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pacing w:line="600" w:lineRule="exact"/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附件1</w:t>
      </w:r>
    </w:p>
    <w:p>
      <w:pPr>
        <w:adjustRightInd w:val="0"/>
        <w:spacing w:line="600" w:lineRule="exact"/>
        <w:jc w:val="center"/>
        <w:rPr>
          <w:rFonts w:asciiTheme="majorEastAsia" w:hAnsiTheme="majorEastAsia" w:eastAsia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bCs/>
          <w:sz w:val="44"/>
          <w:szCs w:val="44"/>
        </w:rPr>
        <w:t>本次检验项目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一、食用农产品</w:t>
      </w:r>
      <w:bookmarkStart w:id="0" w:name="_GoBack"/>
      <w:bookmarkEnd w:id="0"/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（一）抽检依据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依据是农业农村部公告 第250号《食品动物中禁止使用的药品及其他化合物清单》,GB 31650.1-2022《食品安全国家标准 食品中41种兽药最大残留限量》,GB 31650-2019《食品安全国家标准 食品中兽药最大残留限量》,GB 2762-2022《食品安全国家标准 食品中污染物限量》,GB 19300-2014《食品安全国家标准 坚果与籽类食品》,GB 2761-2017《食品安全国家标准 食品中真菌毒素限量》,GB 2763-2021《食品安全国家标准 食品中农药最大残留限量》,GB 2763-2026《食品安全国家标准 食品中农药最大残留限量》,GB 2760-2024《食品安全国家标准 食品添加剂使用标准》。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（二）检验项目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呋喃唑酮代谢物、氧氟沙星、培氟沙星、达氟沙星、恩诺沙星、磺胺类(总量)、多西环素、甲硝唑、镉(以Cd计)、孔雀石绿、沙拉沙星、甲氧苄啶、氟苯尼考、地西泮、诺氟沙星、酸价(以脂肪计)(KOH)、过氧化值(以脂肪计)、铅(以Pb计)、黄曲霉毒素B₁、噻虫嗪、噻虫胺、铬(以Cr计)、赭曲霉毒素A、吡虫啉、环丙唑醇、吡唑醚菌酯、敌敌畏、毒死蜱、甲拌磷、克百威、六六六、氯唑磷、二氧化硫残留量、阿维菌素、啶虫脒、氟虫腈、甲氨基阿维菌素苯甲酸盐、甲基异柳磷、氧乐果、百菌清、除虫脲、氯氟氰菊酯和高效氯氟氰菊酯、氯氰菊酯和高效氯氰菊酯、丙环唑、乐果、戊唑醇、辛硫磷、乙酰甲胺磷、苯醚甲环唑、丙溴磷、联苯菊酯、三唑磷、杀扑磷、水胺硫磷、2,4-滴和2,4-滴钠盐、腈苯唑、氟唑菌酰胺、狄氏剂、三氯杀螨醇、甲胺磷、哒螨灵、腐霉利、乙螨唑、倍硫磷、多菌灵、呋喃西林代谢物、氯霉素、克伦特罗、莱克多巴胺、沙丁胺醇、替米考星、氯丙嗪、土霉素/金霉素/四环素(组合含量)、噻嗪酮、咪鲜胺和咪鲜胺锰盐、呋喃妥因代谢物。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br w:type="textWrapping"/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 xml:space="preserve"> 二、酒类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（一）抽检依据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依据是GB 2762-2022《食品安全国家标准 食品中污染物限量》,GB 2757-2012《食品安全国家标准 蒸馏酒及其配制酒》,GB 2760-2024《食品安全国家标准 食品添加剂使用标准》,GB 2760-2014《食品安全国家标准 食品添加剂使用标准》,产品明示标准和质量要求,GB 2758-2012《食品安全国家标准 发酵酒及其配制酒》。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（二）检验项目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铅(以Pb计)、甲醇、氰化物(以HCN计)、糖精钠(以糖精计)、甜蜜素(以环己基氨基磺酸计)、三氯蔗糖、安赛蜜、纽甜、酒精度、甲醛。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br w:type="textWrapping"/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 xml:space="preserve"> 三、餐饮食品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（一）抽检依据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依据是GB 2760-2024《食品安全国家标准 食品添加剂使用标准》,GB 2762-2022《食品安全国家标准 食品中污染物限量》,GB 2716-2018《食品安全国家标准 植物油》,GB 7099-2015《食品安全国家标准 糕点、面包》,整顿办函[2011]1号《食品中可能违法添加的非食用物质和易滥用的食品添加剂品种名单(第五批)》。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（二）检验项目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苯甲酸及其钠盐(以苯甲酸计)、山梨酸及其钾盐(以山梨酸计)、糖精钠(以糖精计)、脱氢乙酸及其钠盐(以脱氢乙酸计)、甜蜜素(以环己基氨基磺酸计)、铅(以Pb计)、柠檬黄、日落黄、胭脂红、苋菜红、极性组分、酸价(KOH)、N-二甲基亚硝胺、过氧化值(以脂肪计)、铝的残留量(干样品,以Al计)、酸价(以脂肪计)(KOH)、镉(以Cd计)、铬(以Cr计)、总砷(以As计)、氯霉素、纳他霉素、诱惑红。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br w:type="textWrapping"/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 xml:space="preserve"> 四、蔬菜制品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（一）抽检依据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依据是GB 2762-2022《食品安全国家标准 食品中污染物限量》,GB 2760-2024《食品安全国家标准 食品添加剂使用标准》。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（二）检验项目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铅(以Pb计)、亚硝酸盐(以NaNO₂计)、苯甲酸及其钠盐(以苯甲酸计)、山梨酸及其钾盐(以山梨酸计)、脱氢乙酸及其钠盐(以脱氢乙酸计)、糖精钠(以糖精计)、甜蜜素(以环己基氨基磺酸计)、二氧化硫残留量、阿斯巴甜、柠檬黄、日落黄、胭脂红、苋菜红、亮蓝。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br w:type="textWrapping"/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五、调味品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（一）抽检依据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依据是GB 2762-2022《食品安全国家标准 食品中污染物限量》,食品整治办[2008]3号《食品中可能违法添加的非食用物质和易滥用的食品添加剂品种名单(第一批)》,整顿办函[2011]1号《食品中可能违法添加的非食用物质和易滥用的食品添加剂品种名单(第五批)》,GB 2760-2024《食品安全国家标准 食品添加剂使用标准》,产品明示标准和质量要求,GB/T 8967-2007《谷氨酸钠(味精)》,GB 2721-2015《食品安全国家标准 食用盐》,GB 26878-2011《食品安全国家标准 食用盐碘含量》,GB 2763-2021《食品安全国家标准 食品中农药最大残留限量》。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（二）检验项目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铅(以Pb计)、罗丹明B、苏丹红Ⅰ、苏丹红Ⅱ、苏丹红Ⅲ、苏丹红Ⅳ、脱氢乙酸及其钠盐(以脱氢乙酸计)、二氧化硫残留量、柠檬黄、日落黄、胭脂红、山梨酸及其钾盐(以山梨酸计)、酸价(KOH)、过氧化值、谷氨酸钠、罂粟碱、吗啡、可待因、那可丁、苯甲酸及其钠盐(以苯甲酸计)、氯化钠(以干基计)、钡(以Ba计)、碘(以I计)、总砷(以As计)、镉(以Cd计)、总汞(以Hg计)、亚铁氰化钾/亚铁氰化钠(以亚铁氰根计)、甜蜜素(以环己基氨基磺酸计)、丙溴磷、氯氰菊酯和高效氯氰菊酯、多菌灵、毒死蜱、苋菜红、亮蓝。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br w:type="textWrapping"/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 xml:space="preserve"> 六、豆制品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（一）抽检依据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依据是GB 2762-2022《食品安全国家标准 食品中污染物限量》,GB 2760-2024《食品安全国家标准 食品添加剂使用标准》。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（二）检验项目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铅(以Pb计)、苯甲酸及其钠盐(以苯甲酸计)、山梨酸及其钾盐(以山梨酸计)、脱氢乙酸及其钠盐(以脱氢乙酸计)、二氧化硫残留量。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br w:type="textWrapping"/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 xml:space="preserve"> 七、粮食加工品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（一）抽检依据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依据是GB 2762-2022《食品安全国家标准 食品中污染物限量》,GB 2761-2017《食品安全国家标准 食品中真菌毒素限量》,产品明示标准和质量要求,GB 2760-2024《食品安全国家标准 食品添加剂使用标准》。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（二）检验项目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铅(以Pb计)、镉(以Cd计)、黄曲霉毒素B₁、赭曲霉毒素A、无机砷(以As计)、苯并[a]芘、脱氢乙酸及其钠盐(以脱氢乙酸计)、柠檬黄、日落黄、苯甲酸及其钠盐(以苯甲酸计)、山梨酸及其钾盐(以山梨酸计)、二氧化硫残留量。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br w:type="textWrapping"/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 xml:space="preserve"> 八、乳制品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（一）抽检依据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依据是GB 25190-2010《食品安全国家标准 灭菌乳》,卫生部、工业和信息化部、农业部、工商总局、质检总局公告2011年第10号《关于三聚氰胺在食品中的限量值的公告》,GB 2762-2022《食品安全国家标准 食品中污染物限量》,GB 25191-2010《食品安全国家标准 调制乳》,GB 2761-2017《食品安全国家标准 食品中真菌毒素限量》。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（二）检验项目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蛋白质、非脂乳固体、酸度、脂肪、三聚氰胺、铅(以Pb计)、黄曲霉毒素M₁、商业无菌。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br w:type="textWrapping"/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 xml:space="preserve"> 九、水果制品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（一）抽检依据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依据是GB 2762-2022《食品安全国家标准 食品中污染物限量》,GB 2763-2021《食品安全国家标准 食品中农药最大残留限量》,GB 2760-2024《食品安全国家标准 食品添加剂使用标准》。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（二）检验项目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铅(以Pb计)、啶虫脒、吡虫啉、克百威、氯氟氰菊酯和高效氯氟氰菊酯、苯甲酸及其钠盐(以苯甲酸计)、山梨酸及其钾盐(以山梨酸计)、糖精钠(以糖精计)、二氧化硫残留量、苋菜红、胭脂红、诱惑红、赤藓红。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br w:type="textWrapping"/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 xml:space="preserve"> 十、淀粉及淀粉制品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（一）抽检依据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依据是GB 2762-2022《食品安全国家标准 食品中污染物限量》,GB 2760-2024《食品安全国家标准 食品添加剂使用标准》。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（二）检验项目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铅(以Pb计)、苯甲酸及其钠盐(以苯甲酸计)、山梨酸及其钾盐(以山梨酸计)、脱氢乙酸及其钠盐(以脱氢乙酸计)、铝的残留量(干样品,以Al计)、二氧化硫残留量、柠檬黄、新红、苋菜红、靛蓝、胭脂红、日落黄、诱惑红、亮蓝、酸性红、喹啉黄、赤藓红。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br w:type="textWrapping"/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 xml:space="preserve"> 十一、方便食品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（一）抽检依据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依据是产品明示标准和质量要求,GB 2760-2024《食品安全国家标准 食品添加剂使用标准》。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（二）检验项目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酸价(以脂肪计)(KOH)、过氧化值(以脂肪计)、苯甲酸及其钠盐(以苯甲酸计)、山梨酸及其钾盐(以山梨酸计)、脱氢乙酸及其钠盐(以脱氢乙酸计)、糖精钠(以糖精计)、甜蜜素(以环己基氨基磺酸计)、安赛蜜、三氯蔗糖。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br w:type="textWrapping"/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 xml:space="preserve"> 十二、食用油、油脂及其制品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（一）抽检依据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依据是GB 2716-2018《食品安全国家标准 植物油》,GB 2762-2022《食品安全国家标准 食品中污染物限量》,GB 2760-2024《食品安全国家标准 食品添加剂使用标准》,产品明示标准和质量要求。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（二）检验项目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过氧化值、铅(以Pb计)、苯并[a]芘、溶剂残留量、特丁基对苯二酚(TBHQ)、酸价(KOH)。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br w:type="textWrapping"/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 xml:space="preserve"> 十三、水产制品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（一）抽检依据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依据是GB 2762-2022《食品安全国家标准 食品中污染物限量》。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（二）检验项目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铅(以Pb计)。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br w:type="textWrapping"/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 xml:space="preserve"> 十四、炒货食品及坚果制品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（一）抽检依据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依据是GB 2762-2022《食品安全国家标准 食品中污染物限量》,GB 2760-2024《食品安全国家标准 食品添加剂使用标准》。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（二）检验项目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铅(以Pb计)、二氧化硫残留量、糖精钠(以糖精计)、甜蜜素(以环己基氨基磺酸计)、安赛蜜。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br w:type="textWrapping"/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 xml:space="preserve"> 十五、肉制品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（一）抽检依据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依据是GB 2762-2022《食品安全国家标准 食品中污染物限量》,GB 2760-2024《食品安全国家标准 食品添加剂使用标准》,GB 31607-2021《食品安全国家标准 散装即食食品中致病菌限量》。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（二）检验项目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镉(以Cd计)、铬(以Cr计)、总砷(以As计)、N-二甲基亚硝胺、亚硝酸盐(以亚硝酸钠计)、苯甲酸及其钠盐(以苯甲酸计)、山梨酸及其钾盐(以山梨酸计)、脱氢乙酸及其钠盐(以脱氢乙酸计)、糖精钠(以糖精计)、柠檬黄、日落黄、胭脂红、诱惑红、沙门氏菌、金黄色葡萄球菌。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br w:type="textWrapping"/>
      </w:r>
    </w:p>
    <w:sectPr>
      <w:footerReference r:id="rId3" w:type="default"/>
      <w:type w:val="continuous"/>
      <w:pgSz w:w="11906" w:h="16838"/>
      <w:pgMar w:top="1247" w:right="1797" w:bottom="1247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right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8</w:t>
    </w:r>
    <w:r>
      <w:rPr>
        <w:rStyle w:val="10"/>
      </w:rPr>
      <w:fldChar w:fldCharType="end"/>
    </w:r>
  </w:p>
  <w:p>
    <w:pPr>
      <w:pStyle w:val="5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yNzgyYzUzM2Q5ZDQyZjExMWM3MDQzMGM4ODFjMjcifQ=="/>
  </w:docVars>
  <w:rsids>
    <w:rsidRoot w:val="3AF47153"/>
    <w:rsid w:val="000129D3"/>
    <w:rsid w:val="00026F8E"/>
    <w:rsid w:val="00027484"/>
    <w:rsid w:val="00030C41"/>
    <w:rsid w:val="00034DD6"/>
    <w:rsid w:val="000364E3"/>
    <w:rsid w:val="000408C3"/>
    <w:rsid w:val="00041E66"/>
    <w:rsid w:val="0004380F"/>
    <w:rsid w:val="00052117"/>
    <w:rsid w:val="000559E7"/>
    <w:rsid w:val="00060537"/>
    <w:rsid w:val="00066B75"/>
    <w:rsid w:val="00073CA7"/>
    <w:rsid w:val="00076718"/>
    <w:rsid w:val="00077741"/>
    <w:rsid w:val="000777F9"/>
    <w:rsid w:val="00083E34"/>
    <w:rsid w:val="0009507A"/>
    <w:rsid w:val="0009531D"/>
    <w:rsid w:val="000955DE"/>
    <w:rsid w:val="00095AED"/>
    <w:rsid w:val="000B1F99"/>
    <w:rsid w:val="000B7A42"/>
    <w:rsid w:val="000C42AD"/>
    <w:rsid w:val="000C6CF0"/>
    <w:rsid w:val="000D08BD"/>
    <w:rsid w:val="000E015F"/>
    <w:rsid w:val="000E0756"/>
    <w:rsid w:val="000E242A"/>
    <w:rsid w:val="000E3A6C"/>
    <w:rsid w:val="000E5920"/>
    <w:rsid w:val="000E5D93"/>
    <w:rsid w:val="000F4B51"/>
    <w:rsid w:val="000F750C"/>
    <w:rsid w:val="001006AC"/>
    <w:rsid w:val="001039E0"/>
    <w:rsid w:val="00104D9C"/>
    <w:rsid w:val="00117094"/>
    <w:rsid w:val="0012537D"/>
    <w:rsid w:val="00126853"/>
    <w:rsid w:val="001343CE"/>
    <w:rsid w:val="001348F2"/>
    <w:rsid w:val="00137073"/>
    <w:rsid w:val="00152B06"/>
    <w:rsid w:val="0015349D"/>
    <w:rsid w:val="001546F9"/>
    <w:rsid w:val="001611B2"/>
    <w:rsid w:val="00162630"/>
    <w:rsid w:val="00162C90"/>
    <w:rsid w:val="001632C2"/>
    <w:rsid w:val="00170EA5"/>
    <w:rsid w:val="00175C4A"/>
    <w:rsid w:val="00182974"/>
    <w:rsid w:val="001905BE"/>
    <w:rsid w:val="00195984"/>
    <w:rsid w:val="001966F8"/>
    <w:rsid w:val="0019764B"/>
    <w:rsid w:val="00197E9F"/>
    <w:rsid w:val="001A0808"/>
    <w:rsid w:val="001A1D7E"/>
    <w:rsid w:val="001A289A"/>
    <w:rsid w:val="001A49E5"/>
    <w:rsid w:val="001A4F58"/>
    <w:rsid w:val="001B41C9"/>
    <w:rsid w:val="001B61F4"/>
    <w:rsid w:val="001C0C7D"/>
    <w:rsid w:val="001C18BA"/>
    <w:rsid w:val="001C24A9"/>
    <w:rsid w:val="001C4EE3"/>
    <w:rsid w:val="001C6956"/>
    <w:rsid w:val="001D1C6F"/>
    <w:rsid w:val="001D643C"/>
    <w:rsid w:val="001D7E2E"/>
    <w:rsid w:val="001E4844"/>
    <w:rsid w:val="001E57E6"/>
    <w:rsid w:val="002020E2"/>
    <w:rsid w:val="0020293D"/>
    <w:rsid w:val="00203078"/>
    <w:rsid w:val="0020548E"/>
    <w:rsid w:val="00205652"/>
    <w:rsid w:val="002060CC"/>
    <w:rsid w:val="00207F81"/>
    <w:rsid w:val="00215D3E"/>
    <w:rsid w:val="0022291B"/>
    <w:rsid w:val="00224902"/>
    <w:rsid w:val="00227484"/>
    <w:rsid w:val="00243F26"/>
    <w:rsid w:val="00244388"/>
    <w:rsid w:val="00250832"/>
    <w:rsid w:val="00252A84"/>
    <w:rsid w:val="0025534D"/>
    <w:rsid w:val="00255426"/>
    <w:rsid w:val="00263D5F"/>
    <w:rsid w:val="002661A9"/>
    <w:rsid w:val="002678C2"/>
    <w:rsid w:val="00271636"/>
    <w:rsid w:val="00274B4E"/>
    <w:rsid w:val="00275B01"/>
    <w:rsid w:val="00277FE8"/>
    <w:rsid w:val="00284CD9"/>
    <w:rsid w:val="002927FE"/>
    <w:rsid w:val="0029344F"/>
    <w:rsid w:val="0029483F"/>
    <w:rsid w:val="00296975"/>
    <w:rsid w:val="002A5BFE"/>
    <w:rsid w:val="002A66C5"/>
    <w:rsid w:val="002B18A1"/>
    <w:rsid w:val="002B5856"/>
    <w:rsid w:val="002B79C2"/>
    <w:rsid w:val="002C6453"/>
    <w:rsid w:val="002D0B5E"/>
    <w:rsid w:val="002D30C7"/>
    <w:rsid w:val="002E53D6"/>
    <w:rsid w:val="002F1A55"/>
    <w:rsid w:val="002F34EF"/>
    <w:rsid w:val="002F4259"/>
    <w:rsid w:val="003011CD"/>
    <w:rsid w:val="003012E9"/>
    <w:rsid w:val="00301A62"/>
    <w:rsid w:val="00301A99"/>
    <w:rsid w:val="00304AC8"/>
    <w:rsid w:val="0030653C"/>
    <w:rsid w:val="00306982"/>
    <w:rsid w:val="00311FBF"/>
    <w:rsid w:val="003133B7"/>
    <w:rsid w:val="00321C87"/>
    <w:rsid w:val="00331C3E"/>
    <w:rsid w:val="0033245D"/>
    <w:rsid w:val="003338A6"/>
    <w:rsid w:val="00333F6E"/>
    <w:rsid w:val="003402BB"/>
    <w:rsid w:val="00352C9D"/>
    <w:rsid w:val="00352E39"/>
    <w:rsid w:val="00354447"/>
    <w:rsid w:val="00355A7E"/>
    <w:rsid w:val="00360898"/>
    <w:rsid w:val="00362169"/>
    <w:rsid w:val="003637D2"/>
    <w:rsid w:val="00366E80"/>
    <w:rsid w:val="003808DB"/>
    <w:rsid w:val="003815C1"/>
    <w:rsid w:val="00381D95"/>
    <w:rsid w:val="0038480A"/>
    <w:rsid w:val="00390827"/>
    <w:rsid w:val="00394573"/>
    <w:rsid w:val="003A195F"/>
    <w:rsid w:val="003A33D1"/>
    <w:rsid w:val="003B4780"/>
    <w:rsid w:val="003C6373"/>
    <w:rsid w:val="003C6B7D"/>
    <w:rsid w:val="003D552B"/>
    <w:rsid w:val="003E728C"/>
    <w:rsid w:val="003F264F"/>
    <w:rsid w:val="003F28D0"/>
    <w:rsid w:val="004025DB"/>
    <w:rsid w:val="004042FD"/>
    <w:rsid w:val="004141CC"/>
    <w:rsid w:val="00421540"/>
    <w:rsid w:val="00427703"/>
    <w:rsid w:val="004355CA"/>
    <w:rsid w:val="004366DD"/>
    <w:rsid w:val="00437E8F"/>
    <w:rsid w:val="00441693"/>
    <w:rsid w:val="00443CB4"/>
    <w:rsid w:val="00444301"/>
    <w:rsid w:val="0045342D"/>
    <w:rsid w:val="00453605"/>
    <w:rsid w:val="0046743C"/>
    <w:rsid w:val="004675AE"/>
    <w:rsid w:val="004760E7"/>
    <w:rsid w:val="0048079B"/>
    <w:rsid w:val="00482232"/>
    <w:rsid w:val="00482F7A"/>
    <w:rsid w:val="00484142"/>
    <w:rsid w:val="0048548B"/>
    <w:rsid w:val="00486762"/>
    <w:rsid w:val="004868EF"/>
    <w:rsid w:val="004910BD"/>
    <w:rsid w:val="004A32FB"/>
    <w:rsid w:val="004A5EF2"/>
    <w:rsid w:val="004A6B4B"/>
    <w:rsid w:val="004A7883"/>
    <w:rsid w:val="004B4561"/>
    <w:rsid w:val="004C1B5E"/>
    <w:rsid w:val="004C1D95"/>
    <w:rsid w:val="004C35AC"/>
    <w:rsid w:val="004D2093"/>
    <w:rsid w:val="004D7A0A"/>
    <w:rsid w:val="004E0075"/>
    <w:rsid w:val="004E0EEC"/>
    <w:rsid w:val="004E4E17"/>
    <w:rsid w:val="004E5EEE"/>
    <w:rsid w:val="0050076C"/>
    <w:rsid w:val="005010FB"/>
    <w:rsid w:val="00510CB5"/>
    <w:rsid w:val="00512EF8"/>
    <w:rsid w:val="0051740D"/>
    <w:rsid w:val="00530BB7"/>
    <w:rsid w:val="005332E8"/>
    <w:rsid w:val="00536F56"/>
    <w:rsid w:val="00537AE2"/>
    <w:rsid w:val="005416CF"/>
    <w:rsid w:val="00541BF8"/>
    <w:rsid w:val="00546CE4"/>
    <w:rsid w:val="00555947"/>
    <w:rsid w:val="005565FB"/>
    <w:rsid w:val="0055721A"/>
    <w:rsid w:val="0055766F"/>
    <w:rsid w:val="00560D0C"/>
    <w:rsid w:val="00563E17"/>
    <w:rsid w:val="005642E3"/>
    <w:rsid w:val="00564F43"/>
    <w:rsid w:val="00565DC6"/>
    <w:rsid w:val="0056746A"/>
    <w:rsid w:val="00571A3D"/>
    <w:rsid w:val="00571DB6"/>
    <w:rsid w:val="00580CC7"/>
    <w:rsid w:val="00585C3E"/>
    <w:rsid w:val="00586DCF"/>
    <w:rsid w:val="005931F7"/>
    <w:rsid w:val="005A39E1"/>
    <w:rsid w:val="005A5CA4"/>
    <w:rsid w:val="005B50F0"/>
    <w:rsid w:val="005B5B8E"/>
    <w:rsid w:val="005B6521"/>
    <w:rsid w:val="005C2577"/>
    <w:rsid w:val="005C2615"/>
    <w:rsid w:val="005C4DFD"/>
    <w:rsid w:val="005D033C"/>
    <w:rsid w:val="005D53ED"/>
    <w:rsid w:val="005D6C35"/>
    <w:rsid w:val="005E084D"/>
    <w:rsid w:val="005E566A"/>
    <w:rsid w:val="005E5C1B"/>
    <w:rsid w:val="005E641E"/>
    <w:rsid w:val="005F1AA4"/>
    <w:rsid w:val="005F33EE"/>
    <w:rsid w:val="005F49FA"/>
    <w:rsid w:val="006041DF"/>
    <w:rsid w:val="00607B41"/>
    <w:rsid w:val="006175EB"/>
    <w:rsid w:val="00620A95"/>
    <w:rsid w:val="006272AA"/>
    <w:rsid w:val="00630D05"/>
    <w:rsid w:val="00634220"/>
    <w:rsid w:val="006354E7"/>
    <w:rsid w:val="00635FDD"/>
    <w:rsid w:val="00636A76"/>
    <w:rsid w:val="00636AC6"/>
    <w:rsid w:val="00636F6D"/>
    <w:rsid w:val="0064133E"/>
    <w:rsid w:val="00642732"/>
    <w:rsid w:val="00645346"/>
    <w:rsid w:val="00646A80"/>
    <w:rsid w:val="006475C2"/>
    <w:rsid w:val="00650826"/>
    <w:rsid w:val="00650D60"/>
    <w:rsid w:val="00652C20"/>
    <w:rsid w:val="006536FE"/>
    <w:rsid w:val="00657302"/>
    <w:rsid w:val="00661D5D"/>
    <w:rsid w:val="00665C31"/>
    <w:rsid w:val="00670B87"/>
    <w:rsid w:val="00671CC1"/>
    <w:rsid w:val="00676D87"/>
    <w:rsid w:val="00686231"/>
    <w:rsid w:val="0068794A"/>
    <w:rsid w:val="00690518"/>
    <w:rsid w:val="00691CC2"/>
    <w:rsid w:val="00692287"/>
    <w:rsid w:val="006A0392"/>
    <w:rsid w:val="006A1E2A"/>
    <w:rsid w:val="006A2E87"/>
    <w:rsid w:val="006A4BCB"/>
    <w:rsid w:val="006B56D2"/>
    <w:rsid w:val="006C1925"/>
    <w:rsid w:val="006C1E06"/>
    <w:rsid w:val="006C2B65"/>
    <w:rsid w:val="006C424E"/>
    <w:rsid w:val="006D64EA"/>
    <w:rsid w:val="006E57E4"/>
    <w:rsid w:val="006E7A10"/>
    <w:rsid w:val="006F0A77"/>
    <w:rsid w:val="006F2C23"/>
    <w:rsid w:val="006F4009"/>
    <w:rsid w:val="00702BB4"/>
    <w:rsid w:val="007048AC"/>
    <w:rsid w:val="007062CB"/>
    <w:rsid w:val="0071480B"/>
    <w:rsid w:val="00721987"/>
    <w:rsid w:val="00721CEE"/>
    <w:rsid w:val="00733AE1"/>
    <w:rsid w:val="0074656C"/>
    <w:rsid w:val="007479AA"/>
    <w:rsid w:val="0075177F"/>
    <w:rsid w:val="00756E58"/>
    <w:rsid w:val="00762AD7"/>
    <w:rsid w:val="00774E61"/>
    <w:rsid w:val="00775BD4"/>
    <w:rsid w:val="00783949"/>
    <w:rsid w:val="00786155"/>
    <w:rsid w:val="0078765A"/>
    <w:rsid w:val="007915E7"/>
    <w:rsid w:val="007953AC"/>
    <w:rsid w:val="0079653A"/>
    <w:rsid w:val="00796D4D"/>
    <w:rsid w:val="007A0D7F"/>
    <w:rsid w:val="007A283B"/>
    <w:rsid w:val="007C13B5"/>
    <w:rsid w:val="007C2AEC"/>
    <w:rsid w:val="007C329A"/>
    <w:rsid w:val="007C47DF"/>
    <w:rsid w:val="007D427C"/>
    <w:rsid w:val="007D740F"/>
    <w:rsid w:val="007E4323"/>
    <w:rsid w:val="007E6B36"/>
    <w:rsid w:val="007F0089"/>
    <w:rsid w:val="007F0BE5"/>
    <w:rsid w:val="007F2ADB"/>
    <w:rsid w:val="007F7BA9"/>
    <w:rsid w:val="0080090E"/>
    <w:rsid w:val="008020B6"/>
    <w:rsid w:val="00804473"/>
    <w:rsid w:val="00811C7D"/>
    <w:rsid w:val="0081600D"/>
    <w:rsid w:val="00816A43"/>
    <w:rsid w:val="00841F19"/>
    <w:rsid w:val="00842F51"/>
    <w:rsid w:val="008430F4"/>
    <w:rsid w:val="00847FBD"/>
    <w:rsid w:val="00857EDC"/>
    <w:rsid w:val="00861C5B"/>
    <w:rsid w:val="008713C9"/>
    <w:rsid w:val="00875452"/>
    <w:rsid w:val="00882109"/>
    <w:rsid w:val="008826C2"/>
    <w:rsid w:val="0088568E"/>
    <w:rsid w:val="008A31E7"/>
    <w:rsid w:val="008A5229"/>
    <w:rsid w:val="008A74B5"/>
    <w:rsid w:val="008B0E82"/>
    <w:rsid w:val="008B66E3"/>
    <w:rsid w:val="008B71E7"/>
    <w:rsid w:val="008C0C61"/>
    <w:rsid w:val="008C3643"/>
    <w:rsid w:val="008C5A8F"/>
    <w:rsid w:val="008D094B"/>
    <w:rsid w:val="008D27A7"/>
    <w:rsid w:val="008D4ED9"/>
    <w:rsid w:val="008D680D"/>
    <w:rsid w:val="008D7BF2"/>
    <w:rsid w:val="008E0D1A"/>
    <w:rsid w:val="008E18FB"/>
    <w:rsid w:val="008E3951"/>
    <w:rsid w:val="008E4E1A"/>
    <w:rsid w:val="008F1175"/>
    <w:rsid w:val="008F2B32"/>
    <w:rsid w:val="009005F6"/>
    <w:rsid w:val="009130D4"/>
    <w:rsid w:val="0091471F"/>
    <w:rsid w:val="009204CD"/>
    <w:rsid w:val="009251D5"/>
    <w:rsid w:val="009313D3"/>
    <w:rsid w:val="00941438"/>
    <w:rsid w:val="009446BA"/>
    <w:rsid w:val="0095022A"/>
    <w:rsid w:val="00956BAF"/>
    <w:rsid w:val="00960EBA"/>
    <w:rsid w:val="009659F3"/>
    <w:rsid w:val="00972FB6"/>
    <w:rsid w:val="00980F32"/>
    <w:rsid w:val="009828EB"/>
    <w:rsid w:val="00982BE1"/>
    <w:rsid w:val="009839FF"/>
    <w:rsid w:val="0098659E"/>
    <w:rsid w:val="0098711F"/>
    <w:rsid w:val="0098773C"/>
    <w:rsid w:val="00997B0F"/>
    <w:rsid w:val="009A61B1"/>
    <w:rsid w:val="009B5012"/>
    <w:rsid w:val="009B5A4C"/>
    <w:rsid w:val="009C655E"/>
    <w:rsid w:val="009D0846"/>
    <w:rsid w:val="009D3057"/>
    <w:rsid w:val="009D4F31"/>
    <w:rsid w:val="009F7981"/>
    <w:rsid w:val="00A0114E"/>
    <w:rsid w:val="00A0121E"/>
    <w:rsid w:val="00A1058E"/>
    <w:rsid w:val="00A12BB8"/>
    <w:rsid w:val="00A23E57"/>
    <w:rsid w:val="00A23F07"/>
    <w:rsid w:val="00A25884"/>
    <w:rsid w:val="00A25967"/>
    <w:rsid w:val="00A25DD8"/>
    <w:rsid w:val="00A27849"/>
    <w:rsid w:val="00A32C6F"/>
    <w:rsid w:val="00A41E68"/>
    <w:rsid w:val="00A51D92"/>
    <w:rsid w:val="00A542B4"/>
    <w:rsid w:val="00A56D92"/>
    <w:rsid w:val="00A57D1A"/>
    <w:rsid w:val="00A6327F"/>
    <w:rsid w:val="00A66F1A"/>
    <w:rsid w:val="00A70F5D"/>
    <w:rsid w:val="00A84A47"/>
    <w:rsid w:val="00A91B85"/>
    <w:rsid w:val="00A9292F"/>
    <w:rsid w:val="00A93C57"/>
    <w:rsid w:val="00A942D3"/>
    <w:rsid w:val="00A952BE"/>
    <w:rsid w:val="00AA1A8B"/>
    <w:rsid w:val="00AA2932"/>
    <w:rsid w:val="00AB0757"/>
    <w:rsid w:val="00AB256C"/>
    <w:rsid w:val="00AB4D2F"/>
    <w:rsid w:val="00AB502E"/>
    <w:rsid w:val="00AC2EFB"/>
    <w:rsid w:val="00AC5BCB"/>
    <w:rsid w:val="00AD12DB"/>
    <w:rsid w:val="00AD3345"/>
    <w:rsid w:val="00AD7563"/>
    <w:rsid w:val="00AD78C9"/>
    <w:rsid w:val="00AE1692"/>
    <w:rsid w:val="00AE2521"/>
    <w:rsid w:val="00AE7BFE"/>
    <w:rsid w:val="00AF43D8"/>
    <w:rsid w:val="00B02F9C"/>
    <w:rsid w:val="00B11250"/>
    <w:rsid w:val="00B12261"/>
    <w:rsid w:val="00B13BBB"/>
    <w:rsid w:val="00B203F6"/>
    <w:rsid w:val="00B20D1F"/>
    <w:rsid w:val="00B21A73"/>
    <w:rsid w:val="00B32658"/>
    <w:rsid w:val="00B37414"/>
    <w:rsid w:val="00B40033"/>
    <w:rsid w:val="00B42D99"/>
    <w:rsid w:val="00B43418"/>
    <w:rsid w:val="00B448F5"/>
    <w:rsid w:val="00B60A01"/>
    <w:rsid w:val="00B7079B"/>
    <w:rsid w:val="00B73B25"/>
    <w:rsid w:val="00B81D50"/>
    <w:rsid w:val="00B84E5B"/>
    <w:rsid w:val="00B87E61"/>
    <w:rsid w:val="00B9016F"/>
    <w:rsid w:val="00B94114"/>
    <w:rsid w:val="00B94450"/>
    <w:rsid w:val="00BA3342"/>
    <w:rsid w:val="00BA3BF0"/>
    <w:rsid w:val="00BB761A"/>
    <w:rsid w:val="00BC1339"/>
    <w:rsid w:val="00BC4037"/>
    <w:rsid w:val="00BC62FD"/>
    <w:rsid w:val="00BD20D1"/>
    <w:rsid w:val="00BD62B3"/>
    <w:rsid w:val="00BE43A9"/>
    <w:rsid w:val="00BE4C83"/>
    <w:rsid w:val="00BF2FF3"/>
    <w:rsid w:val="00BF36E9"/>
    <w:rsid w:val="00BF5F14"/>
    <w:rsid w:val="00C14106"/>
    <w:rsid w:val="00C27791"/>
    <w:rsid w:val="00C30726"/>
    <w:rsid w:val="00C30A46"/>
    <w:rsid w:val="00C32A99"/>
    <w:rsid w:val="00C34D69"/>
    <w:rsid w:val="00C401BC"/>
    <w:rsid w:val="00C40682"/>
    <w:rsid w:val="00C44ACE"/>
    <w:rsid w:val="00C469B1"/>
    <w:rsid w:val="00C57C08"/>
    <w:rsid w:val="00C63909"/>
    <w:rsid w:val="00C6725B"/>
    <w:rsid w:val="00C72553"/>
    <w:rsid w:val="00C733CC"/>
    <w:rsid w:val="00C75E32"/>
    <w:rsid w:val="00C7647F"/>
    <w:rsid w:val="00C80CC5"/>
    <w:rsid w:val="00C848C0"/>
    <w:rsid w:val="00C84B6A"/>
    <w:rsid w:val="00C87DCD"/>
    <w:rsid w:val="00C9005D"/>
    <w:rsid w:val="00C95EDA"/>
    <w:rsid w:val="00C97A24"/>
    <w:rsid w:val="00CA13F0"/>
    <w:rsid w:val="00CA6124"/>
    <w:rsid w:val="00CB1CBF"/>
    <w:rsid w:val="00CB48BE"/>
    <w:rsid w:val="00CB73F7"/>
    <w:rsid w:val="00CC20BD"/>
    <w:rsid w:val="00CC3EE6"/>
    <w:rsid w:val="00CC3FA2"/>
    <w:rsid w:val="00CC4E25"/>
    <w:rsid w:val="00CC793D"/>
    <w:rsid w:val="00CE4D02"/>
    <w:rsid w:val="00CE4E99"/>
    <w:rsid w:val="00CE7264"/>
    <w:rsid w:val="00CE7C87"/>
    <w:rsid w:val="00CF09D0"/>
    <w:rsid w:val="00CF442E"/>
    <w:rsid w:val="00CF7BE1"/>
    <w:rsid w:val="00D013FC"/>
    <w:rsid w:val="00D0395E"/>
    <w:rsid w:val="00D10138"/>
    <w:rsid w:val="00D14939"/>
    <w:rsid w:val="00D149F7"/>
    <w:rsid w:val="00D219FA"/>
    <w:rsid w:val="00D2317D"/>
    <w:rsid w:val="00D23FC1"/>
    <w:rsid w:val="00D2530A"/>
    <w:rsid w:val="00D368DB"/>
    <w:rsid w:val="00D4589E"/>
    <w:rsid w:val="00D54EDC"/>
    <w:rsid w:val="00D56E16"/>
    <w:rsid w:val="00D6187F"/>
    <w:rsid w:val="00D62E28"/>
    <w:rsid w:val="00D6492B"/>
    <w:rsid w:val="00D730F1"/>
    <w:rsid w:val="00D744D2"/>
    <w:rsid w:val="00D76EA2"/>
    <w:rsid w:val="00D81C52"/>
    <w:rsid w:val="00D8227C"/>
    <w:rsid w:val="00D8521B"/>
    <w:rsid w:val="00D9664B"/>
    <w:rsid w:val="00DA2253"/>
    <w:rsid w:val="00DB3BF3"/>
    <w:rsid w:val="00DB4619"/>
    <w:rsid w:val="00DB50F4"/>
    <w:rsid w:val="00DB531D"/>
    <w:rsid w:val="00DB6B9B"/>
    <w:rsid w:val="00DB79AB"/>
    <w:rsid w:val="00DC4B9E"/>
    <w:rsid w:val="00DC6FDA"/>
    <w:rsid w:val="00DD6DD6"/>
    <w:rsid w:val="00DE0A7F"/>
    <w:rsid w:val="00DE0CEE"/>
    <w:rsid w:val="00DE2B3F"/>
    <w:rsid w:val="00DE3428"/>
    <w:rsid w:val="00DE738F"/>
    <w:rsid w:val="00DF225B"/>
    <w:rsid w:val="00DF50F3"/>
    <w:rsid w:val="00DF74D7"/>
    <w:rsid w:val="00E061DE"/>
    <w:rsid w:val="00E14FDC"/>
    <w:rsid w:val="00E171C6"/>
    <w:rsid w:val="00E2051B"/>
    <w:rsid w:val="00E2129C"/>
    <w:rsid w:val="00E347FB"/>
    <w:rsid w:val="00E56FF9"/>
    <w:rsid w:val="00E62787"/>
    <w:rsid w:val="00E62C65"/>
    <w:rsid w:val="00E64750"/>
    <w:rsid w:val="00E647C3"/>
    <w:rsid w:val="00E7121B"/>
    <w:rsid w:val="00E84C68"/>
    <w:rsid w:val="00E85421"/>
    <w:rsid w:val="00E952DF"/>
    <w:rsid w:val="00EA3EAF"/>
    <w:rsid w:val="00EA6384"/>
    <w:rsid w:val="00EB4EA2"/>
    <w:rsid w:val="00EB61A1"/>
    <w:rsid w:val="00EB770B"/>
    <w:rsid w:val="00EC2991"/>
    <w:rsid w:val="00EC7A2F"/>
    <w:rsid w:val="00ED1128"/>
    <w:rsid w:val="00ED12AE"/>
    <w:rsid w:val="00EE005D"/>
    <w:rsid w:val="00EE22B4"/>
    <w:rsid w:val="00EF4272"/>
    <w:rsid w:val="00EF66B5"/>
    <w:rsid w:val="00F01412"/>
    <w:rsid w:val="00F0599C"/>
    <w:rsid w:val="00F05EBC"/>
    <w:rsid w:val="00F11B6D"/>
    <w:rsid w:val="00F16D1B"/>
    <w:rsid w:val="00F21F51"/>
    <w:rsid w:val="00F3171A"/>
    <w:rsid w:val="00F361AA"/>
    <w:rsid w:val="00F37B05"/>
    <w:rsid w:val="00F37D7D"/>
    <w:rsid w:val="00F504E8"/>
    <w:rsid w:val="00F53FC7"/>
    <w:rsid w:val="00F54FAC"/>
    <w:rsid w:val="00F57844"/>
    <w:rsid w:val="00F57BF9"/>
    <w:rsid w:val="00F61865"/>
    <w:rsid w:val="00F62999"/>
    <w:rsid w:val="00F63B27"/>
    <w:rsid w:val="00F65FC5"/>
    <w:rsid w:val="00F664FE"/>
    <w:rsid w:val="00F73082"/>
    <w:rsid w:val="00F73BEB"/>
    <w:rsid w:val="00F75F11"/>
    <w:rsid w:val="00F95BD0"/>
    <w:rsid w:val="00FA71F6"/>
    <w:rsid w:val="00FA738D"/>
    <w:rsid w:val="00FB0172"/>
    <w:rsid w:val="00FB25EF"/>
    <w:rsid w:val="00FB4764"/>
    <w:rsid w:val="00FC23F3"/>
    <w:rsid w:val="00FD3C3A"/>
    <w:rsid w:val="00FD532F"/>
    <w:rsid w:val="00FD72AF"/>
    <w:rsid w:val="00FE2FFB"/>
    <w:rsid w:val="00FE34DF"/>
    <w:rsid w:val="00FE5501"/>
    <w:rsid w:val="00FF4E85"/>
    <w:rsid w:val="00FF5B0F"/>
    <w:rsid w:val="01C83995"/>
    <w:rsid w:val="065601ED"/>
    <w:rsid w:val="074F67A3"/>
    <w:rsid w:val="086216F7"/>
    <w:rsid w:val="0B0E30C9"/>
    <w:rsid w:val="0C7071A6"/>
    <w:rsid w:val="0C8B33A0"/>
    <w:rsid w:val="10871BD6"/>
    <w:rsid w:val="16493B4C"/>
    <w:rsid w:val="18BB6DEF"/>
    <w:rsid w:val="191B5EC6"/>
    <w:rsid w:val="1A484304"/>
    <w:rsid w:val="1C25186E"/>
    <w:rsid w:val="1E252CB4"/>
    <w:rsid w:val="1F754098"/>
    <w:rsid w:val="20027C94"/>
    <w:rsid w:val="214F1E65"/>
    <w:rsid w:val="2539440E"/>
    <w:rsid w:val="2B30012B"/>
    <w:rsid w:val="2B9F4536"/>
    <w:rsid w:val="2CCA531D"/>
    <w:rsid w:val="2CF552B4"/>
    <w:rsid w:val="2D6B35BA"/>
    <w:rsid w:val="2D8E7CF0"/>
    <w:rsid w:val="31AA57D8"/>
    <w:rsid w:val="327D7493"/>
    <w:rsid w:val="339E7303"/>
    <w:rsid w:val="35B442F8"/>
    <w:rsid w:val="37AA28B1"/>
    <w:rsid w:val="380A073B"/>
    <w:rsid w:val="381432FF"/>
    <w:rsid w:val="395976F9"/>
    <w:rsid w:val="39943F30"/>
    <w:rsid w:val="3AF47153"/>
    <w:rsid w:val="3C5542AE"/>
    <w:rsid w:val="3D2A4005"/>
    <w:rsid w:val="413526FC"/>
    <w:rsid w:val="42D544BD"/>
    <w:rsid w:val="4680085C"/>
    <w:rsid w:val="46C42E85"/>
    <w:rsid w:val="4FC14E92"/>
    <w:rsid w:val="531C1758"/>
    <w:rsid w:val="539B55DE"/>
    <w:rsid w:val="54634F1C"/>
    <w:rsid w:val="55914711"/>
    <w:rsid w:val="568C0DA2"/>
    <w:rsid w:val="56F30534"/>
    <w:rsid w:val="58BD2BE2"/>
    <w:rsid w:val="5B974394"/>
    <w:rsid w:val="5DB63C2A"/>
    <w:rsid w:val="5EBD1AC7"/>
    <w:rsid w:val="60FB320B"/>
    <w:rsid w:val="6133247F"/>
    <w:rsid w:val="62C62286"/>
    <w:rsid w:val="65C452BF"/>
    <w:rsid w:val="68DB3E8B"/>
    <w:rsid w:val="694F7894"/>
    <w:rsid w:val="6A5570D7"/>
    <w:rsid w:val="6A85732F"/>
    <w:rsid w:val="6E010FB3"/>
    <w:rsid w:val="6FBA6BC5"/>
    <w:rsid w:val="721C7DF8"/>
    <w:rsid w:val="73264794"/>
    <w:rsid w:val="7329106A"/>
    <w:rsid w:val="741F068D"/>
    <w:rsid w:val="77554356"/>
    <w:rsid w:val="7D677BF3"/>
    <w:rsid w:val="7ECDC556"/>
    <w:rsid w:val="7FD61B0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3"/>
    <w:basedOn w:val="1"/>
    <w:next w:val="1"/>
    <w:link w:val="19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page number"/>
    <w:qFormat/>
    <w:uiPriority w:val="0"/>
  </w:style>
  <w:style w:type="character" w:styleId="11">
    <w:name w:val="Emphasis"/>
    <w:basedOn w:val="8"/>
    <w:qFormat/>
    <w:uiPriority w:val="20"/>
    <w:rPr>
      <w:i/>
      <w:iCs/>
    </w:rPr>
  </w:style>
  <w:style w:type="character" w:styleId="12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3">
    <w:name w:val="标题 1 Char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4">
    <w:name w:val="页脚 Char"/>
    <w:basedOn w:val="8"/>
    <w:link w:val="5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眉 Char"/>
    <w:basedOn w:val="8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17">
    <w:name w:val="apple-converted-space"/>
    <w:basedOn w:val="8"/>
    <w:qFormat/>
    <w:uiPriority w:val="0"/>
  </w:style>
  <w:style w:type="character" w:customStyle="1" w:styleId="18">
    <w:name w:val="highlight"/>
    <w:basedOn w:val="8"/>
    <w:qFormat/>
    <w:uiPriority w:val="0"/>
  </w:style>
  <w:style w:type="character" w:customStyle="1" w:styleId="19">
    <w:name w:val="标题 3 Char"/>
    <w:basedOn w:val="8"/>
    <w:link w:val="3"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20">
    <w:name w:val="批注框文本 Char"/>
    <w:basedOn w:val="8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1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106</Words>
  <Characters>125</Characters>
  <Lines>31</Lines>
  <Paragraphs>8</Paragraphs>
  <TotalTime>2</TotalTime>
  <ScaleCrop>false</ScaleCrop>
  <LinksUpToDate>false</LinksUpToDate>
  <CharactersWithSpaces>130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2024-08-30T14:32:00Z</dcterms:created>
  <dc:creator>Administrator</dc:creator>
  <cp:lastModifiedBy>YC</cp:lastModifiedBy>
  <dcterms:modified xsi:type="dcterms:W3CDTF">2026-10-02T11:27:47Z</dcterms:modified>
  <cp:revision>92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97BF2057F43E4A5A94626E73E7B17E61_11</vt:lpwstr>
  </property>
</Properties>
</file>