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122F">
      <w:pPr>
        <w:overflowPunct w:val="0"/>
        <w:topLinePunct/>
        <w:spacing w:line="600" w:lineRule="exact"/>
        <w:ind w:firstLine="640" w:firstLineChars="200"/>
        <w:rPr>
          <w:rFonts w:ascii="Times New Roman" w:hAnsi="Times New Roman" w:eastAsia="仿宋_GB2312" w:cs="Times New Roman"/>
          <w:sz w:val="32"/>
          <w:szCs w:val="32"/>
        </w:rPr>
      </w:pPr>
    </w:p>
    <w:p w14:paraId="539A2FE0">
      <w:pPr>
        <w:shd w:val="clear" w:color="auto" w:fill="FFFFFF"/>
        <w:overflowPunct w:val="0"/>
        <w:topLinePunct/>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val="en-US" w:eastAsia="zh-CN"/>
        </w:rPr>
        <w:t>省</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val="en-US" w:eastAsia="zh-CN"/>
        </w:rPr>
        <w:t>二十八</w:t>
      </w:r>
      <w:r>
        <w:rPr>
          <w:rFonts w:hint="eastAsia" w:ascii="Times New Roman" w:hAnsi="Times New Roman" w:eastAsia="方正小标宋简体" w:cs="Times New Roman"/>
          <w:sz w:val="44"/>
          <w:szCs w:val="44"/>
        </w:rPr>
        <w:t>项整改任务完成情况表</w:t>
      </w:r>
    </w:p>
    <w:tbl>
      <w:tblPr>
        <w:tblStyle w:val="4"/>
        <w:tblpPr w:leftFromText="180" w:rightFromText="180" w:vertAnchor="text" w:horzAnchor="page" w:tblpX="1671" w:tblpY="118"/>
        <w:tblOverlap w:val="never"/>
        <w:tblW w:w="8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716"/>
        <w:gridCol w:w="5991"/>
      </w:tblGrid>
      <w:tr w14:paraId="3397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trPr>
        <w:tc>
          <w:tcPr>
            <w:tcW w:w="2716" w:type="dxa"/>
            <w:tcBorders>
              <w:top w:val="single" w:color="auto" w:sz="4" w:space="0"/>
              <w:left w:val="single" w:color="auto" w:sz="4" w:space="0"/>
              <w:bottom w:val="single" w:color="auto" w:sz="4" w:space="0"/>
              <w:right w:val="single" w:color="auto" w:sz="4" w:space="0"/>
            </w:tcBorders>
            <w:vAlign w:val="center"/>
          </w:tcPr>
          <w:p w14:paraId="68E9860B">
            <w:pPr>
              <w:overflowPunct w:val="0"/>
              <w:topLinePunct/>
              <w:spacing w:line="6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bCs/>
                <w:kern w:val="0"/>
                <w:sz w:val="28"/>
                <w:szCs w:val="28"/>
              </w:rPr>
              <w:t>整改任务</w:t>
            </w:r>
          </w:p>
        </w:tc>
        <w:tc>
          <w:tcPr>
            <w:tcW w:w="5991" w:type="dxa"/>
            <w:tcBorders>
              <w:top w:val="single" w:color="auto" w:sz="4" w:space="0"/>
              <w:left w:val="nil"/>
              <w:bottom w:val="single" w:color="auto" w:sz="4" w:space="0"/>
              <w:right w:val="single" w:color="auto" w:sz="4" w:space="0"/>
            </w:tcBorders>
          </w:tcPr>
          <w:p w14:paraId="0A97B76D">
            <w:pPr>
              <w:keepNext w:val="0"/>
              <w:keepLines w:val="0"/>
              <w:pageBreakBefore w:val="0"/>
              <w:widowControl w:val="0"/>
              <w:kinsoku/>
              <w:wordWrap/>
              <w:overflowPunct/>
              <w:topLinePunct w:val="0"/>
              <w:autoSpaceDE/>
              <w:autoSpaceDN/>
              <w:bidi w:val="0"/>
              <w:adjustRightInd/>
              <w:snapToGrid/>
              <w:spacing w:beforeLines="0" w:afterLines="0" w:line="500" w:lineRule="exact"/>
              <w:jc w:val="both"/>
              <w:textAlignment w:val="auto"/>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eastAsia="zh-CN"/>
              </w:rPr>
              <w:t>四川省第三轮生态环境保护督察攀枝花市督察报告反馈问题整改方案第</w:t>
            </w:r>
            <w:r>
              <w:rPr>
                <w:rFonts w:hint="eastAsia" w:ascii="Times New Roman" w:hAnsi="Times New Roman" w:eastAsia="仿宋_GB2312" w:cs="Times New Roman"/>
                <w:kern w:val="0"/>
                <w:sz w:val="28"/>
                <w:szCs w:val="28"/>
                <w:lang w:val="en-US" w:eastAsia="zh-CN"/>
              </w:rPr>
              <w:t>二十八项整改任务：</w:t>
            </w:r>
            <w:r>
              <w:rPr>
                <w:rFonts w:hint="eastAsia" w:ascii="Times New Roman" w:hAnsi="Times New Roman" w:eastAsia="仿宋_GB2312" w:cs="Times New Roman"/>
                <w:kern w:val="0"/>
                <w:sz w:val="28"/>
                <w:szCs w:val="28"/>
              </w:rPr>
              <w:t>矿企违法违规问题频发。此外，朱兰铁矿排土场部分边坡裸土覆盖不全，进出车辆篷布遮盖不规范，部分车辆冲洗不到位，扬尘问题突出，群众反映强烈。</w:t>
            </w:r>
          </w:p>
        </w:tc>
      </w:tr>
      <w:tr w14:paraId="0D29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817" w:hRule="atLeast"/>
        </w:trPr>
        <w:tc>
          <w:tcPr>
            <w:tcW w:w="2716" w:type="dxa"/>
            <w:tcBorders>
              <w:top w:val="single" w:color="auto" w:sz="4" w:space="0"/>
              <w:left w:val="single" w:color="auto" w:sz="4" w:space="0"/>
              <w:bottom w:val="single" w:color="auto" w:sz="4" w:space="0"/>
              <w:right w:val="single" w:color="auto" w:sz="4" w:space="0"/>
            </w:tcBorders>
            <w:vAlign w:val="center"/>
          </w:tcPr>
          <w:p w14:paraId="165A9E37">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整改实施主体</w:t>
            </w:r>
          </w:p>
        </w:tc>
        <w:tc>
          <w:tcPr>
            <w:tcW w:w="5991" w:type="dxa"/>
            <w:tcBorders>
              <w:top w:val="single" w:color="auto" w:sz="4" w:space="0"/>
              <w:left w:val="nil"/>
              <w:bottom w:val="single" w:color="auto" w:sz="4" w:space="0"/>
              <w:right w:val="single" w:color="auto" w:sz="4" w:space="0"/>
            </w:tcBorders>
            <w:vAlign w:val="center"/>
          </w:tcPr>
          <w:p w14:paraId="794BF617">
            <w:pPr>
              <w:overflowPunct w:val="0"/>
              <w:topLinePunct/>
              <w:spacing w:line="500" w:lineRule="exact"/>
              <w:jc w:val="left"/>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东区政府，市交通运输局、市公安局、攀钢集团</w:t>
            </w:r>
          </w:p>
        </w:tc>
      </w:tr>
      <w:tr w14:paraId="51012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14:paraId="21472815">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整改目标</w:t>
            </w:r>
          </w:p>
        </w:tc>
        <w:tc>
          <w:tcPr>
            <w:tcW w:w="5991" w:type="dxa"/>
            <w:tcBorders>
              <w:top w:val="single" w:color="auto" w:sz="4" w:space="0"/>
              <w:left w:val="nil"/>
              <w:bottom w:val="single" w:color="auto" w:sz="4" w:space="0"/>
              <w:right w:val="single" w:color="auto" w:sz="4" w:space="0"/>
            </w:tcBorders>
          </w:tcPr>
          <w:p w14:paraId="10E44D21">
            <w:pPr>
              <w:overflowPunct w:val="0"/>
              <w:topLinePunct/>
              <w:spacing w:line="500" w:lineRule="exact"/>
              <w:jc w:val="left"/>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采取加强货运管控、车辆冲洗、道路清扫等措施，解决群众诉求问题。</w:t>
            </w:r>
          </w:p>
        </w:tc>
      </w:tr>
      <w:tr w14:paraId="1CE9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trPr>
        <w:tc>
          <w:tcPr>
            <w:tcW w:w="2716" w:type="dxa"/>
            <w:tcBorders>
              <w:top w:val="single" w:color="auto" w:sz="4" w:space="0"/>
              <w:left w:val="single" w:color="auto" w:sz="4" w:space="0"/>
              <w:bottom w:val="single" w:color="auto" w:sz="4" w:space="0"/>
              <w:right w:val="single" w:color="auto" w:sz="4" w:space="0"/>
            </w:tcBorders>
            <w:vAlign w:val="center"/>
          </w:tcPr>
          <w:p w14:paraId="1ADF3865">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整改时限</w:t>
            </w:r>
          </w:p>
        </w:tc>
        <w:tc>
          <w:tcPr>
            <w:tcW w:w="5991" w:type="dxa"/>
            <w:tcBorders>
              <w:top w:val="single" w:color="auto" w:sz="4" w:space="0"/>
              <w:left w:val="nil"/>
              <w:bottom w:val="single" w:color="auto" w:sz="4" w:space="0"/>
              <w:right w:val="single" w:color="auto" w:sz="4" w:space="0"/>
            </w:tcBorders>
          </w:tcPr>
          <w:p w14:paraId="5CFACE7F">
            <w:pPr>
              <w:overflowPunct w:val="0"/>
              <w:topLinePunct/>
              <w:spacing w:line="500" w:lineRule="exact"/>
              <w:jc w:val="left"/>
              <w:rPr>
                <w:rFonts w:hint="default"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2024年12月</w:t>
            </w:r>
          </w:p>
        </w:tc>
      </w:tr>
      <w:tr w14:paraId="3D99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68" w:hRule="atLeast"/>
        </w:trPr>
        <w:tc>
          <w:tcPr>
            <w:tcW w:w="2716" w:type="dxa"/>
            <w:tcBorders>
              <w:top w:val="single" w:color="auto" w:sz="4" w:space="0"/>
              <w:left w:val="single" w:color="auto" w:sz="4" w:space="0"/>
              <w:bottom w:val="single" w:color="auto" w:sz="4" w:space="0"/>
              <w:right w:val="single" w:color="auto" w:sz="4" w:space="0"/>
            </w:tcBorders>
            <w:vAlign w:val="center"/>
          </w:tcPr>
          <w:p w14:paraId="011277A6">
            <w:pPr>
              <w:overflowPunct w:val="0"/>
              <w:topLinePunct/>
              <w:spacing w:line="6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整改措施</w:t>
            </w:r>
          </w:p>
        </w:tc>
        <w:tc>
          <w:tcPr>
            <w:tcW w:w="5991" w:type="dxa"/>
            <w:tcBorders>
              <w:top w:val="single" w:color="auto" w:sz="4" w:space="0"/>
              <w:left w:val="nil"/>
              <w:bottom w:val="single" w:color="auto" w:sz="4" w:space="0"/>
              <w:right w:val="single" w:color="auto" w:sz="4" w:space="0"/>
            </w:tcBorders>
          </w:tcPr>
          <w:p w14:paraId="70D31F5F">
            <w:pPr>
              <w:numPr>
                <w:ilvl w:val="0"/>
                <w:numId w:val="0"/>
              </w:numPr>
              <w:overflowPunct w:val="0"/>
              <w:topLinePunct/>
              <w:spacing w:line="500" w:lineRule="exact"/>
              <w:jc w:val="both"/>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1.2024年4月起，市交通运输局和市公安局依照职能职责长期坚持对货运车辆没有采取篷布遮盖等措施导致货物脱落、扬撒等违法行为进行依法查处。</w:t>
            </w:r>
          </w:p>
          <w:p w14:paraId="50ACB978">
            <w:pPr>
              <w:numPr>
                <w:ilvl w:val="0"/>
                <w:numId w:val="0"/>
              </w:numPr>
              <w:overflowPunct w:val="0"/>
              <w:topLinePunct/>
              <w:spacing w:line="500" w:lineRule="exact"/>
              <w:jc w:val="both"/>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2.2024年9月底前，建立夹皮沟、材钟路口车辆冲洗点位现场管理制度，设立限行杆，确保车辆的冲洗时间。</w:t>
            </w:r>
          </w:p>
          <w:p w14:paraId="2ADCD0B1">
            <w:pPr>
              <w:numPr>
                <w:ilvl w:val="0"/>
                <w:numId w:val="0"/>
              </w:numPr>
              <w:overflowPunct w:val="0"/>
              <w:topLinePunct/>
              <w:spacing w:line="500" w:lineRule="exact"/>
              <w:jc w:val="both"/>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3.2024年12月底前，攀钢矿业公司完成朱兰铁矿铁路排土场I排土鲍家堡区域车辆清洗装置建设，并投入使用。</w:t>
            </w:r>
          </w:p>
          <w:p w14:paraId="66DE2195">
            <w:pPr>
              <w:numPr>
                <w:ilvl w:val="0"/>
                <w:numId w:val="0"/>
              </w:numPr>
              <w:overflowPunct w:val="0"/>
              <w:topLinePunct/>
              <w:spacing w:line="500" w:lineRule="exact"/>
              <w:jc w:val="both"/>
              <w:rPr>
                <w:rFonts w:hint="eastAsia"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4.2024年12月底前，攀钢矿业公司完成朱兰铁矿排土场生态修复980亩。 </w:t>
            </w:r>
          </w:p>
          <w:p w14:paraId="09729923">
            <w:pPr>
              <w:numPr>
                <w:ilvl w:val="0"/>
                <w:numId w:val="0"/>
              </w:numPr>
              <w:overflowPunct w:val="0"/>
              <w:topLinePunct/>
              <w:spacing w:line="500" w:lineRule="exact"/>
              <w:jc w:val="both"/>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5.2024年7月底前，攀钢矿业公司完成爆破抑尘车的调试工作，并投入使用。</w:t>
            </w:r>
          </w:p>
        </w:tc>
      </w:tr>
      <w:tr w14:paraId="6074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920" w:hRule="atLeast"/>
        </w:trPr>
        <w:tc>
          <w:tcPr>
            <w:tcW w:w="2716" w:type="dxa"/>
            <w:tcBorders>
              <w:top w:val="single" w:color="auto" w:sz="4" w:space="0"/>
              <w:left w:val="single" w:color="auto" w:sz="4" w:space="0"/>
              <w:bottom w:val="single" w:color="auto" w:sz="4" w:space="0"/>
              <w:right w:val="single" w:color="auto" w:sz="4" w:space="0"/>
            </w:tcBorders>
            <w:vAlign w:val="center"/>
          </w:tcPr>
          <w:p w14:paraId="0D1283EC">
            <w:pPr>
              <w:overflowPunct w:val="0"/>
              <w:topLinePunct/>
              <w:spacing w:line="500" w:lineRule="exact"/>
              <w:jc w:val="center"/>
              <w:rPr>
                <w:rFonts w:hint="default" w:ascii="Times New Roman" w:hAnsi="Times New Roman" w:eastAsia="仿宋_GB2312" w:cs="Times New Roman"/>
                <w:bCs/>
                <w:kern w:val="0"/>
                <w:sz w:val="28"/>
                <w:szCs w:val="28"/>
              </w:rPr>
            </w:pPr>
            <w:r>
              <w:rPr>
                <w:rFonts w:hint="default" w:ascii="Times New Roman" w:hAnsi="Times New Roman" w:eastAsia="仿宋_GB2312" w:cs="Times New Roman"/>
                <w:bCs/>
                <w:kern w:val="0"/>
                <w:sz w:val="28"/>
                <w:szCs w:val="28"/>
              </w:rPr>
              <w:t>整改主要工作</w:t>
            </w:r>
          </w:p>
          <w:p w14:paraId="1F28958A">
            <w:pPr>
              <w:overflowPunct w:val="0"/>
              <w:topLinePunct/>
              <w:spacing w:line="500" w:lineRule="exact"/>
              <w:jc w:val="center"/>
              <w:rPr>
                <w:rFonts w:hint="eastAsia" w:ascii="Times New Roman" w:hAnsi="Times New Roman" w:eastAsia="仿宋_GB2312" w:cs="Times New Roman"/>
                <w:bCs/>
                <w:kern w:val="0"/>
                <w:sz w:val="28"/>
                <w:szCs w:val="28"/>
                <w:lang w:eastAsia="zh-CN"/>
              </w:rPr>
            </w:pPr>
            <w:r>
              <w:rPr>
                <w:rFonts w:hint="default" w:ascii="Times New Roman" w:hAnsi="Times New Roman" w:eastAsia="仿宋_GB2312" w:cs="Times New Roman"/>
                <w:bCs/>
                <w:kern w:val="0"/>
                <w:sz w:val="28"/>
                <w:szCs w:val="28"/>
              </w:rPr>
              <w:t>及成效</w:t>
            </w:r>
          </w:p>
        </w:tc>
        <w:tc>
          <w:tcPr>
            <w:tcW w:w="5991" w:type="dxa"/>
            <w:tcBorders>
              <w:top w:val="single" w:color="auto" w:sz="4" w:space="0"/>
              <w:left w:val="nil"/>
              <w:bottom w:val="single" w:color="auto" w:sz="4" w:space="0"/>
              <w:right w:val="single" w:color="auto" w:sz="4" w:space="0"/>
            </w:tcBorders>
          </w:tcPr>
          <w:p w14:paraId="3EB9218A">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市公安局制定下发了《攀枝花市公安局交警系统环保专项整治工作方案》。组织涉及抛洒、遗漏的运输公司负责人进行了约谈，并下发《承诺书》要求公司限期整改。充分利用交通视频监控技术手段，对违法违规货运车辆进行记录取证，强化执法管控效果，对问题突出的货运源头企业和道路运输企业一律倒查追责，确保各项工作措施落地见效。2024年4月1日至12月31日，共查处查获机动车载物行驶时遗洒、飘散载运物131起。2024年11月8日</w:t>
            </w:r>
            <w:r>
              <w:rPr>
                <w:rFonts w:hint="eastAsia" w:ascii="Times New Roman" w:hAnsi="Times New Roman" w:eastAsia="仿宋_GB2312" w:cs="Times New Roman"/>
                <w:kern w:val="0"/>
                <w:sz w:val="28"/>
                <w:szCs w:val="28"/>
                <w:lang w:eastAsia="zh-CN"/>
              </w:rPr>
              <w:t>攀枝花市</w:t>
            </w:r>
            <w:r>
              <w:rPr>
                <w:rFonts w:hint="default" w:ascii="Times New Roman" w:hAnsi="Times New Roman" w:eastAsia="仿宋_GB2312" w:cs="Times New Roman"/>
                <w:kern w:val="0"/>
                <w:sz w:val="28"/>
                <w:szCs w:val="28"/>
              </w:rPr>
              <w:t>交通运输综合行政执法支队组织公安交警、源头企业、运输企业召开问题整治落实会，现场解决问题。2024年4至12月，攀</w:t>
            </w:r>
            <w:r>
              <w:rPr>
                <w:rFonts w:hint="eastAsia" w:ascii="Times New Roman" w:hAnsi="Times New Roman" w:eastAsia="仿宋_GB2312" w:cs="Times New Roman"/>
                <w:kern w:val="0"/>
                <w:sz w:val="28"/>
                <w:szCs w:val="28"/>
                <w:lang w:eastAsia="zh-CN"/>
              </w:rPr>
              <w:t>枝</w:t>
            </w:r>
            <w:r>
              <w:rPr>
                <w:rFonts w:hint="default" w:ascii="Times New Roman" w:hAnsi="Times New Roman" w:eastAsia="仿宋_GB2312" w:cs="Times New Roman"/>
                <w:kern w:val="0"/>
                <w:sz w:val="28"/>
                <w:szCs w:val="28"/>
              </w:rPr>
              <w:t>花市交通运输综合行政执法支队针对夹皮沟、材钟路口道路货运车辆在C353线，保密路不定点开展脏车治理专项控查，共设点检查92次，检查货运车辆921台次，现场整改篷布遮盖不规范车辆32台次，立案8件。脏车整治，路面扬尘，货运车辆抛洒等问题得到有效解决。</w:t>
            </w:r>
          </w:p>
          <w:p w14:paraId="6B9FF937">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2.已建立东区银江镇</w:t>
            </w:r>
            <w:r>
              <w:rPr>
                <w:rFonts w:hint="eastAsia" w:ascii="Times New Roman" w:hAnsi="Times New Roman" w:eastAsia="仿宋_GB2312" w:cs="Times New Roman"/>
                <w:kern w:val="0"/>
                <w:sz w:val="28"/>
                <w:szCs w:val="28"/>
                <w:lang w:eastAsia="zh-CN"/>
              </w:rPr>
              <w:t>倮</w:t>
            </w:r>
            <w:r>
              <w:rPr>
                <w:rFonts w:hint="default" w:ascii="Times New Roman" w:hAnsi="Times New Roman" w:eastAsia="仿宋_GB2312" w:cs="Times New Roman"/>
                <w:kern w:val="0"/>
                <w:sz w:val="28"/>
                <w:szCs w:val="28"/>
              </w:rPr>
              <w:t>果至烂院子沿线道路扬尘</w:t>
            </w:r>
            <w:bookmarkStart w:id="0" w:name="_GoBack"/>
            <w:bookmarkEnd w:id="0"/>
            <w:r>
              <w:rPr>
                <w:rFonts w:hint="default" w:ascii="Times New Roman" w:hAnsi="Times New Roman" w:eastAsia="仿宋_GB2312" w:cs="Times New Roman"/>
                <w:kern w:val="0"/>
                <w:sz w:val="28"/>
                <w:szCs w:val="28"/>
              </w:rPr>
              <w:t>问题环境考核制度，设立限行杆，确保车辆的冲洗时间不少于20秒。</w:t>
            </w:r>
          </w:p>
          <w:p w14:paraId="5073FF4F">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3.2024年5月、6月开始鲍家堡新建车辆清洗装置项目设计，7月履行立项手续及施工设计，8月进场施工，10月28日通过验收投入使用，</w:t>
            </w:r>
            <w:r>
              <w:rPr>
                <w:rFonts w:hint="eastAsia" w:ascii="Times New Roman" w:hAnsi="Times New Roman" w:eastAsia="仿宋_GB2312" w:cs="Times New Roman"/>
                <w:kern w:val="0"/>
                <w:sz w:val="28"/>
                <w:szCs w:val="28"/>
                <w:lang w:eastAsia="zh-CN"/>
              </w:rPr>
              <w:t>项目</w:t>
            </w:r>
            <w:r>
              <w:rPr>
                <w:rFonts w:hint="default" w:ascii="Times New Roman" w:hAnsi="Times New Roman" w:eastAsia="仿宋_GB2312" w:cs="Times New Roman"/>
                <w:kern w:val="0"/>
                <w:sz w:val="28"/>
                <w:szCs w:val="28"/>
              </w:rPr>
              <w:t>投入约130万元。</w:t>
            </w:r>
          </w:p>
          <w:p w14:paraId="51979FD7">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4.2024年共计投入3000余万元，在铁路排土场生态修复1160亩，项目于9月施工完毕。</w:t>
            </w:r>
          </w:p>
          <w:p w14:paraId="5EEB7AE1">
            <w:pPr>
              <w:overflowPunct w:val="0"/>
              <w:topLinePunct/>
              <w:spacing w:line="500" w:lineRule="exact"/>
              <w:jc w:val="both"/>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5.2024年5月爆破抑尘车完成调试并投入使用。</w:t>
            </w:r>
          </w:p>
        </w:tc>
      </w:tr>
    </w:tbl>
    <w:p w14:paraId="2268D3A0">
      <w:pPr>
        <w:overflowPunct w:val="0"/>
        <w:topLinePunct/>
        <w:spacing w:line="600" w:lineRule="exact"/>
        <w:jc w:val="both"/>
        <w:rPr>
          <w:rFonts w:ascii="Times New Roman" w:hAnsi="Times New Roman" w:eastAsia="仿宋_GB2312" w:cs="Times New Roman"/>
          <w:sz w:val="32"/>
          <w:szCs w:val="32"/>
        </w:rPr>
      </w:pPr>
    </w:p>
    <w:p w14:paraId="51379E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E179B"/>
    <w:rsid w:val="0C007EAF"/>
    <w:rsid w:val="10D02915"/>
    <w:rsid w:val="14EF7749"/>
    <w:rsid w:val="16127ABA"/>
    <w:rsid w:val="18BB2D88"/>
    <w:rsid w:val="1A367F46"/>
    <w:rsid w:val="1F203CEA"/>
    <w:rsid w:val="2408265A"/>
    <w:rsid w:val="2ABB5339"/>
    <w:rsid w:val="30711881"/>
    <w:rsid w:val="32806BDE"/>
    <w:rsid w:val="329A50BF"/>
    <w:rsid w:val="34EA418A"/>
    <w:rsid w:val="355E2F5D"/>
    <w:rsid w:val="359B3497"/>
    <w:rsid w:val="35FD345E"/>
    <w:rsid w:val="38B07D7C"/>
    <w:rsid w:val="40907B01"/>
    <w:rsid w:val="4315729F"/>
    <w:rsid w:val="447322D0"/>
    <w:rsid w:val="47275B92"/>
    <w:rsid w:val="4EF632F4"/>
    <w:rsid w:val="53542C10"/>
    <w:rsid w:val="56BECA89"/>
    <w:rsid w:val="576C6992"/>
    <w:rsid w:val="57E4BBF3"/>
    <w:rsid w:val="635C7C8C"/>
    <w:rsid w:val="64293961"/>
    <w:rsid w:val="659300BE"/>
    <w:rsid w:val="66736683"/>
    <w:rsid w:val="66CB5C27"/>
    <w:rsid w:val="67BAA60F"/>
    <w:rsid w:val="6CEFB789"/>
    <w:rsid w:val="6F6D0E8A"/>
    <w:rsid w:val="75FBF27E"/>
    <w:rsid w:val="766713F6"/>
    <w:rsid w:val="768F0E51"/>
    <w:rsid w:val="7769BE96"/>
    <w:rsid w:val="795A0DED"/>
    <w:rsid w:val="7CB73ACE"/>
    <w:rsid w:val="7D965A4F"/>
    <w:rsid w:val="7EF69499"/>
    <w:rsid w:val="7F89761A"/>
    <w:rsid w:val="7FEF8E7D"/>
    <w:rsid w:val="AD2B87D6"/>
    <w:rsid w:val="EF9FEA70"/>
    <w:rsid w:val="EFBD62AD"/>
    <w:rsid w:val="F674C853"/>
    <w:rsid w:val="F7F70C83"/>
    <w:rsid w:val="FF3FB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8"/>
    <w:basedOn w:val="1"/>
    <w:next w:val="1"/>
    <w:semiHidden/>
    <w:qFormat/>
    <w:uiPriority w:val="99"/>
    <w:pPr>
      <w:ind w:left="2940"/>
    </w:pPr>
  </w:style>
  <w:style w:type="paragraph" w:styleId="3">
    <w:name w:val="Body Text"/>
    <w:basedOn w:val="1"/>
    <w:next w:val="2"/>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paragraph" w:customStyle="1" w:styleId="6">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355ce81f-b93b-4304-80d4-2397d832fc3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981</Words>
  <Characters>1064</Characters>
  <Lines>0</Lines>
  <Paragraphs>0</Paragraphs>
  <TotalTime>1</TotalTime>
  <ScaleCrop>false</ScaleCrop>
  <LinksUpToDate>false</LinksUpToDate>
  <CharactersWithSpaces>1065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2026-06-02T15:54:00Z</dcterms:created>
  <dc:creator>Administrator</dc:creator>
  <cp:lastModifiedBy>滴哒哒-嘟嘟哒哒</cp:lastModifiedBy>
  <dcterms:modified xsi:type="dcterms:W3CDTF">2026-06-09T09:31:27Z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28F59CEE51ADA101B8D91F6AB6BD5CC4_43</vt:lpwstr>
  </property>
  <property fmtid="{D5CDD505-2E9C-101B-9397-08002B2CF9AE}" pid="4" name="KSOTemplateDocerSaveRecord">
    <vt:lpwstr>eyJoZGlkIjoiNjIzMDY2ZjQwMDQ3NGNjNDYyMTRmYjY0NTc2NWRhNjMiLCJ1c2VySWQiOiI1ODgyNjMyNDcifQ==</vt:lpwstr>
  </property>
</Properties>
</file>