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8381F">
      <w:pPr>
        <w:keepNext w:val="0"/>
        <w:keepLines w:val="0"/>
        <w:pageBreakBefore w:val="0"/>
        <w:widowControl w:val="0"/>
        <w:kinsoku/>
        <w:wordWrap/>
        <w:overflowPunct/>
        <w:topLinePunct w:val="0"/>
        <w:autoSpaceDE/>
        <w:autoSpaceDN/>
        <w:bidi w:val="0"/>
        <w:adjustRightInd/>
        <w:snapToGrid/>
        <w:spacing w:line="353"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攀枝花市东区</w:t>
      </w:r>
      <w:r>
        <w:rPr>
          <w:rFonts w:hint="eastAsia" w:ascii="方正小标宋_GBK" w:hAnsi="方正小标宋_GBK" w:eastAsia="方正小标宋_GBK" w:cs="方正小标宋_GBK"/>
          <w:sz w:val="44"/>
          <w:szCs w:val="44"/>
        </w:rPr>
        <w:t>返乡创业</w:t>
      </w:r>
      <w:r>
        <w:rPr>
          <w:rFonts w:hint="eastAsia" w:ascii="方正小标宋_GBK" w:hAnsi="方正小标宋_GBK" w:eastAsia="方正小标宋_GBK" w:cs="方正小标宋_GBK"/>
          <w:sz w:val="44"/>
          <w:szCs w:val="44"/>
          <w:lang w:val="en-US" w:eastAsia="zh-CN"/>
        </w:rPr>
        <w:t>指导</w:t>
      </w:r>
      <w:r>
        <w:rPr>
          <w:rFonts w:hint="eastAsia" w:ascii="方正小标宋_GBK" w:hAnsi="方正小标宋_GBK" w:eastAsia="方正小标宋_GBK" w:cs="方正小标宋_GBK"/>
          <w:sz w:val="44"/>
          <w:szCs w:val="44"/>
        </w:rPr>
        <w:t>员遴选细则</w:t>
      </w:r>
    </w:p>
    <w:p w14:paraId="75B8A2BA">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rPr>
      </w:pPr>
      <w:r>
        <w:rPr>
          <w:rFonts w:hint="eastAsia"/>
        </w:rPr>
        <w:t xml:space="preserve"> </w:t>
      </w:r>
    </w:p>
    <w:p w14:paraId="01CA501D">
      <w:pPr>
        <w:keepNext w:val="0"/>
        <w:keepLines w:val="0"/>
        <w:pageBreakBefore w:val="0"/>
        <w:widowControl w:val="0"/>
        <w:numPr>
          <w:ilvl w:val="0"/>
          <w:numId w:val="1"/>
        </w:numPr>
        <w:kinsoku/>
        <w:wordWrap/>
        <w:overflowPunct/>
        <w:topLinePunct w:val="0"/>
        <w:autoSpaceDE/>
        <w:autoSpaceDN/>
        <w:bidi w:val="0"/>
        <w:adjustRightInd/>
        <w:snapToGrid/>
        <w:spacing w:line="353" w:lineRule="auto"/>
        <w:textAlignment w:val="auto"/>
        <w:rPr>
          <w:rFonts w:hint="eastAsia" w:ascii="黑体" w:hAnsi="黑体" w:eastAsia="黑体" w:cs="黑体"/>
          <w:sz w:val="32"/>
          <w:szCs w:val="32"/>
        </w:rPr>
      </w:pPr>
      <w:r>
        <w:rPr>
          <w:rFonts w:hint="eastAsia" w:ascii="黑体" w:hAnsi="黑体" w:eastAsia="黑体" w:cs="黑体"/>
          <w:sz w:val="32"/>
          <w:szCs w:val="32"/>
        </w:rPr>
        <w:t>目的意义</w:t>
      </w:r>
    </w:p>
    <w:p w14:paraId="5D28FF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为实现</w:t>
      </w:r>
      <w:r>
        <w:rPr>
          <w:rFonts w:hint="eastAsia" w:ascii="仿宋_GB2312" w:hAnsi="仿宋_GB2312" w:eastAsia="仿宋_GB2312" w:cs="仿宋_GB2312"/>
          <w:sz w:val="32"/>
          <w:szCs w:val="32"/>
        </w:rPr>
        <w:t>农业实用人才队伍长足发展，</w:t>
      </w:r>
      <w:r>
        <w:rPr>
          <w:rFonts w:hint="eastAsia" w:ascii="仿宋_GB2312" w:hAnsi="仿宋_GB2312" w:eastAsia="仿宋_GB2312" w:cs="仿宋_GB2312"/>
          <w:sz w:val="32"/>
          <w:szCs w:val="32"/>
          <w:lang w:val="en-US" w:eastAsia="zh-CN"/>
        </w:rPr>
        <w:t>使</w:t>
      </w:r>
      <w:r>
        <w:rPr>
          <w:rFonts w:hint="eastAsia" w:ascii="仿宋_GB2312" w:hAnsi="仿宋_GB2312" w:eastAsia="仿宋_GB2312" w:cs="仿宋_GB2312"/>
          <w:sz w:val="32"/>
          <w:szCs w:val="32"/>
        </w:rPr>
        <w:t>农业新品种新技术推广落地、人才返乡创业致富增收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强化农业实用人才队伍建设，有力推进乡村产业振兴，特制定本遴选细则。</w:t>
      </w:r>
    </w:p>
    <w:p w14:paraId="646DF333">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二、遴选原则</w:t>
      </w:r>
    </w:p>
    <w:p w14:paraId="6FF3B249">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公正透明：</w:t>
      </w:r>
      <w:r>
        <w:rPr>
          <w:rFonts w:hint="eastAsia" w:ascii="仿宋_GB2312" w:hAnsi="仿宋_GB2312" w:eastAsia="仿宋_GB2312" w:cs="仿宋_GB2312"/>
          <w:sz w:val="32"/>
          <w:szCs w:val="32"/>
        </w:rPr>
        <w:t>遴选全程公开，标准、流程和结果向社会公示，接受各界监督。</w:t>
      </w:r>
    </w:p>
    <w:p w14:paraId="05699F71">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2. 能力优先：</w:t>
      </w:r>
      <w:r>
        <w:rPr>
          <w:rFonts w:hint="eastAsia" w:ascii="仿宋_GB2312" w:hAnsi="仿宋_GB2312" w:eastAsia="仿宋_GB2312" w:cs="仿宋_GB2312"/>
          <w:sz w:val="32"/>
          <w:szCs w:val="32"/>
        </w:rPr>
        <w:t>侧重选拔</w:t>
      </w:r>
      <w:r>
        <w:rPr>
          <w:rFonts w:hint="eastAsia" w:ascii="仿宋_GB2312" w:hAnsi="仿宋_GB2312" w:eastAsia="仿宋_GB2312" w:cs="仿宋_GB2312"/>
          <w:sz w:val="32"/>
          <w:szCs w:val="32"/>
          <w:lang w:val="en-US" w:eastAsia="zh-CN"/>
        </w:rPr>
        <w:t>有经验、有能力、有情怀、有影响力的返乡创业人员。</w:t>
      </w:r>
      <w:r>
        <w:rPr>
          <w:rFonts w:hint="eastAsia" w:ascii="仿宋_GB2312" w:hAnsi="仿宋_GB2312" w:eastAsia="仿宋_GB2312" w:cs="仿宋_GB2312"/>
          <w:sz w:val="32"/>
          <w:szCs w:val="32"/>
        </w:rPr>
        <w:t xml:space="preserve"> </w:t>
      </w:r>
    </w:p>
    <w:p w14:paraId="266C1D61">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三、遴选范围</w:t>
      </w:r>
    </w:p>
    <w:p w14:paraId="0526D1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面向攀枝花市东区全域，重点关注有意愿在农业、文旅、电商等乡村特色领域返乡创业的人员。 </w:t>
      </w:r>
    </w:p>
    <w:p w14:paraId="4C580BB7">
      <w:pPr>
        <w:keepNext w:val="0"/>
        <w:keepLines w:val="0"/>
        <w:pageBreakBefore w:val="0"/>
        <w:widowControl w:val="0"/>
        <w:numPr>
          <w:ilvl w:val="0"/>
          <w:numId w:val="2"/>
        </w:numPr>
        <w:kinsoku/>
        <w:wordWrap/>
        <w:overflowPunct/>
        <w:topLinePunct w:val="0"/>
        <w:autoSpaceDE/>
        <w:autoSpaceDN/>
        <w:bidi w:val="0"/>
        <w:adjustRightInd/>
        <w:snapToGrid/>
        <w:spacing w:line="353" w:lineRule="auto"/>
        <w:textAlignment w:val="auto"/>
        <w:rPr>
          <w:rFonts w:hint="eastAsia" w:ascii="黑体" w:hAnsi="黑体" w:eastAsia="黑体" w:cs="黑体"/>
          <w:sz w:val="32"/>
          <w:szCs w:val="32"/>
        </w:rPr>
      </w:pPr>
      <w:r>
        <w:rPr>
          <w:rFonts w:hint="eastAsia" w:ascii="黑体" w:hAnsi="黑体" w:eastAsia="黑体" w:cs="黑体"/>
          <w:sz w:val="32"/>
          <w:szCs w:val="32"/>
        </w:rPr>
        <w:t>申报条件</w:t>
      </w:r>
    </w:p>
    <w:p w14:paraId="091EB1ED">
      <w:pPr>
        <w:keepNext w:val="0"/>
        <w:keepLines w:val="0"/>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具有本地户籍，或在本地长期生活且有强烈返乡创业意愿的人员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一定致富示范带动能力和就业吸纳能力，领办、创办农业相关项目的返乡创业人员。主要职责是直接指导农户，或者协调联系相关职能部门和行业协会，提供返乡创业政策宣传、项目信息收集、项目对接和孵化、协助专家巡诊等指导服务。返乡创业指导员应当拥护中国共产党的领导，政治立场坚定，遵纪守法，诚实守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18周岁以上，</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周岁以下，身体健康同时满足以下条件:</w:t>
      </w:r>
    </w:p>
    <w:p w14:paraId="2B212186">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（一）有经验</w:t>
      </w:r>
      <w:r>
        <w:rPr>
          <w:rFonts w:hint="eastAsia" w:ascii="仿宋_GB2312" w:hAnsi="仿宋_GB2312" w:eastAsia="仿宋_GB2312" w:cs="仿宋_GB2312"/>
          <w:sz w:val="32"/>
          <w:szCs w:val="32"/>
        </w:rPr>
        <w:t>。成功创办（领办）农业相关项目2年以上，经营状况良好，综合实力较强，熟悉返乡创业政策和企业创办流程，具有较强的经营管理能力；</w:t>
      </w:r>
    </w:p>
    <w:p w14:paraId="689281C8">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（二）有能力。</w:t>
      </w:r>
      <w:r>
        <w:rPr>
          <w:rFonts w:hint="eastAsia" w:ascii="仿宋_GB2312" w:hAnsi="仿宋_GB2312" w:eastAsia="仿宋_GB2312" w:cs="仿宋_GB2312"/>
          <w:sz w:val="32"/>
          <w:szCs w:val="32"/>
        </w:rPr>
        <w:t>性格开朗、大方，善于沟通表达，组织协调能力较强，工作认真负责、责任心强，有充沛的时间、精力和体力履职尽责；</w:t>
      </w:r>
    </w:p>
    <w:p w14:paraId="447072C2">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（三）有情怀。</w:t>
      </w:r>
      <w:r>
        <w:rPr>
          <w:rFonts w:hint="eastAsia" w:ascii="仿宋_GB2312" w:hAnsi="仿宋_GB2312" w:eastAsia="仿宋_GB2312" w:cs="仿宋_GB2312"/>
          <w:sz w:val="32"/>
          <w:szCs w:val="32"/>
        </w:rPr>
        <w:t>对家乡饱含深情，对通过自身努力助推家乡发展充满激情，具有热爱家乡、反哺家乡、服务家乡的深厚情怀；</w:t>
      </w:r>
    </w:p>
    <w:p w14:paraId="78202A62">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（四）有影响。</w:t>
      </w:r>
      <w:r>
        <w:rPr>
          <w:rFonts w:hint="eastAsia" w:ascii="仿宋_GB2312" w:hAnsi="仿宋_GB2312" w:eastAsia="仿宋_GB2312" w:cs="仿宋_GB2312"/>
          <w:sz w:val="32"/>
          <w:szCs w:val="32"/>
        </w:rPr>
        <w:t>自身模范带头作用强，在群众中享有较高声誉，创办的经营实体带动就业能力较强，在引领农民就业增收、推动乡村振兴等方面发挥示范作用。</w:t>
      </w:r>
    </w:p>
    <w:p w14:paraId="3C6CEFBC">
      <w:pPr>
        <w:keepNext w:val="0"/>
        <w:keepLines w:val="0"/>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有下列情形之一者不得申报</w:t>
      </w:r>
      <w:r>
        <w:rPr>
          <w:rFonts w:hint="eastAsia" w:ascii="仿宋_GB2312" w:hAnsi="仿宋_GB2312" w:eastAsia="仿宋_GB2312" w:cs="仿宋_GB2312"/>
          <w:sz w:val="32"/>
          <w:szCs w:val="32"/>
          <w:lang w:eastAsia="zh-CN"/>
        </w:rPr>
        <w:t>：</w:t>
      </w:r>
    </w:p>
    <w:p w14:paraId="21118826">
      <w:pPr>
        <w:keepNext w:val="0"/>
        <w:keepLines w:val="0"/>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正在接受司法机关立案侦查或纪检监察机关立案审查的。 </w:t>
      </w:r>
    </w:p>
    <w:p w14:paraId="265CCFDA">
      <w:pPr>
        <w:keepNext w:val="0"/>
        <w:keepLines w:val="0"/>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受到党纪政纪处分且在影响期内的。</w:t>
      </w:r>
    </w:p>
    <w:p w14:paraId="5EDAEE02">
      <w:pPr>
        <w:keepNext w:val="0"/>
        <w:keepLines w:val="0"/>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被列入失信被执行人名单的。</w:t>
      </w:r>
    </w:p>
    <w:p w14:paraId="71FFCA52">
      <w:pPr>
        <w:keepNext w:val="0"/>
        <w:keepLines w:val="0"/>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法律法规规定的其他不适宜创业的情形。</w:t>
      </w:r>
    </w:p>
    <w:p w14:paraId="35829146">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五、遴选流程</w:t>
      </w:r>
      <w:r>
        <w:rPr>
          <w:rFonts w:hint="eastAsia" w:ascii="仿宋_GB2312" w:hAnsi="仿宋_GB2312" w:eastAsia="仿宋_GB2312" w:cs="仿宋_GB2312"/>
          <w:sz w:val="32"/>
          <w:szCs w:val="32"/>
        </w:rPr>
        <w:t xml:space="preserve"> </w:t>
      </w:r>
    </w:p>
    <w:p w14:paraId="0CA85BD7">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发布公告：</w:t>
      </w:r>
      <w:r>
        <w:rPr>
          <w:rFonts w:hint="eastAsia" w:ascii="仿宋_GB2312" w:hAnsi="仿宋_GB2312" w:eastAsia="仿宋_GB2312" w:cs="仿宋_GB2312"/>
          <w:sz w:val="32"/>
          <w:szCs w:val="32"/>
        </w:rPr>
        <w:t>在当地政府官网、乡镇及村公告栏发布遴选公告，明确报名时间、方式、条件及遴选流程。</w:t>
      </w:r>
    </w:p>
    <w:p w14:paraId="73018DF7">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报名阶段：</w:t>
      </w:r>
      <w:r>
        <w:rPr>
          <w:rFonts w:hint="eastAsia" w:ascii="仿宋_GB2312" w:hAnsi="仿宋_GB2312" w:eastAsia="仿宋_GB2312" w:cs="仿宋_GB2312"/>
          <w:sz w:val="32"/>
          <w:szCs w:val="32"/>
        </w:rPr>
        <w:t>申报者在规定时间内，向当地</w:t>
      </w:r>
      <w:r>
        <w:rPr>
          <w:rFonts w:hint="eastAsia" w:ascii="仿宋_GB2312" w:hAnsi="仿宋_GB2312" w:eastAsia="仿宋_GB2312" w:cs="仿宋_GB2312"/>
          <w:sz w:val="32"/>
          <w:szCs w:val="32"/>
          <w:lang w:val="en-US" w:eastAsia="zh-CN"/>
        </w:rPr>
        <w:t>社区（村）</w:t>
      </w:r>
      <w:r>
        <w:rPr>
          <w:rFonts w:hint="eastAsia" w:ascii="仿宋_GB2312" w:hAnsi="仿宋_GB2312" w:eastAsia="仿宋_GB2312" w:cs="仿宋_GB2312"/>
          <w:sz w:val="32"/>
          <w:szCs w:val="32"/>
        </w:rPr>
        <w:t>提交报名</w:t>
      </w:r>
      <w:r>
        <w:rPr>
          <w:rFonts w:hint="eastAsia" w:ascii="仿宋_GB2312" w:hAnsi="仿宋_GB2312" w:eastAsia="仿宋_GB2312" w:cs="仿宋_GB2312"/>
          <w:sz w:val="32"/>
          <w:szCs w:val="32"/>
          <w:lang w:val="en-US" w:eastAsia="zh-CN"/>
        </w:rPr>
        <w:t>申请表</w:t>
      </w:r>
      <w:r>
        <w:rPr>
          <w:rFonts w:hint="eastAsia" w:ascii="仿宋_GB2312" w:hAnsi="仿宋_GB2312" w:eastAsia="仿宋_GB2312" w:cs="仿宋_GB2312"/>
          <w:sz w:val="32"/>
          <w:szCs w:val="32"/>
        </w:rPr>
        <w:t>，包括个人简历、身份证复印件、</w:t>
      </w:r>
      <w:r>
        <w:rPr>
          <w:rFonts w:hint="eastAsia" w:ascii="仿宋_GB2312" w:hAnsi="仿宋_GB2312" w:eastAsia="仿宋_GB2312" w:cs="仿宋_GB2312"/>
          <w:sz w:val="32"/>
          <w:szCs w:val="32"/>
          <w:lang w:val="en-US" w:eastAsia="zh-CN"/>
        </w:rPr>
        <w:t>寸照</w:t>
      </w:r>
      <w:r>
        <w:rPr>
          <w:rFonts w:hint="eastAsia" w:ascii="仿宋_GB2312" w:hAnsi="仿宋_GB2312" w:eastAsia="仿宋_GB2312" w:cs="仿宋_GB2312"/>
          <w:sz w:val="32"/>
          <w:szCs w:val="32"/>
        </w:rPr>
        <w:t>、相关资质证明等。</w:t>
      </w:r>
    </w:p>
    <w:p w14:paraId="17C2FA04">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初步审核：</w:t>
      </w:r>
      <w:r>
        <w:rPr>
          <w:rFonts w:hint="eastAsia" w:ascii="仿宋_GB2312" w:hAnsi="仿宋_GB2312" w:eastAsia="仿宋_GB2312" w:cs="仿宋_GB2312"/>
          <w:sz w:val="32"/>
          <w:szCs w:val="32"/>
        </w:rPr>
        <w:t>由乡镇政府组织初审，对报名材料的完整性、真实性和申报者基本条件进行审查，筛选出符合基本要求的申报者进入复审。</w:t>
      </w:r>
    </w:p>
    <w:p w14:paraId="4973CE6E">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 复审评估：</w:t>
      </w:r>
      <w:r>
        <w:rPr>
          <w:rFonts w:hint="eastAsia" w:ascii="仿宋_GB2312" w:hAnsi="仿宋_GB2312" w:eastAsia="仿宋_GB2312" w:cs="仿宋_GB2312"/>
          <w:sz w:val="32"/>
          <w:szCs w:val="32"/>
          <w:lang w:val="en-US" w:eastAsia="zh-CN"/>
        </w:rPr>
        <w:t>东区人社局</w:t>
      </w:r>
      <w:r>
        <w:rPr>
          <w:rFonts w:hint="eastAsia" w:ascii="仿宋_GB2312" w:hAnsi="仿宋_GB2312" w:eastAsia="仿宋_GB2312" w:cs="仿宋_GB2312"/>
          <w:sz w:val="32"/>
          <w:szCs w:val="32"/>
        </w:rPr>
        <w:t>成立专家评审小组，对乡镇报送的建议人选进行复核，确定拟入选人员名单后进行公示，并对公示期间反映的问题进行核查；公示无异议后，发文公布最终入选人员名单。</w:t>
      </w:r>
    </w:p>
    <w:p w14:paraId="137B691C">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 备案管理。</w:t>
      </w:r>
      <w:r>
        <w:rPr>
          <w:rFonts w:hint="eastAsia" w:ascii="仿宋_GB2312" w:hAnsi="仿宋_GB2312" w:eastAsia="仿宋_GB2312" w:cs="仿宋_GB2312"/>
          <w:sz w:val="32"/>
          <w:szCs w:val="32"/>
          <w:lang w:val="en-US" w:eastAsia="zh-CN"/>
        </w:rPr>
        <w:t>东区</w:t>
      </w:r>
      <w:r>
        <w:rPr>
          <w:rFonts w:hint="eastAsia" w:ascii="仿宋_GB2312" w:hAnsi="仿宋_GB2312" w:eastAsia="仿宋_GB2312" w:cs="仿宋_GB2312"/>
          <w:sz w:val="32"/>
          <w:szCs w:val="32"/>
        </w:rPr>
        <w:t>人力资源社会保障部门负责做好人员信息的管理维护，并向</w:t>
      </w:r>
      <w:r>
        <w:rPr>
          <w:rFonts w:hint="eastAsia" w:ascii="仿宋_GB2312" w:hAnsi="仿宋_GB2312" w:eastAsia="仿宋_GB2312" w:cs="仿宋_GB2312"/>
          <w:sz w:val="32"/>
          <w:szCs w:val="32"/>
          <w:lang w:val="en-US" w:eastAsia="zh-CN"/>
        </w:rPr>
        <w:t>攀枝花市</w:t>
      </w:r>
      <w:r>
        <w:rPr>
          <w:rFonts w:hint="eastAsia" w:ascii="仿宋_GB2312" w:hAnsi="仿宋_GB2312" w:eastAsia="仿宋_GB2312" w:cs="仿宋_GB2312"/>
          <w:sz w:val="32"/>
          <w:szCs w:val="32"/>
        </w:rPr>
        <w:t>人力资源社会保障部门备案。</w:t>
      </w:r>
    </w:p>
    <w:p w14:paraId="55768694">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ascii="黑体" w:hAnsi="黑体" w:eastAsia="黑体" w:cs="黑体"/>
          <w:sz w:val="32"/>
          <w:szCs w:val="32"/>
        </w:rPr>
      </w:pPr>
      <w:r>
        <w:rPr>
          <w:rFonts w:hint="eastAsia" w:ascii="黑体" w:hAnsi="黑体" w:eastAsia="黑体" w:cs="黑体"/>
          <w:sz w:val="32"/>
          <w:szCs w:val="32"/>
        </w:rPr>
        <w:t>六、扶持政策</w:t>
      </w:r>
    </w:p>
    <w:p w14:paraId="224F605A">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（一）强化奖励激励。</w:t>
      </w:r>
      <w:r>
        <w:rPr>
          <w:rFonts w:hint="eastAsia" w:ascii="仿宋_GB2312" w:hAnsi="仿宋_GB2312" w:eastAsia="仿宋_GB2312" w:cs="仿宋_GB2312"/>
          <w:sz w:val="32"/>
          <w:szCs w:val="32"/>
        </w:rPr>
        <w:t>返乡创业指导员聘用服务期内给予每人500元/月的工作补贴（自三方服务协议签订当月起算）</w:t>
      </w:r>
      <w:r>
        <w:rPr>
          <w:rFonts w:hint="eastAsia" w:ascii="仿宋_GB2312" w:hAnsi="仿宋_GB2312" w:eastAsia="仿宋_GB2312" w:cs="仿宋_GB2312"/>
          <w:sz w:val="32"/>
          <w:szCs w:val="32"/>
          <w:lang w:eastAsia="zh-CN"/>
        </w:rPr>
        <w:t>。</w:t>
      </w:r>
    </w:p>
    <w:p w14:paraId="588C237C">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（二）提升指导能力。</w:t>
      </w:r>
      <w:r>
        <w:rPr>
          <w:rFonts w:hint="eastAsia" w:ascii="仿宋_GB2312" w:hAnsi="仿宋_GB2312" w:eastAsia="仿宋_GB2312" w:cs="仿宋_GB2312"/>
          <w:sz w:val="32"/>
          <w:szCs w:val="32"/>
        </w:rPr>
        <w:t>优先为返乡创业指导员安排技能培训、创业培训等各类专业培训，优先向返乡创业指导员提供各类就业创业服务。积极组织返乡创业指导员到省内外各地参加学习考察和经验交流等活动，开阔视野、增长见识。探索将返乡创业指导员开展创业指导、巡诊等服务工作纳入公共就业创业服务范畴，采取政府购买服务方式给予政策支持。</w:t>
      </w:r>
    </w:p>
    <w:p w14:paraId="7000B5CD">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（三）深化创业支持。</w:t>
      </w:r>
      <w:r>
        <w:rPr>
          <w:rFonts w:hint="eastAsia" w:ascii="仿宋_GB2312" w:hAnsi="仿宋_GB2312" w:eastAsia="仿宋_GB2312" w:cs="仿宋_GB2312"/>
          <w:sz w:val="32"/>
          <w:szCs w:val="32"/>
        </w:rPr>
        <w:t xml:space="preserve">持续加强区域内返乡创业项目库、返乡创业人员库、返乡创业专家库建设，优先吸纳返乡创业指导员创办（领办）或推荐的企业（项目）入库，优先吸纳返乡创业指导员为专家库专家。在组织开展的专家巡诊、项目对接、投资洽谈、产品推介、品牌宣传等活动中对返乡创业指导员及其创办（领办）或推荐的企业（项目）予以倾斜支持。县级层面搭建共商共议平台，及时研究解决本区域内返乡创业中的困难和问题。 </w:t>
      </w:r>
    </w:p>
    <w:p w14:paraId="20E6054D">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（四）加大宣传力度。</w:t>
      </w:r>
      <w:r>
        <w:rPr>
          <w:rFonts w:hint="eastAsia" w:ascii="仿宋_GB2312" w:hAnsi="仿宋_GB2312" w:eastAsia="仿宋_GB2312" w:cs="仿宋_GB2312"/>
          <w:sz w:val="32"/>
          <w:szCs w:val="32"/>
        </w:rPr>
        <w:t>大力宣传优秀返乡创业员的工作业绩与感人事迹，借助返乡创业故事汇、农民工创业大赛等群众喜闻乐见的形式，生动讲述创业故事，增强返乡创业员的职业荣誉感与岗位吸引力，营造全社会关心、鼓励、支持返乡入乡创业的良好氛围。</w:t>
      </w:r>
    </w:p>
    <w:p w14:paraId="2DD6B1CE">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ascii="黑体" w:hAnsi="黑体" w:eastAsia="黑体" w:cs="黑体"/>
          <w:sz w:val="32"/>
          <w:szCs w:val="32"/>
        </w:rPr>
      </w:pPr>
      <w:r>
        <w:rPr>
          <w:rFonts w:hint="eastAsia" w:ascii="黑体" w:hAnsi="黑体" w:eastAsia="黑体" w:cs="黑体"/>
          <w:sz w:val="32"/>
          <w:szCs w:val="32"/>
        </w:rPr>
        <w:t>七、管理与考核</w:t>
      </w:r>
    </w:p>
    <w:p w14:paraId="5B817AAC">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日常管理：</w:t>
      </w:r>
      <w:r>
        <w:rPr>
          <w:rFonts w:hint="eastAsia" w:ascii="仿宋_GB2312" w:hAnsi="仿宋_GB2312" w:eastAsia="仿宋_GB2312" w:cs="仿宋_GB2312"/>
          <w:sz w:val="32"/>
          <w:szCs w:val="32"/>
        </w:rPr>
        <w:t>遵循“县遴选、乡管理、村使用”原则，由乡镇人民政府具体负责返乡创业员的日常管理，建立工作档案。以村为单元，每年由村“两委”和乡镇人民政府与返乡创业员签订三方服务协议，明确职责任务，协议期限为12个月。</w:t>
      </w:r>
    </w:p>
    <w:p w14:paraId="4A47AC1C">
      <w:pPr>
        <w:keepNext w:val="0"/>
        <w:keepLines w:val="0"/>
        <w:pageBreakBefore w:val="0"/>
        <w:widowControl w:val="0"/>
        <w:kinsoku/>
        <w:wordWrap/>
        <w:overflowPunct/>
        <w:topLinePunct w:val="0"/>
        <w:autoSpaceDE/>
        <w:autoSpaceDN/>
        <w:bidi w:val="0"/>
        <w:adjustRightInd/>
        <w:snapToGrid/>
        <w:spacing w:line="353"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年度考核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东区人社局</w:t>
      </w:r>
      <w:r>
        <w:rPr>
          <w:rFonts w:hint="eastAsia" w:ascii="仿宋_GB2312" w:hAnsi="仿宋_GB2312" w:eastAsia="仿宋_GB2312" w:cs="仿宋_GB2312"/>
          <w:sz w:val="32"/>
          <w:szCs w:val="32"/>
        </w:rPr>
        <w:t>每年对创业员进行考核，从</w:t>
      </w:r>
      <w:r>
        <w:rPr>
          <w:rFonts w:hint="eastAsia" w:ascii="仿宋_GB2312" w:hAnsi="仿宋_GB2312" w:eastAsia="仿宋_GB2312" w:cs="仿宋_GB2312"/>
          <w:sz w:val="32"/>
          <w:szCs w:val="32"/>
          <w:lang w:val="en-US" w:eastAsia="zh-CN"/>
        </w:rPr>
        <w:t>日常工作情况、</w:t>
      </w:r>
      <w:r>
        <w:rPr>
          <w:rFonts w:hint="eastAsia" w:ascii="仿宋_GB2312" w:hAnsi="仿宋_GB2312" w:eastAsia="仿宋_GB2312" w:cs="仿宋_GB2312"/>
          <w:sz w:val="32"/>
          <w:szCs w:val="32"/>
        </w:rPr>
        <w:t>创业项目</w:t>
      </w:r>
      <w:r>
        <w:rPr>
          <w:rFonts w:hint="eastAsia" w:ascii="仿宋_GB2312" w:hAnsi="仿宋_GB2312" w:eastAsia="仿宋_GB2312" w:cs="仿宋_GB2312"/>
          <w:sz w:val="32"/>
          <w:szCs w:val="32"/>
          <w:lang w:val="en-US" w:eastAsia="zh-CN"/>
        </w:rPr>
        <w:t>收集</w:t>
      </w:r>
      <w:r>
        <w:rPr>
          <w:rFonts w:hint="eastAsia" w:ascii="仿宋_GB2312" w:hAnsi="仿宋_GB2312" w:eastAsia="仿宋_GB2312" w:cs="仿宋_GB2312"/>
          <w:sz w:val="32"/>
          <w:szCs w:val="32"/>
        </w:rPr>
        <w:t>、带动就业人数、乡村产业发展贡献等方面进行评估。考核结果作为后续扶持政策延续或调整的依据。</w:t>
      </w:r>
    </w:p>
    <w:p w14:paraId="76B030A3">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退出机制：</w:t>
      </w:r>
      <w:r>
        <w:rPr>
          <w:rFonts w:hint="eastAsia" w:ascii="仿宋_GB2312" w:hAnsi="仿宋_GB2312" w:eastAsia="仿宋_GB2312" w:cs="仿宋_GB2312"/>
          <w:sz w:val="32"/>
          <w:szCs w:val="32"/>
        </w:rPr>
        <w:t>对于年度考核不合格，或因自身原因无法履职、丧失履职资格以及未履行工作职责的返乡创业</w:t>
      </w:r>
      <w:r>
        <w:rPr>
          <w:rFonts w:hint="eastAsia" w:ascii="仿宋_GB2312" w:hAnsi="仿宋_GB2312" w:eastAsia="仿宋_GB2312" w:cs="仿宋_GB2312"/>
          <w:sz w:val="32"/>
          <w:szCs w:val="32"/>
          <w:lang w:val="en-US" w:eastAsia="zh-CN"/>
        </w:rPr>
        <w:t>指导</w:t>
      </w:r>
      <w:r>
        <w:rPr>
          <w:rFonts w:hint="eastAsia" w:ascii="仿宋_GB2312" w:hAnsi="仿宋_GB2312" w:eastAsia="仿宋_GB2312" w:cs="仿宋_GB2312"/>
          <w:sz w:val="32"/>
          <w:szCs w:val="32"/>
        </w:rPr>
        <w:t>员，取消其资格并收回相关扶持资源，村“两委”和乡镇人民政府不再续签或及时解除三方服务协议。经东区人力资源社会保障部门向市级人力资源社会保障部门、人力资源社会保障厅报备后，按程序重新进行遴选。</w:t>
      </w:r>
    </w:p>
    <w:p w14:paraId="32D26FF2">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ascii="黑体" w:hAnsi="黑体" w:eastAsia="黑体" w:cs="黑体"/>
          <w:sz w:val="32"/>
          <w:szCs w:val="32"/>
        </w:rPr>
      </w:pPr>
      <w:r>
        <w:rPr>
          <w:rFonts w:hint="eastAsia" w:ascii="黑体" w:hAnsi="黑体" w:eastAsia="黑体" w:cs="黑体"/>
          <w:sz w:val="32"/>
          <w:szCs w:val="32"/>
        </w:rPr>
        <w:t>八、监督与投诉</w:t>
      </w:r>
    </w:p>
    <w:p w14:paraId="183959D8">
      <w:pPr>
        <w:keepNext w:val="0"/>
        <w:keepLines w:val="0"/>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设立监督投诉渠道，接受社会各界对遴选工作和返乡创业员</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过程的监督。对投诉举报问题及时调查处理，并反馈处理结果。</w:t>
      </w:r>
    </w:p>
    <w:p w14:paraId="1ECB7D73">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九、附则</w:t>
      </w:r>
    </w:p>
    <w:p w14:paraId="576B2EC1">
      <w:pPr>
        <w:keepNext w:val="0"/>
        <w:keepLines w:val="0"/>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本细则由</w:t>
      </w:r>
      <w:r>
        <w:rPr>
          <w:rFonts w:hint="eastAsia" w:ascii="仿宋_GB2312" w:hAnsi="仿宋_GB2312" w:eastAsia="仿宋_GB2312" w:cs="仿宋_GB2312"/>
          <w:sz w:val="32"/>
          <w:szCs w:val="32"/>
          <w:lang w:val="en-US" w:eastAsia="zh-CN"/>
        </w:rPr>
        <w:t>东区人社局</w:t>
      </w:r>
      <w:r>
        <w:rPr>
          <w:rFonts w:hint="eastAsia" w:ascii="仿宋_GB2312" w:hAnsi="仿宋_GB2312" w:eastAsia="仿宋_GB2312" w:cs="仿宋_GB2312"/>
          <w:sz w:val="32"/>
          <w:szCs w:val="32"/>
        </w:rPr>
        <w:t>负责解释，根据实际情况和政策调整适时修订。</w:t>
      </w:r>
    </w:p>
    <w:p w14:paraId="495A1D51">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 遴选工作严格遵守相关法律法规和工作纪律，确保公平、公正、公开。对违规操作的单位和个人，依法依规严肃处理 。</w:t>
      </w:r>
    </w:p>
    <w:p w14:paraId="6ACA01D8">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ascii="仿宋_GB2312" w:hAnsi="仿宋_GB2312" w:eastAsia="仿宋_GB2312" w:cs="仿宋_GB2312"/>
          <w:sz w:val="32"/>
          <w:szCs w:val="32"/>
        </w:rPr>
      </w:pPr>
    </w:p>
    <w:p w14:paraId="2ACFD78B">
      <w:pPr>
        <w:keepNext w:val="0"/>
        <w:keepLines w:val="0"/>
        <w:pageBreakBefore w:val="0"/>
        <w:widowControl w:val="0"/>
        <w:kinsoku/>
        <w:wordWrap/>
        <w:overflowPunct/>
        <w:topLinePunct w:val="0"/>
        <w:autoSpaceDE/>
        <w:autoSpaceDN/>
        <w:bidi w:val="0"/>
        <w:adjustRightInd/>
        <w:snapToGrid/>
        <w:spacing w:line="353" w:lineRule="auto"/>
        <w:textAlignment w:val="auto"/>
        <w:rPr>
          <w:rFonts w:hint="eastAsia" w:ascii="仿宋_GB2312" w:hAnsi="仿宋_GB2312" w:eastAsia="仿宋_GB2312" w:cs="仿宋_GB2312"/>
          <w:sz w:val="32"/>
          <w:szCs w:val="32"/>
        </w:rPr>
      </w:pPr>
    </w:p>
    <w:p w14:paraId="1693DFAD">
      <w:pPr>
        <w:keepNext w:val="0"/>
        <w:keepLines w:val="0"/>
        <w:pageBreakBefore w:val="0"/>
        <w:widowControl w:val="0"/>
        <w:kinsoku/>
        <w:wordWrap w:val="0"/>
        <w:overflowPunct/>
        <w:topLinePunct w:val="0"/>
        <w:autoSpaceDE/>
        <w:autoSpaceDN/>
        <w:bidi w:val="0"/>
        <w:adjustRightInd/>
        <w:snapToGrid/>
        <w:spacing w:line="353" w:lineRule="auto"/>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攀枝花市东区人力资源和社会保障局    </w:t>
      </w:r>
    </w:p>
    <w:p w14:paraId="0D5DDA4A">
      <w:pPr>
        <w:keepNext w:val="0"/>
        <w:keepLines w:val="0"/>
        <w:pageBreakBefore w:val="0"/>
        <w:widowControl w:val="0"/>
        <w:kinsoku/>
        <w:wordWrap w:val="0"/>
        <w:overflowPunct/>
        <w:topLinePunct w:val="0"/>
        <w:autoSpaceDE/>
        <w:autoSpaceDN/>
        <w:bidi w:val="0"/>
        <w:adjustRightInd/>
        <w:snapToGrid/>
        <w:spacing w:line="353" w:lineRule="auto"/>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二0二六年五月八日     </w:t>
      </w:r>
      <w:bookmarkStart w:id="0" w:name="_GoBack"/>
      <w:bookmarkEnd w:id="0"/>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50F68A"/>
    <w:multiLevelType w:val="singleLevel"/>
    <w:tmpl w:val="6A50F68A"/>
    <w:lvl w:ilvl="0" w:tentative="0">
      <w:start w:val="4"/>
      <w:numFmt w:val="chineseCounting"/>
      <w:suff w:val="nothing"/>
      <w:lvlText w:val="%1、"/>
      <w:lvlJc w:val="left"/>
      <w:rPr>
        <w:rFonts w:hint="eastAsia"/>
      </w:rPr>
    </w:lvl>
  </w:abstractNum>
  <w:abstractNum w:abstractNumId="1">
    <w:nsid w:val="78780760"/>
    <w:multiLevelType w:val="singleLevel"/>
    <w:tmpl w:val="7878076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1666D"/>
    <w:rsid w:val="01A77F96"/>
    <w:rsid w:val="0CE42333"/>
    <w:rsid w:val="10F42D61"/>
    <w:rsid w:val="1E387EB3"/>
    <w:rsid w:val="3C9939FF"/>
    <w:rsid w:val="3D5F318D"/>
    <w:rsid w:val="43D43D04"/>
    <w:rsid w:val="446C43E1"/>
    <w:rsid w:val="450D0C9B"/>
    <w:rsid w:val="477C3F8C"/>
    <w:rsid w:val="4D4B7289"/>
    <w:rsid w:val="502B33A2"/>
    <w:rsid w:val="51E657D3"/>
    <w:rsid w:val="53BF452D"/>
    <w:rsid w:val="5AE845EA"/>
    <w:rsid w:val="606E70C0"/>
    <w:rsid w:val="6AAD2EDA"/>
    <w:rsid w:val="73463ECB"/>
    <w:rsid w:val="765608C9"/>
    <w:rsid w:val="76AC149D"/>
    <w:rsid w:val="7961666D"/>
    <w:rsid w:val="7CAB2FF1"/>
    <w:rsid w:val="7FE5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2102</Words>
  <Characters>2123</Characters>
  <Lines>0</Lines>
  <Paragraphs>0</Paragraphs>
  <TotalTime>7</TotalTime>
  <ScaleCrop>false</ScaleCrop>
  <LinksUpToDate>false</LinksUpToDate>
  <CharactersWithSpaces>2167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2025-04-07T02:25:00Z</dcterms:created>
  <dc:creator>朱儿</dc:creator>
  <cp:lastModifiedBy>李晴</cp:lastModifiedBy>
  <dcterms:modified xsi:type="dcterms:W3CDTF">2026-05-08T03:12:59Z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EB2AA797852B4E0595C53EFD58AF8B9F_13</vt:lpwstr>
  </property>
  <property fmtid="{D5CDD505-2E9C-101B-9397-08002B2CF9AE}" pid="4" name="KSOTemplateDocerSaveRecord">
    <vt:lpwstr>eyJoZGlkIjoiYjIyYTMyMTFhM2FiN2FhZmYzNmM0MDJjY2MzZDMxODYiLCJ1c2VySWQiOiIxMDU0NTg4OTc3In0=</vt:lpwstr>
  </property>
</Properties>
</file>