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EA613">
      <w:pPr>
        <w:pStyle w:val="6"/>
        <w:ind w:left="0" w:firstLine="0" w:firstLineChars="0"/>
        <w:rPr>
          <w:rFonts w:hint="eastAsia" w:ascii="方正黑体_GBK" w:eastAsia="方正黑体_GBK" w:cs="方正黑体_GBK"/>
          <w:szCs w:val="32"/>
          <w:lang w:bidi="ar-SA"/>
        </w:rPr>
      </w:pPr>
      <w:r>
        <w:rPr>
          <w:rFonts w:hint="eastAsia" w:ascii="方正黑体_GBK" w:eastAsia="方正黑体_GBK" w:cs="方正黑体_GBK"/>
          <w:szCs w:val="32"/>
          <w:lang w:bidi="ar-SA"/>
        </w:rPr>
        <w:t>附件4</w:t>
      </w:r>
    </w:p>
    <w:p w14:paraId="4885A851">
      <w:pPr>
        <w:pStyle w:val="6"/>
        <w:rPr>
          <w:rFonts w:hint="default" w:cs="Times New Roman"/>
          <w:color w:val="auto"/>
          <w:lang w:val="en-US" w:eastAsia="zh-CN" w:bidi="ar-SA"/>
        </w:rPr>
      </w:pPr>
    </w:p>
    <w:p w14:paraId="363FE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华文中宋" w:cs="Times New Roman"/>
          <w:color w:val="auto"/>
          <w:sz w:val="48"/>
          <w:szCs w:val="48"/>
          <w:lang w:bidi="ar-SA"/>
        </w:rPr>
      </w:pPr>
      <w:r>
        <w:rPr>
          <w:rFonts w:hint="default" w:ascii="Times New Roman" w:hAnsi="Times New Roman" w:eastAsia="华文中宋" w:cs="Times New Roman"/>
          <w:color w:val="auto"/>
          <w:sz w:val="48"/>
          <w:szCs w:val="48"/>
          <w:lang w:bidi="ar-SA"/>
        </w:rPr>
        <w:t>X X X X X会 计 师 事 务 所</w:t>
      </w:r>
    </w:p>
    <w:p w14:paraId="0ECC2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52"/>
          <w:szCs w:val="52"/>
          <w:lang w:bidi="ar-SA"/>
        </w:rPr>
      </w:pPr>
      <w:r>
        <w:rPr>
          <w:rFonts w:ascii="Times New Roman" w:hAnsi="Times New Roman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-586105</wp:posOffset>
                </wp:positionH>
                <wp:positionV relativeFrom="paragraph">
                  <wp:posOffset>45085</wp:posOffset>
                </wp:positionV>
                <wp:extent cx="609536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5365" cy="952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4F81B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6.15pt;margin-top:3.55pt;height:0.75pt;width:479.95pt;z-index:251659264;mso-width-relative:page;mso-height-relative:page;" filled="f" stroked="t" coordsize="21600,21600" o:gfxdata="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OcAJt1gAAAAcBAAAPAAAAAAAAAAEAIAAAACIAAABkcnMvZG93&#10;bnJldi54bWxQSwECFAAUAAAACACHTuJAmI/QgAICAADyAwAADgAAAAAAAAABACAAAAAlAQAAZHJz&#10;L2Uyb0RvYy54bWxQSwUGAAAAAAYABgBZAQAAmQUAAAAA&#10;">
                <v:path arrowok="t"/>
                <v:fill on="f" focussize="0,0"/>
                <v:stroke weight="2pt" color="#4F81BD"/>
                <v:imagedata o:title=""/>
                <o:lock v:ext="edit"/>
              </v:line>
            </w:pict>
          </mc:Fallback>
        </mc:AlternateContent>
      </w:r>
    </w:p>
    <w:p w14:paraId="7A612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  <w:lang w:bidi="ar-SA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bidi="ar-SA"/>
        </w:rPr>
        <w:t>重大</w:t>
      </w:r>
      <w:r>
        <w:rPr>
          <w:rFonts w:hint="eastAsia" w:ascii="方正小标宋_GBK" w:eastAsia="方正小标宋_GBK" w:cs="方正小标宋_GBK"/>
          <w:color w:val="auto"/>
          <w:sz w:val="44"/>
          <w:szCs w:val="44"/>
          <w:lang w:eastAsia="zh-CN" w:bidi="ar-SA"/>
        </w:rPr>
        <w:t>慈善</w:t>
      </w:r>
      <w:r>
        <w:rPr>
          <w:rFonts w:hint="eastAsia" w:ascii="方正小标宋_GBK" w:eastAsia="方正小标宋_GBK" w:cs="方正小标宋_GBK"/>
          <w:color w:val="auto"/>
          <w:sz w:val="44"/>
          <w:szCs w:val="44"/>
          <w:lang w:bidi="ar-SA"/>
        </w:rPr>
        <w:t>项目专项审计报告</w:t>
      </w:r>
    </w:p>
    <w:p w14:paraId="27C8C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  <w:lang w:eastAsia="zh-CN" w:bidi="ar-SA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eastAsia="zh-CN" w:bidi="ar-SA"/>
        </w:rPr>
        <w:t>模板（第二版）</w:t>
      </w:r>
    </w:p>
    <w:p w14:paraId="20EFA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highlight w:val="none"/>
          <w:lang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highlight w:val="none"/>
          <w:lang w:bidi="ar-SA"/>
        </w:rPr>
        <w:t>XXX审字〔20XX〕第XX号</w:t>
      </w:r>
    </w:p>
    <w:p w14:paraId="436CF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highlight w:val="none"/>
          <w:lang w:bidi="ar-SA"/>
        </w:rPr>
      </w:pPr>
    </w:p>
    <w:p w14:paraId="46928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XXXX（慈善组织名称）：</w:t>
      </w:r>
    </w:p>
    <w:p w14:paraId="1E4FF180">
      <w:pPr>
        <w:ind w:left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我们接受委托，对XXXX（慈善组织名称）20XX年度XX项目（项目名称）收支情况进行</w:t>
      </w:r>
      <w:bookmarkStart w:id="0" w:name="_GoBack"/>
      <w:bookmarkEnd w:id="0"/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了审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计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。按照《中华人民共和国慈善法》《民间非营利组织会计制度》及其他有关规定进行会计核算，保证相关会计资料的真实、合法、准确、完整，建立健全内部控制制度，保护相关资产的安全和完整是XXXX（慈善组织名称）管理者的责任；我们的责任是对XXXX（慈善组织名称）XX项目（项目名称）收支情况发表审计意见。本次审计依据《中华人民共和国慈善法》《民间非营利组织会计制度》《审计准则》等相关法律法规及项目合同、协议等文件。在审核过程中，我们按照独立、客观、公正和科学的原则，对XXXX（慈善组织名称）实施了包括查阅相关会计资料、检查会计记录、调查等我们认为必要的审计程序。现将审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计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结果报告如下：</w:t>
      </w:r>
    </w:p>
    <w:p w14:paraId="2AB91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方正黑体_GBK" w:eastAsia="方正黑体_GBK" w:cs="方正黑体_GBK"/>
          <w:color w:val="auto"/>
          <w:sz w:val="32"/>
          <w:szCs w:val="32"/>
          <w:highlight w:val="none"/>
          <w:lang w:bidi="ar-SA"/>
        </w:rPr>
      </w:pPr>
      <w:r>
        <w:rPr>
          <w:rFonts w:hint="eastAsia" w:ascii="方正黑体_GBK" w:eastAsia="方正黑体_GBK" w:cs="方正黑体_GBK"/>
          <w:color w:val="auto"/>
          <w:sz w:val="32"/>
          <w:szCs w:val="32"/>
          <w:highlight w:val="none"/>
          <w:lang w:bidi="ar-SA"/>
        </w:rPr>
        <w:t>一、基本情况</w:t>
      </w:r>
    </w:p>
    <w:p w14:paraId="0D0F4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textAlignment w:val="auto"/>
        <w:rPr>
          <w:rFonts w:hint="eastAsia" w:ascii="方正楷体_GBK" w:eastAsia="方正楷体_GBK" w:cs="方正楷体_GBK"/>
          <w:b/>
          <w:bCs/>
          <w:color w:val="auto"/>
          <w:sz w:val="32"/>
          <w:szCs w:val="32"/>
          <w:highlight w:val="none"/>
          <w:lang w:bidi="ar-SA"/>
        </w:rPr>
      </w:pPr>
      <w:r>
        <w:rPr>
          <w:rFonts w:hint="eastAsia" w:asci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 w:bidi="ar-SA"/>
        </w:rPr>
        <w:t>（一）</w:t>
      </w:r>
      <w:r>
        <w:rPr>
          <w:rFonts w:hint="eastAsia" w:ascii="方正楷体_GBK" w:eastAsia="方正楷体_GBK" w:cs="方正楷体_GBK"/>
          <w:b/>
          <w:bCs/>
          <w:color w:val="auto"/>
          <w:sz w:val="32"/>
          <w:szCs w:val="32"/>
          <w:highlight w:val="none"/>
          <w:lang w:bidi="ar-SA"/>
        </w:rPr>
        <w:t>项目单位基本情况</w:t>
      </w:r>
    </w:p>
    <w:p w14:paraId="53BEE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XXXX（慈善组织名称）由XXX民政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部门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依法登记，核发统一社会信用代码为XXXXXXXXXX的XXX法人登记证书，证书有效期为 xxxx 年 xx 月 xx 日至 xxxx 年 xx 月 xx 日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法定代表人：XXX。 注册资金：XXX万元，注册地址(登记住所):四川省XX市XX路XX号。</w:t>
      </w:r>
    </w:p>
    <w:p w14:paraId="32409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业务主管单位：XX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部门/直接登记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。</w:t>
      </w:r>
    </w:p>
    <w:p w14:paraId="76108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业务范围：（根据登记证书填写）</w:t>
      </w:r>
    </w:p>
    <w:p w14:paraId="037F9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方正楷体_GBK" w:eastAsia="方正楷体_GBK" w:cs="方正楷体_GBK"/>
          <w:b/>
          <w:bCs/>
          <w:sz w:val="32"/>
          <w:szCs w:val="32"/>
          <w:highlight w:val="none"/>
          <w:lang w:bidi="ar-SA"/>
        </w:rPr>
        <w:t>（二）项目主要内容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（就项目主要情况、实施地域、受益对象、项目进度安排、项目解决的问题及产生的社会效益、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项目备案、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预算等情况予以描述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以下各项可根据项目具体情况调整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）</w:t>
      </w:r>
    </w:p>
    <w:p w14:paraId="7B831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项目背景介绍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；</w:t>
      </w:r>
    </w:p>
    <w:p w14:paraId="0A3B9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项目周期自20XX年XX月XX日至20XX年XX月XX日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；</w:t>
      </w:r>
    </w:p>
    <w:p w14:paraId="569D8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备案情况：该项目由XXXX（慈善组织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）向XX民政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部门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备案，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公开募捐备案项目名称：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XXXX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，公开募捐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备案号：XXXX，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公开募捐备案内容：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XXXX，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捐赠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资金由XX账户接收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，项目合作方：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XXXX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中心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/该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未开展公开募捐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；</w:t>
      </w:r>
    </w:p>
    <w:p w14:paraId="4FD3F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4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受益人；</w:t>
      </w:r>
    </w:p>
    <w:p w14:paraId="31FFE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5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项目内容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；</w:t>
      </w:r>
    </w:p>
    <w:p w14:paraId="295C8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6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项目执行单位及负责人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；</w:t>
      </w:r>
    </w:p>
    <w:p w14:paraId="6EA33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7.集体决策情况：项目立项、受益人标准确定、供货方确定、合作方确定、关联交易情况、重大慈善项目支出。</w:t>
      </w:r>
    </w:p>
    <w:p w14:paraId="14B9C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0" w:firstLineChars="200"/>
        <w:rPr>
          <w:rFonts w:hint="eastAsia" w:ascii="方正黑体_GBK" w:eastAsia="方正黑体_GBK" w:cs="方正黑体_GBK"/>
          <w:sz w:val="32"/>
          <w:szCs w:val="32"/>
          <w:highlight w:val="none"/>
          <w:lang w:bidi="ar-SA"/>
        </w:rPr>
      </w:pPr>
      <w:r>
        <w:rPr>
          <w:rFonts w:hint="eastAsia" w:ascii="方正黑体_GBK" w:eastAsia="方正黑体_GBK" w:cs="方正黑体_GBK"/>
          <w:sz w:val="32"/>
          <w:szCs w:val="32"/>
          <w:highlight w:val="none"/>
          <w:lang w:bidi="ar-SA"/>
        </w:rPr>
        <w:t>二、慈善项目预算执行情况</w:t>
      </w:r>
    </w:p>
    <w:p w14:paraId="59883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3" w:firstLineChars="200"/>
        <w:rPr>
          <w:rFonts w:hint="eastAsia" w:ascii="方正楷体_GBK" w:eastAsia="方正楷体_GBK" w:cs="方正楷体_GBK"/>
          <w:b/>
          <w:bCs/>
          <w:sz w:val="32"/>
          <w:szCs w:val="32"/>
          <w:highlight w:val="none"/>
          <w:lang w:bidi="ar-SA"/>
        </w:rPr>
      </w:pPr>
      <w:r>
        <w:rPr>
          <w:rFonts w:hint="eastAsia" w:ascii="方正楷体_GBK" w:eastAsia="方正楷体_GBK" w:cs="方正楷体_GBK"/>
          <w:b/>
          <w:bCs/>
          <w:sz w:val="32"/>
          <w:szCs w:val="32"/>
          <w:highlight w:val="none"/>
          <w:lang w:bidi="ar-SA"/>
        </w:rPr>
        <w:t>（一）项目预算收入情况</w:t>
      </w:r>
    </w:p>
    <w:p w14:paraId="315A6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项目名称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预算经费XX万元。截止20XX年X月XX日，根据该单位提供的财务账簿、银行进账单及募捐平台记录单等资料，该项目实际筹款金额XX万元，分别来源于：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境内自然人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境内企业、境内社会组织、境内其他单位、境外非政府组织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等。（根据实际情况列示）</w:t>
      </w:r>
    </w:p>
    <w:p w14:paraId="78A04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3" w:firstLineChars="200"/>
        <w:rPr>
          <w:rFonts w:hint="eastAsia" w:ascii="方正楷体_GBK" w:eastAsia="方正楷体_GBK" w:cs="方正楷体_GBK"/>
          <w:b/>
          <w:bCs/>
          <w:sz w:val="32"/>
          <w:szCs w:val="32"/>
          <w:highlight w:val="none"/>
          <w:lang w:bidi="ar-SA"/>
        </w:rPr>
      </w:pPr>
      <w:r>
        <w:rPr>
          <w:rFonts w:hint="eastAsia" w:ascii="方正楷体_GBK" w:eastAsia="方正楷体_GBK" w:cs="方正楷体_GBK"/>
          <w:b/>
          <w:bCs/>
          <w:sz w:val="32"/>
          <w:szCs w:val="32"/>
          <w:highlight w:val="none"/>
          <w:lang w:bidi="ar-SA"/>
        </w:rPr>
        <w:t>（二）项目预算执行情况</w:t>
      </w:r>
    </w:p>
    <w:p w14:paraId="1B15A258">
      <w:pPr>
        <w:ind w:left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截止20XX 年X 月X 日，项目累计支出XX万元，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其中，支出资金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XX万元，物资折款XX万元，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占项目收入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项目预算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总额XX万元的XX%。审计中未发现不符合项目实施内容的成本列支情况，或者日常行政经费、购置固定资产及其他挤占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挪用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项目资金等不符合慈善资金使用规定的情况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项目支出审计调整事项如下：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项目资金中列支的不符合条件的受益人资助支出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XX元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，予以调减支出金额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（可以电话抽查，或者从受益人名单中能看出来的）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；项目资金中列支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的不符合项目预算的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工作人员的工资性支出和福利性支出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XX元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，予以调减支出金额；项目执行单位在项目资金中列支资产购置费用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XX元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，予以调减支出金额；将项目资金用于缴纳罚款罚金、捐款、赞助、偿还债务、对外投资等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XX元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，予以调减支出金额；从项目资金中提取管理费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超过项目方案标准XX元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，予以调减支出金额；列支的费用标准不符合规定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XX元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，将不符标准金额调减支出金额；其他调整事项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（就审计调整事项应按上述提示归类披露，如不在上述类别内则在其他中披露并写明具体内容，如项目无此项审计调整，可删除）</w:t>
      </w:r>
    </w:p>
    <w:p w14:paraId="769D0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具体情况如下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：</w:t>
      </w:r>
    </w:p>
    <w:p w14:paraId="17EDE7D8">
      <w:pPr>
        <w:pStyle w:val="6"/>
        <w:spacing w:line="240" w:lineRule="auto"/>
        <w:ind w:left="0"/>
        <w:rPr>
          <w:rFonts w:hint="default" w:eastAsia="方正仿宋_GBK"/>
          <w:lang w:eastAsia="zh-CN"/>
        </w:rPr>
      </w:pPr>
    </w:p>
    <w:p w14:paraId="1A7AC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 xml:space="preserve">表一     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XX慈善项目收支明细表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 xml:space="preserve"> 单位：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元</w:t>
      </w:r>
    </w:p>
    <w:tbl>
      <w:tblPr>
        <w:tblStyle w:val="4"/>
        <w:tblW w:w="9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59"/>
        <w:gridCol w:w="1377"/>
        <w:gridCol w:w="1973"/>
        <w:gridCol w:w="1254"/>
        <w:gridCol w:w="1946"/>
        <w:gridCol w:w="600"/>
        <w:gridCol w:w="618"/>
      </w:tblGrid>
      <w:tr w14:paraId="1700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vMerge w:val="restart"/>
            <w:noWrap w:val="0"/>
            <w:vAlign w:val="center"/>
          </w:tcPr>
          <w:p w14:paraId="0370B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  <w:t>项目</w:t>
            </w:r>
          </w:p>
          <w:p w14:paraId="6BB13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  <w:t>周期</w:t>
            </w:r>
          </w:p>
        </w:tc>
        <w:tc>
          <w:tcPr>
            <w:tcW w:w="559" w:type="dxa"/>
            <w:vMerge w:val="restart"/>
            <w:noWrap w:val="0"/>
            <w:vAlign w:val="center"/>
          </w:tcPr>
          <w:p w14:paraId="5AF56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  <w:t>收</w:t>
            </w:r>
          </w:p>
          <w:p w14:paraId="1E277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  <w:t>入</w:t>
            </w:r>
          </w:p>
        </w:tc>
        <w:tc>
          <w:tcPr>
            <w:tcW w:w="7768" w:type="dxa"/>
            <w:gridSpan w:val="6"/>
            <w:noWrap w:val="0"/>
            <w:vAlign w:val="center"/>
          </w:tcPr>
          <w:p w14:paraId="07711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支   出</w:t>
            </w:r>
          </w:p>
        </w:tc>
      </w:tr>
      <w:tr w14:paraId="06F4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vMerge w:val="continue"/>
            <w:noWrap w:val="0"/>
            <w:vAlign w:val="center"/>
          </w:tcPr>
          <w:p w14:paraId="776DC135"/>
        </w:tc>
        <w:tc>
          <w:tcPr>
            <w:tcW w:w="559" w:type="dxa"/>
            <w:vMerge w:val="continue"/>
            <w:noWrap w:val="0"/>
            <w:vAlign w:val="center"/>
          </w:tcPr>
          <w:p w14:paraId="428E48B7"/>
        </w:tc>
        <w:tc>
          <w:tcPr>
            <w:tcW w:w="1377" w:type="dxa"/>
            <w:noWrap w:val="0"/>
            <w:vAlign w:val="center"/>
          </w:tcPr>
          <w:p w14:paraId="46E79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  <w:t>直接或委托其他组织资助给受益人的款物</w:t>
            </w:r>
          </w:p>
        </w:tc>
        <w:tc>
          <w:tcPr>
            <w:tcW w:w="1973" w:type="dxa"/>
            <w:noWrap w:val="0"/>
            <w:vAlign w:val="center"/>
          </w:tcPr>
          <w:p w14:paraId="29843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  <w:t>为提供慈善服务和实施慈善项目发生的人员报酬、志愿者补贴和保险</w:t>
            </w:r>
          </w:p>
        </w:tc>
        <w:tc>
          <w:tcPr>
            <w:tcW w:w="1254" w:type="dxa"/>
            <w:noWrap w:val="0"/>
            <w:vAlign w:val="center"/>
          </w:tcPr>
          <w:p w14:paraId="00B1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  <w:t>使用房屋、设备、物资发生的相关费用</w:t>
            </w:r>
          </w:p>
        </w:tc>
        <w:tc>
          <w:tcPr>
            <w:tcW w:w="1946" w:type="dxa"/>
            <w:noWrap w:val="0"/>
            <w:vAlign w:val="center"/>
          </w:tcPr>
          <w:p w14:paraId="0481E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  <w:t>为管理慈善项目发生的差旅、物流、交通、会议、培训、审计、评估等费用</w:t>
            </w:r>
          </w:p>
        </w:tc>
        <w:tc>
          <w:tcPr>
            <w:tcW w:w="600" w:type="dxa"/>
            <w:noWrap w:val="0"/>
            <w:vAlign w:val="center"/>
          </w:tcPr>
          <w:p w14:paraId="000A9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  <w:t>其他费用</w:t>
            </w:r>
          </w:p>
        </w:tc>
        <w:tc>
          <w:tcPr>
            <w:tcW w:w="618" w:type="dxa"/>
            <w:noWrap w:val="0"/>
            <w:vAlign w:val="center"/>
          </w:tcPr>
          <w:p w14:paraId="34957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  <w:t>总计</w:t>
            </w:r>
          </w:p>
          <w:p w14:paraId="4C84E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2885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noWrap w:val="0"/>
            <w:vAlign w:val="center"/>
          </w:tcPr>
          <w:p w14:paraId="2FE9D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  <w:t>本年度</w:t>
            </w:r>
          </w:p>
          <w:p w14:paraId="24FFF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分年度列示</w:t>
            </w: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559" w:type="dxa"/>
            <w:noWrap w:val="0"/>
            <w:vAlign w:val="center"/>
          </w:tcPr>
          <w:p w14:paraId="73A42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1B054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3ED0E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74F7D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2FBF0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F224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8" w:type="dxa"/>
            <w:noWrap w:val="0"/>
            <w:vAlign w:val="center"/>
          </w:tcPr>
          <w:p w14:paraId="304A7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6D01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noWrap w:val="0"/>
            <w:vAlign w:val="center"/>
          </w:tcPr>
          <w:p w14:paraId="28733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  <w:t>实施以来合计</w:t>
            </w:r>
          </w:p>
        </w:tc>
        <w:tc>
          <w:tcPr>
            <w:tcW w:w="559" w:type="dxa"/>
            <w:noWrap w:val="0"/>
            <w:vAlign w:val="center"/>
          </w:tcPr>
          <w:p w14:paraId="13909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7D777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18D5D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56718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4BA5C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115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8" w:type="dxa"/>
            <w:noWrap w:val="0"/>
            <w:vAlign w:val="center"/>
          </w:tcPr>
          <w:p w14:paraId="05893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6460B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</w:p>
    <w:p w14:paraId="087C0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 xml:space="preserve">表二（1）   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 xml:space="preserve">XX慈善项目资金使用情况表   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单位：元</w:t>
      </w:r>
    </w:p>
    <w:tbl>
      <w:tblPr>
        <w:tblStyle w:val="4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529"/>
        <w:gridCol w:w="1967"/>
        <w:gridCol w:w="1790"/>
        <w:gridCol w:w="1251"/>
      </w:tblGrid>
      <w:tr w14:paraId="7D76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1" w:type="dxa"/>
            <w:noWrap w:val="0"/>
            <w:vAlign w:val="center"/>
          </w:tcPr>
          <w:p w14:paraId="7C2E2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3529" w:type="dxa"/>
            <w:noWrap w:val="0"/>
            <w:vAlign w:val="center"/>
          </w:tcPr>
          <w:p w14:paraId="483DE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  <w:t>被资助人名称（受益人）</w:t>
            </w:r>
          </w:p>
        </w:tc>
        <w:tc>
          <w:tcPr>
            <w:tcW w:w="1967" w:type="dxa"/>
            <w:noWrap w:val="0"/>
            <w:vAlign w:val="center"/>
          </w:tcPr>
          <w:p w14:paraId="02B8D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  <w:t>支付金额</w:t>
            </w: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val="en-US" w:eastAsia="zh-CN"/>
              </w:rPr>
              <w:t>/银行转款</w:t>
            </w:r>
          </w:p>
        </w:tc>
        <w:tc>
          <w:tcPr>
            <w:tcW w:w="1790" w:type="dxa"/>
            <w:noWrap w:val="0"/>
            <w:vAlign w:val="center"/>
          </w:tcPr>
          <w:p w14:paraId="64A90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eastAsia="zh-CN"/>
              </w:rPr>
              <w:t>发放物资（折款）</w:t>
            </w:r>
          </w:p>
        </w:tc>
        <w:tc>
          <w:tcPr>
            <w:tcW w:w="1251" w:type="dxa"/>
            <w:noWrap w:val="0"/>
            <w:vAlign w:val="center"/>
          </w:tcPr>
          <w:p w14:paraId="05E6E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6DBA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noWrap w:val="0"/>
            <w:vAlign w:val="top"/>
          </w:tcPr>
          <w:p w14:paraId="6528A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529" w:type="dxa"/>
            <w:noWrap w:val="0"/>
            <w:vAlign w:val="top"/>
          </w:tcPr>
          <w:p w14:paraId="2B62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7" w:type="dxa"/>
            <w:noWrap w:val="0"/>
            <w:vAlign w:val="top"/>
          </w:tcPr>
          <w:p w14:paraId="06116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90" w:type="dxa"/>
            <w:noWrap w:val="0"/>
            <w:vAlign w:val="top"/>
          </w:tcPr>
          <w:p w14:paraId="0601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noWrap w:val="0"/>
            <w:vAlign w:val="top"/>
          </w:tcPr>
          <w:p w14:paraId="66D8E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5164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noWrap w:val="0"/>
            <w:vAlign w:val="top"/>
          </w:tcPr>
          <w:p w14:paraId="67F4B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529" w:type="dxa"/>
            <w:noWrap w:val="0"/>
            <w:vAlign w:val="top"/>
          </w:tcPr>
          <w:p w14:paraId="3F77B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7" w:type="dxa"/>
            <w:noWrap w:val="0"/>
            <w:vAlign w:val="top"/>
          </w:tcPr>
          <w:p w14:paraId="273D2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90" w:type="dxa"/>
            <w:noWrap w:val="0"/>
            <w:vAlign w:val="top"/>
          </w:tcPr>
          <w:p w14:paraId="0C48A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noWrap w:val="0"/>
            <w:vAlign w:val="top"/>
          </w:tcPr>
          <w:p w14:paraId="02F8B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77964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40" w:firstLineChars="200"/>
        <w:textAlignment w:val="auto"/>
        <w:rPr>
          <w:rFonts w:hint="default" w:ascii="Times New Roman" w:hAnsi="Times New Roman" w:eastAsia="方正仿宋_GBK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仿宋_GBK"/>
          <w:color w:val="auto"/>
          <w:sz w:val="22"/>
          <w:szCs w:val="22"/>
          <w:highlight w:val="none"/>
          <w:lang w:eastAsia="zh-CN"/>
        </w:rPr>
        <w:t>注：此表为有具体受益人和资助标准的慈善项目填写。如受益人在</w:t>
      </w:r>
      <w:r>
        <w:rPr>
          <w:rFonts w:hint="default" w:ascii="Times New Roman" w:hAnsi="Times New Roman" w:eastAsia="方正仿宋_GBK"/>
          <w:color w:val="auto"/>
          <w:sz w:val="22"/>
          <w:szCs w:val="22"/>
          <w:highlight w:val="none"/>
          <w:lang w:val="en-US" w:eastAsia="zh-CN"/>
        </w:rPr>
        <w:t>2000人以上，表二（电子版或纸质扫描件）可作为本审计报告附件，单独发送至</w:t>
      </w:r>
      <w:r>
        <w:rPr>
          <w:rFonts w:hint="default" w:ascii="Times New Roman" w:hAnsi="Times New Roman" w:eastAsia="方正仿宋_GBK"/>
          <w:color w:val="auto"/>
          <w:sz w:val="22"/>
          <w:szCs w:val="22"/>
          <w:highlight w:val="none"/>
          <w:lang w:bidi="ar"/>
        </w:rPr>
        <w:t>mztcsc01@126.com</w:t>
      </w:r>
      <w:r>
        <w:rPr>
          <w:rFonts w:hint="default" w:ascii="Times New Roman" w:hAnsi="Times New Roman" w:eastAsia="方正仿宋_GBK"/>
          <w:color w:val="auto"/>
          <w:sz w:val="22"/>
          <w:szCs w:val="22"/>
          <w:highlight w:val="none"/>
          <w:lang w:val="en-US" w:eastAsia="zh-CN"/>
        </w:rPr>
        <w:t>，无需打印纸质材料。</w:t>
      </w:r>
    </w:p>
    <w:p w14:paraId="26A7F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 xml:space="preserve">表二（2）   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 xml:space="preserve">XX慈善项目资金使用情况表  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单位：元</w:t>
      </w:r>
    </w:p>
    <w:tbl>
      <w:tblPr>
        <w:tblStyle w:val="4"/>
        <w:tblW w:w="9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270"/>
        <w:gridCol w:w="1125"/>
        <w:gridCol w:w="1455"/>
        <w:gridCol w:w="2490"/>
        <w:gridCol w:w="1173"/>
      </w:tblGrid>
      <w:tr w14:paraId="0E0D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center"/>
          </w:tcPr>
          <w:p w14:paraId="55384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2270" w:type="dxa"/>
            <w:noWrap w:val="0"/>
            <w:vAlign w:val="center"/>
          </w:tcPr>
          <w:p w14:paraId="23BFC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  <w:t>受益人</w:t>
            </w: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eastAsia="zh-CN"/>
              </w:rPr>
              <w:t>类别</w:t>
            </w:r>
          </w:p>
        </w:tc>
        <w:tc>
          <w:tcPr>
            <w:tcW w:w="1125" w:type="dxa"/>
            <w:noWrap w:val="0"/>
            <w:vAlign w:val="center"/>
          </w:tcPr>
          <w:p w14:paraId="1D183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受益人数</w:t>
            </w:r>
          </w:p>
        </w:tc>
        <w:tc>
          <w:tcPr>
            <w:tcW w:w="1455" w:type="dxa"/>
            <w:noWrap w:val="0"/>
            <w:vAlign w:val="center"/>
          </w:tcPr>
          <w:p w14:paraId="7775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eastAsia="zh-CN"/>
              </w:rPr>
              <w:t>共</w:t>
            </w: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  <w:t>支付</w:t>
            </w: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eastAsia="zh-CN"/>
              </w:rPr>
              <w:t>现金</w:t>
            </w: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val="en-US" w:eastAsia="zh-CN"/>
              </w:rPr>
              <w:t>/银行转款</w:t>
            </w:r>
          </w:p>
        </w:tc>
        <w:tc>
          <w:tcPr>
            <w:tcW w:w="2490" w:type="dxa"/>
            <w:noWrap w:val="0"/>
            <w:vAlign w:val="center"/>
          </w:tcPr>
          <w:p w14:paraId="1BFA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eastAsia="zh-CN"/>
              </w:rPr>
              <w:t>共发放物资（折款）</w:t>
            </w:r>
          </w:p>
        </w:tc>
        <w:tc>
          <w:tcPr>
            <w:tcW w:w="1173" w:type="dxa"/>
            <w:noWrap w:val="0"/>
            <w:vAlign w:val="center"/>
          </w:tcPr>
          <w:p w14:paraId="645CE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2F9C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center"/>
          </w:tcPr>
          <w:p w14:paraId="3DA0F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08F94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儿童/老年人/残疾人等</w:t>
            </w:r>
          </w:p>
        </w:tc>
        <w:tc>
          <w:tcPr>
            <w:tcW w:w="1125" w:type="dxa"/>
            <w:noWrap w:val="0"/>
            <w:vAlign w:val="center"/>
          </w:tcPr>
          <w:p w14:paraId="7B265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9A5D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90" w:type="dxa"/>
            <w:noWrap w:val="0"/>
            <w:vAlign w:val="center"/>
          </w:tcPr>
          <w:p w14:paraId="05C84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5EA20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211F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center"/>
          </w:tcPr>
          <w:p w14:paraId="75848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67B2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3F07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2B3C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90" w:type="dxa"/>
            <w:noWrap w:val="0"/>
            <w:vAlign w:val="center"/>
          </w:tcPr>
          <w:p w14:paraId="14ADE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4CD9B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30C11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40" w:firstLineChars="200"/>
        <w:textAlignment w:val="auto"/>
        <w:rPr>
          <w:rFonts w:hint="default" w:ascii="Times New Roman" w:hAnsi="Times New Roman" w:eastAsia="方正仿宋_GBK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仿宋_GBK"/>
          <w:color w:val="auto"/>
          <w:sz w:val="22"/>
          <w:szCs w:val="22"/>
          <w:highlight w:val="none"/>
          <w:lang w:val="en-US" w:eastAsia="zh-CN"/>
        </w:rPr>
        <w:t>注：此表为设施建设、公共服务、促进事业发展类慈善项目填写。</w:t>
      </w:r>
    </w:p>
    <w:p w14:paraId="3AF5A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 xml:space="preserve"> 表二（3）   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 xml:space="preserve">XX慈善项目资金使用情况表  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单位：元</w:t>
      </w:r>
    </w:p>
    <w:tbl>
      <w:tblPr>
        <w:tblStyle w:val="4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415"/>
        <w:gridCol w:w="2850"/>
        <w:gridCol w:w="1940"/>
        <w:gridCol w:w="1278"/>
      </w:tblGrid>
      <w:tr w14:paraId="6C9D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top"/>
          </w:tcPr>
          <w:p w14:paraId="04C6E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2415" w:type="dxa"/>
            <w:noWrap w:val="0"/>
            <w:vAlign w:val="top"/>
          </w:tcPr>
          <w:p w14:paraId="7906A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  <w:t>被资助人名称（受益人）</w:t>
            </w:r>
          </w:p>
        </w:tc>
        <w:tc>
          <w:tcPr>
            <w:tcW w:w="2850" w:type="dxa"/>
            <w:noWrap w:val="0"/>
            <w:vAlign w:val="top"/>
          </w:tcPr>
          <w:p w14:paraId="7DD44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eastAsia="zh-CN"/>
              </w:rPr>
              <w:t>共</w:t>
            </w: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  <w:t>支付</w:t>
            </w: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eastAsia="zh-CN"/>
              </w:rPr>
              <w:t>现金</w:t>
            </w: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val="en-US" w:eastAsia="zh-CN"/>
              </w:rPr>
              <w:t>/银行转款</w:t>
            </w:r>
          </w:p>
        </w:tc>
        <w:tc>
          <w:tcPr>
            <w:tcW w:w="1940" w:type="dxa"/>
            <w:noWrap w:val="0"/>
            <w:vAlign w:val="top"/>
          </w:tcPr>
          <w:p w14:paraId="2CDB2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eastAsia="zh-CN"/>
              </w:rPr>
              <w:t>共发放物资（折款）</w:t>
            </w:r>
          </w:p>
        </w:tc>
        <w:tc>
          <w:tcPr>
            <w:tcW w:w="1278" w:type="dxa"/>
            <w:noWrap w:val="0"/>
            <w:vAlign w:val="top"/>
          </w:tcPr>
          <w:p w14:paraId="24A23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34F5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top"/>
          </w:tcPr>
          <w:p w14:paraId="2C980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5" w:type="dxa"/>
            <w:noWrap w:val="0"/>
            <w:vAlign w:val="top"/>
          </w:tcPr>
          <w:p w14:paraId="6CA8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50" w:type="dxa"/>
            <w:vMerge w:val="restart"/>
            <w:noWrap w:val="0"/>
            <w:vAlign w:val="top"/>
          </w:tcPr>
          <w:p w14:paraId="6C60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40" w:type="dxa"/>
            <w:vMerge w:val="restart"/>
            <w:noWrap w:val="0"/>
            <w:vAlign w:val="top"/>
          </w:tcPr>
          <w:p w14:paraId="3697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8" w:type="dxa"/>
            <w:noWrap w:val="0"/>
            <w:vAlign w:val="top"/>
          </w:tcPr>
          <w:p w14:paraId="29952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31A3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top"/>
          </w:tcPr>
          <w:p w14:paraId="7D46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noWrap w:val="0"/>
            <w:vAlign w:val="top"/>
          </w:tcPr>
          <w:p w14:paraId="607DA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50" w:type="dxa"/>
            <w:vMerge w:val="continue"/>
            <w:noWrap w:val="0"/>
            <w:vAlign w:val="top"/>
          </w:tcPr>
          <w:p w14:paraId="5E36BCFA"/>
        </w:tc>
        <w:tc>
          <w:tcPr>
            <w:tcW w:w="1940" w:type="dxa"/>
            <w:vMerge w:val="continue"/>
            <w:noWrap w:val="0"/>
            <w:vAlign w:val="top"/>
          </w:tcPr>
          <w:p w14:paraId="6CBDC26D"/>
        </w:tc>
        <w:tc>
          <w:tcPr>
            <w:tcW w:w="1278" w:type="dxa"/>
            <w:noWrap w:val="0"/>
            <w:vAlign w:val="top"/>
          </w:tcPr>
          <w:p w14:paraId="02AC0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46CC0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40" w:firstLineChars="200"/>
        <w:textAlignment w:val="auto"/>
        <w:rPr>
          <w:rFonts w:hint="default" w:ascii="Times New Roman" w:hAnsi="Times New Roman" w:eastAsia="方正仿宋_GBK"/>
          <w:color w:val="auto"/>
          <w:sz w:val="22"/>
          <w:szCs w:val="22"/>
          <w:highlight w:val="none"/>
          <w:lang w:eastAsia="zh-CN"/>
        </w:rPr>
      </w:pPr>
      <w:r>
        <w:rPr>
          <w:rFonts w:hint="default" w:ascii="Times New Roman" w:hAnsi="Times New Roman" w:eastAsia="方正仿宋_GBK"/>
          <w:color w:val="auto"/>
          <w:sz w:val="22"/>
          <w:szCs w:val="22"/>
          <w:highlight w:val="none"/>
          <w:lang w:eastAsia="zh-CN"/>
        </w:rPr>
        <w:t>注：此表为有具体受益人，但无资助标准的慈善项目填写。</w:t>
      </w:r>
    </w:p>
    <w:p w14:paraId="4804E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3" w:firstLineChars="200"/>
        <w:rPr>
          <w:rFonts w:hint="eastAsia" w:ascii="方正楷体_GBK" w:eastAsia="方正楷体_GBK" w:cs="方正楷体_GBK"/>
          <w:b/>
          <w:bCs/>
          <w:sz w:val="32"/>
          <w:szCs w:val="32"/>
          <w:highlight w:val="none"/>
          <w:lang w:bidi="ar-SA"/>
        </w:rPr>
      </w:pPr>
      <w:r>
        <w:rPr>
          <w:rFonts w:hint="eastAsia" w:ascii="方正楷体_GBK" w:eastAsia="方正楷体_GBK" w:cs="方正楷体_GBK"/>
          <w:b/>
          <w:bCs/>
          <w:sz w:val="32"/>
          <w:szCs w:val="32"/>
          <w:highlight w:val="none"/>
          <w:lang w:bidi="ar-SA"/>
        </w:rPr>
        <w:t>（三）项目资金结余情况和剩余财产处理</w:t>
      </w:r>
    </w:p>
    <w:p w14:paraId="3D6A1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截止20XX年X月X日，该项目结余资金XX万元，下一步将用于帮扶困境家庭等方面（根据项目或剩余资金安排情况列示）。</w:t>
      </w:r>
    </w:p>
    <w:p w14:paraId="4489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0" w:firstLineChars="200"/>
        <w:rPr>
          <w:rFonts w:hint="eastAsia" w:ascii="方正黑体_GBK" w:eastAsia="方正黑体_GBK" w:cs="方正黑体_GBK"/>
          <w:sz w:val="32"/>
          <w:szCs w:val="32"/>
          <w:highlight w:val="none"/>
          <w:lang w:bidi="ar-SA"/>
        </w:rPr>
      </w:pPr>
      <w:r>
        <w:rPr>
          <w:rFonts w:hint="eastAsia" w:ascii="方正黑体_GBK" w:eastAsia="方正黑体_GBK" w:cs="方正黑体_GBK"/>
          <w:sz w:val="32"/>
          <w:szCs w:val="32"/>
          <w:highlight w:val="none"/>
          <w:lang w:bidi="ar-SA"/>
        </w:rPr>
        <w:t>三、项目管理和使用中存在的主要问题</w:t>
      </w:r>
    </w:p>
    <w:p w14:paraId="2DEA5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审计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中发现的项目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设计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是否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合理，流程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是否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科学，运行成本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是否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合理，慈善财产使用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是否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效益最大化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以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及项目管理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制度建设情况、项目管理情况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（项目决策、执行、事中事后监督，对合作单位的监管）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会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计核算情况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、结项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等方面存在的问题，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是否存在弄虚作假，截留、挪用、挤占项目资金等行为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（根据审核实际情况列示）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。</w:t>
      </w:r>
    </w:p>
    <w:p w14:paraId="2B26B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0" w:firstLineChars="200"/>
        <w:rPr>
          <w:rFonts w:hint="eastAsia" w:ascii="方正黑体_GBK" w:eastAsia="方正黑体_GBK" w:cs="方正黑体_GBK"/>
          <w:sz w:val="32"/>
          <w:szCs w:val="32"/>
          <w:highlight w:val="none"/>
          <w:lang w:bidi="ar-SA"/>
        </w:rPr>
      </w:pPr>
      <w:r>
        <w:rPr>
          <w:rFonts w:hint="eastAsia" w:ascii="方正黑体_GBK" w:eastAsia="方正黑体_GBK" w:cs="方正黑体_GBK"/>
          <w:sz w:val="32"/>
          <w:szCs w:val="32"/>
          <w:highlight w:val="none"/>
          <w:lang w:bidi="ar-SA"/>
        </w:rPr>
        <w:t>四、审</w:t>
      </w:r>
      <w:r>
        <w:rPr>
          <w:rFonts w:hint="eastAsia" w:ascii="方正黑体_GBK" w:eastAsia="方正黑体_GBK" w:cs="方正黑体_GBK"/>
          <w:sz w:val="32"/>
          <w:szCs w:val="32"/>
          <w:highlight w:val="none"/>
          <w:lang w:val="en-US" w:eastAsia="zh-CN" w:bidi="ar-SA"/>
        </w:rPr>
        <w:t>计</w:t>
      </w:r>
      <w:r>
        <w:rPr>
          <w:rFonts w:hint="eastAsia" w:ascii="方正黑体_GBK" w:eastAsia="方正黑体_GBK" w:cs="方正黑体_GBK"/>
          <w:sz w:val="32"/>
          <w:szCs w:val="32"/>
          <w:highlight w:val="none"/>
          <w:lang w:bidi="ar-SA"/>
        </w:rPr>
        <w:t>意见</w:t>
      </w:r>
    </w:p>
    <w:p w14:paraId="21D8E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对项目整体情况进行评价，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如资金使用的合规性、项目执行效果等方面，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并根据具体情况提出管理建议）</w:t>
      </w:r>
    </w:p>
    <w:p w14:paraId="1AFC4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经审计，我们认为，XXXX（慈善组织名称）在XX项目（慈善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或公益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项目名称）中资金使用情况基本符合活动规定用途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/未发现除“三、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项目管理和使用中存在的主要问题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外的其他问题。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 xml:space="preserve"> </w:t>
      </w:r>
    </w:p>
    <w:p w14:paraId="3BB44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我们建议：</w:t>
      </w:r>
    </w:p>
    <w:p w14:paraId="4C273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（1）XXXX（慈善组织名称）开展公益慈善项目时合理安排项目人员，制定合理的项目方案，加强与外部单位的沟通，提高项目执行效率，项目结项后及时整理归档相关项目资料。</w:t>
      </w:r>
    </w:p>
    <w:p w14:paraId="67A69561">
      <w:pPr>
        <w:ind w:left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（2）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XXXXX</w:t>
      </w:r>
    </w:p>
    <w:p w14:paraId="0FD10380">
      <w:pPr>
        <w:ind w:left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备注：事务所可以就审计报告使用范围作出申明。</w:t>
      </w:r>
    </w:p>
    <w:p w14:paraId="78B708F6">
      <w:pPr>
        <w:pStyle w:val="2"/>
        <w:ind w:left="0"/>
        <w:rPr>
          <w:rFonts w:hint="default" w:ascii="Times New Roman" w:hAnsi="Times New Roman" w:eastAsia="方正仿宋_GBK"/>
          <w:color w:val="auto"/>
        </w:rPr>
      </w:pPr>
    </w:p>
    <w:p w14:paraId="7D7C0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 xml:space="preserve">XX会计师事务所有限公司    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 xml:space="preserve">   注册会计师：</w:t>
      </w:r>
    </w:p>
    <w:p w14:paraId="4A00E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中国 ·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XX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市、县（市、区）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 xml:space="preserve">    注册会计师：</w:t>
      </w:r>
    </w:p>
    <w:p w14:paraId="1464C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</w:p>
    <w:p w14:paraId="06E9015D">
      <w:pPr>
        <w:pStyle w:val="6"/>
        <w:spacing w:line="240" w:lineRule="auto"/>
        <w:ind w:left="0" w:firstLine="5440" w:firstLineChars="1700"/>
        <w:rPr>
          <w:rFonts w:hint="default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default" w:eastAsia="方正仿宋_GBK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eastAsia="方正仿宋_GBK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default" w:eastAsia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eastAsia="方正仿宋_GBK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eastAsia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eastAsia="方正仿宋_GBK"/>
          <w:color w:val="auto"/>
          <w:sz w:val="32"/>
          <w:szCs w:val="32"/>
          <w:highlight w:val="none"/>
          <w:lang w:eastAsia="zh-CN"/>
        </w:rPr>
        <w:t>日</w:t>
      </w:r>
    </w:p>
    <w:p w14:paraId="185D44D2">
      <w:pPr>
        <w:pStyle w:val="6"/>
        <w:ind w:left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8" w:header="851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0787C6A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AE261C4-9AF8-42EA-AA92-0344525B3DF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0E7A7FF-E6FA-4594-BE9B-62C2129C6F1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7D735B0-D010-426B-A664-1280E62E588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4A10A96-0B36-48A5-95E7-B1E11CC1C7A6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8A3468E-068E-4A72-AA0E-C97CC7CDF6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DB59810-33CB-4077-87CB-4D8E165446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8A1B9">
    <w:pPr>
      <w:pStyle w:val="3"/>
      <w:tabs>
        <w:tab w:val="right" w:pos="8306"/>
        <w:tab w:val="clear" w:pos="8307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5E9A3">
                          <w:pPr>
                            <w:pStyle w:val="3"/>
                            <w:tabs>
                              <w:tab w:val="right" w:pos="8306"/>
                              <w:tab w:val="clear" w:pos="8307"/>
                            </w:tabs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 w:bidi="ar-SA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EqjXNEAAAAEAQAADwAAAAAAAAABACAAAAAiAAAAZHJzL2Rvd25y&#10;ZXYueG1sUEsBAhQAFAAAAAgAh07iQF9poXjMAQAAlwMAAA4AAAAAAAAAAQAgAAAAIAEAAGRycy9l&#10;Mm9Eb2MueG1sUEsFBgAAAAAGAAYAWQEAAF4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3665E9A3">
                    <w:pPr>
                      <w:pStyle w:val="3"/>
                      <w:tabs>
                        <w:tab w:val="right" w:pos="8306"/>
                        <w:tab w:val="clear" w:pos="8307"/>
                      </w:tabs>
                      <w:rPr>
                        <w:rFonts w:hint="eastAsia" w:ascii="宋体" w:eastAsia="宋体" w:cs="宋体"/>
                        <w:sz w:val="28"/>
                        <w:szCs w:val="28"/>
                        <w:lang w:eastAsia="zh-CN" w:bidi="ar-SA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  <w:lang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eastAsia="zh-CN" w:bidi="ar-SA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eastAsia="zh-CN" w:bidi="ar-SA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eastAsia="zh-CN" w:bidi="ar-SA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93699"/>
    <w:rsid w:val="06A9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iPriority w:val="0"/>
    <w:pPr>
      <w:ind w:left="2940"/>
    </w:pPr>
  </w:style>
  <w:style w:type="paragraph" w:styleId="3">
    <w:name w:val="footer"/>
    <w:basedOn w:val="1"/>
    <w:next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6">
    <w:name w:val="常用样式（方正仿宋简）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2026-04-27T07:57:00Z</dcterms:created>
  <dc:creator>WPS_1755445116</dc:creator>
  <cp:lastModifiedBy>WPS_1755445116</cp:lastModifiedBy>
  <dcterms:modified xsi:type="dcterms:W3CDTF">2026-04-27T07:59:50Z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1105D6C53C33470ABC23E5A3C05E1558_11</vt:lpwstr>
  </property>
  <property fmtid="{D5CDD505-2E9C-101B-9397-08002B2CF9AE}" pid="4" name="KSOTemplateDocerSaveRecord">
    <vt:lpwstr>eyJoZGlkIjoiNmRkMTdkNjRiM2QyMmFlNmU1ZjQ4ZTJiMjg5Y2EzZWMiLCJ1c2VySWQiOiIxNzI4NzA2ODU5In0=</vt:lpwstr>
  </property>
</Properties>
</file>