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黑体"/>
          <w:lang w:val="en-US" w:eastAsia="zh-CN"/>
        </w:rPr>
      </w:pPr>
      <w:r>
        <w:rPr>
          <w:rFonts w:eastAsia="黑体"/>
        </w:rPr>
        <w:t>附件</w:t>
      </w:r>
      <w:r>
        <w:rPr>
          <w:rFonts w:hint="eastAsia" w:eastAsia="黑体"/>
          <w:lang w:val="en-US" w:eastAsia="zh-CN"/>
        </w:rPr>
        <w:t>10</w:t>
      </w:r>
    </w:p>
    <w:p>
      <w:pPr>
        <w:pStyle w:val="6"/>
        <w:spacing w:line="600" w:lineRule="exact"/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</w:pPr>
    </w:p>
    <w:p>
      <w:pPr>
        <w:pStyle w:val="6"/>
        <w:spacing w:line="600" w:lineRule="exact"/>
        <w:jc w:val="center"/>
        <w:rPr>
          <w:rFonts w:ascii="Times New Roman" w:hAnsi="Times New Roman" w:eastAsia="方正小标宋简体"/>
          <w:color w:val="auto"/>
          <w:kern w:val="2"/>
          <w:sz w:val="40"/>
          <w:szCs w:val="40"/>
        </w:rPr>
      </w:pPr>
      <w:r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  <w:t>202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 w:eastAsia="zh-CN"/>
        </w:rPr>
        <w:t>5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/>
        </w:rPr>
        <w:t>年度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项目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</w:rPr>
        <w:t>（政策）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支出绩效自评报告</w:t>
      </w:r>
    </w:p>
    <w:p>
      <w:pPr>
        <w:pStyle w:val="6"/>
        <w:spacing w:line="600" w:lineRule="exact"/>
        <w:ind w:firstLine="883"/>
        <w:jc w:val="center"/>
        <w:rPr>
          <w:rFonts w:ascii="Times New Roman" w:hAnsi="Times New Roman" w:eastAsia="仿宋_GB2312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Times New Roman" w:hAnsi="Times New Roman" w:eastAsia="仿宋_GB2312"/>
          <w:color w:val="auto"/>
          <w:kern w:val="2"/>
          <w:sz w:val="32"/>
          <w:szCs w:val="32"/>
        </w:rPr>
        <w:t>社区党组织兼职委员及社区党委（总支）</w:t>
      </w: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600" w:lineRule="exact"/>
        <w:ind w:firstLine="640"/>
        <w:jc w:val="center"/>
        <w:rPr>
          <w:rFonts w:ascii="Times New Roman" w:hAnsi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>
        <w:rPr>
          <w:rFonts w:eastAsia="黑体"/>
        </w:rPr>
        <w:t>一、</w:t>
      </w:r>
      <w:r>
        <w:rPr>
          <w:rFonts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（一）项目基本情况。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1.攀枝花市东区人民政府瓜子坪街道办事处是该项目的具体实施主体。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2.项目立项、资金申报的依据是：根据《关于编制202</w:t>
      </w:r>
      <w:r>
        <w:rPr>
          <w:rFonts w:hint="eastAsia"/>
          <w:lang w:val="en-US" w:eastAsia="zh-CN"/>
        </w:rPr>
        <w:t>5</w:t>
      </w:r>
      <w:r>
        <w:rPr>
          <w:lang w:val="zh-CN"/>
        </w:rPr>
        <w:t>年区本级部门预算的通知》</w:t>
      </w:r>
      <w:r>
        <w:rPr>
          <w:rFonts w:hint="eastAsia"/>
          <w:lang w:val="zh-CN"/>
        </w:rPr>
        <w:t>，编制202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年社区党组织兼职委员及社区党委（总支）预算</w:t>
      </w:r>
      <w:r>
        <w:rPr>
          <w:rFonts w:hint="eastAsia" w:eastAsia="方正仿宋_GBK"/>
        </w:rPr>
        <w:t>63.</w:t>
      </w:r>
      <w:r>
        <w:rPr>
          <w:rFonts w:hint="eastAsia" w:eastAsia="方正仿宋_GBK"/>
          <w:lang w:val="en-US" w:eastAsia="zh-CN"/>
        </w:rPr>
        <w:t>36</w:t>
      </w:r>
      <w:r>
        <w:rPr>
          <w:rFonts w:hint="eastAsia"/>
          <w:lang w:val="zh-CN"/>
        </w:rPr>
        <w:t>万元整。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color w:val="000000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资金管理办法制定情况，资金支持具体项目的条件、范围与支持方式概况</w:t>
      </w:r>
      <w:r>
        <w:rPr>
          <w:rFonts w:hint="eastAsia"/>
          <w:lang w:val="zh-CN"/>
        </w:rPr>
        <w:t>：</w:t>
      </w:r>
      <w:r>
        <w:rPr>
          <w:rFonts w:hint="eastAsia" w:cs="楷体_GB2312"/>
          <w:color w:val="000000"/>
          <w:kern w:val="0"/>
        </w:rPr>
        <w:t>此资金用于</w:t>
      </w:r>
      <w:r>
        <w:rPr>
          <w:rFonts w:hint="eastAsia"/>
          <w:color w:val="000000"/>
        </w:rPr>
        <w:t>安排社区党组织兼职委员及社区党委（总支）下属支部书记岗位补贴项目经费资金（以下简称项目资金）</w:t>
      </w:r>
      <w:r>
        <w:rPr>
          <w:rFonts w:hint="eastAsia" w:eastAsia="方正仿宋_GBK"/>
        </w:rPr>
        <w:t>63.</w:t>
      </w:r>
      <w:r>
        <w:rPr>
          <w:rFonts w:hint="eastAsia" w:eastAsia="方正仿宋_GBK"/>
          <w:lang w:val="en-US" w:eastAsia="zh-CN"/>
        </w:rPr>
        <w:t>36</w:t>
      </w:r>
      <w:r>
        <w:rPr>
          <w:rFonts w:hint="eastAsia"/>
          <w:color w:val="000000"/>
        </w:rPr>
        <w:t>万元，发放辖区社区下属党组织书记及兼职委员补贴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color w:val="000000"/>
        </w:rPr>
      </w:pPr>
      <w:r>
        <w:rPr>
          <w:lang w:val="zh-CN"/>
        </w:rPr>
        <w:t>4</w:t>
      </w:r>
      <w:r>
        <w:rPr>
          <w:rFonts w:hint="eastAsia"/>
          <w:lang w:val="zh-CN"/>
        </w:rPr>
        <w:t>.</w:t>
      </w:r>
      <w:r>
        <w:rPr>
          <w:lang w:val="zh-CN"/>
        </w:rPr>
        <w:t>资金分配的原则及考虑</w:t>
      </w:r>
      <w:r>
        <w:rPr>
          <w:rFonts w:cs="楷体_GB2312"/>
          <w:color w:val="000000"/>
          <w:kern w:val="0"/>
        </w:rPr>
        <w:t>因素</w:t>
      </w:r>
      <w:r>
        <w:rPr>
          <w:rFonts w:hint="eastAsia" w:cs="楷体_GB2312"/>
          <w:color w:val="000000"/>
          <w:kern w:val="0"/>
        </w:rPr>
        <w:t>：资金分配此资金用于</w:t>
      </w:r>
      <w:r>
        <w:rPr>
          <w:rFonts w:hint="eastAsia"/>
          <w:color w:val="000000"/>
        </w:rPr>
        <w:t>发放辖区社区下属党组织书记及兼职委员补贴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（二）项目绩效目标。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ascii="仿宋_GB2312"/>
          <w:kern w:val="0"/>
        </w:rPr>
      </w:pPr>
      <w:r>
        <w:rPr>
          <w:rFonts w:hint="eastAsia"/>
          <w:color w:val="000000"/>
        </w:rPr>
        <w:t>保障完成了所有支部书记及兼职委员的补贴发放。</w:t>
      </w:r>
      <w:r>
        <w:rPr>
          <w:rFonts w:hint="eastAsia" w:ascii="仿宋_GB2312"/>
          <w:kern w:val="0"/>
        </w:rPr>
        <w:t>为进一步发挥街道社区党组织的领导核心作用，强化街道党组织的统筹协调能力，提高街道公共服务、公共管理、公共安全水平。确保社区基础建设有保障，提高社区基层党组织联系服务群众的能力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（三）项目自评步骤及方法。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一是通过查阅工作台账、简报等相关纸质资料等方式</w:t>
      </w:r>
      <w:r>
        <w:rPr>
          <w:lang w:val="zh-CN"/>
        </w:rPr>
        <w:t>进行评价</w:t>
      </w:r>
      <w:r>
        <w:rPr>
          <w:rFonts w:hint="eastAsia"/>
          <w:lang w:val="zh-CN"/>
        </w:rPr>
        <w:t>；二是从与辖区群众交流交谈进行评价</w:t>
      </w:r>
      <w:r>
        <w:rPr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（一）项目资金申报及批复情况。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该项目在202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zh-CN"/>
        </w:rPr>
        <w:t>年末进行预算工作时申报，202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年初东区财政局下达批复及下达经费等事宜。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（二）资金计划、到位及使用情况。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</w:t>
      </w:r>
      <w:r>
        <w:rPr>
          <w:rFonts w:hint="eastAsia"/>
          <w:lang w:val="zh-CN"/>
        </w:rPr>
        <w:t>.</w:t>
      </w:r>
      <w:r>
        <w:rPr>
          <w:lang w:val="zh-CN"/>
        </w:rPr>
        <w:t>资金计划</w:t>
      </w:r>
      <w:r>
        <w:rPr>
          <w:rFonts w:hint="eastAsia"/>
          <w:lang w:val="zh-CN"/>
        </w:rPr>
        <w:t>。社区党组织兼职委员及社区党委（总支）该项目属区级预算项目经费，年初预算</w:t>
      </w:r>
      <w:r>
        <w:rPr>
          <w:rFonts w:hint="eastAsia" w:eastAsia="方正仿宋_GBK"/>
        </w:rPr>
        <w:t>63.</w:t>
      </w:r>
      <w:r>
        <w:rPr>
          <w:rFonts w:hint="eastAsia" w:eastAsia="方正仿宋_GBK"/>
          <w:lang w:val="en-US" w:eastAsia="zh-CN"/>
        </w:rPr>
        <w:t>36</w:t>
      </w:r>
      <w:r>
        <w:rPr>
          <w:rFonts w:hint="eastAsia"/>
          <w:lang w:val="zh-CN"/>
        </w:rPr>
        <w:t>万元，在实施过程中202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年申请并批复资</w:t>
      </w:r>
      <w:r>
        <w:rPr>
          <w:rFonts w:hint="eastAsia"/>
          <w:lang w:val="en-US" w:eastAsia="zh-CN"/>
        </w:rPr>
        <w:t>63.36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</w:t>
      </w:r>
      <w:r>
        <w:rPr>
          <w:rFonts w:hint="eastAsia"/>
          <w:lang w:val="zh-CN"/>
        </w:rPr>
        <w:t>.</w:t>
      </w:r>
      <w:r>
        <w:rPr>
          <w:lang w:val="zh-CN"/>
        </w:rPr>
        <w:t>资金到位</w:t>
      </w:r>
      <w:r>
        <w:rPr>
          <w:rFonts w:hint="eastAsia"/>
          <w:lang w:val="zh-CN"/>
        </w:rPr>
        <w:t>。截至202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年底，已提计划</w:t>
      </w:r>
      <w:r>
        <w:rPr>
          <w:rFonts w:hint="eastAsia"/>
          <w:lang w:val="en-US" w:eastAsia="zh-CN"/>
        </w:rPr>
        <w:t>63.36</w:t>
      </w:r>
      <w:r>
        <w:rPr>
          <w:rFonts w:hint="eastAsia"/>
          <w:lang w:val="zh-CN"/>
        </w:rPr>
        <w:t>万元，已支付</w:t>
      </w:r>
      <w:r>
        <w:rPr>
          <w:rFonts w:hint="eastAsia"/>
          <w:lang w:val="en-US" w:eastAsia="zh-CN"/>
        </w:rPr>
        <w:t>32.88</w:t>
      </w:r>
      <w:r>
        <w:rPr>
          <w:rFonts w:hint="eastAsia"/>
          <w:lang w:val="zh-CN"/>
        </w:rPr>
        <w:t>万元，。</w:t>
      </w:r>
    </w:p>
    <w:p>
      <w:pPr>
        <w:spacing w:line="560" w:lineRule="exact"/>
        <w:ind w:firstLine="640" w:firstLineChars="200"/>
        <w:rPr>
          <w:rFonts w:cs="楷体_GB2312"/>
          <w:color w:val="000000"/>
          <w:kern w:val="0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资金使用</w:t>
      </w:r>
      <w:r>
        <w:rPr>
          <w:rFonts w:hint="eastAsia"/>
          <w:lang w:val="zh-CN"/>
        </w:rPr>
        <w:t>。</w:t>
      </w:r>
      <w:r>
        <w:rPr>
          <w:rStyle w:val="8"/>
        </w:rPr>
        <w:t>截止</w:t>
      </w:r>
      <w:r>
        <w:rPr>
          <w:rStyle w:val="8"/>
          <w:rFonts w:hint="eastAsia"/>
        </w:rPr>
        <w:t>202</w:t>
      </w:r>
      <w:r>
        <w:rPr>
          <w:rStyle w:val="8"/>
          <w:rFonts w:hint="eastAsia"/>
          <w:lang w:val="en-US" w:eastAsia="zh-CN"/>
        </w:rPr>
        <w:t>5</w:t>
      </w:r>
      <w:r>
        <w:rPr>
          <w:lang w:val="zh-CN"/>
        </w:rPr>
        <w:t>年12月底，</w:t>
      </w:r>
      <w:r>
        <w:rPr>
          <w:rFonts w:hint="eastAsia"/>
          <w:lang w:val="zh-CN"/>
        </w:rPr>
        <w:t>社区党组织兼职委员及社区党委（总支）</w:t>
      </w:r>
      <w:r>
        <w:rPr>
          <w:lang w:val="zh-CN"/>
        </w:rPr>
        <w:t>经费已支出共计</w:t>
      </w:r>
      <w:r>
        <w:rPr>
          <w:rFonts w:hint="eastAsia"/>
          <w:lang w:val="en-US" w:eastAsia="zh-CN"/>
        </w:rPr>
        <w:t>32.88</w:t>
      </w:r>
      <w:r>
        <w:rPr>
          <w:rFonts w:hint="eastAsia"/>
          <w:lang w:val="zh-CN"/>
        </w:rPr>
        <w:t>万</w:t>
      </w:r>
      <w:r>
        <w:rPr>
          <w:lang w:val="zh-CN"/>
        </w:rPr>
        <w:t>元，主要用于</w:t>
      </w:r>
      <w:r>
        <w:rPr>
          <w:rFonts w:hint="eastAsia"/>
          <w:lang w:val="zh-CN"/>
        </w:rPr>
        <w:t>社区党组织兼职委员及兼职书记经费发放</w:t>
      </w:r>
    </w:p>
    <w:p>
      <w:pPr>
        <w:spacing w:line="560" w:lineRule="exact"/>
        <w:ind w:firstLine="643" w:firstLineChars="20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（三）项目财务管理情况。</w:t>
      </w:r>
    </w:p>
    <w:p>
      <w:pPr>
        <w:spacing w:line="58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街道有健全的财务制度，对项目预算、资金拨付严格按照制度进行管理，确保保证专款专用。街道财务人员严格按照财务制度进行资金的审核、支付和核算，在具体支付时，凭证手续完善，报账程序合规，不存在虚假会计凭证的情况，会计严格执行财务管理制度，财务处理及时，核算规范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三、项目实施及管理情况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结合项目组织实施管理办法，重点围绕以下</w:t>
      </w:r>
      <w:r>
        <w:rPr>
          <w:rFonts w:hint="eastAsia"/>
          <w:lang w:val="zh-CN"/>
        </w:rPr>
        <w:t>几个方面</w:t>
      </w:r>
      <w:r>
        <w:rPr>
          <w:lang w:val="zh-CN"/>
        </w:rPr>
        <w:t>进行分析评价，并对自评中发现的问题分析说明</w:t>
      </w:r>
      <w:r>
        <w:rPr>
          <w:rFonts w:hint="eastAsia"/>
          <w:lang w:val="zh-CN"/>
        </w:rPr>
        <w:t>：</w:t>
      </w:r>
    </w:p>
    <w:p>
      <w:pPr>
        <w:pStyle w:val="7"/>
        <w:numPr>
          <w:ilvl w:val="0"/>
          <w:numId w:val="1"/>
        </w:numPr>
        <w:autoSpaceDE w:val="0"/>
        <w:autoSpaceDN w:val="0"/>
        <w:adjustRightInd w:val="0"/>
        <w:spacing w:line="580" w:lineRule="exact"/>
        <w:ind w:firstLineChars="0"/>
        <w:jc w:val="left"/>
        <w:rPr>
          <w:rFonts w:ascii="方正楷体_GBK" w:eastAsia="方正楷体_GBK"/>
          <w:b/>
          <w:kern w:val="0"/>
        </w:rPr>
      </w:pPr>
      <w:r>
        <w:rPr>
          <w:rFonts w:eastAsia="楷体_GB2312"/>
          <w:b/>
          <w:lang w:val="zh-CN"/>
        </w:rPr>
        <w:t>项目组织架构及实施流程。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</w:rPr>
        <w:t>1.</w:t>
      </w:r>
      <w:r>
        <w:rPr>
          <w:rFonts w:hint="eastAsia"/>
          <w:lang w:val="zh-CN"/>
        </w:rPr>
        <w:t>经东区财政局根据预算项目下达批复并拨付项目经费后，由预算单位进行项目实施计划。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楷体_GB2312"/>
          <w:b/>
        </w:rPr>
      </w:pPr>
      <w:r>
        <w:rPr>
          <w:rFonts w:hint="eastAsia"/>
          <w:lang w:val="zh-CN"/>
        </w:rPr>
        <w:t>2.经费使用时，按照财务费用报销流程，由分管领导审批该笔业务的真实性，并最后呈报街道主要负责人审核并批复同意支付。</w:t>
      </w:r>
    </w:p>
    <w:p>
      <w:pPr>
        <w:spacing w:line="540" w:lineRule="exact"/>
        <w:ind w:firstLine="643" w:firstLineChars="200"/>
        <w:rPr>
          <w:lang w:val="zh-CN"/>
        </w:rPr>
      </w:pPr>
      <w:r>
        <w:rPr>
          <w:rFonts w:eastAsia="楷体_GB2312"/>
          <w:b/>
          <w:lang w:val="zh-CN"/>
        </w:rPr>
        <w:t>（二）项目管理情况</w:t>
      </w:r>
      <w:r>
        <w:rPr>
          <w:lang w:val="zh-CN"/>
        </w:rPr>
        <w:t>。</w:t>
      </w:r>
      <w:r>
        <w:rPr>
          <w:rFonts w:hint="eastAsia"/>
          <w:lang w:val="zh-CN"/>
        </w:rPr>
        <w:t>街道有健全的财务制度，对项目预算、资金拨付严格按照制度进行管理，确保保证专款专用。街道财务人员严格按照财务制度进行资金的审核、支付和核算，在具体支付时，凭证手续完善，报账程序合规，不存在虚假会计凭证的情况，会计严格执行财务管理制度，财务处理及时，核算规范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lang w:val="zh-CN"/>
        </w:rPr>
      </w:pPr>
      <w:r>
        <w:rPr>
          <w:rFonts w:eastAsia="楷体_GB2312"/>
          <w:b/>
          <w:lang w:val="zh-CN"/>
        </w:rPr>
        <w:t>（三）项目监管情况。</w:t>
      </w:r>
      <w:r>
        <w:rPr>
          <w:rFonts w:hint="eastAsia"/>
          <w:lang w:val="zh-CN"/>
        </w:rPr>
        <w:t>项目完成情况每年都要向上级财政部门填写相关的绩效分析评价，并上报相关对口管理部门检查。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eastAsia="黑体"/>
        </w:rPr>
        <w:t>四、项目绩效情况</w:t>
      </w:r>
      <w:r>
        <w:rPr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（一）项目完成情况。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1.数量指标：下属支部书记12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val="zh-CN"/>
        </w:rPr>
        <w:t>人，兼职委员</w:t>
      </w:r>
      <w:r>
        <w:rPr>
          <w:rFonts w:hint="eastAsia"/>
          <w:lang w:val="en-US" w:eastAsia="zh-CN"/>
        </w:rPr>
        <w:t>20</w:t>
      </w:r>
      <w:r>
        <w:rPr>
          <w:rFonts w:hint="eastAsia"/>
          <w:lang w:val="zh-CN"/>
        </w:rPr>
        <w:t>人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2.质量指标：按时发放到位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3.时效指标：项目实施时间为202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年1月至12月。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ascii="仿宋_GB2312"/>
          <w:kern w:val="0"/>
        </w:rPr>
      </w:pPr>
      <w:r>
        <w:rPr>
          <w:rFonts w:hint="eastAsia"/>
          <w:lang w:val="zh-CN"/>
        </w:rPr>
        <w:t>4.成本指标：</w:t>
      </w:r>
      <w:r>
        <w:rPr>
          <w:rFonts w:hint="eastAsia" w:ascii="仿宋_GB2312"/>
        </w:rPr>
        <w:t>社区党组织兼职委员及社区党委（总支）下属支部书记岗位补贴</w:t>
      </w:r>
      <w:r>
        <w:rPr>
          <w:rFonts w:hint="eastAsia" w:ascii="仿宋_GB2312"/>
          <w:kern w:val="0"/>
        </w:rPr>
        <w:t>，全年预算指标为63.</w:t>
      </w:r>
      <w:r>
        <w:rPr>
          <w:rFonts w:hint="eastAsia" w:ascii="仿宋_GB2312"/>
          <w:kern w:val="0"/>
          <w:lang w:val="en-US" w:eastAsia="zh-CN"/>
        </w:rPr>
        <w:t>6</w:t>
      </w:r>
      <w:r>
        <w:rPr>
          <w:rFonts w:hint="eastAsia" w:ascii="仿宋_GB2312"/>
          <w:kern w:val="0"/>
        </w:rPr>
        <w:t>万元，实际支出为</w:t>
      </w:r>
      <w:r>
        <w:rPr>
          <w:rFonts w:hint="eastAsia" w:ascii="仿宋_GB2312"/>
          <w:kern w:val="0"/>
          <w:lang w:val="en-US" w:eastAsia="zh-CN"/>
        </w:rPr>
        <w:t>32.88</w:t>
      </w:r>
      <w:r>
        <w:rPr>
          <w:rFonts w:hint="eastAsia" w:ascii="仿宋_GB2312"/>
          <w:kern w:val="0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/>
          <w:lang w:val="zh-CN"/>
        </w:rPr>
      </w:pPr>
      <w:r>
        <w:rPr>
          <w:rFonts w:hint="eastAsia"/>
          <w:lang w:val="zh-CN"/>
        </w:rPr>
        <w:t>1.社会效益：</w:t>
      </w:r>
      <w:r>
        <w:rPr>
          <w:rFonts w:hint="eastAsia" w:ascii="仿宋_GB2312"/>
          <w:kern w:val="0"/>
        </w:rPr>
        <w:t>党组织建设加强</w:t>
      </w:r>
      <w:r>
        <w:rPr>
          <w:rFonts w:hint="eastAsia" w:ascii="仿宋_GB2312"/>
          <w:lang w:val="zh-CN"/>
        </w:rPr>
        <w:t>；</w:t>
      </w:r>
    </w:p>
    <w:p>
      <w:pPr>
        <w:adjustRightInd w:val="0"/>
        <w:snapToGrid w:val="0"/>
        <w:spacing w:line="600" w:lineRule="exact"/>
        <w:ind w:firstLine="720"/>
        <w:rPr>
          <w:rFonts w:ascii="仿宋_GB2312"/>
          <w:lang w:val="zh-CN"/>
        </w:rPr>
      </w:pPr>
      <w:r>
        <w:rPr>
          <w:rFonts w:hint="eastAsia" w:ascii="仿宋_GB2312"/>
          <w:lang w:val="zh-CN"/>
        </w:rPr>
        <w:t>2.可持续影响指标：</w:t>
      </w:r>
      <w:r>
        <w:rPr>
          <w:rFonts w:hint="eastAsia" w:ascii="仿宋_GB2312"/>
          <w:kern w:val="0"/>
        </w:rPr>
        <w:t>队伍建设加强</w:t>
      </w:r>
      <w:r>
        <w:rPr>
          <w:rFonts w:hint="eastAsia" w:ascii="仿宋_GB2312"/>
          <w:lang w:val="zh-CN"/>
        </w:rPr>
        <w:t>；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 w:ascii="仿宋_GB2312"/>
          <w:lang w:val="zh-CN"/>
        </w:rPr>
        <w:t>3.服务对象满意度：居民群众</w:t>
      </w:r>
      <w:r>
        <w:rPr>
          <w:rFonts w:hint="eastAsia"/>
          <w:lang w:val="zh-CN"/>
        </w:rPr>
        <w:t>满意度95%以上。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黑体"/>
        </w:rPr>
      </w:pPr>
      <w:r>
        <w:rPr>
          <w:rFonts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（一）评价结论。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根据对202</w:t>
      </w:r>
      <w:r>
        <w:rPr>
          <w:rFonts w:hint="eastAsia"/>
          <w:lang w:val="en-US" w:eastAsia="zh-CN"/>
        </w:rPr>
        <w:t>5</w:t>
      </w:r>
      <w:bookmarkStart w:id="0" w:name="_GoBack"/>
      <w:bookmarkEnd w:id="0"/>
      <w:r>
        <w:rPr>
          <w:rFonts w:hint="eastAsia"/>
          <w:lang w:val="zh-CN"/>
        </w:rPr>
        <w:t>年“社区党组织兼职委员及社区党委（总支）”项目总结和自查，项目支出绩效自评成绩为96分，自评等级为优秀。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color w:val="000000"/>
        </w:rPr>
        <w:t>绩效目标设置不规范：项目实施虽然设立了项目资金绩效目标，但目标不够明确、细化和量化。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B912B3"/>
    <w:multiLevelType w:val="multilevel"/>
    <w:tmpl w:val="0DB912B3"/>
    <w:lvl w:ilvl="0" w:tentative="0">
      <w:start w:val="1"/>
      <w:numFmt w:val="japaneseCounting"/>
      <w:lvlText w:val="(%1)"/>
      <w:lvlJc w:val="left"/>
      <w:pPr>
        <w:ind w:left="1180" w:hanging="5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71D4D51"/>
    <w:rsid w:val="0000164D"/>
    <w:rsid w:val="000126FF"/>
    <w:rsid w:val="00053DCF"/>
    <w:rsid w:val="00074DCA"/>
    <w:rsid w:val="00077EE7"/>
    <w:rsid w:val="00082AD4"/>
    <w:rsid w:val="000A29D5"/>
    <w:rsid w:val="000A4C7C"/>
    <w:rsid w:val="000D2254"/>
    <w:rsid w:val="000D2623"/>
    <w:rsid w:val="000D6006"/>
    <w:rsid w:val="000E1FE2"/>
    <w:rsid w:val="000F758D"/>
    <w:rsid w:val="000F780E"/>
    <w:rsid w:val="00113762"/>
    <w:rsid w:val="0012180D"/>
    <w:rsid w:val="00134C62"/>
    <w:rsid w:val="00143E00"/>
    <w:rsid w:val="00144A33"/>
    <w:rsid w:val="00150618"/>
    <w:rsid w:val="00155CC8"/>
    <w:rsid w:val="00167D33"/>
    <w:rsid w:val="001D3E4F"/>
    <w:rsid w:val="002132E0"/>
    <w:rsid w:val="002159D3"/>
    <w:rsid w:val="00221DED"/>
    <w:rsid w:val="00244D38"/>
    <w:rsid w:val="00275C45"/>
    <w:rsid w:val="002772FE"/>
    <w:rsid w:val="002A61D1"/>
    <w:rsid w:val="002C7242"/>
    <w:rsid w:val="00312D47"/>
    <w:rsid w:val="003175C0"/>
    <w:rsid w:val="0034441D"/>
    <w:rsid w:val="00382A31"/>
    <w:rsid w:val="003B4F43"/>
    <w:rsid w:val="003C5A47"/>
    <w:rsid w:val="003E0697"/>
    <w:rsid w:val="003E7DF7"/>
    <w:rsid w:val="004776D2"/>
    <w:rsid w:val="00491C85"/>
    <w:rsid w:val="00492B79"/>
    <w:rsid w:val="0049374A"/>
    <w:rsid w:val="004A5C95"/>
    <w:rsid w:val="004A6B14"/>
    <w:rsid w:val="004D01E5"/>
    <w:rsid w:val="004E339B"/>
    <w:rsid w:val="004F48CF"/>
    <w:rsid w:val="004F5AEB"/>
    <w:rsid w:val="00535B38"/>
    <w:rsid w:val="005448BF"/>
    <w:rsid w:val="005818BC"/>
    <w:rsid w:val="00584A91"/>
    <w:rsid w:val="005859A8"/>
    <w:rsid w:val="005B3C2B"/>
    <w:rsid w:val="005B65EE"/>
    <w:rsid w:val="005D03A4"/>
    <w:rsid w:val="005F56DD"/>
    <w:rsid w:val="00610259"/>
    <w:rsid w:val="00637E6D"/>
    <w:rsid w:val="00642846"/>
    <w:rsid w:val="0065689F"/>
    <w:rsid w:val="006602B0"/>
    <w:rsid w:val="00685562"/>
    <w:rsid w:val="006870E5"/>
    <w:rsid w:val="00706A3F"/>
    <w:rsid w:val="00707384"/>
    <w:rsid w:val="0074421F"/>
    <w:rsid w:val="007500C8"/>
    <w:rsid w:val="00757F76"/>
    <w:rsid w:val="00787846"/>
    <w:rsid w:val="00793848"/>
    <w:rsid w:val="007B2DC6"/>
    <w:rsid w:val="007C0044"/>
    <w:rsid w:val="007E1D42"/>
    <w:rsid w:val="007E2E1F"/>
    <w:rsid w:val="008049D2"/>
    <w:rsid w:val="00824C67"/>
    <w:rsid w:val="00834377"/>
    <w:rsid w:val="00835C17"/>
    <w:rsid w:val="00867E78"/>
    <w:rsid w:val="008756D0"/>
    <w:rsid w:val="00883941"/>
    <w:rsid w:val="008D577E"/>
    <w:rsid w:val="008D6017"/>
    <w:rsid w:val="009137C6"/>
    <w:rsid w:val="0096245F"/>
    <w:rsid w:val="00985435"/>
    <w:rsid w:val="00987214"/>
    <w:rsid w:val="00993141"/>
    <w:rsid w:val="009A7AE1"/>
    <w:rsid w:val="009B245B"/>
    <w:rsid w:val="009B34EC"/>
    <w:rsid w:val="009C6802"/>
    <w:rsid w:val="009D07F1"/>
    <w:rsid w:val="009E0E08"/>
    <w:rsid w:val="009E1D4F"/>
    <w:rsid w:val="00A10740"/>
    <w:rsid w:val="00A27215"/>
    <w:rsid w:val="00A51A86"/>
    <w:rsid w:val="00A65E10"/>
    <w:rsid w:val="00AA2C7B"/>
    <w:rsid w:val="00AB75D2"/>
    <w:rsid w:val="00AD3C34"/>
    <w:rsid w:val="00AD7F7C"/>
    <w:rsid w:val="00AE1F22"/>
    <w:rsid w:val="00AF4AD0"/>
    <w:rsid w:val="00AF778F"/>
    <w:rsid w:val="00B03374"/>
    <w:rsid w:val="00B04AD2"/>
    <w:rsid w:val="00B07823"/>
    <w:rsid w:val="00B11626"/>
    <w:rsid w:val="00B40FFC"/>
    <w:rsid w:val="00B41F28"/>
    <w:rsid w:val="00B9082C"/>
    <w:rsid w:val="00B94632"/>
    <w:rsid w:val="00C05138"/>
    <w:rsid w:val="00C102DD"/>
    <w:rsid w:val="00C368EE"/>
    <w:rsid w:val="00C463C1"/>
    <w:rsid w:val="00C77DDD"/>
    <w:rsid w:val="00CA5EF1"/>
    <w:rsid w:val="00CB538C"/>
    <w:rsid w:val="00CB6EDB"/>
    <w:rsid w:val="00CC7817"/>
    <w:rsid w:val="00D30F56"/>
    <w:rsid w:val="00D33787"/>
    <w:rsid w:val="00D60D3C"/>
    <w:rsid w:val="00D670D3"/>
    <w:rsid w:val="00D75F36"/>
    <w:rsid w:val="00D84763"/>
    <w:rsid w:val="00DB631D"/>
    <w:rsid w:val="00DC1861"/>
    <w:rsid w:val="00DE0C9E"/>
    <w:rsid w:val="00DF03B7"/>
    <w:rsid w:val="00E055CD"/>
    <w:rsid w:val="00E056BE"/>
    <w:rsid w:val="00E05EAF"/>
    <w:rsid w:val="00E153BB"/>
    <w:rsid w:val="00E401D6"/>
    <w:rsid w:val="00E74C73"/>
    <w:rsid w:val="00E8213E"/>
    <w:rsid w:val="00E923EA"/>
    <w:rsid w:val="00EB3EED"/>
    <w:rsid w:val="00EB712B"/>
    <w:rsid w:val="00EC198F"/>
    <w:rsid w:val="00EC7DE3"/>
    <w:rsid w:val="00F12C1C"/>
    <w:rsid w:val="00F3417B"/>
    <w:rsid w:val="00F34E68"/>
    <w:rsid w:val="00F5432F"/>
    <w:rsid w:val="00F5599D"/>
    <w:rsid w:val="00F95754"/>
    <w:rsid w:val="00FB0BED"/>
    <w:rsid w:val="00FC0C18"/>
    <w:rsid w:val="00FE544B"/>
    <w:rsid w:val="00FE6833"/>
    <w:rsid w:val="00FF6D08"/>
    <w:rsid w:val="14DD6214"/>
    <w:rsid w:val="1C25106F"/>
    <w:rsid w:val="215E2D0E"/>
    <w:rsid w:val="22AD555F"/>
    <w:rsid w:val="23575F46"/>
    <w:rsid w:val="2AF86ED7"/>
    <w:rsid w:val="2B385C88"/>
    <w:rsid w:val="35874596"/>
    <w:rsid w:val="73CD41E0"/>
    <w:rsid w:val="74A708C5"/>
    <w:rsid w:val="771D4D51"/>
    <w:rsid w:val="F1F64F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ql-font-heiti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249</Words>
  <Characters>1424</Characters>
  <Lines>11</Lines>
  <Paragraphs>3</Paragraphs>
  <TotalTime>149</TotalTime>
  <ScaleCrop>false</ScaleCrop>
  <LinksUpToDate>false</LinksUpToDate>
  <CharactersWithSpaces>1670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2020-07-01T00:13:00Z</dcterms:created>
  <dc:creator>Administrator</dc:creator>
  <cp:lastModifiedBy>acer</cp:lastModifiedBy>
  <dcterms:modified xsi:type="dcterms:W3CDTF">2026-02-25T03:19:40Z</dcterms:modified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