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黑体"/>
          <w:lang w:val="en-US" w:eastAsia="zh-CN"/>
        </w:rPr>
      </w:pPr>
      <w:r>
        <w:rPr>
          <w:rFonts w:eastAsia="黑体"/>
        </w:rPr>
        <w:t>附件</w:t>
      </w:r>
      <w:r>
        <w:rPr>
          <w:rFonts w:hint="eastAsia" w:eastAsia="黑体"/>
          <w:lang w:val="en-US" w:eastAsia="zh-CN"/>
        </w:rPr>
        <w:t>10</w:t>
      </w:r>
    </w:p>
    <w:p>
      <w:pPr>
        <w:pStyle w:val="6"/>
        <w:spacing w:line="600" w:lineRule="exact"/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</w:pPr>
    </w:p>
    <w:p>
      <w:pPr>
        <w:pStyle w:val="6"/>
        <w:spacing w:line="600" w:lineRule="exact"/>
        <w:jc w:val="center"/>
        <w:rPr>
          <w:rFonts w:ascii="Times New Roman" w:hAnsi="Times New Roman" w:eastAsia="方正小标宋简体"/>
          <w:color w:val="auto"/>
          <w:kern w:val="2"/>
          <w:sz w:val="40"/>
          <w:szCs w:val="40"/>
        </w:rPr>
      </w:pPr>
      <w:r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  <w:t>202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 w:eastAsia="zh-CN"/>
        </w:rPr>
        <w:t>5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/>
        </w:rPr>
        <w:t>年度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项目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</w:rPr>
        <w:t>（政策）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支出绩效自评报告</w:t>
      </w:r>
    </w:p>
    <w:p>
      <w:pPr>
        <w:pStyle w:val="6"/>
        <w:spacing w:line="600" w:lineRule="exact"/>
        <w:ind w:firstLine="883"/>
        <w:jc w:val="center"/>
        <w:rPr>
          <w:rFonts w:ascii="Times New Roman" w:hAnsi="Times New Roman" w:eastAsia="仿宋_GB2312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Times New Roman" w:hAnsi="Times New Roman" w:eastAsia="仿宋_GB2312"/>
          <w:color w:val="auto"/>
          <w:kern w:val="2"/>
          <w:sz w:val="32"/>
          <w:szCs w:val="32"/>
        </w:rPr>
        <w:t>城管执法外勤补助</w:t>
      </w: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600" w:lineRule="exact"/>
        <w:ind w:firstLine="640"/>
        <w:jc w:val="center"/>
        <w:rPr>
          <w:rFonts w:ascii="Times New Roman" w:hAnsi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>
        <w:rPr>
          <w:rFonts w:eastAsia="黑体"/>
        </w:rPr>
        <w:t>一、</w:t>
      </w:r>
      <w:r>
        <w:rPr>
          <w:rFonts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（一）项目基本情况。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1.攀枝花市东区人民政府瓜子坪街道办事处是该项目的具体实施主体。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2.项目立项、资金申报的依据是：根据《关于编制2</w:t>
      </w:r>
      <w:r>
        <w:rPr>
          <w:rFonts w:hint="eastAsia"/>
          <w:lang w:val="zh-CN"/>
        </w:rPr>
        <w:t>02</w:t>
      </w:r>
      <w:r>
        <w:rPr>
          <w:rFonts w:hint="eastAsia"/>
          <w:lang w:val="en-US" w:eastAsia="zh-CN"/>
        </w:rPr>
        <w:t>5</w:t>
      </w:r>
      <w:r>
        <w:rPr>
          <w:lang w:val="zh-CN"/>
        </w:rPr>
        <w:t>年区本级部门预算的通知》</w:t>
      </w:r>
      <w:r>
        <w:rPr>
          <w:rFonts w:hint="eastAsia"/>
          <w:lang w:val="zh-CN"/>
        </w:rPr>
        <w:t>，编制202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年城管执法外勤补助经费预算</w:t>
      </w:r>
      <w:r>
        <w:rPr>
          <w:rFonts w:hint="eastAsia"/>
          <w:color w:val="FF0000"/>
          <w:lang w:val="en-US" w:eastAsia="zh-CN"/>
        </w:rPr>
        <w:t>5.94</w:t>
      </w:r>
      <w:r>
        <w:rPr>
          <w:rFonts w:hint="eastAsia"/>
          <w:color w:val="FF0000"/>
          <w:lang w:val="zh-CN"/>
        </w:rPr>
        <w:t>万元整。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资金管理办法制定情况，资金支持具体项目的条件、范围与支持方式概况</w:t>
      </w:r>
      <w:r>
        <w:rPr>
          <w:rFonts w:hint="eastAsia"/>
          <w:lang w:val="zh-CN"/>
        </w:rPr>
        <w:t>：此资金只能用于城管队员的外勤补助发放。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4</w:t>
      </w:r>
      <w:r>
        <w:rPr>
          <w:rFonts w:hint="eastAsia"/>
          <w:lang w:val="zh-CN"/>
        </w:rPr>
        <w:t>.</w:t>
      </w:r>
      <w:r>
        <w:rPr>
          <w:lang w:val="zh-CN"/>
        </w:rPr>
        <w:t>资金分配的原则及考虑因素</w:t>
      </w:r>
      <w:r>
        <w:rPr>
          <w:rFonts w:hint="eastAsia"/>
          <w:lang w:val="zh-CN"/>
        </w:rPr>
        <w:t>：资金分配用于城管队员的外勤补助发放。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（二）项目绩效目标。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</w:t>
      </w:r>
      <w:r>
        <w:rPr>
          <w:rFonts w:hint="eastAsia"/>
          <w:lang w:val="zh-CN"/>
        </w:rPr>
        <w:t>.</w:t>
      </w:r>
      <w:r>
        <w:rPr>
          <w:lang w:val="zh-CN"/>
        </w:rPr>
        <w:t>项目主要内容</w:t>
      </w:r>
      <w:r>
        <w:rPr>
          <w:rFonts w:hint="eastAsia"/>
          <w:lang w:val="zh-CN"/>
        </w:rPr>
        <w:t>：发放街道城管队伍外勤补助，激发城管队员工作热情，认真落实对辖区单位、农贸市场、流动商贩的监管责任。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</w:t>
      </w:r>
      <w:r>
        <w:rPr>
          <w:rFonts w:hint="eastAsia"/>
          <w:lang w:val="zh-CN"/>
        </w:rPr>
        <w:t>.</w:t>
      </w:r>
      <w:r>
        <w:rPr>
          <w:lang w:val="zh-CN"/>
        </w:rPr>
        <w:t>项目应实现的具体绩效目标</w:t>
      </w:r>
      <w:r>
        <w:rPr>
          <w:rFonts w:hint="eastAsia"/>
          <w:lang w:val="zh-CN"/>
        </w:rPr>
        <w:t>：加强城管队伍建设，做好202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年城市管理工作，重点加强流动摊点、占道经营、出店经营的管理，此项目已按计划认真落实了。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.项目</w:t>
      </w:r>
      <w:r>
        <w:rPr>
          <w:lang w:val="zh-CN"/>
        </w:rPr>
        <w:t>申报内容是否与实际相符</w:t>
      </w:r>
      <w:r>
        <w:rPr>
          <w:rFonts w:hint="eastAsia"/>
          <w:lang w:val="zh-CN"/>
        </w:rPr>
        <w:t>，</w:t>
      </w:r>
      <w:r>
        <w:rPr>
          <w:lang w:val="zh-CN"/>
        </w:rPr>
        <w:t>申报目标是否合理可行</w:t>
      </w:r>
      <w:r>
        <w:rPr>
          <w:rFonts w:hint="eastAsia"/>
          <w:lang w:val="zh-CN"/>
        </w:rPr>
        <w:t>：通过自评，申报内容与实际相符，申报目标合理可行。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（三）项目自评步骤及方法。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一是通过查阅工作台账、简报、考勤表等相关纸质资料等方式</w:t>
      </w:r>
      <w:r>
        <w:rPr>
          <w:lang w:val="zh-CN"/>
        </w:rPr>
        <w:t>进行评价</w:t>
      </w:r>
      <w:r>
        <w:rPr>
          <w:rFonts w:hint="eastAsia"/>
          <w:lang w:val="zh-CN"/>
        </w:rPr>
        <w:t>；二是从与辖区商铺交流交谈进行评价</w:t>
      </w:r>
      <w:r>
        <w:rPr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（一）项目资金申报及批复情况。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该项目在202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zh-CN"/>
        </w:rPr>
        <w:t>年末进行预算工作时申报，202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年初东区财政局下达批复及下达经费等事宜。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（二）资金计划、到位及使用情况。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</w:t>
      </w:r>
      <w:r>
        <w:rPr>
          <w:rFonts w:hint="eastAsia"/>
          <w:lang w:val="zh-CN"/>
        </w:rPr>
        <w:t>.</w:t>
      </w:r>
      <w:r>
        <w:rPr>
          <w:lang w:val="zh-CN"/>
        </w:rPr>
        <w:t>资金计划</w:t>
      </w:r>
      <w:r>
        <w:rPr>
          <w:rFonts w:hint="eastAsia"/>
          <w:lang w:val="zh-CN"/>
        </w:rPr>
        <w:t>。城管执法外勤补助该项目属区级预算项目经费，年初预算</w:t>
      </w:r>
      <w:r>
        <w:rPr>
          <w:rFonts w:hint="eastAsia"/>
          <w:lang w:val="en-US" w:eastAsia="zh-CN"/>
        </w:rPr>
        <w:t>5.94</w:t>
      </w:r>
      <w:r>
        <w:rPr>
          <w:rFonts w:hint="eastAsia"/>
          <w:lang w:val="zh-CN"/>
        </w:rPr>
        <w:t>万元，在实施过程中202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年申请并批复资金</w:t>
      </w:r>
      <w:r>
        <w:rPr>
          <w:rFonts w:hint="eastAsia"/>
          <w:color w:val="FF0000"/>
          <w:lang w:val="en-US" w:eastAsia="zh-CN"/>
        </w:rPr>
        <w:t>5.94</w:t>
      </w:r>
      <w:r>
        <w:rPr>
          <w:rFonts w:hint="eastAsia"/>
          <w:color w:val="FF0000"/>
          <w:lang w:val="zh-CN"/>
        </w:rPr>
        <w:t>万</w:t>
      </w:r>
      <w:r>
        <w:rPr>
          <w:rFonts w:hint="eastAsia"/>
          <w:lang w:val="zh-CN"/>
        </w:rPr>
        <w:t>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</w:t>
      </w:r>
      <w:r>
        <w:rPr>
          <w:rFonts w:hint="eastAsia"/>
          <w:lang w:val="zh-CN"/>
        </w:rPr>
        <w:t>.</w:t>
      </w:r>
      <w:r>
        <w:rPr>
          <w:lang w:val="zh-CN"/>
        </w:rPr>
        <w:t>资金到位</w:t>
      </w:r>
      <w:r>
        <w:rPr>
          <w:rFonts w:hint="eastAsia"/>
          <w:lang w:val="zh-CN"/>
        </w:rPr>
        <w:t>。截至202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年12月底，该计划资金已全部到位，共计</w:t>
      </w:r>
      <w:r>
        <w:rPr>
          <w:rFonts w:hint="eastAsia"/>
          <w:lang w:val="en-US" w:eastAsia="zh-CN"/>
        </w:rPr>
        <w:t>5.94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资金使用</w:t>
      </w:r>
      <w:r>
        <w:rPr>
          <w:rFonts w:hint="eastAsia"/>
          <w:lang w:val="zh-CN"/>
        </w:rPr>
        <w:t>。</w:t>
      </w:r>
      <w:r>
        <w:rPr>
          <w:rStyle w:val="8"/>
        </w:rPr>
        <w:t>截止</w:t>
      </w:r>
      <w:r>
        <w:rPr>
          <w:rStyle w:val="8"/>
          <w:rFonts w:hint="eastAsia"/>
        </w:rPr>
        <w:t>202</w:t>
      </w:r>
      <w:r>
        <w:rPr>
          <w:rStyle w:val="8"/>
          <w:rFonts w:hint="eastAsia"/>
          <w:lang w:val="en-US" w:eastAsia="zh-CN"/>
        </w:rPr>
        <w:t>5</w:t>
      </w:r>
      <w:r>
        <w:rPr>
          <w:rStyle w:val="8"/>
        </w:rPr>
        <w:t>年12月底，</w:t>
      </w:r>
      <w:r>
        <w:rPr>
          <w:rStyle w:val="8"/>
          <w:rFonts w:hint="eastAsia"/>
        </w:rPr>
        <w:t>城管执法外勤补助</w:t>
      </w:r>
      <w:r>
        <w:rPr>
          <w:rStyle w:val="8"/>
        </w:rPr>
        <w:t>经费已全部支出，共计</w:t>
      </w:r>
      <w:r>
        <w:rPr>
          <w:rStyle w:val="8"/>
          <w:rFonts w:hint="eastAsia"/>
          <w:lang w:val="en-US" w:eastAsia="zh-CN"/>
        </w:rPr>
        <w:t>5.71</w:t>
      </w:r>
      <w:r>
        <w:rPr>
          <w:rStyle w:val="8"/>
        </w:rPr>
        <w:t>元，主要用于：</w:t>
      </w:r>
      <w:r>
        <w:rPr>
          <w:rStyle w:val="8"/>
          <w:rFonts w:hint="eastAsia"/>
        </w:rPr>
        <w:t>外勤补助的发放</w:t>
      </w:r>
      <w:r>
        <w:rPr>
          <w:rStyle w:val="8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（三）项目财务管理情况。</w:t>
      </w:r>
    </w:p>
    <w:p>
      <w:pPr>
        <w:spacing w:line="58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街道有健全的财务制度，对项目预算、资金拨付严格按照制度进行管理，确保保证专款专用。街道财务人员严格按照财务制度进行资金的审核、支付和核算，在具体支付时，凭证手续完善，报账程序合规，不存在虚假会计凭证的情况，会计严格执行财务管理制度，财务处理及时，核算规范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三、项目实施及管理情况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结合项目组织实施管理办法，重点围绕以下</w:t>
      </w:r>
      <w:r>
        <w:rPr>
          <w:rFonts w:hint="eastAsia"/>
          <w:lang w:val="zh-CN"/>
        </w:rPr>
        <w:t>几个方面</w:t>
      </w:r>
      <w:r>
        <w:rPr>
          <w:lang w:val="zh-CN"/>
        </w:rPr>
        <w:t>进行分析评价，并对自评中发现的问题分析说明</w:t>
      </w:r>
      <w:r>
        <w:rPr>
          <w:rFonts w:hint="eastAsia"/>
          <w:lang w:val="zh-CN"/>
        </w:rPr>
        <w:t>：</w:t>
      </w:r>
    </w:p>
    <w:p>
      <w:pPr>
        <w:pStyle w:val="7"/>
        <w:numPr>
          <w:ilvl w:val="0"/>
          <w:numId w:val="1"/>
        </w:numPr>
        <w:autoSpaceDE w:val="0"/>
        <w:autoSpaceDN w:val="0"/>
        <w:adjustRightInd w:val="0"/>
        <w:spacing w:line="580" w:lineRule="exact"/>
        <w:ind w:firstLineChars="0"/>
        <w:jc w:val="left"/>
        <w:rPr>
          <w:rFonts w:ascii="方正楷体_GBK" w:eastAsia="方正楷体_GBK"/>
          <w:b/>
          <w:kern w:val="0"/>
        </w:rPr>
      </w:pPr>
      <w:r>
        <w:rPr>
          <w:rFonts w:eastAsia="楷体_GB2312"/>
          <w:b/>
          <w:lang w:val="zh-CN"/>
        </w:rPr>
        <w:t>项目组织架构及实施流程。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</w:rPr>
        <w:t>1.</w:t>
      </w:r>
      <w:r>
        <w:rPr>
          <w:rFonts w:hint="eastAsia"/>
          <w:lang w:val="zh-CN"/>
        </w:rPr>
        <w:t>经东区财政局根据预算项目下达批复并拨付项目经费后，由预算单位进行项目实施计划。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楷体_GB2312"/>
          <w:b/>
        </w:rPr>
      </w:pPr>
      <w:r>
        <w:rPr>
          <w:rFonts w:hint="eastAsia"/>
          <w:lang w:val="zh-CN"/>
        </w:rPr>
        <w:t>2.经费使用时，按照财务费用报销流程，由分管领导审批该笔业务的真实性，并最后呈报街道主要负责人审核并批复同意支付。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lang w:val="zh-CN"/>
        </w:rPr>
      </w:pPr>
      <w:r>
        <w:rPr>
          <w:rFonts w:eastAsia="楷体_GB2312"/>
          <w:b/>
          <w:lang w:val="zh-CN"/>
        </w:rPr>
        <w:t>（二）项目管理情况。</w:t>
      </w:r>
      <w:r>
        <w:rPr>
          <w:rFonts w:hint="eastAsia"/>
          <w:lang w:val="zh-CN"/>
        </w:rPr>
        <w:t>项目由区财政纳入年度预算，瓜子坪街道严格安照项目要求和财经纪律严格落实。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lang w:val="zh-CN"/>
        </w:rPr>
      </w:pPr>
      <w:r>
        <w:rPr>
          <w:rFonts w:eastAsia="楷体_GB2312"/>
          <w:b/>
          <w:lang w:val="zh-CN"/>
        </w:rPr>
        <w:t>（三）项目监管情况。</w:t>
      </w:r>
      <w:r>
        <w:rPr>
          <w:rFonts w:hint="eastAsia"/>
          <w:lang w:val="zh-CN"/>
        </w:rPr>
        <w:t>项目完成情况每年都要向上级财政部门填写相关的绩效分析评价，并上报相关对口管理部门检查。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eastAsia="黑体"/>
        </w:rPr>
        <w:t>四、项目绩效情况</w:t>
      </w:r>
      <w:r>
        <w:rPr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（一）项目完成情况。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1.数量指标：共有2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zh-CN"/>
        </w:rPr>
        <w:t>名城建协管队员，每人每月外勤补助225元，每季度发放一次。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2.质量指标：加强日常检查考核，落实考核制度。</w:t>
      </w:r>
    </w:p>
    <w:p>
      <w:pPr>
        <w:spacing w:line="58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3.时效指标：项目实施时间为202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年1月至12月。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4.成本指标：主要用于发放城管队员外勤补助，全年预算指标为</w:t>
      </w:r>
      <w:r>
        <w:rPr>
          <w:rFonts w:hint="eastAsia"/>
          <w:lang w:val="en-US" w:eastAsia="zh-CN"/>
        </w:rPr>
        <w:t>5.94</w:t>
      </w:r>
      <w:r>
        <w:rPr>
          <w:rFonts w:hint="eastAsia"/>
          <w:lang w:val="zh-CN"/>
        </w:rPr>
        <w:t>万元，调整后预算数</w:t>
      </w:r>
      <w:r>
        <w:rPr>
          <w:rFonts w:hint="eastAsia"/>
          <w:lang w:val="en-US" w:eastAsia="zh-CN"/>
        </w:rPr>
        <w:t>5.94</w:t>
      </w:r>
      <w:r>
        <w:rPr>
          <w:rFonts w:hint="eastAsia"/>
          <w:lang w:val="zh-CN"/>
        </w:rPr>
        <w:t>万元，实际支出为</w:t>
      </w:r>
      <w:r>
        <w:rPr>
          <w:rFonts w:hint="eastAsia"/>
          <w:lang w:val="en-US" w:eastAsia="zh-CN"/>
        </w:rPr>
        <w:t>5.71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（二）项目效益情况。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1.社会效益指标：辖区干净、整洁、靓丽、无污染。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2.可持续影响指标：逐渐形成文明执法风气。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3.服务对象满意度指标：居民群众满意度95%以上。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（一）评价结论。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根据对202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年“城管执法外勤补助”项目总结和自查。项目支出绩效自评成绩为90分。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无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B912B3"/>
    <w:multiLevelType w:val="multilevel"/>
    <w:tmpl w:val="0DB912B3"/>
    <w:lvl w:ilvl="0" w:tentative="0">
      <w:start w:val="1"/>
      <w:numFmt w:val="japaneseCounting"/>
      <w:lvlText w:val="(%1)"/>
      <w:lvlJc w:val="left"/>
      <w:pPr>
        <w:ind w:left="1180" w:hanging="5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71D4D51"/>
    <w:rsid w:val="000004C3"/>
    <w:rsid w:val="00077EE7"/>
    <w:rsid w:val="000A29D5"/>
    <w:rsid w:val="00144A33"/>
    <w:rsid w:val="00150618"/>
    <w:rsid w:val="00200D26"/>
    <w:rsid w:val="0024361A"/>
    <w:rsid w:val="00272269"/>
    <w:rsid w:val="002772FE"/>
    <w:rsid w:val="002C25A0"/>
    <w:rsid w:val="00306AC2"/>
    <w:rsid w:val="00347D05"/>
    <w:rsid w:val="003E0697"/>
    <w:rsid w:val="004520AA"/>
    <w:rsid w:val="00492468"/>
    <w:rsid w:val="00492B79"/>
    <w:rsid w:val="004E339B"/>
    <w:rsid w:val="004F5AEB"/>
    <w:rsid w:val="005A286B"/>
    <w:rsid w:val="005A32E1"/>
    <w:rsid w:val="005B65EE"/>
    <w:rsid w:val="00604130"/>
    <w:rsid w:val="00604755"/>
    <w:rsid w:val="00637E6D"/>
    <w:rsid w:val="006602B0"/>
    <w:rsid w:val="00664F0D"/>
    <w:rsid w:val="006C15EC"/>
    <w:rsid w:val="00721FC7"/>
    <w:rsid w:val="00793848"/>
    <w:rsid w:val="007B73E8"/>
    <w:rsid w:val="007E1D42"/>
    <w:rsid w:val="009137C6"/>
    <w:rsid w:val="00993141"/>
    <w:rsid w:val="009C6802"/>
    <w:rsid w:val="00A10E09"/>
    <w:rsid w:val="00A51A86"/>
    <w:rsid w:val="00AD3230"/>
    <w:rsid w:val="00B04AD2"/>
    <w:rsid w:val="00B40FFC"/>
    <w:rsid w:val="00B736A9"/>
    <w:rsid w:val="00B87BD4"/>
    <w:rsid w:val="00C02E4C"/>
    <w:rsid w:val="00C70992"/>
    <w:rsid w:val="00C8350C"/>
    <w:rsid w:val="00D47B01"/>
    <w:rsid w:val="00D670D3"/>
    <w:rsid w:val="00DA7863"/>
    <w:rsid w:val="00E055CD"/>
    <w:rsid w:val="00EB3EED"/>
    <w:rsid w:val="00F5599D"/>
    <w:rsid w:val="02AC7D0C"/>
    <w:rsid w:val="15C93CBA"/>
    <w:rsid w:val="1C25106F"/>
    <w:rsid w:val="22AD555F"/>
    <w:rsid w:val="2AF86ED7"/>
    <w:rsid w:val="2B385C88"/>
    <w:rsid w:val="2C2D35F5"/>
    <w:rsid w:val="35874596"/>
    <w:rsid w:val="365123F8"/>
    <w:rsid w:val="6FD12A87"/>
    <w:rsid w:val="74A708C5"/>
    <w:rsid w:val="771D4D51"/>
    <w:rsid w:val="F1F64F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ql-font-heiti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225</Words>
  <Characters>1289</Characters>
  <Lines>10</Lines>
  <Paragraphs>3</Paragraphs>
  <TotalTime>112</TotalTime>
  <ScaleCrop>false</ScaleCrop>
  <LinksUpToDate>false</LinksUpToDate>
  <CharactersWithSpaces>1511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2020-07-01T00:13:00Z</dcterms:created>
  <dc:creator>Administrator</dc:creator>
  <cp:lastModifiedBy>acer</cp:lastModifiedBy>
  <dcterms:modified xsi:type="dcterms:W3CDTF">2026-02-25T02:50:20Z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