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代表委员之家工作经费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年代表委员之家工作经费预算</w:t>
      </w:r>
      <w:r>
        <w:rPr>
          <w:rFonts w:hint="eastAsia" w:eastAsia="方正仿宋_GBK"/>
        </w:rPr>
        <w:t>5.5</w:t>
      </w:r>
      <w:r>
        <w:rPr>
          <w:rFonts w:hint="eastAsia"/>
          <w:lang w:val="zh-CN"/>
        </w:rPr>
        <w:t>万元整。</w:t>
      </w:r>
    </w:p>
    <w:p>
      <w:pPr>
        <w:spacing w:line="560" w:lineRule="exact"/>
        <w:ind w:firstLine="640" w:firstLineChars="200"/>
        <w:rPr>
          <w:rFonts w:cs="楷体_GB2312"/>
          <w:color w:val="000000"/>
          <w:kern w:val="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</w:t>
      </w:r>
      <w:r>
        <w:rPr>
          <w:rFonts w:hint="eastAsia" w:cs="楷体_GB2312"/>
          <w:color w:val="000000"/>
          <w:kern w:val="0"/>
        </w:rPr>
        <w:t>此资金用于人大代表之家聘用人员劳务费发放及支付电话费、网络费等。</w:t>
      </w:r>
    </w:p>
    <w:p>
      <w:pPr>
        <w:spacing w:line="560" w:lineRule="exact"/>
        <w:ind w:firstLine="640" w:firstLineChars="200"/>
        <w:rPr>
          <w:rFonts w:cs="楷体_GB2312"/>
          <w:color w:val="000000"/>
          <w:kern w:val="0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</w:t>
      </w:r>
      <w:r>
        <w:rPr>
          <w:rFonts w:hint="eastAsia" w:eastAsia="方正仿宋_GBK"/>
          <w:kern w:val="0"/>
        </w:rPr>
        <w:t>资金分配</w:t>
      </w:r>
      <w:r>
        <w:rPr>
          <w:rFonts w:hint="eastAsia"/>
          <w:color w:val="000000"/>
        </w:rPr>
        <w:t>用于支付</w:t>
      </w:r>
      <w:r>
        <w:rPr>
          <w:rFonts w:hint="eastAsia" w:cs="楷体_GB2312"/>
          <w:color w:val="000000"/>
          <w:kern w:val="0"/>
        </w:rPr>
        <w:t>人大代表之家聘用人员劳务费发放及支付电话费、网络费等。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spacing w:line="560" w:lineRule="exact"/>
        <w:ind w:firstLine="640" w:firstLineChars="200"/>
        <w:rPr>
          <w:color w:val="000000"/>
        </w:rPr>
      </w:pPr>
      <w:r>
        <w:rPr>
          <w:rFonts w:hint="eastAsia"/>
          <w:color w:val="000000"/>
        </w:rPr>
        <w:t>通过绩效评价全面分析社区干部经费项目资金使用、管理和项目实施等情况，督促相关单位进一步规范项目立项、审批、实施、验收及后期管护，完善资金分配、使用及管理等制度，切实提高财政资金使用效益。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。代表委员之家工作经费该项目属区级预算项目经费，年初预算</w:t>
      </w:r>
      <w:r>
        <w:rPr>
          <w:rFonts w:hint="eastAsia" w:eastAsia="方正仿宋_GBK"/>
        </w:rPr>
        <w:t>5.5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5.5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</w:t>
      </w:r>
      <w:r>
        <w:rPr>
          <w:rFonts w:hint="eastAsia" w:eastAsia="方正仿宋_GBK"/>
          <w:kern w:val="0"/>
        </w:rPr>
        <w:t>截至202</w:t>
      </w:r>
      <w:r>
        <w:rPr>
          <w:rFonts w:hint="eastAsia" w:eastAsia="方正仿宋_GBK"/>
          <w:kern w:val="0"/>
          <w:lang w:val="en-US" w:eastAsia="zh-CN"/>
        </w:rPr>
        <w:t>5</w:t>
      </w:r>
      <w:r>
        <w:rPr>
          <w:rFonts w:hint="eastAsia" w:eastAsia="方正仿宋_GBK"/>
          <w:kern w:val="0"/>
        </w:rPr>
        <w:t>年底，已提计划</w:t>
      </w:r>
      <w:r>
        <w:rPr>
          <w:rFonts w:hint="eastAsia" w:eastAsia="方正仿宋_GBK"/>
          <w:kern w:val="0"/>
          <w:lang w:val="en-US" w:eastAsia="zh-CN"/>
        </w:rPr>
        <w:t>5.5</w:t>
      </w:r>
      <w:r>
        <w:rPr>
          <w:rFonts w:hint="eastAsia" w:eastAsia="方正仿宋_GBK"/>
          <w:kern w:val="0"/>
        </w:rPr>
        <w:t>万元，已支付</w:t>
      </w:r>
      <w:r>
        <w:rPr>
          <w:rFonts w:hint="eastAsia" w:eastAsia="方正仿宋_GBK"/>
          <w:kern w:val="0"/>
          <w:lang w:val="en-US" w:eastAsia="zh-CN"/>
        </w:rPr>
        <w:t>5.5</w:t>
      </w:r>
      <w:r>
        <w:rPr>
          <w:rFonts w:hint="eastAsia" w:eastAsia="方正仿宋_GBK"/>
          <w:kern w:val="0"/>
        </w:rPr>
        <w:t>万元，。</w:t>
      </w:r>
    </w:p>
    <w:p>
      <w:pPr>
        <w:spacing w:line="560" w:lineRule="exact"/>
        <w:ind w:firstLine="640" w:firstLineChars="200"/>
        <w:rPr>
          <w:rFonts w:cs="楷体_GB2312"/>
          <w:color w:val="000000"/>
          <w:kern w:val="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代表委员之家工作经费</w:t>
      </w:r>
      <w:r>
        <w:rPr>
          <w:lang w:val="zh-CN"/>
        </w:rPr>
        <w:t>支出共计</w:t>
      </w:r>
      <w:r>
        <w:rPr>
          <w:rFonts w:hint="eastAsia"/>
          <w:lang w:val="en-US" w:eastAsia="zh-CN"/>
        </w:rPr>
        <w:t>5.5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Fonts w:hint="eastAsia" w:cs="楷体_GB2312"/>
          <w:color w:val="000000"/>
          <w:kern w:val="0"/>
        </w:rPr>
        <w:t>人大代表之家聘用人员劳务费发放及支付电话费、网络费等。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spacing w:line="540" w:lineRule="exact"/>
        <w:ind w:firstLine="643" w:firstLineChars="200"/>
        <w:rPr>
          <w:rFonts w:eastAsia="方正仿宋_GBK"/>
          <w:kern w:val="0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 w:eastAsia="方正仿宋_GBK"/>
          <w:kern w:val="0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1.数量指标：代表小组活动次数≥4次，街道入活动≥12次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2.质量指标：代表参与率≥90%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3.时效指标：项目实施时间为202</w:t>
      </w:r>
      <w:r>
        <w:rPr>
          <w:rFonts w:hint="eastAsia" w:eastAsia="方正仿宋_GBK"/>
          <w:kern w:val="0"/>
          <w:lang w:val="en-US" w:eastAsia="zh-CN"/>
        </w:rPr>
        <w:t>4</w:t>
      </w:r>
      <w:r>
        <w:rPr>
          <w:rFonts w:hint="eastAsia" w:eastAsia="方正仿宋_GBK"/>
          <w:kern w:val="0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4.成本指标：主要用于代表活动经费，全年预算指标为5.5万元，实际支出为</w:t>
      </w:r>
      <w:r>
        <w:rPr>
          <w:rFonts w:hint="eastAsia" w:eastAsia="方正仿宋_GBK"/>
          <w:kern w:val="0"/>
          <w:lang w:val="en-US" w:eastAsia="zh-CN"/>
        </w:rPr>
        <w:t>5.5</w:t>
      </w:r>
      <w:r>
        <w:rPr>
          <w:rFonts w:hint="eastAsia" w:eastAsia="方正仿宋_GBK"/>
          <w:kern w:val="0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1.社会效益指标：活动知晓率≥</w:t>
      </w:r>
      <w:r>
        <w:rPr>
          <w:rFonts w:hint="eastAsia" w:eastAsia="方正仿宋_GBK"/>
          <w:kern w:val="0"/>
          <w:lang w:val="en-US" w:eastAsia="zh-CN"/>
        </w:rPr>
        <w:t>98</w:t>
      </w:r>
      <w:r>
        <w:rPr>
          <w:rFonts w:hint="eastAsia" w:eastAsia="方正仿宋_GBK"/>
          <w:kern w:val="0"/>
        </w:rPr>
        <w:t>%，代表履职率≥</w:t>
      </w:r>
      <w:r>
        <w:rPr>
          <w:rFonts w:hint="eastAsia" w:eastAsia="方正仿宋_GBK"/>
          <w:kern w:val="0"/>
          <w:lang w:val="en-US" w:eastAsia="zh-CN"/>
        </w:rPr>
        <w:t>95</w:t>
      </w:r>
      <w:r>
        <w:rPr>
          <w:rFonts w:hint="eastAsia" w:eastAsia="方正仿宋_GBK"/>
          <w:kern w:val="0"/>
        </w:rPr>
        <w:t>%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ascii="仿宋_GB2312" w:hAnsi="宋体"/>
          <w:lang w:val="zh-CN"/>
        </w:rPr>
      </w:pPr>
      <w:r>
        <w:rPr>
          <w:rFonts w:hint="eastAsia" w:eastAsia="方正仿宋_GBK"/>
          <w:kern w:val="0"/>
        </w:rPr>
        <w:t>2.可持续影响指标：</w:t>
      </w:r>
      <w:r>
        <w:rPr>
          <w:rFonts w:hint="eastAsia" w:ascii="仿宋_GB2312" w:hAnsi="宋体"/>
          <w:lang w:val="zh-CN"/>
        </w:rPr>
        <w:t>联系群众、依法履职，更好解决群众问题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ascii="仿宋_GB2312" w:hAnsi="宋体"/>
          <w:lang w:val="zh-CN"/>
        </w:rPr>
      </w:pPr>
      <w:r>
        <w:rPr>
          <w:rFonts w:hint="eastAsia" w:eastAsia="方正仿宋_GBK"/>
          <w:kern w:val="0"/>
        </w:rPr>
        <w:t>3.服务对象满意度指标：</w:t>
      </w:r>
      <w:r>
        <w:rPr>
          <w:rFonts w:hint="eastAsia" w:ascii="仿宋_GB2312" w:hAnsi="宋体"/>
          <w:lang w:val="zh-CN"/>
        </w:rPr>
        <w:t>居民群众满意95%以上。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bookmarkStart w:id="0" w:name="_GoBack"/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年“代表委员之家工作经费”项目总结和自查，项目支出绩效自评成绩为92分，自评等级为良好。</w:t>
      </w:r>
    </w:p>
    <w:bookmarkEnd w:id="0"/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85A97"/>
    <w:rsid w:val="000A29D5"/>
    <w:rsid w:val="000A4C7C"/>
    <w:rsid w:val="000D2623"/>
    <w:rsid w:val="000E1FE2"/>
    <w:rsid w:val="000F758D"/>
    <w:rsid w:val="00122CF7"/>
    <w:rsid w:val="00144A33"/>
    <w:rsid w:val="00150618"/>
    <w:rsid w:val="00167D33"/>
    <w:rsid w:val="001E4DF7"/>
    <w:rsid w:val="002159D3"/>
    <w:rsid w:val="00244D38"/>
    <w:rsid w:val="00275C45"/>
    <w:rsid w:val="002772FE"/>
    <w:rsid w:val="002C7242"/>
    <w:rsid w:val="00312D47"/>
    <w:rsid w:val="003175C0"/>
    <w:rsid w:val="0033292C"/>
    <w:rsid w:val="00382A31"/>
    <w:rsid w:val="003B4F43"/>
    <w:rsid w:val="003C5A47"/>
    <w:rsid w:val="003E0697"/>
    <w:rsid w:val="00481DF2"/>
    <w:rsid w:val="00492598"/>
    <w:rsid w:val="00492B79"/>
    <w:rsid w:val="0049374A"/>
    <w:rsid w:val="004A5C95"/>
    <w:rsid w:val="004E339B"/>
    <w:rsid w:val="004F48CF"/>
    <w:rsid w:val="004F5AEB"/>
    <w:rsid w:val="005818BC"/>
    <w:rsid w:val="005B3C2B"/>
    <w:rsid w:val="005B65EE"/>
    <w:rsid w:val="005D03A4"/>
    <w:rsid w:val="005F56DD"/>
    <w:rsid w:val="00610259"/>
    <w:rsid w:val="00637E6D"/>
    <w:rsid w:val="00642846"/>
    <w:rsid w:val="006602B0"/>
    <w:rsid w:val="00685562"/>
    <w:rsid w:val="006870E5"/>
    <w:rsid w:val="00706A3F"/>
    <w:rsid w:val="00707384"/>
    <w:rsid w:val="007500C8"/>
    <w:rsid w:val="00787846"/>
    <w:rsid w:val="00793848"/>
    <w:rsid w:val="007E1D42"/>
    <w:rsid w:val="008049D2"/>
    <w:rsid w:val="00835C17"/>
    <w:rsid w:val="00867E78"/>
    <w:rsid w:val="008756D0"/>
    <w:rsid w:val="00883941"/>
    <w:rsid w:val="008D577E"/>
    <w:rsid w:val="008D6017"/>
    <w:rsid w:val="009137C6"/>
    <w:rsid w:val="00985435"/>
    <w:rsid w:val="00987214"/>
    <w:rsid w:val="00993141"/>
    <w:rsid w:val="009A7AE1"/>
    <w:rsid w:val="009B245B"/>
    <w:rsid w:val="009B48D7"/>
    <w:rsid w:val="009C6802"/>
    <w:rsid w:val="009D07F1"/>
    <w:rsid w:val="009E0E08"/>
    <w:rsid w:val="009E1D4F"/>
    <w:rsid w:val="00A27215"/>
    <w:rsid w:val="00A51A86"/>
    <w:rsid w:val="00A65E10"/>
    <w:rsid w:val="00AB75D2"/>
    <w:rsid w:val="00AE1F22"/>
    <w:rsid w:val="00AF4AD0"/>
    <w:rsid w:val="00B04AD2"/>
    <w:rsid w:val="00B07823"/>
    <w:rsid w:val="00B11626"/>
    <w:rsid w:val="00B40FFC"/>
    <w:rsid w:val="00B41F28"/>
    <w:rsid w:val="00B9082C"/>
    <w:rsid w:val="00C102DD"/>
    <w:rsid w:val="00C368EE"/>
    <w:rsid w:val="00C463C1"/>
    <w:rsid w:val="00C77DDD"/>
    <w:rsid w:val="00CA5EF1"/>
    <w:rsid w:val="00CB538C"/>
    <w:rsid w:val="00CC7817"/>
    <w:rsid w:val="00D33787"/>
    <w:rsid w:val="00D670D3"/>
    <w:rsid w:val="00D75F36"/>
    <w:rsid w:val="00DA3A8F"/>
    <w:rsid w:val="00DB631D"/>
    <w:rsid w:val="00DC1861"/>
    <w:rsid w:val="00DE0C9E"/>
    <w:rsid w:val="00E055CD"/>
    <w:rsid w:val="00E056BE"/>
    <w:rsid w:val="00E05EAF"/>
    <w:rsid w:val="00E401D6"/>
    <w:rsid w:val="00E74C73"/>
    <w:rsid w:val="00E8213E"/>
    <w:rsid w:val="00EB3EED"/>
    <w:rsid w:val="00EC198F"/>
    <w:rsid w:val="00EC7DE3"/>
    <w:rsid w:val="00F12C1C"/>
    <w:rsid w:val="00F3417B"/>
    <w:rsid w:val="00F5432F"/>
    <w:rsid w:val="00F5599D"/>
    <w:rsid w:val="00F95754"/>
    <w:rsid w:val="00FB0BED"/>
    <w:rsid w:val="00FC0C18"/>
    <w:rsid w:val="00FE544B"/>
    <w:rsid w:val="00FF6D08"/>
    <w:rsid w:val="00FF78FB"/>
    <w:rsid w:val="1C25106F"/>
    <w:rsid w:val="22AD555F"/>
    <w:rsid w:val="2AF86ED7"/>
    <w:rsid w:val="2B385C88"/>
    <w:rsid w:val="35874596"/>
    <w:rsid w:val="43EB6C28"/>
    <w:rsid w:val="56B84061"/>
    <w:rsid w:val="57156B54"/>
    <w:rsid w:val="5E124E62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235</Words>
  <Characters>1341</Characters>
  <Lines>11</Lines>
  <Paragraphs>3</Paragraphs>
  <TotalTime>134</TotalTime>
  <ScaleCrop>false</ScaleCrop>
  <LinksUpToDate>false</LinksUpToDate>
  <CharactersWithSpaces>1573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2026-03-05T07:52:09Z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