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08AC90">
      <w:pPr>
        <w:spacing w:line="360" w:lineRule="auto"/>
        <w:jc w:val="center"/>
        <w:rPr>
          <w:rFonts w:hint="eastAsia" w:ascii="方正小标宋简体" w:hAnsi="方正小标宋简体" w:eastAsia="方正小标宋简体"/>
          <w:color w:val="000000" w:themeColor="text1"/>
          <w:kern w:val="2"/>
          <w:sz w:val="72"/>
          <w:lang w:val="zh-CN"/>
        </w:rPr>
      </w:pPr>
    </w:p>
    <w:p w14:paraId="6290FCA6">
      <w:pPr>
        <w:spacing w:line="360" w:lineRule="auto"/>
        <w:jc w:val="center"/>
        <w:rPr>
          <w:rFonts w:hint="eastAsia" w:ascii="方正小标宋简体" w:hAnsi="方正小标宋简体" w:eastAsia="方正小标宋简体"/>
          <w:color w:val="000000" w:themeColor="text1"/>
          <w:kern w:val="2"/>
          <w:sz w:val="72"/>
          <w:lang w:val="zh-CN"/>
        </w:rPr>
      </w:pPr>
    </w:p>
    <w:p w14:paraId="24BFBC2E">
      <w:pPr>
        <w:spacing w:line="360" w:lineRule="auto"/>
        <w:jc w:val="center"/>
        <w:rPr>
          <w:rFonts w:ascii="方正小标宋简体" w:hAnsi="方正小标宋简体" w:eastAsia="方正小标宋简体"/>
          <w:color w:val="000000" w:themeColor="text1"/>
          <w:kern w:val="2"/>
          <w:sz w:val="72"/>
          <w:lang w:val="zh-CN"/>
        </w:rPr>
      </w:pPr>
      <w:r>
        <w:rPr>
          <w:rFonts w:ascii="方正小标宋简体" w:hAnsi="方正小标宋简体" w:eastAsia="方正小标宋简体"/>
          <w:color w:val="000000" w:themeColor="text1"/>
          <w:kern w:val="2"/>
          <w:sz w:val="72"/>
          <w:lang w:val="zh-CN"/>
        </w:rPr>
        <w:t>2022</w:t>
      </w:r>
      <w:r>
        <w:rPr>
          <w:rFonts w:hint="eastAsia" w:ascii="方正小标宋简体" w:hAnsi="方正小标宋简体" w:eastAsia="方正小标宋简体"/>
          <w:color w:val="000000" w:themeColor="text1"/>
          <w:kern w:val="2"/>
          <w:sz w:val="72"/>
          <w:lang w:val="zh-CN"/>
        </w:rPr>
        <w:t>年度</w:t>
      </w:r>
    </w:p>
    <w:p w14:paraId="5C6C7847">
      <w:pPr>
        <w:spacing w:line="360" w:lineRule="auto"/>
        <w:jc w:val="center"/>
        <w:outlineLvl w:val="0"/>
        <w:rPr>
          <w:rFonts w:hint="eastAsia" w:ascii="方正小标宋简体" w:hAnsi="方正小标宋简体" w:eastAsia="方正小标宋简体"/>
          <w:color w:val="000000" w:themeColor="text1"/>
          <w:kern w:val="2"/>
          <w:sz w:val="72"/>
          <w:lang w:val="zh-CN"/>
        </w:rPr>
      </w:pPr>
      <w:bookmarkStart w:id="0" w:name="_Toc149318535"/>
      <w:bookmarkStart w:id="1" w:name="_Toc665"/>
      <w:r>
        <w:rPr>
          <w:rFonts w:hint="eastAsia" w:ascii="方正小标宋简体" w:hAnsi="方正小标宋简体" w:eastAsia="方正小标宋简体"/>
          <w:color w:val="000000" w:themeColor="text1"/>
          <w:kern w:val="2"/>
          <w:sz w:val="72"/>
          <w:lang w:val="zh-CN"/>
        </w:rPr>
        <w:t>攀枝花市东区应急管理局</w:t>
      </w:r>
    </w:p>
    <w:p w14:paraId="2AC256D1">
      <w:pPr>
        <w:spacing w:line="360" w:lineRule="auto"/>
        <w:jc w:val="center"/>
        <w:outlineLvl w:val="0"/>
        <w:rPr>
          <w:rFonts w:ascii="方正小标宋简体" w:hAnsi="方正小标宋简体" w:eastAsia="方正小标宋简体"/>
          <w:color w:val="000000" w:themeColor="text1"/>
          <w:kern w:val="2"/>
          <w:sz w:val="72"/>
          <w:lang w:val="zh-CN"/>
        </w:rPr>
      </w:pPr>
      <w:r>
        <w:rPr>
          <w:rFonts w:hint="eastAsia" w:ascii="方正小标宋简体" w:hAnsi="方正小标宋简体" w:eastAsia="方正小标宋简体"/>
          <w:color w:val="000000" w:themeColor="text1"/>
          <w:kern w:val="2"/>
          <w:sz w:val="72"/>
          <w:lang w:val="zh-CN"/>
        </w:rPr>
        <w:t>部门决算</w:t>
      </w:r>
      <w:bookmarkEnd w:id="0"/>
      <w:bookmarkEnd w:id="1"/>
    </w:p>
    <w:p w14:paraId="1315EE7C">
      <w:pPr>
        <w:jc w:val="center"/>
        <w:rPr>
          <w:rFonts w:ascii="黑体" w:hAnsi="黑体" w:eastAsia="黑体"/>
          <w:color w:val="000000" w:themeColor="text1"/>
          <w:kern w:val="2"/>
          <w:sz w:val="48"/>
          <w:lang w:val="zh-CN"/>
        </w:rPr>
      </w:pPr>
    </w:p>
    <w:p w14:paraId="2462882D">
      <w:pPr>
        <w:jc w:val="center"/>
        <w:rPr>
          <w:rFonts w:ascii="黑体" w:hAnsi="黑体" w:eastAsia="黑体"/>
          <w:color w:val="000000" w:themeColor="text1"/>
          <w:kern w:val="2"/>
          <w:sz w:val="48"/>
          <w:lang w:val="zh-CN"/>
        </w:rPr>
      </w:pPr>
    </w:p>
    <w:p w14:paraId="12FC8A7B">
      <w:pPr>
        <w:jc w:val="center"/>
        <w:rPr>
          <w:rFonts w:ascii="黑体" w:hAnsi="黑体" w:eastAsia="黑体"/>
          <w:color w:val="000000" w:themeColor="text1"/>
          <w:kern w:val="2"/>
          <w:sz w:val="48"/>
          <w:lang w:val="zh-CN"/>
        </w:rPr>
      </w:pPr>
    </w:p>
    <w:p w14:paraId="514D4F9B">
      <w:pPr>
        <w:jc w:val="center"/>
        <w:rPr>
          <w:rFonts w:ascii="黑体" w:hAnsi="黑体" w:eastAsia="黑体"/>
          <w:color w:val="000000" w:themeColor="text1"/>
          <w:kern w:val="2"/>
          <w:sz w:val="48"/>
          <w:lang w:val="zh-CN"/>
        </w:rPr>
      </w:pPr>
    </w:p>
    <w:p w14:paraId="3A6FB08E">
      <w:pPr>
        <w:jc w:val="center"/>
        <w:rPr>
          <w:rFonts w:ascii="黑体" w:hAnsi="黑体" w:eastAsia="黑体"/>
          <w:color w:val="000000" w:themeColor="text1"/>
          <w:kern w:val="2"/>
          <w:sz w:val="48"/>
          <w:lang w:val="zh-CN"/>
        </w:rPr>
      </w:pPr>
    </w:p>
    <w:p w14:paraId="0A9927A1">
      <w:pPr>
        <w:jc w:val="center"/>
        <w:rPr>
          <w:rFonts w:ascii="黑体" w:hAnsi="黑体" w:eastAsia="黑体"/>
          <w:color w:val="000000" w:themeColor="text1"/>
          <w:kern w:val="2"/>
          <w:sz w:val="48"/>
          <w:lang w:val="zh-CN"/>
        </w:rPr>
      </w:pPr>
    </w:p>
    <w:p w14:paraId="092E92B8">
      <w:pPr>
        <w:jc w:val="center"/>
        <w:rPr>
          <w:rFonts w:ascii="黑体" w:hAnsi="黑体" w:eastAsia="黑体"/>
          <w:color w:val="000000" w:themeColor="text1"/>
          <w:kern w:val="2"/>
          <w:sz w:val="48"/>
          <w:lang w:val="zh-CN"/>
        </w:rPr>
      </w:pPr>
    </w:p>
    <w:p w14:paraId="3878E738">
      <w:pPr>
        <w:jc w:val="center"/>
        <w:rPr>
          <w:rFonts w:ascii="黑体" w:hAnsi="黑体" w:eastAsia="黑体"/>
          <w:color w:val="000000" w:themeColor="text1"/>
          <w:kern w:val="2"/>
          <w:sz w:val="48"/>
          <w:lang w:val="zh-CN"/>
        </w:rPr>
      </w:pPr>
    </w:p>
    <w:p w14:paraId="2924C5FF">
      <w:pPr>
        <w:jc w:val="center"/>
        <w:rPr>
          <w:rFonts w:ascii="黑体" w:hAnsi="黑体" w:eastAsia="黑体"/>
          <w:color w:val="000000" w:themeColor="text1"/>
          <w:kern w:val="2"/>
          <w:sz w:val="48"/>
          <w:lang w:val="zh-CN"/>
        </w:rPr>
      </w:pPr>
    </w:p>
    <w:p w14:paraId="1A8B8555">
      <w:pPr>
        <w:pStyle w:val="2"/>
        <w:spacing w:before="93"/>
        <w:rPr>
          <w:color w:val="000000" w:themeColor="text1"/>
          <w:lang w:val="zh-CN"/>
        </w:rPr>
      </w:pPr>
    </w:p>
    <w:p w14:paraId="2B46048F">
      <w:pPr>
        <w:jc w:val="center"/>
        <w:rPr>
          <w:color w:val="000000" w:themeColor="text1"/>
        </w:rPr>
      </w:pPr>
    </w:p>
    <w:p w14:paraId="4422DA6F">
      <w:pPr>
        <w:jc w:val="center"/>
        <w:rPr>
          <w:rFonts w:ascii="黑体" w:eastAsia="黑体" w:cs="黑体"/>
          <w:color w:val="000000" w:themeColor="text1"/>
          <w:kern w:val="2"/>
          <w:sz w:val="48"/>
          <w:szCs w:val="48"/>
          <w:lang w:val="zh-CN"/>
        </w:rPr>
      </w:pPr>
      <w:r>
        <w:rPr>
          <w:rFonts w:hint="eastAsia" w:ascii="黑体" w:eastAsia="黑体" w:cs="黑体"/>
          <w:color w:val="000000" w:themeColor="text1"/>
          <w:kern w:val="2"/>
          <w:sz w:val="48"/>
          <w:szCs w:val="48"/>
          <w:lang w:val="zh-CN"/>
        </w:rPr>
        <w:t>目录</w:t>
      </w:r>
    </w:p>
    <w:p w14:paraId="7C187EF4">
      <w:pPr>
        <w:jc w:val="center"/>
        <w:rPr>
          <w:rFonts w:ascii="黑体" w:eastAsia="黑体" w:cs="黑体"/>
          <w:color w:val="000000" w:themeColor="text1"/>
          <w:kern w:val="2"/>
          <w:sz w:val="28"/>
          <w:szCs w:val="28"/>
          <w:lang w:val="zh-CN"/>
        </w:rPr>
      </w:pPr>
    </w:p>
    <w:p w14:paraId="40629380">
      <w:pPr>
        <w:tabs>
          <w:tab w:val="right" w:leader="dot" w:pos="8296"/>
        </w:tabs>
        <w:spacing w:before="93"/>
        <w:jc w:val="center"/>
        <w:rPr>
          <w:rFonts w:ascii="仿宋" w:eastAsia="仿宋" w:cs="仿宋"/>
          <w:color w:val="000000" w:themeColor="text1"/>
          <w:kern w:val="2"/>
          <w:sz w:val="28"/>
          <w:szCs w:val="28"/>
          <w:lang w:val="zh-CN"/>
        </w:rPr>
      </w:pPr>
      <w:r>
        <w:rPr>
          <w:rFonts w:hint="eastAsia" w:ascii="仿宋" w:eastAsia="仿宋" w:cs="仿宋"/>
          <w:color w:val="000000" w:themeColor="text1"/>
          <w:kern w:val="2"/>
          <w:sz w:val="28"/>
          <w:szCs w:val="28"/>
          <w:lang w:val="zh-CN"/>
        </w:rPr>
        <w:t>公开时间：</w:t>
      </w:r>
      <w:r>
        <w:rPr>
          <w:rFonts w:ascii="仿宋" w:eastAsia="仿宋" w:cs="仿宋"/>
          <w:color w:val="000000" w:themeColor="text1"/>
          <w:kern w:val="2"/>
          <w:sz w:val="28"/>
          <w:szCs w:val="28"/>
          <w:lang w:val="zh-CN"/>
        </w:rPr>
        <w:t>2023</w:t>
      </w:r>
      <w:r>
        <w:rPr>
          <w:rFonts w:hint="eastAsia" w:ascii="仿宋" w:eastAsia="仿宋" w:cs="仿宋"/>
          <w:color w:val="000000" w:themeColor="text1"/>
          <w:kern w:val="2"/>
          <w:sz w:val="28"/>
          <w:szCs w:val="28"/>
          <w:lang w:val="zh-CN"/>
        </w:rPr>
        <w:t>年</w:t>
      </w:r>
      <w:r>
        <w:rPr>
          <w:rFonts w:ascii="仿宋" w:eastAsia="仿宋" w:cs="仿宋"/>
          <w:color w:val="000000" w:themeColor="text1"/>
          <w:kern w:val="2"/>
          <w:sz w:val="28"/>
          <w:szCs w:val="28"/>
          <w:lang w:val="zh-CN"/>
        </w:rPr>
        <w:t>10</w:t>
      </w:r>
      <w:r>
        <w:rPr>
          <w:rFonts w:hint="eastAsia" w:ascii="仿宋" w:eastAsia="仿宋" w:cs="仿宋"/>
          <w:color w:val="000000" w:themeColor="text1"/>
          <w:kern w:val="2"/>
          <w:sz w:val="28"/>
          <w:szCs w:val="28"/>
          <w:lang w:val="zh-CN"/>
        </w:rPr>
        <w:t>月30日</w:t>
      </w:r>
    </w:p>
    <w:p w14:paraId="118E6F2D">
      <w:pPr>
        <w:jc w:val="both"/>
        <w:rPr>
          <w:rFonts w:eastAsia="仿宋"/>
          <w:color w:val="000000" w:themeColor="text1"/>
          <w:kern w:val="2"/>
          <w:sz w:val="21"/>
          <w:szCs w:val="21"/>
          <w:lang w:val="zh-CN"/>
        </w:rPr>
      </w:pPr>
    </w:p>
    <w:sdt>
      <w:sdtPr>
        <w:rPr>
          <w:rFonts w:ascii="Times New Roman" w:hAnsi="Times New Roman"/>
          <w:b w:val="0"/>
          <w:bCs w:val="0"/>
          <w:color w:val="000000" w:themeColor="text1"/>
          <w:sz w:val="24"/>
          <w:szCs w:val="24"/>
          <w:lang w:val="zh-CN"/>
        </w:rPr>
        <w:id w:val="-1126317418"/>
        <w:docPartObj>
          <w:docPartGallery w:val="Table of Contents"/>
          <w:docPartUnique/>
        </w:docPartObj>
      </w:sdtPr>
      <w:sdtEndPr>
        <w:rPr>
          <w:rFonts w:ascii="Times New Roman" w:hAnsi="Times New Roman"/>
          <w:b w:val="0"/>
          <w:bCs w:val="0"/>
          <w:color w:val="000000" w:themeColor="text1"/>
          <w:sz w:val="24"/>
          <w:szCs w:val="24"/>
          <w:lang w:val="zh-CN"/>
        </w:rPr>
      </w:sdtEndPr>
      <w:sdtContent>
        <w:p w14:paraId="7D2309CB">
          <w:pPr>
            <w:pStyle w:val="23"/>
            <w:rPr>
              <w:color w:val="000000" w:themeColor="text1"/>
            </w:rPr>
          </w:pPr>
        </w:p>
        <w:p w14:paraId="27C7E9BE">
          <w:pPr>
            <w:pStyle w:val="10"/>
            <w:tabs>
              <w:tab w:val="right" w:leader="dot" w:pos="8630"/>
            </w:tabs>
            <w:rPr>
              <w:rFonts w:asciiTheme="minorHAnsi" w:hAnsiTheme="minorHAnsi" w:eastAsiaTheme="minorEastAsia" w:cstheme="minorBidi"/>
              <w:color w:val="000000" w:themeColor="text1"/>
              <w:kern w:val="2"/>
              <w:sz w:val="21"/>
            </w:rPr>
          </w:pPr>
          <w:r>
            <w:rPr>
              <w:color w:val="000000" w:themeColor="text1"/>
            </w:rPr>
            <w:fldChar w:fldCharType="begin"/>
          </w:r>
          <w:r>
            <w:rPr>
              <w:color w:val="000000" w:themeColor="text1"/>
            </w:rPr>
            <w:instrText xml:space="preserve"> TOC \o "1-3" \h \z \u </w:instrText>
          </w:r>
          <w:r>
            <w:rPr>
              <w:color w:val="000000" w:themeColor="text1"/>
            </w:rPr>
            <w:fldChar w:fldCharType="separate"/>
          </w:r>
          <w:r>
            <w:fldChar w:fldCharType="begin"/>
          </w:r>
          <w:r>
            <w:instrText xml:space="preserve"> HYPERLINK \l "_Toc149318536" </w:instrText>
          </w:r>
          <w:r>
            <w:fldChar w:fldCharType="separate"/>
          </w:r>
          <w:r>
            <w:rPr>
              <w:rStyle w:val="15"/>
              <w:rFonts w:hint="eastAsia" w:ascii="黑体" w:hAnsi="黑体" w:eastAsia="黑体"/>
              <w:color w:val="000000" w:themeColor="text1"/>
              <w:kern w:val="44"/>
              <w:lang w:val="zh-CN"/>
            </w:rPr>
            <w:t>第一部分</w:t>
          </w:r>
          <w:r>
            <w:rPr>
              <w:rStyle w:val="15"/>
              <w:rFonts w:ascii="黑体" w:hAnsi="黑体" w:eastAsia="黑体"/>
              <w:color w:val="000000" w:themeColor="text1"/>
              <w:kern w:val="44"/>
              <w:lang w:val="zh-CN"/>
            </w:rPr>
            <w:t xml:space="preserve"> </w:t>
          </w:r>
          <w:r>
            <w:rPr>
              <w:rStyle w:val="15"/>
              <w:rFonts w:hint="eastAsia" w:ascii="黑体" w:hAnsi="黑体" w:eastAsia="黑体"/>
              <w:color w:val="000000" w:themeColor="text1"/>
              <w:kern w:val="44"/>
              <w:lang w:val="zh-CN"/>
            </w:rPr>
            <w:t>部门概况</w:t>
          </w:r>
          <w:r>
            <w:rPr>
              <w:color w:val="000000" w:themeColor="text1"/>
            </w:rPr>
            <w:tab/>
          </w:r>
          <w:r>
            <w:rPr>
              <w:color w:val="000000" w:themeColor="text1"/>
            </w:rPr>
            <w:fldChar w:fldCharType="begin"/>
          </w:r>
          <w:r>
            <w:rPr>
              <w:color w:val="000000" w:themeColor="text1"/>
            </w:rPr>
            <w:instrText xml:space="preserve"> PAGEREF _Toc149318536 \h </w:instrText>
          </w:r>
          <w:r>
            <w:rPr>
              <w:color w:val="000000" w:themeColor="text1"/>
            </w:rPr>
            <w:fldChar w:fldCharType="separate"/>
          </w:r>
          <w:r>
            <w:rPr>
              <w:color w:val="000000" w:themeColor="text1"/>
            </w:rPr>
            <w:t>4</w:t>
          </w:r>
          <w:r>
            <w:rPr>
              <w:color w:val="000000" w:themeColor="text1"/>
            </w:rPr>
            <w:fldChar w:fldCharType="end"/>
          </w:r>
          <w:r>
            <w:rPr>
              <w:color w:val="000000" w:themeColor="text1"/>
            </w:rPr>
            <w:fldChar w:fldCharType="end"/>
          </w:r>
        </w:p>
        <w:p w14:paraId="2934B690">
          <w:pPr>
            <w:pStyle w:val="12"/>
            <w:tabs>
              <w:tab w:val="right" w:leader="dot" w:pos="8630"/>
            </w:tabs>
            <w:rPr>
              <w:rFonts w:asciiTheme="minorHAnsi" w:hAnsiTheme="minorHAnsi" w:eastAsiaTheme="minorEastAsia" w:cstheme="minorBidi"/>
              <w:color w:val="000000" w:themeColor="text1"/>
              <w:kern w:val="2"/>
              <w:sz w:val="21"/>
            </w:rPr>
          </w:pPr>
          <w:r>
            <w:fldChar w:fldCharType="begin"/>
          </w:r>
          <w:r>
            <w:instrText xml:space="preserve"> HYPERLINK \l "_Toc149318537" </w:instrText>
          </w:r>
          <w:r>
            <w:fldChar w:fldCharType="separate"/>
          </w:r>
          <w:r>
            <w:rPr>
              <w:rStyle w:val="15"/>
              <w:rFonts w:hint="eastAsia" w:ascii="黑体" w:hAnsi="黑体" w:eastAsia="黑体"/>
              <w:color w:val="000000" w:themeColor="text1"/>
              <w:lang w:val="zh-CN"/>
            </w:rPr>
            <w:t>一、部门职责</w:t>
          </w:r>
          <w:r>
            <w:rPr>
              <w:color w:val="000000" w:themeColor="text1"/>
            </w:rPr>
            <w:tab/>
          </w:r>
          <w:r>
            <w:rPr>
              <w:color w:val="000000" w:themeColor="text1"/>
            </w:rPr>
            <w:fldChar w:fldCharType="begin"/>
          </w:r>
          <w:r>
            <w:rPr>
              <w:color w:val="000000" w:themeColor="text1"/>
            </w:rPr>
            <w:instrText xml:space="preserve"> PAGEREF _Toc149318537 \h </w:instrText>
          </w:r>
          <w:r>
            <w:rPr>
              <w:color w:val="000000" w:themeColor="text1"/>
            </w:rPr>
            <w:fldChar w:fldCharType="separate"/>
          </w:r>
          <w:r>
            <w:rPr>
              <w:color w:val="000000" w:themeColor="text1"/>
            </w:rPr>
            <w:t>4</w:t>
          </w:r>
          <w:r>
            <w:rPr>
              <w:color w:val="000000" w:themeColor="text1"/>
            </w:rPr>
            <w:fldChar w:fldCharType="end"/>
          </w:r>
          <w:r>
            <w:rPr>
              <w:color w:val="000000" w:themeColor="text1"/>
            </w:rPr>
            <w:fldChar w:fldCharType="end"/>
          </w:r>
        </w:p>
        <w:p w14:paraId="193FFE4D">
          <w:pPr>
            <w:pStyle w:val="12"/>
            <w:tabs>
              <w:tab w:val="right" w:leader="dot" w:pos="8630"/>
            </w:tabs>
            <w:rPr>
              <w:rFonts w:asciiTheme="minorHAnsi" w:hAnsiTheme="minorHAnsi" w:eastAsiaTheme="minorEastAsia" w:cstheme="minorBidi"/>
              <w:color w:val="000000" w:themeColor="text1"/>
              <w:kern w:val="2"/>
              <w:sz w:val="21"/>
            </w:rPr>
          </w:pPr>
          <w:r>
            <w:fldChar w:fldCharType="begin"/>
          </w:r>
          <w:r>
            <w:instrText xml:space="preserve"> HYPERLINK \l "_Toc149318538" </w:instrText>
          </w:r>
          <w:r>
            <w:fldChar w:fldCharType="separate"/>
          </w:r>
          <w:r>
            <w:rPr>
              <w:rStyle w:val="15"/>
              <w:rFonts w:hint="eastAsia" w:ascii="黑体" w:hAnsi="黑体" w:eastAsia="黑体"/>
              <w:color w:val="000000" w:themeColor="text1"/>
              <w:lang w:val="zh-CN"/>
            </w:rPr>
            <w:t>二、机构设置</w:t>
          </w:r>
          <w:r>
            <w:rPr>
              <w:color w:val="000000" w:themeColor="text1"/>
            </w:rPr>
            <w:tab/>
          </w:r>
          <w:r>
            <w:rPr>
              <w:color w:val="000000" w:themeColor="text1"/>
            </w:rPr>
            <w:fldChar w:fldCharType="begin"/>
          </w:r>
          <w:r>
            <w:rPr>
              <w:color w:val="000000" w:themeColor="text1"/>
            </w:rPr>
            <w:instrText xml:space="preserve"> PAGEREF _Toc149318538 \h </w:instrText>
          </w:r>
          <w:r>
            <w:rPr>
              <w:color w:val="000000" w:themeColor="text1"/>
            </w:rPr>
            <w:fldChar w:fldCharType="separate"/>
          </w:r>
          <w:r>
            <w:rPr>
              <w:color w:val="000000" w:themeColor="text1"/>
            </w:rPr>
            <w:t>5</w:t>
          </w:r>
          <w:r>
            <w:rPr>
              <w:color w:val="000000" w:themeColor="text1"/>
            </w:rPr>
            <w:fldChar w:fldCharType="end"/>
          </w:r>
          <w:r>
            <w:rPr>
              <w:color w:val="000000" w:themeColor="text1"/>
            </w:rPr>
            <w:fldChar w:fldCharType="end"/>
          </w:r>
        </w:p>
        <w:p w14:paraId="0D3F61A8">
          <w:pPr>
            <w:pStyle w:val="10"/>
            <w:tabs>
              <w:tab w:val="right" w:leader="dot" w:pos="8630"/>
            </w:tabs>
            <w:rPr>
              <w:rFonts w:asciiTheme="minorHAnsi" w:hAnsiTheme="minorHAnsi" w:eastAsiaTheme="minorEastAsia" w:cstheme="minorBidi"/>
              <w:color w:val="000000" w:themeColor="text1"/>
              <w:kern w:val="2"/>
              <w:sz w:val="21"/>
            </w:rPr>
          </w:pPr>
          <w:r>
            <w:fldChar w:fldCharType="begin"/>
          </w:r>
          <w:r>
            <w:instrText xml:space="preserve"> HYPERLINK \l "_Toc149318539" </w:instrText>
          </w:r>
          <w:r>
            <w:fldChar w:fldCharType="separate"/>
          </w:r>
          <w:r>
            <w:rPr>
              <w:rStyle w:val="15"/>
              <w:rFonts w:hint="eastAsia" w:ascii="黑体" w:hAnsi="黑体" w:eastAsia="黑体"/>
              <w:color w:val="000000" w:themeColor="text1"/>
              <w:kern w:val="44"/>
              <w:lang w:val="zh-CN"/>
            </w:rPr>
            <w:t>第二部分</w:t>
          </w:r>
          <w:r>
            <w:rPr>
              <w:rStyle w:val="15"/>
              <w:rFonts w:ascii="黑体" w:hAnsi="黑体" w:eastAsia="黑体"/>
              <w:b/>
              <w:color w:val="000000" w:themeColor="text1"/>
              <w:kern w:val="44"/>
              <w:lang w:val="zh-CN"/>
            </w:rPr>
            <w:t xml:space="preserve"> </w:t>
          </w:r>
          <w:r>
            <w:rPr>
              <w:rStyle w:val="15"/>
              <w:rFonts w:ascii="黑体" w:hAnsi="黑体" w:eastAsia="黑体"/>
              <w:color w:val="000000" w:themeColor="text1"/>
              <w:kern w:val="44"/>
              <w:lang w:val="zh-CN"/>
            </w:rPr>
            <w:t>2022</w:t>
          </w:r>
          <w:r>
            <w:rPr>
              <w:rStyle w:val="15"/>
              <w:rFonts w:hint="eastAsia" w:ascii="黑体" w:hAnsi="黑体" w:eastAsia="黑体"/>
              <w:color w:val="000000" w:themeColor="text1"/>
              <w:kern w:val="44"/>
              <w:lang w:val="zh-CN"/>
            </w:rPr>
            <w:t>年度部门决算情况说明</w:t>
          </w:r>
          <w:r>
            <w:rPr>
              <w:color w:val="000000" w:themeColor="text1"/>
            </w:rPr>
            <w:tab/>
          </w:r>
          <w:r>
            <w:rPr>
              <w:color w:val="000000" w:themeColor="text1"/>
            </w:rPr>
            <w:fldChar w:fldCharType="begin"/>
          </w:r>
          <w:r>
            <w:rPr>
              <w:color w:val="000000" w:themeColor="text1"/>
            </w:rPr>
            <w:instrText xml:space="preserve"> PAGEREF _Toc149318539 \h </w:instrText>
          </w:r>
          <w:r>
            <w:rPr>
              <w:color w:val="000000" w:themeColor="text1"/>
            </w:rPr>
            <w:fldChar w:fldCharType="separate"/>
          </w:r>
          <w:r>
            <w:rPr>
              <w:color w:val="000000" w:themeColor="text1"/>
            </w:rPr>
            <w:t>5</w:t>
          </w:r>
          <w:r>
            <w:rPr>
              <w:color w:val="000000" w:themeColor="text1"/>
            </w:rPr>
            <w:fldChar w:fldCharType="end"/>
          </w:r>
          <w:r>
            <w:rPr>
              <w:color w:val="000000" w:themeColor="text1"/>
            </w:rPr>
            <w:fldChar w:fldCharType="end"/>
          </w:r>
        </w:p>
        <w:p w14:paraId="306470E6">
          <w:pPr>
            <w:pStyle w:val="12"/>
            <w:tabs>
              <w:tab w:val="right" w:leader="dot" w:pos="8630"/>
            </w:tabs>
            <w:rPr>
              <w:rFonts w:asciiTheme="minorHAnsi" w:hAnsiTheme="minorHAnsi" w:eastAsiaTheme="minorEastAsia" w:cstheme="minorBidi"/>
              <w:color w:val="000000" w:themeColor="text1"/>
              <w:kern w:val="2"/>
              <w:sz w:val="21"/>
            </w:rPr>
          </w:pPr>
          <w:r>
            <w:fldChar w:fldCharType="begin"/>
          </w:r>
          <w:r>
            <w:instrText xml:space="preserve"> HYPERLINK \l "_Toc149318540" </w:instrText>
          </w:r>
          <w:r>
            <w:fldChar w:fldCharType="separate"/>
          </w:r>
          <w:r>
            <w:rPr>
              <w:rStyle w:val="15"/>
              <w:rFonts w:hint="eastAsia" w:ascii="黑体" w:hAnsi="黑体" w:eastAsia="黑体"/>
              <w:color w:val="000000" w:themeColor="text1"/>
              <w:lang w:val="zh-CN"/>
            </w:rPr>
            <w:t>一、收入支出决算总体情况说明</w:t>
          </w:r>
          <w:r>
            <w:rPr>
              <w:color w:val="000000" w:themeColor="text1"/>
            </w:rPr>
            <w:tab/>
          </w:r>
          <w:r>
            <w:rPr>
              <w:color w:val="000000" w:themeColor="text1"/>
            </w:rPr>
            <w:fldChar w:fldCharType="begin"/>
          </w:r>
          <w:r>
            <w:rPr>
              <w:color w:val="000000" w:themeColor="text1"/>
            </w:rPr>
            <w:instrText xml:space="preserve"> PAGEREF _Toc149318540 \h </w:instrText>
          </w:r>
          <w:r>
            <w:rPr>
              <w:color w:val="000000" w:themeColor="text1"/>
            </w:rPr>
            <w:fldChar w:fldCharType="separate"/>
          </w:r>
          <w:r>
            <w:rPr>
              <w:color w:val="000000" w:themeColor="text1"/>
            </w:rPr>
            <w:t>5</w:t>
          </w:r>
          <w:r>
            <w:rPr>
              <w:color w:val="000000" w:themeColor="text1"/>
            </w:rPr>
            <w:fldChar w:fldCharType="end"/>
          </w:r>
          <w:r>
            <w:rPr>
              <w:color w:val="000000" w:themeColor="text1"/>
            </w:rPr>
            <w:fldChar w:fldCharType="end"/>
          </w:r>
        </w:p>
        <w:p w14:paraId="4A828ED3">
          <w:pPr>
            <w:pStyle w:val="12"/>
            <w:tabs>
              <w:tab w:val="right" w:leader="dot" w:pos="8630"/>
            </w:tabs>
            <w:rPr>
              <w:rFonts w:asciiTheme="minorHAnsi" w:hAnsiTheme="minorHAnsi" w:eastAsiaTheme="minorEastAsia" w:cstheme="minorBidi"/>
              <w:color w:val="000000" w:themeColor="text1"/>
              <w:kern w:val="2"/>
              <w:sz w:val="21"/>
            </w:rPr>
          </w:pPr>
          <w:r>
            <w:fldChar w:fldCharType="begin"/>
          </w:r>
          <w:r>
            <w:instrText xml:space="preserve"> HYPERLINK \l "_Toc149318541" </w:instrText>
          </w:r>
          <w:r>
            <w:fldChar w:fldCharType="separate"/>
          </w:r>
          <w:r>
            <w:rPr>
              <w:rStyle w:val="15"/>
              <w:rFonts w:hint="eastAsia" w:ascii="黑体" w:hAnsi="黑体" w:eastAsia="黑体"/>
              <w:color w:val="000000" w:themeColor="text1"/>
              <w:lang w:val="zh-CN"/>
            </w:rPr>
            <w:t>二、收入决算情况说明</w:t>
          </w:r>
          <w:r>
            <w:rPr>
              <w:color w:val="000000" w:themeColor="text1"/>
            </w:rPr>
            <w:tab/>
          </w:r>
          <w:r>
            <w:rPr>
              <w:color w:val="000000" w:themeColor="text1"/>
            </w:rPr>
            <w:fldChar w:fldCharType="begin"/>
          </w:r>
          <w:r>
            <w:rPr>
              <w:color w:val="000000" w:themeColor="text1"/>
            </w:rPr>
            <w:instrText xml:space="preserve"> PAGEREF _Toc149318541 \h </w:instrText>
          </w:r>
          <w:r>
            <w:rPr>
              <w:color w:val="000000" w:themeColor="text1"/>
            </w:rPr>
            <w:fldChar w:fldCharType="separate"/>
          </w:r>
          <w:r>
            <w:rPr>
              <w:color w:val="000000" w:themeColor="text1"/>
            </w:rPr>
            <w:t>6</w:t>
          </w:r>
          <w:r>
            <w:rPr>
              <w:color w:val="000000" w:themeColor="text1"/>
            </w:rPr>
            <w:fldChar w:fldCharType="end"/>
          </w:r>
          <w:r>
            <w:rPr>
              <w:color w:val="000000" w:themeColor="text1"/>
            </w:rPr>
            <w:fldChar w:fldCharType="end"/>
          </w:r>
        </w:p>
        <w:p w14:paraId="65775FF9">
          <w:pPr>
            <w:pStyle w:val="12"/>
            <w:tabs>
              <w:tab w:val="right" w:leader="dot" w:pos="8630"/>
            </w:tabs>
            <w:rPr>
              <w:rFonts w:asciiTheme="minorHAnsi" w:hAnsiTheme="minorHAnsi" w:eastAsiaTheme="minorEastAsia" w:cstheme="minorBidi"/>
              <w:color w:val="000000" w:themeColor="text1"/>
              <w:kern w:val="2"/>
              <w:sz w:val="21"/>
            </w:rPr>
          </w:pPr>
          <w:r>
            <w:fldChar w:fldCharType="begin"/>
          </w:r>
          <w:r>
            <w:instrText xml:space="preserve"> HYPERLINK \l "_Toc149318542" </w:instrText>
          </w:r>
          <w:r>
            <w:fldChar w:fldCharType="separate"/>
          </w:r>
          <w:r>
            <w:rPr>
              <w:rStyle w:val="15"/>
              <w:rFonts w:hint="eastAsia" w:ascii="黑体" w:hAnsi="黑体" w:eastAsia="黑体"/>
              <w:color w:val="000000" w:themeColor="text1"/>
              <w:lang w:val="zh-CN"/>
            </w:rPr>
            <w:t>三、支出决算情况说明</w:t>
          </w:r>
          <w:r>
            <w:rPr>
              <w:color w:val="000000" w:themeColor="text1"/>
            </w:rPr>
            <w:tab/>
          </w:r>
          <w:r>
            <w:rPr>
              <w:color w:val="000000" w:themeColor="text1"/>
            </w:rPr>
            <w:fldChar w:fldCharType="begin"/>
          </w:r>
          <w:r>
            <w:rPr>
              <w:color w:val="000000" w:themeColor="text1"/>
            </w:rPr>
            <w:instrText xml:space="preserve"> PAGEREF _Toc149318542 \h </w:instrText>
          </w:r>
          <w:r>
            <w:rPr>
              <w:color w:val="000000" w:themeColor="text1"/>
            </w:rPr>
            <w:fldChar w:fldCharType="separate"/>
          </w:r>
          <w:r>
            <w:rPr>
              <w:color w:val="000000" w:themeColor="text1"/>
            </w:rPr>
            <w:t>7</w:t>
          </w:r>
          <w:r>
            <w:rPr>
              <w:color w:val="000000" w:themeColor="text1"/>
            </w:rPr>
            <w:fldChar w:fldCharType="end"/>
          </w:r>
          <w:r>
            <w:rPr>
              <w:color w:val="000000" w:themeColor="text1"/>
            </w:rPr>
            <w:fldChar w:fldCharType="end"/>
          </w:r>
        </w:p>
        <w:p w14:paraId="532F6CC1">
          <w:pPr>
            <w:pStyle w:val="12"/>
            <w:tabs>
              <w:tab w:val="right" w:leader="dot" w:pos="8630"/>
            </w:tabs>
            <w:rPr>
              <w:rFonts w:asciiTheme="minorHAnsi" w:hAnsiTheme="minorHAnsi" w:eastAsiaTheme="minorEastAsia" w:cstheme="minorBidi"/>
              <w:color w:val="000000" w:themeColor="text1"/>
              <w:kern w:val="2"/>
              <w:sz w:val="21"/>
            </w:rPr>
          </w:pPr>
          <w:r>
            <w:fldChar w:fldCharType="begin"/>
          </w:r>
          <w:r>
            <w:instrText xml:space="preserve"> HYPERLINK \l "_Toc149318543" </w:instrText>
          </w:r>
          <w:r>
            <w:fldChar w:fldCharType="separate"/>
          </w:r>
          <w:r>
            <w:rPr>
              <w:rStyle w:val="15"/>
              <w:rFonts w:hint="eastAsia" w:ascii="黑体" w:hAnsi="黑体" w:eastAsia="黑体"/>
              <w:color w:val="000000" w:themeColor="text1"/>
              <w:lang w:val="zh-CN"/>
            </w:rPr>
            <w:t>四、财政拨款收入支出决算总体情况说明</w:t>
          </w:r>
          <w:r>
            <w:rPr>
              <w:color w:val="000000" w:themeColor="text1"/>
            </w:rPr>
            <w:tab/>
          </w:r>
          <w:r>
            <w:rPr>
              <w:color w:val="000000" w:themeColor="text1"/>
            </w:rPr>
            <w:fldChar w:fldCharType="begin"/>
          </w:r>
          <w:r>
            <w:rPr>
              <w:color w:val="000000" w:themeColor="text1"/>
            </w:rPr>
            <w:instrText xml:space="preserve"> PAGEREF _Toc149318543 \h </w:instrText>
          </w:r>
          <w:r>
            <w:rPr>
              <w:color w:val="000000" w:themeColor="text1"/>
            </w:rPr>
            <w:fldChar w:fldCharType="separate"/>
          </w:r>
          <w:r>
            <w:rPr>
              <w:color w:val="000000" w:themeColor="text1"/>
            </w:rPr>
            <w:t>7</w:t>
          </w:r>
          <w:r>
            <w:rPr>
              <w:color w:val="000000" w:themeColor="text1"/>
            </w:rPr>
            <w:fldChar w:fldCharType="end"/>
          </w:r>
          <w:r>
            <w:rPr>
              <w:color w:val="000000" w:themeColor="text1"/>
            </w:rPr>
            <w:fldChar w:fldCharType="end"/>
          </w:r>
        </w:p>
        <w:p w14:paraId="5737645B">
          <w:pPr>
            <w:pStyle w:val="12"/>
            <w:tabs>
              <w:tab w:val="right" w:leader="dot" w:pos="8630"/>
            </w:tabs>
            <w:rPr>
              <w:rFonts w:asciiTheme="minorHAnsi" w:hAnsiTheme="minorHAnsi" w:eastAsiaTheme="minorEastAsia" w:cstheme="minorBidi"/>
              <w:color w:val="000000" w:themeColor="text1"/>
              <w:kern w:val="2"/>
              <w:sz w:val="21"/>
            </w:rPr>
          </w:pPr>
          <w:r>
            <w:fldChar w:fldCharType="begin"/>
          </w:r>
          <w:r>
            <w:instrText xml:space="preserve"> HYPERLINK \l "_Toc149318544" </w:instrText>
          </w:r>
          <w:r>
            <w:fldChar w:fldCharType="separate"/>
          </w:r>
          <w:r>
            <w:rPr>
              <w:rStyle w:val="15"/>
              <w:rFonts w:hint="eastAsia" w:ascii="黑体" w:hAnsi="黑体" w:eastAsia="黑体"/>
              <w:color w:val="000000" w:themeColor="text1"/>
              <w:lang w:val="zh-CN"/>
            </w:rPr>
            <w:t>五、</w:t>
          </w:r>
          <w:r>
            <w:rPr>
              <w:rStyle w:val="15"/>
              <w:rFonts w:hint="eastAsia" w:ascii="黑体" w:hAnsi="黑体" w:eastAsia="黑体"/>
              <w:b/>
              <w:color w:val="000000" w:themeColor="text1"/>
              <w:lang w:val="zh-CN"/>
            </w:rPr>
            <w:t>一</w:t>
          </w:r>
          <w:r>
            <w:rPr>
              <w:rStyle w:val="15"/>
              <w:rFonts w:hint="eastAsia" w:ascii="黑体" w:hAnsi="黑体" w:eastAsia="黑体"/>
              <w:color w:val="000000" w:themeColor="text1"/>
              <w:lang w:val="zh-CN"/>
            </w:rPr>
            <w:t>般公共预算财政拨款支出决算情况说明</w:t>
          </w:r>
          <w:r>
            <w:rPr>
              <w:color w:val="000000" w:themeColor="text1"/>
            </w:rPr>
            <w:tab/>
          </w:r>
          <w:r>
            <w:rPr>
              <w:color w:val="000000" w:themeColor="text1"/>
            </w:rPr>
            <w:fldChar w:fldCharType="begin"/>
          </w:r>
          <w:r>
            <w:rPr>
              <w:color w:val="000000" w:themeColor="text1"/>
            </w:rPr>
            <w:instrText xml:space="preserve"> PAGEREF _Toc149318544 \h </w:instrText>
          </w:r>
          <w:r>
            <w:rPr>
              <w:color w:val="000000" w:themeColor="text1"/>
            </w:rPr>
            <w:fldChar w:fldCharType="separate"/>
          </w:r>
          <w:r>
            <w:rPr>
              <w:color w:val="000000" w:themeColor="text1"/>
            </w:rPr>
            <w:t>8</w:t>
          </w:r>
          <w:r>
            <w:rPr>
              <w:color w:val="000000" w:themeColor="text1"/>
            </w:rPr>
            <w:fldChar w:fldCharType="end"/>
          </w:r>
          <w:r>
            <w:rPr>
              <w:color w:val="000000" w:themeColor="text1"/>
            </w:rPr>
            <w:fldChar w:fldCharType="end"/>
          </w:r>
        </w:p>
        <w:p w14:paraId="193D925B">
          <w:pPr>
            <w:pStyle w:val="12"/>
            <w:tabs>
              <w:tab w:val="right" w:leader="dot" w:pos="8630"/>
            </w:tabs>
            <w:rPr>
              <w:rFonts w:asciiTheme="minorHAnsi" w:hAnsiTheme="minorHAnsi" w:eastAsiaTheme="minorEastAsia" w:cstheme="minorBidi"/>
              <w:color w:val="000000" w:themeColor="text1"/>
              <w:kern w:val="2"/>
              <w:sz w:val="21"/>
            </w:rPr>
          </w:pPr>
          <w:r>
            <w:fldChar w:fldCharType="begin"/>
          </w:r>
          <w:r>
            <w:instrText xml:space="preserve"> HYPERLINK \l "_Toc149318545" </w:instrText>
          </w:r>
          <w:r>
            <w:fldChar w:fldCharType="separate"/>
          </w:r>
          <w:r>
            <w:rPr>
              <w:rStyle w:val="15"/>
              <w:rFonts w:hint="eastAsia" w:ascii="黑体" w:hAnsi="黑体" w:eastAsia="黑体"/>
              <w:color w:val="000000" w:themeColor="text1"/>
              <w:lang w:val="zh-CN"/>
            </w:rPr>
            <w:t>六</w:t>
          </w:r>
          <w:r>
            <w:rPr>
              <w:rStyle w:val="15"/>
              <w:rFonts w:hint="eastAsia" w:ascii="黑体" w:hAnsi="黑体" w:eastAsia="黑体"/>
              <w:b/>
              <w:color w:val="000000" w:themeColor="text1"/>
              <w:lang w:val="zh-CN"/>
            </w:rPr>
            <w:t>、一</w:t>
          </w:r>
          <w:r>
            <w:rPr>
              <w:rStyle w:val="15"/>
              <w:rFonts w:hint="eastAsia" w:ascii="黑体" w:hAnsi="黑体" w:eastAsia="黑体"/>
              <w:color w:val="000000" w:themeColor="text1"/>
              <w:lang w:val="zh-CN"/>
            </w:rPr>
            <w:t>般公共预算财政拨款基本支出决算情况说明</w:t>
          </w:r>
          <w:r>
            <w:rPr>
              <w:color w:val="000000" w:themeColor="text1"/>
            </w:rPr>
            <w:tab/>
          </w:r>
          <w:r>
            <w:rPr>
              <w:color w:val="000000" w:themeColor="text1"/>
            </w:rPr>
            <w:fldChar w:fldCharType="begin"/>
          </w:r>
          <w:r>
            <w:rPr>
              <w:color w:val="000000" w:themeColor="text1"/>
            </w:rPr>
            <w:instrText xml:space="preserve"> PAGEREF _Toc149318545 \h </w:instrText>
          </w:r>
          <w:r>
            <w:rPr>
              <w:color w:val="000000" w:themeColor="text1"/>
            </w:rPr>
            <w:fldChar w:fldCharType="separate"/>
          </w:r>
          <w:r>
            <w:rPr>
              <w:color w:val="000000" w:themeColor="text1"/>
            </w:rPr>
            <w:t>11</w:t>
          </w:r>
          <w:r>
            <w:rPr>
              <w:color w:val="000000" w:themeColor="text1"/>
            </w:rPr>
            <w:fldChar w:fldCharType="end"/>
          </w:r>
          <w:r>
            <w:rPr>
              <w:color w:val="000000" w:themeColor="text1"/>
            </w:rPr>
            <w:fldChar w:fldCharType="end"/>
          </w:r>
        </w:p>
        <w:p w14:paraId="27FEFA6B">
          <w:pPr>
            <w:pStyle w:val="12"/>
            <w:tabs>
              <w:tab w:val="right" w:leader="dot" w:pos="8630"/>
            </w:tabs>
            <w:rPr>
              <w:rFonts w:asciiTheme="minorHAnsi" w:hAnsiTheme="minorHAnsi" w:eastAsiaTheme="minorEastAsia" w:cstheme="minorBidi"/>
              <w:color w:val="000000" w:themeColor="text1"/>
              <w:kern w:val="2"/>
              <w:sz w:val="21"/>
            </w:rPr>
          </w:pPr>
          <w:r>
            <w:fldChar w:fldCharType="begin"/>
          </w:r>
          <w:r>
            <w:instrText xml:space="preserve"> HYPERLINK \l "_Toc149318546" </w:instrText>
          </w:r>
          <w:r>
            <w:fldChar w:fldCharType="separate"/>
          </w:r>
          <w:r>
            <w:rPr>
              <w:rStyle w:val="15"/>
              <w:rFonts w:hint="eastAsia" w:ascii="黑体" w:hAnsi="黑体" w:eastAsia="黑体"/>
              <w:color w:val="000000" w:themeColor="text1"/>
              <w:lang w:val="zh-CN"/>
            </w:rPr>
            <w:t>七、</w:t>
          </w:r>
          <w:r>
            <w:rPr>
              <w:rStyle w:val="15"/>
              <w:rFonts w:ascii="黑体" w:hAnsi="黑体" w:eastAsia="黑体"/>
              <w:b/>
              <w:color w:val="000000" w:themeColor="text1"/>
              <w:lang w:val="zh-CN"/>
            </w:rPr>
            <w:t>“</w:t>
          </w:r>
          <w:r>
            <w:rPr>
              <w:rStyle w:val="15"/>
              <w:rFonts w:hint="eastAsia" w:ascii="黑体" w:hAnsi="黑体" w:eastAsia="黑体"/>
              <w:color w:val="000000" w:themeColor="text1"/>
              <w:lang w:val="zh-CN"/>
            </w:rPr>
            <w:t>三公”经费财政拨款支出决算情况说明</w:t>
          </w:r>
          <w:r>
            <w:rPr>
              <w:color w:val="000000" w:themeColor="text1"/>
            </w:rPr>
            <w:tab/>
          </w:r>
          <w:r>
            <w:rPr>
              <w:color w:val="000000" w:themeColor="text1"/>
            </w:rPr>
            <w:fldChar w:fldCharType="begin"/>
          </w:r>
          <w:r>
            <w:rPr>
              <w:color w:val="000000" w:themeColor="text1"/>
            </w:rPr>
            <w:instrText xml:space="preserve"> PAGEREF _Toc149318546 \h </w:instrText>
          </w:r>
          <w:r>
            <w:rPr>
              <w:color w:val="000000" w:themeColor="text1"/>
            </w:rPr>
            <w:fldChar w:fldCharType="separate"/>
          </w:r>
          <w:r>
            <w:rPr>
              <w:color w:val="000000" w:themeColor="text1"/>
            </w:rPr>
            <w:t>13</w:t>
          </w:r>
          <w:r>
            <w:rPr>
              <w:color w:val="000000" w:themeColor="text1"/>
            </w:rPr>
            <w:fldChar w:fldCharType="end"/>
          </w:r>
          <w:r>
            <w:rPr>
              <w:color w:val="000000" w:themeColor="text1"/>
            </w:rPr>
            <w:fldChar w:fldCharType="end"/>
          </w:r>
        </w:p>
        <w:p w14:paraId="1DA2613A">
          <w:pPr>
            <w:pStyle w:val="12"/>
            <w:tabs>
              <w:tab w:val="right" w:leader="dot" w:pos="8630"/>
            </w:tabs>
            <w:rPr>
              <w:rFonts w:asciiTheme="minorHAnsi" w:hAnsiTheme="minorHAnsi" w:eastAsiaTheme="minorEastAsia" w:cstheme="minorBidi"/>
              <w:color w:val="000000" w:themeColor="text1"/>
              <w:kern w:val="2"/>
              <w:sz w:val="21"/>
            </w:rPr>
          </w:pPr>
          <w:r>
            <w:fldChar w:fldCharType="begin"/>
          </w:r>
          <w:r>
            <w:instrText xml:space="preserve"> HYPERLINK \l "_Toc149318547" </w:instrText>
          </w:r>
          <w:r>
            <w:fldChar w:fldCharType="separate"/>
          </w:r>
          <w:r>
            <w:rPr>
              <w:rStyle w:val="15"/>
              <w:rFonts w:hint="eastAsia" w:ascii="黑体" w:hAnsi="黑体" w:eastAsia="黑体"/>
              <w:color w:val="000000" w:themeColor="text1"/>
              <w:lang w:val="zh-CN"/>
            </w:rPr>
            <w:t>八、政府性基金预算支出决算情况说明</w:t>
          </w:r>
          <w:r>
            <w:rPr>
              <w:color w:val="000000" w:themeColor="text1"/>
            </w:rPr>
            <w:tab/>
          </w:r>
          <w:r>
            <w:rPr>
              <w:color w:val="000000" w:themeColor="text1"/>
            </w:rPr>
            <w:fldChar w:fldCharType="begin"/>
          </w:r>
          <w:r>
            <w:rPr>
              <w:color w:val="000000" w:themeColor="text1"/>
            </w:rPr>
            <w:instrText xml:space="preserve"> PAGEREF _Toc149318547 \h </w:instrText>
          </w:r>
          <w:r>
            <w:rPr>
              <w:color w:val="000000" w:themeColor="text1"/>
            </w:rPr>
            <w:fldChar w:fldCharType="separate"/>
          </w:r>
          <w:r>
            <w:rPr>
              <w:color w:val="000000" w:themeColor="text1"/>
            </w:rPr>
            <w:t>15</w:t>
          </w:r>
          <w:r>
            <w:rPr>
              <w:color w:val="000000" w:themeColor="text1"/>
            </w:rPr>
            <w:fldChar w:fldCharType="end"/>
          </w:r>
          <w:r>
            <w:rPr>
              <w:color w:val="000000" w:themeColor="text1"/>
            </w:rPr>
            <w:fldChar w:fldCharType="end"/>
          </w:r>
        </w:p>
        <w:p w14:paraId="75D514D6">
          <w:pPr>
            <w:pStyle w:val="12"/>
            <w:tabs>
              <w:tab w:val="right" w:leader="dot" w:pos="8630"/>
            </w:tabs>
            <w:rPr>
              <w:rFonts w:asciiTheme="minorHAnsi" w:hAnsiTheme="minorHAnsi" w:eastAsiaTheme="minorEastAsia" w:cstheme="minorBidi"/>
              <w:color w:val="000000" w:themeColor="text1"/>
              <w:kern w:val="2"/>
              <w:sz w:val="21"/>
            </w:rPr>
          </w:pPr>
          <w:r>
            <w:fldChar w:fldCharType="begin"/>
          </w:r>
          <w:r>
            <w:instrText xml:space="preserve"> HYPERLINK \l "_Toc149318548" </w:instrText>
          </w:r>
          <w:r>
            <w:fldChar w:fldCharType="separate"/>
          </w:r>
          <w:r>
            <w:rPr>
              <w:rStyle w:val="15"/>
              <w:rFonts w:hint="eastAsia" w:ascii="黑体" w:hAnsi="黑体" w:eastAsia="黑体"/>
              <w:color w:val="000000" w:themeColor="text1"/>
              <w:lang w:val="zh-CN"/>
            </w:rPr>
            <w:t>九、国有资本经营预算支出决算情况说明</w:t>
          </w:r>
          <w:r>
            <w:rPr>
              <w:color w:val="000000" w:themeColor="text1"/>
            </w:rPr>
            <w:tab/>
          </w:r>
          <w:r>
            <w:rPr>
              <w:color w:val="000000" w:themeColor="text1"/>
            </w:rPr>
            <w:fldChar w:fldCharType="begin"/>
          </w:r>
          <w:r>
            <w:rPr>
              <w:color w:val="000000" w:themeColor="text1"/>
            </w:rPr>
            <w:instrText xml:space="preserve"> PAGEREF _Toc149318548 \h </w:instrText>
          </w:r>
          <w:r>
            <w:rPr>
              <w:color w:val="000000" w:themeColor="text1"/>
            </w:rPr>
            <w:fldChar w:fldCharType="separate"/>
          </w:r>
          <w:r>
            <w:rPr>
              <w:color w:val="000000" w:themeColor="text1"/>
            </w:rPr>
            <w:t>15</w:t>
          </w:r>
          <w:r>
            <w:rPr>
              <w:color w:val="000000" w:themeColor="text1"/>
            </w:rPr>
            <w:fldChar w:fldCharType="end"/>
          </w:r>
          <w:r>
            <w:rPr>
              <w:color w:val="000000" w:themeColor="text1"/>
            </w:rPr>
            <w:fldChar w:fldCharType="end"/>
          </w:r>
        </w:p>
        <w:p w14:paraId="7BDDE245">
          <w:pPr>
            <w:pStyle w:val="12"/>
            <w:tabs>
              <w:tab w:val="right" w:leader="dot" w:pos="8630"/>
            </w:tabs>
            <w:rPr>
              <w:rFonts w:asciiTheme="minorHAnsi" w:hAnsiTheme="minorHAnsi" w:eastAsiaTheme="minorEastAsia" w:cstheme="minorBidi"/>
              <w:color w:val="000000" w:themeColor="text1"/>
              <w:kern w:val="2"/>
              <w:sz w:val="21"/>
            </w:rPr>
          </w:pPr>
          <w:r>
            <w:fldChar w:fldCharType="begin"/>
          </w:r>
          <w:r>
            <w:instrText xml:space="preserve"> HYPERLINK \l "_Toc149318549" </w:instrText>
          </w:r>
          <w:r>
            <w:fldChar w:fldCharType="separate"/>
          </w:r>
          <w:r>
            <w:rPr>
              <w:rStyle w:val="15"/>
              <w:rFonts w:hint="eastAsia" w:ascii="黑体" w:hAnsi="黑体" w:eastAsia="黑体"/>
              <w:color w:val="000000" w:themeColor="text1"/>
              <w:lang w:val="zh-CN"/>
            </w:rPr>
            <w:t>十</w:t>
          </w:r>
          <w:r>
            <w:rPr>
              <w:rStyle w:val="15"/>
              <w:rFonts w:hint="eastAsia" w:ascii="黑体" w:hAnsi="黑体" w:eastAsia="黑体"/>
              <w:b/>
              <w:color w:val="000000" w:themeColor="text1"/>
              <w:lang w:val="zh-CN"/>
            </w:rPr>
            <w:t>、</w:t>
          </w:r>
          <w:r>
            <w:rPr>
              <w:rStyle w:val="15"/>
              <w:rFonts w:hint="eastAsia" w:ascii="黑体" w:hAnsi="黑体" w:eastAsia="黑体"/>
              <w:color w:val="000000" w:themeColor="text1"/>
              <w:lang w:val="zh-CN"/>
            </w:rPr>
            <w:t>其他重要事项的情况说明</w:t>
          </w:r>
          <w:r>
            <w:rPr>
              <w:color w:val="000000" w:themeColor="text1"/>
            </w:rPr>
            <w:tab/>
          </w:r>
          <w:r>
            <w:rPr>
              <w:color w:val="000000" w:themeColor="text1"/>
            </w:rPr>
            <w:fldChar w:fldCharType="begin"/>
          </w:r>
          <w:r>
            <w:rPr>
              <w:color w:val="000000" w:themeColor="text1"/>
            </w:rPr>
            <w:instrText xml:space="preserve"> PAGEREF _Toc149318549 \h </w:instrText>
          </w:r>
          <w:r>
            <w:rPr>
              <w:color w:val="000000" w:themeColor="text1"/>
            </w:rPr>
            <w:fldChar w:fldCharType="separate"/>
          </w:r>
          <w:r>
            <w:rPr>
              <w:color w:val="000000" w:themeColor="text1"/>
            </w:rPr>
            <w:t>16</w:t>
          </w:r>
          <w:r>
            <w:rPr>
              <w:color w:val="000000" w:themeColor="text1"/>
            </w:rPr>
            <w:fldChar w:fldCharType="end"/>
          </w:r>
          <w:r>
            <w:rPr>
              <w:color w:val="000000" w:themeColor="text1"/>
            </w:rPr>
            <w:fldChar w:fldCharType="end"/>
          </w:r>
        </w:p>
        <w:p w14:paraId="5BDAA8D7">
          <w:pPr>
            <w:pStyle w:val="10"/>
            <w:tabs>
              <w:tab w:val="right" w:leader="dot" w:pos="8630"/>
            </w:tabs>
            <w:rPr>
              <w:rFonts w:asciiTheme="minorHAnsi" w:hAnsiTheme="minorHAnsi" w:eastAsiaTheme="minorEastAsia" w:cstheme="minorBidi"/>
              <w:color w:val="000000" w:themeColor="text1"/>
              <w:kern w:val="2"/>
              <w:sz w:val="21"/>
            </w:rPr>
          </w:pPr>
          <w:r>
            <w:fldChar w:fldCharType="begin"/>
          </w:r>
          <w:r>
            <w:instrText xml:space="preserve"> HYPERLINK \l "_Toc149318550" </w:instrText>
          </w:r>
          <w:r>
            <w:fldChar w:fldCharType="separate"/>
          </w:r>
          <w:r>
            <w:rPr>
              <w:rStyle w:val="15"/>
              <w:rFonts w:hint="eastAsia" w:ascii="黑体" w:hAnsi="黑体" w:eastAsia="黑体"/>
              <w:color w:val="000000" w:themeColor="text1"/>
              <w:lang w:val="zh-CN"/>
            </w:rPr>
            <w:t>第三部分</w:t>
          </w:r>
          <w:r>
            <w:rPr>
              <w:rStyle w:val="15"/>
              <w:rFonts w:ascii="黑体" w:hAnsi="黑体" w:eastAsia="黑体"/>
              <w:color w:val="000000" w:themeColor="text1"/>
              <w:lang w:val="zh-CN"/>
            </w:rPr>
            <w:t xml:space="preserve"> </w:t>
          </w:r>
          <w:r>
            <w:rPr>
              <w:rStyle w:val="15"/>
              <w:rFonts w:hint="eastAsia" w:ascii="黑体" w:hAnsi="黑体" w:eastAsia="黑体"/>
              <w:color w:val="000000" w:themeColor="text1"/>
              <w:lang w:val="zh-CN"/>
            </w:rPr>
            <w:t>名</w:t>
          </w:r>
          <w:r>
            <w:rPr>
              <w:rStyle w:val="15"/>
              <w:rFonts w:hint="eastAsia" w:ascii="黑体" w:hAnsi="黑体" w:eastAsia="黑体"/>
              <w:color w:val="000000" w:themeColor="text1"/>
              <w:kern w:val="44"/>
              <w:lang w:val="zh-CN"/>
            </w:rPr>
            <w:t>词解释</w:t>
          </w:r>
          <w:r>
            <w:rPr>
              <w:color w:val="000000" w:themeColor="text1"/>
            </w:rPr>
            <w:tab/>
          </w:r>
          <w:r>
            <w:rPr>
              <w:color w:val="000000" w:themeColor="text1"/>
            </w:rPr>
            <w:fldChar w:fldCharType="begin"/>
          </w:r>
          <w:r>
            <w:rPr>
              <w:color w:val="000000" w:themeColor="text1"/>
            </w:rPr>
            <w:instrText xml:space="preserve"> PAGEREF _Toc149318550 \h </w:instrText>
          </w:r>
          <w:r>
            <w:rPr>
              <w:color w:val="000000" w:themeColor="text1"/>
            </w:rPr>
            <w:fldChar w:fldCharType="separate"/>
          </w:r>
          <w:r>
            <w:rPr>
              <w:color w:val="000000" w:themeColor="text1"/>
            </w:rPr>
            <w:t>81</w:t>
          </w:r>
          <w:r>
            <w:rPr>
              <w:color w:val="000000" w:themeColor="text1"/>
            </w:rPr>
            <w:fldChar w:fldCharType="end"/>
          </w:r>
          <w:r>
            <w:rPr>
              <w:color w:val="000000" w:themeColor="text1"/>
            </w:rPr>
            <w:fldChar w:fldCharType="end"/>
          </w:r>
        </w:p>
        <w:p w14:paraId="6918C95F">
          <w:pPr>
            <w:pStyle w:val="10"/>
            <w:tabs>
              <w:tab w:val="right" w:leader="dot" w:pos="8630"/>
            </w:tabs>
            <w:rPr>
              <w:rFonts w:asciiTheme="minorHAnsi" w:hAnsiTheme="minorHAnsi" w:eastAsiaTheme="minorEastAsia" w:cstheme="minorBidi"/>
              <w:color w:val="000000" w:themeColor="text1"/>
              <w:kern w:val="2"/>
              <w:sz w:val="21"/>
            </w:rPr>
          </w:pPr>
          <w:r>
            <w:fldChar w:fldCharType="begin"/>
          </w:r>
          <w:r>
            <w:instrText xml:space="preserve"> HYPERLINK \l "_Toc149318552" </w:instrText>
          </w:r>
          <w:r>
            <w:fldChar w:fldCharType="separate"/>
          </w:r>
          <w:r>
            <w:rPr>
              <w:rStyle w:val="15"/>
              <w:rFonts w:hint="eastAsia" w:ascii="黑体" w:hAnsi="黑体" w:eastAsia="黑体"/>
              <w:color w:val="000000" w:themeColor="text1"/>
            </w:rPr>
            <w:t>第</w:t>
          </w:r>
          <w:r>
            <w:rPr>
              <w:rStyle w:val="15"/>
              <w:rFonts w:hint="eastAsia" w:ascii="黑体" w:hAnsi="黑体" w:eastAsia="黑体"/>
              <w:color w:val="000000" w:themeColor="text1"/>
              <w:kern w:val="44"/>
            </w:rPr>
            <w:t>四部分</w:t>
          </w:r>
          <w:r>
            <w:rPr>
              <w:rStyle w:val="15"/>
              <w:rFonts w:ascii="黑体" w:hAnsi="黑体" w:eastAsia="黑体"/>
              <w:color w:val="000000" w:themeColor="text1"/>
              <w:kern w:val="44"/>
            </w:rPr>
            <w:t xml:space="preserve"> </w:t>
          </w:r>
          <w:r>
            <w:rPr>
              <w:rStyle w:val="15"/>
              <w:rFonts w:hint="eastAsia" w:ascii="黑体" w:hAnsi="黑体" w:eastAsia="黑体"/>
              <w:color w:val="000000" w:themeColor="text1"/>
              <w:kern w:val="44"/>
            </w:rPr>
            <w:t>附件</w:t>
          </w:r>
          <w:r>
            <w:rPr>
              <w:color w:val="000000" w:themeColor="text1"/>
            </w:rPr>
            <w:tab/>
          </w:r>
          <w:r>
            <w:rPr>
              <w:color w:val="000000" w:themeColor="text1"/>
            </w:rPr>
            <w:fldChar w:fldCharType="begin"/>
          </w:r>
          <w:r>
            <w:rPr>
              <w:color w:val="000000" w:themeColor="text1"/>
            </w:rPr>
            <w:instrText xml:space="preserve"> PAGEREF _Toc149318552 \h </w:instrText>
          </w:r>
          <w:r>
            <w:rPr>
              <w:color w:val="000000" w:themeColor="text1"/>
            </w:rPr>
            <w:fldChar w:fldCharType="separate"/>
          </w:r>
          <w:r>
            <w:rPr>
              <w:color w:val="000000" w:themeColor="text1"/>
            </w:rPr>
            <w:t>85</w:t>
          </w:r>
          <w:r>
            <w:rPr>
              <w:color w:val="000000" w:themeColor="text1"/>
            </w:rPr>
            <w:fldChar w:fldCharType="end"/>
          </w:r>
          <w:r>
            <w:rPr>
              <w:color w:val="000000" w:themeColor="text1"/>
            </w:rPr>
            <w:fldChar w:fldCharType="end"/>
          </w:r>
        </w:p>
        <w:p w14:paraId="5535849A">
          <w:pPr>
            <w:pStyle w:val="10"/>
            <w:tabs>
              <w:tab w:val="right" w:leader="dot" w:pos="8630"/>
            </w:tabs>
            <w:rPr>
              <w:rFonts w:asciiTheme="minorHAnsi" w:hAnsiTheme="minorHAnsi" w:eastAsiaTheme="minorEastAsia" w:cstheme="minorBidi"/>
              <w:color w:val="000000" w:themeColor="text1"/>
              <w:kern w:val="2"/>
              <w:sz w:val="21"/>
            </w:rPr>
          </w:pPr>
          <w:r>
            <w:fldChar w:fldCharType="begin"/>
          </w:r>
          <w:r>
            <w:instrText xml:space="preserve"> HYPERLINK \l "_Toc149318562" </w:instrText>
          </w:r>
          <w:r>
            <w:fldChar w:fldCharType="separate"/>
          </w:r>
          <w:r>
            <w:rPr>
              <w:rStyle w:val="15"/>
              <w:rFonts w:hint="eastAsia" w:ascii="黑体" w:hAnsi="黑体" w:eastAsia="黑体"/>
              <w:color w:val="000000" w:themeColor="text1"/>
            </w:rPr>
            <w:t>第</w:t>
          </w:r>
          <w:r>
            <w:rPr>
              <w:rStyle w:val="15"/>
              <w:rFonts w:hint="eastAsia" w:ascii="黑体" w:hAnsi="黑体" w:eastAsia="黑体"/>
              <w:color w:val="000000" w:themeColor="text1"/>
              <w:kern w:val="44"/>
            </w:rPr>
            <w:t>五部分</w:t>
          </w:r>
          <w:r>
            <w:rPr>
              <w:rStyle w:val="15"/>
              <w:rFonts w:ascii="黑体" w:hAnsi="黑体" w:eastAsia="黑体"/>
              <w:color w:val="000000" w:themeColor="text1"/>
              <w:kern w:val="44"/>
            </w:rPr>
            <w:t xml:space="preserve"> </w:t>
          </w:r>
          <w:r>
            <w:rPr>
              <w:rStyle w:val="15"/>
              <w:rFonts w:hint="eastAsia" w:ascii="黑体" w:hAnsi="黑体" w:eastAsia="黑体"/>
              <w:color w:val="000000" w:themeColor="text1"/>
              <w:kern w:val="44"/>
            </w:rPr>
            <w:t>附表</w:t>
          </w:r>
          <w:r>
            <w:rPr>
              <w:color w:val="000000" w:themeColor="text1"/>
            </w:rPr>
            <w:tab/>
          </w:r>
          <w:r>
            <w:rPr>
              <w:color w:val="000000" w:themeColor="text1"/>
            </w:rPr>
            <w:fldChar w:fldCharType="begin"/>
          </w:r>
          <w:r>
            <w:rPr>
              <w:color w:val="000000" w:themeColor="text1"/>
            </w:rPr>
            <w:instrText xml:space="preserve"> PAGEREF _Toc149318562 \h </w:instrText>
          </w:r>
          <w:r>
            <w:rPr>
              <w:color w:val="000000" w:themeColor="text1"/>
            </w:rPr>
            <w:fldChar w:fldCharType="separate"/>
          </w:r>
          <w:r>
            <w:rPr>
              <w:color w:val="000000" w:themeColor="text1"/>
            </w:rPr>
            <w:t>101</w:t>
          </w:r>
          <w:r>
            <w:rPr>
              <w:color w:val="000000" w:themeColor="text1"/>
            </w:rPr>
            <w:fldChar w:fldCharType="end"/>
          </w:r>
          <w:r>
            <w:rPr>
              <w:color w:val="000000" w:themeColor="text1"/>
            </w:rPr>
            <w:fldChar w:fldCharType="end"/>
          </w:r>
        </w:p>
        <w:p w14:paraId="00208D65">
          <w:pPr>
            <w:pStyle w:val="12"/>
            <w:tabs>
              <w:tab w:val="right" w:leader="dot" w:pos="8630"/>
            </w:tabs>
            <w:rPr>
              <w:rFonts w:asciiTheme="minorHAnsi" w:hAnsiTheme="minorHAnsi" w:eastAsiaTheme="minorEastAsia" w:cstheme="minorBidi"/>
              <w:color w:val="000000" w:themeColor="text1"/>
              <w:kern w:val="2"/>
              <w:sz w:val="21"/>
            </w:rPr>
          </w:pPr>
          <w:r>
            <w:fldChar w:fldCharType="begin"/>
          </w:r>
          <w:r>
            <w:instrText xml:space="preserve"> HYPERLINK \l "_Toc149318563" </w:instrText>
          </w:r>
          <w:r>
            <w:fldChar w:fldCharType="separate"/>
          </w:r>
          <w:r>
            <w:rPr>
              <w:rStyle w:val="15"/>
              <w:rFonts w:hint="eastAsia" w:ascii="仿宋" w:hAnsi="仿宋" w:eastAsia="仿宋"/>
              <w:color w:val="000000" w:themeColor="text1"/>
            </w:rPr>
            <w:t>一、收入支出决算总表</w:t>
          </w:r>
          <w:r>
            <w:rPr>
              <w:color w:val="000000" w:themeColor="text1"/>
            </w:rPr>
            <w:tab/>
          </w:r>
          <w:r>
            <w:rPr>
              <w:color w:val="000000" w:themeColor="text1"/>
            </w:rPr>
            <w:fldChar w:fldCharType="begin"/>
          </w:r>
          <w:r>
            <w:rPr>
              <w:color w:val="000000" w:themeColor="text1"/>
            </w:rPr>
            <w:instrText xml:space="preserve"> PAGEREF _Toc149318563 \h </w:instrText>
          </w:r>
          <w:r>
            <w:rPr>
              <w:color w:val="000000" w:themeColor="text1"/>
            </w:rPr>
            <w:fldChar w:fldCharType="separate"/>
          </w:r>
          <w:r>
            <w:rPr>
              <w:color w:val="000000" w:themeColor="text1"/>
            </w:rPr>
            <w:t>101</w:t>
          </w:r>
          <w:r>
            <w:rPr>
              <w:color w:val="000000" w:themeColor="text1"/>
            </w:rPr>
            <w:fldChar w:fldCharType="end"/>
          </w:r>
          <w:r>
            <w:rPr>
              <w:color w:val="000000" w:themeColor="text1"/>
            </w:rPr>
            <w:fldChar w:fldCharType="end"/>
          </w:r>
        </w:p>
        <w:p w14:paraId="146AE274">
          <w:pPr>
            <w:pStyle w:val="12"/>
            <w:tabs>
              <w:tab w:val="right" w:leader="dot" w:pos="8630"/>
            </w:tabs>
            <w:rPr>
              <w:rFonts w:asciiTheme="minorHAnsi" w:hAnsiTheme="minorHAnsi" w:eastAsiaTheme="minorEastAsia" w:cstheme="minorBidi"/>
              <w:color w:val="000000" w:themeColor="text1"/>
              <w:kern w:val="2"/>
              <w:sz w:val="21"/>
            </w:rPr>
          </w:pPr>
          <w:r>
            <w:fldChar w:fldCharType="begin"/>
          </w:r>
          <w:r>
            <w:instrText xml:space="preserve"> HYPERLINK \l "_Toc149318564" </w:instrText>
          </w:r>
          <w:r>
            <w:fldChar w:fldCharType="separate"/>
          </w:r>
          <w:r>
            <w:rPr>
              <w:rStyle w:val="15"/>
              <w:rFonts w:hint="eastAsia" w:ascii="仿宋" w:hAnsi="仿宋" w:eastAsia="仿宋"/>
              <w:color w:val="000000" w:themeColor="text1"/>
            </w:rPr>
            <w:t>二、收入决算表</w:t>
          </w:r>
          <w:r>
            <w:rPr>
              <w:color w:val="000000" w:themeColor="text1"/>
            </w:rPr>
            <w:tab/>
          </w:r>
          <w:r>
            <w:rPr>
              <w:color w:val="000000" w:themeColor="text1"/>
            </w:rPr>
            <w:fldChar w:fldCharType="begin"/>
          </w:r>
          <w:r>
            <w:rPr>
              <w:color w:val="000000" w:themeColor="text1"/>
            </w:rPr>
            <w:instrText xml:space="preserve"> PAGEREF _Toc149318564 \h </w:instrText>
          </w:r>
          <w:r>
            <w:rPr>
              <w:color w:val="000000" w:themeColor="text1"/>
            </w:rPr>
            <w:fldChar w:fldCharType="separate"/>
          </w:r>
          <w:r>
            <w:rPr>
              <w:color w:val="000000" w:themeColor="text1"/>
            </w:rPr>
            <w:t>101</w:t>
          </w:r>
          <w:r>
            <w:rPr>
              <w:color w:val="000000" w:themeColor="text1"/>
            </w:rPr>
            <w:fldChar w:fldCharType="end"/>
          </w:r>
          <w:r>
            <w:rPr>
              <w:color w:val="000000" w:themeColor="text1"/>
            </w:rPr>
            <w:fldChar w:fldCharType="end"/>
          </w:r>
        </w:p>
        <w:p w14:paraId="2CC9D25E">
          <w:pPr>
            <w:pStyle w:val="12"/>
            <w:tabs>
              <w:tab w:val="right" w:leader="dot" w:pos="8630"/>
            </w:tabs>
            <w:rPr>
              <w:rFonts w:asciiTheme="minorHAnsi" w:hAnsiTheme="minorHAnsi" w:eastAsiaTheme="minorEastAsia" w:cstheme="minorBidi"/>
              <w:color w:val="000000" w:themeColor="text1"/>
              <w:kern w:val="2"/>
              <w:sz w:val="21"/>
            </w:rPr>
          </w:pPr>
          <w:r>
            <w:fldChar w:fldCharType="begin"/>
          </w:r>
          <w:r>
            <w:instrText xml:space="preserve"> HYPERLINK \l "_Toc149318565" </w:instrText>
          </w:r>
          <w:r>
            <w:fldChar w:fldCharType="separate"/>
          </w:r>
          <w:r>
            <w:rPr>
              <w:rStyle w:val="15"/>
              <w:rFonts w:hint="eastAsia" w:ascii="仿宋" w:hAnsi="仿宋" w:eastAsia="仿宋"/>
              <w:color w:val="000000" w:themeColor="text1"/>
            </w:rPr>
            <w:t>三、支出决算表</w:t>
          </w:r>
          <w:r>
            <w:rPr>
              <w:color w:val="000000" w:themeColor="text1"/>
            </w:rPr>
            <w:tab/>
          </w:r>
          <w:r>
            <w:rPr>
              <w:color w:val="000000" w:themeColor="text1"/>
            </w:rPr>
            <w:fldChar w:fldCharType="begin"/>
          </w:r>
          <w:r>
            <w:rPr>
              <w:color w:val="000000" w:themeColor="text1"/>
            </w:rPr>
            <w:instrText xml:space="preserve"> PAGEREF _Toc149318565 \h </w:instrText>
          </w:r>
          <w:r>
            <w:rPr>
              <w:color w:val="000000" w:themeColor="text1"/>
            </w:rPr>
            <w:fldChar w:fldCharType="separate"/>
          </w:r>
          <w:r>
            <w:rPr>
              <w:color w:val="000000" w:themeColor="text1"/>
            </w:rPr>
            <w:t>101</w:t>
          </w:r>
          <w:r>
            <w:rPr>
              <w:color w:val="000000" w:themeColor="text1"/>
            </w:rPr>
            <w:fldChar w:fldCharType="end"/>
          </w:r>
          <w:r>
            <w:rPr>
              <w:color w:val="000000" w:themeColor="text1"/>
            </w:rPr>
            <w:fldChar w:fldCharType="end"/>
          </w:r>
        </w:p>
        <w:p w14:paraId="713A82D2">
          <w:pPr>
            <w:pStyle w:val="12"/>
            <w:tabs>
              <w:tab w:val="right" w:leader="dot" w:pos="8630"/>
            </w:tabs>
            <w:rPr>
              <w:rFonts w:asciiTheme="minorHAnsi" w:hAnsiTheme="minorHAnsi" w:eastAsiaTheme="minorEastAsia" w:cstheme="minorBidi"/>
              <w:color w:val="000000" w:themeColor="text1"/>
              <w:kern w:val="2"/>
              <w:sz w:val="21"/>
            </w:rPr>
          </w:pPr>
          <w:r>
            <w:fldChar w:fldCharType="begin"/>
          </w:r>
          <w:r>
            <w:instrText xml:space="preserve"> HYPERLINK \l "_Toc149318566" </w:instrText>
          </w:r>
          <w:r>
            <w:fldChar w:fldCharType="separate"/>
          </w:r>
          <w:r>
            <w:rPr>
              <w:rStyle w:val="15"/>
              <w:rFonts w:hint="eastAsia" w:ascii="仿宋" w:hAnsi="仿宋" w:eastAsia="仿宋"/>
              <w:color w:val="000000" w:themeColor="text1"/>
            </w:rPr>
            <w:t>四、财政拨款收入支出决算总表</w:t>
          </w:r>
          <w:r>
            <w:rPr>
              <w:color w:val="000000" w:themeColor="text1"/>
            </w:rPr>
            <w:tab/>
          </w:r>
          <w:r>
            <w:rPr>
              <w:color w:val="000000" w:themeColor="text1"/>
            </w:rPr>
            <w:fldChar w:fldCharType="begin"/>
          </w:r>
          <w:r>
            <w:rPr>
              <w:color w:val="000000" w:themeColor="text1"/>
            </w:rPr>
            <w:instrText xml:space="preserve"> PAGEREF _Toc149318566 \h </w:instrText>
          </w:r>
          <w:r>
            <w:rPr>
              <w:color w:val="000000" w:themeColor="text1"/>
            </w:rPr>
            <w:fldChar w:fldCharType="separate"/>
          </w:r>
          <w:r>
            <w:rPr>
              <w:color w:val="000000" w:themeColor="text1"/>
            </w:rPr>
            <w:t>101</w:t>
          </w:r>
          <w:r>
            <w:rPr>
              <w:color w:val="000000" w:themeColor="text1"/>
            </w:rPr>
            <w:fldChar w:fldCharType="end"/>
          </w:r>
          <w:r>
            <w:rPr>
              <w:color w:val="000000" w:themeColor="text1"/>
            </w:rPr>
            <w:fldChar w:fldCharType="end"/>
          </w:r>
        </w:p>
        <w:p w14:paraId="225143D4">
          <w:pPr>
            <w:pStyle w:val="12"/>
            <w:tabs>
              <w:tab w:val="right" w:leader="dot" w:pos="8630"/>
            </w:tabs>
            <w:rPr>
              <w:rFonts w:asciiTheme="minorHAnsi" w:hAnsiTheme="minorHAnsi" w:eastAsiaTheme="minorEastAsia" w:cstheme="minorBidi"/>
              <w:color w:val="000000" w:themeColor="text1"/>
              <w:kern w:val="2"/>
              <w:sz w:val="21"/>
            </w:rPr>
          </w:pPr>
          <w:r>
            <w:fldChar w:fldCharType="begin"/>
          </w:r>
          <w:r>
            <w:instrText xml:space="preserve"> HYPERLINK \l "_Toc149318567" </w:instrText>
          </w:r>
          <w:r>
            <w:fldChar w:fldCharType="separate"/>
          </w:r>
          <w:r>
            <w:rPr>
              <w:rStyle w:val="15"/>
              <w:rFonts w:hint="eastAsia" w:ascii="仿宋" w:hAnsi="仿宋" w:eastAsia="仿宋"/>
              <w:color w:val="000000" w:themeColor="text1"/>
            </w:rPr>
            <w:t>五、财政拨款支出决算明细表</w:t>
          </w:r>
          <w:r>
            <w:rPr>
              <w:color w:val="000000" w:themeColor="text1"/>
            </w:rPr>
            <w:tab/>
          </w:r>
          <w:r>
            <w:rPr>
              <w:color w:val="000000" w:themeColor="text1"/>
            </w:rPr>
            <w:fldChar w:fldCharType="begin"/>
          </w:r>
          <w:r>
            <w:rPr>
              <w:color w:val="000000" w:themeColor="text1"/>
            </w:rPr>
            <w:instrText xml:space="preserve"> PAGEREF _Toc149318567 \h </w:instrText>
          </w:r>
          <w:r>
            <w:rPr>
              <w:color w:val="000000" w:themeColor="text1"/>
            </w:rPr>
            <w:fldChar w:fldCharType="separate"/>
          </w:r>
          <w:r>
            <w:rPr>
              <w:color w:val="000000" w:themeColor="text1"/>
            </w:rPr>
            <w:t>101</w:t>
          </w:r>
          <w:r>
            <w:rPr>
              <w:color w:val="000000" w:themeColor="text1"/>
            </w:rPr>
            <w:fldChar w:fldCharType="end"/>
          </w:r>
          <w:r>
            <w:rPr>
              <w:color w:val="000000" w:themeColor="text1"/>
            </w:rPr>
            <w:fldChar w:fldCharType="end"/>
          </w:r>
        </w:p>
        <w:p w14:paraId="2B8D9390">
          <w:pPr>
            <w:pStyle w:val="12"/>
            <w:tabs>
              <w:tab w:val="right" w:leader="dot" w:pos="8630"/>
            </w:tabs>
            <w:rPr>
              <w:rFonts w:asciiTheme="minorHAnsi" w:hAnsiTheme="minorHAnsi" w:eastAsiaTheme="minorEastAsia" w:cstheme="minorBidi"/>
              <w:color w:val="000000" w:themeColor="text1"/>
              <w:kern w:val="2"/>
              <w:sz w:val="21"/>
            </w:rPr>
          </w:pPr>
          <w:r>
            <w:fldChar w:fldCharType="begin"/>
          </w:r>
          <w:r>
            <w:instrText xml:space="preserve"> HYPERLINK \l "_Toc149318568" </w:instrText>
          </w:r>
          <w:r>
            <w:fldChar w:fldCharType="separate"/>
          </w:r>
          <w:r>
            <w:rPr>
              <w:rStyle w:val="15"/>
              <w:rFonts w:hint="eastAsia" w:ascii="仿宋" w:hAnsi="仿宋" w:eastAsia="仿宋"/>
              <w:color w:val="000000" w:themeColor="text1"/>
            </w:rPr>
            <w:t>六、一般公共预算财政拨款支出决算表</w:t>
          </w:r>
          <w:r>
            <w:rPr>
              <w:color w:val="000000" w:themeColor="text1"/>
            </w:rPr>
            <w:tab/>
          </w:r>
          <w:r>
            <w:rPr>
              <w:color w:val="000000" w:themeColor="text1"/>
            </w:rPr>
            <w:fldChar w:fldCharType="begin"/>
          </w:r>
          <w:r>
            <w:rPr>
              <w:color w:val="000000" w:themeColor="text1"/>
            </w:rPr>
            <w:instrText xml:space="preserve"> PAGEREF _Toc149318568 \h </w:instrText>
          </w:r>
          <w:r>
            <w:rPr>
              <w:color w:val="000000" w:themeColor="text1"/>
            </w:rPr>
            <w:fldChar w:fldCharType="separate"/>
          </w:r>
          <w:r>
            <w:rPr>
              <w:color w:val="000000" w:themeColor="text1"/>
            </w:rPr>
            <w:t>101</w:t>
          </w:r>
          <w:r>
            <w:rPr>
              <w:color w:val="000000" w:themeColor="text1"/>
            </w:rPr>
            <w:fldChar w:fldCharType="end"/>
          </w:r>
          <w:r>
            <w:rPr>
              <w:color w:val="000000" w:themeColor="text1"/>
            </w:rPr>
            <w:fldChar w:fldCharType="end"/>
          </w:r>
        </w:p>
        <w:p w14:paraId="23BE48C7">
          <w:pPr>
            <w:pStyle w:val="12"/>
            <w:tabs>
              <w:tab w:val="right" w:leader="dot" w:pos="8630"/>
            </w:tabs>
            <w:rPr>
              <w:rFonts w:asciiTheme="minorHAnsi" w:hAnsiTheme="minorHAnsi" w:eastAsiaTheme="minorEastAsia" w:cstheme="minorBidi"/>
              <w:color w:val="000000" w:themeColor="text1"/>
              <w:kern w:val="2"/>
              <w:sz w:val="21"/>
            </w:rPr>
          </w:pPr>
          <w:r>
            <w:fldChar w:fldCharType="begin"/>
          </w:r>
          <w:r>
            <w:instrText xml:space="preserve"> HYPERLINK \l "_Toc149318569" </w:instrText>
          </w:r>
          <w:r>
            <w:fldChar w:fldCharType="separate"/>
          </w:r>
          <w:r>
            <w:rPr>
              <w:rStyle w:val="15"/>
              <w:rFonts w:hint="eastAsia" w:ascii="仿宋" w:hAnsi="仿宋" w:eastAsia="仿宋"/>
              <w:color w:val="000000" w:themeColor="text1"/>
            </w:rPr>
            <w:t>七、一般公共预算财政拨款支出决算明细表</w:t>
          </w:r>
          <w:r>
            <w:rPr>
              <w:color w:val="000000" w:themeColor="text1"/>
            </w:rPr>
            <w:tab/>
          </w:r>
          <w:r>
            <w:rPr>
              <w:color w:val="000000" w:themeColor="text1"/>
            </w:rPr>
            <w:fldChar w:fldCharType="begin"/>
          </w:r>
          <w:r>
            <w:rPr>
              <w:color w:val="000000" w:themeColor="text1"/>
            </w:rPr>
            <w:instrText xml:space="preserve"> PAGEREF _Toc149318569 \h </w:instrText>
          </w:r>
          <w:r>
            <w:rPr>
              <w:color w:val="000000" w:themeColor="text1"/>
            </w:rPr>
            <w:fldChar w:fldCharType="separate"/>
          </w:r>
          <w:r>
            <w:rPr>
              <w:color w:val="000000" w:themeColor="text1"/>
            </w:rPr>
            <w:t>101</w:t>
          </w:r>
          <w:r>
            <w:rPr>
              <w:color w:val="000000" w:themeColor="text1"/>
            </w:rPr>
            <w:fldChar w:fldCharType="end"/>
          </w:r>
          <w:r>
            <w:rPr>
              <w:color w:val="000000" w:themeColor="text1"/>
            </w:rPr>
            <w:fldChar w:fldCharType="end"/>
          </w:r>
        </w:p>
        <w:p w14:paraId="5D92F032">
          <w:pPr>
            <w:pStyle w:val="12"/>
            <w:tabs>
              <w:tab w:val="right" w:leader="dot" w:pos="8630"/>
            </w:tabs>
            <w:rPr>
              <w:rFonts w:asciiTheme="minorHAnsi" w:hAnsiTheme="minorHAnsi" w:eastAsiaTheme="minorEastAsia" w:cstheme="minorBidi"/>
              <w:color w:val="000000" w:themeColor="text1"/>
              <w:kern w:val="2"/>
              <w:sz w:val="21"/>
            </w:rPr>
          </w:pPr>
          <w:r>
            <w:fldChar w:fldCharType="begin"/>
          </w:r>
          <w:r>
            <w:instrText xml:space="preserve"> HYPERLINK \l "_Toc149318570" </w:instrText>
          </w:r>
          <w:r>
            <w:fldChar w:fldCharType="separate"/>
          </w:r>
          <w:r>
            <w:rPr>
              <w:rStyle w:val="15"/>
              <w:rFonts w:hint="eastAsia" w:ascii="仿宋" w:hAnsi="仿宋" w:eastAsia="仿宋"/>
              <w:color w:val="000000" w:themeColor="text1"/>
            </w:rPr>
            <w:t>八、一般公共预算财政拨款基本支出决算表</w:t>
          </w:r>
          <w:r>
            <w:rPr>
              <w:color w:val="000000" w:themeColor="text1"/>
            </w:rPr>
            <w:tab/>
          </w:r>
          <w:r>
            <w:rPr>
              <w:color w:val="000000" w:themeColor="text1"/>
            </w:rPr>
            <w:fldChar w:fldCharType="begin"/>
          </w:r>
          <w:r>
            <w:rPr>
              <w:color w:val="000000" w:themeColor="text1"/>
            </w:rPr>
            <w:instrText xml:space="preserve"> PAGEREF _Toc149318570 \h </w:instrText>
          </w:r>
          <w:r>
            <w:rPr>
              <w:color w:val="000000" w:themeColor="text1"/>
            </w:rPr>
            <w:fldChar w:fldCharType="separate"/>
          </w:r>
          <w:r>
            <w:rPr>
              <w:color w:val="000000" w:themeColor="text1"/>
            </w:rPr>
            <w:t>101</w:t>
          </w:r>
          <w:r>
            <w:rPr>
              <w:color w:val="000000" w:themeColor="text1"/>
            </w:rPr>
            <w:fldChar w:fldCharType="end"/>
          </w:r>
          <w:r>
            <w:rPr>
              <w:color w:val="000000" w:themeColor="text1"/>
            </w:rPr>
            <w:fldChar w:fldCharType="end"/>
          </w:r>
        </w:p>
        <w:p w14:paraId="5D07D6C3">
          <w:pPr>
            <w:pStyle w:val="12"/>
            <w:tabs>
              <w:tab w:val="right" w:leader="dot" w:pos="8630"/>
            </w:tabs>
            <w:rPr>
              <w:rFonts w:asciiTheme="minorHAnsi" w:hAnsiTheme="minorHAnsi" w:eastAsiaTheme="minorEastAsia" w:cstheme="minorBidi"/>
              <w:color w:val="000000" w:themeColor="text1"/>
              <w:kern w:val="2"/>
              <w:sz w:val="21"/>
            </w:rPr>
          </w:pPr>
          <w:r>
            <w:fldChar w:fldCharType="begin"/>
          </w:r>
          <w:r>
            <w:instrText xml:space="preserve"> HYPERLINK \l "_Toc149318571" </w:instrText>
          </w:r>
          <w:r>
            <w:fldChar w:fldCharType="separate"/>
          </w:r>
          <w:r>
            <w:rPr>
              <w:rStyle w:val="15"/>
              <w:rFonts w:hint="eastAsia" w:ascii="仿宋" w:hAnsi="仿宋" w:eastAsia="仿宋"/>
              <w:color w:val="000000" w:themeColor="text1"/>
            </w:rPr>
            <w:t>九、一般公共预算财政拨款项目支出决算表</w:t>
          </w:r>
          <w:r>
            <w:rPr>
              <w:color w:val="000000" w:themeColor="text1"/>
            </w:rPr>
            <w:tab/>
          </w:r>
          <w:r>
            <w:rPr>
              <w:color w:val="000000" w:themeColor="text1"/>
            </w:rPr>
            <w:fldChar w:fldCharType="begin"/>
          </w:r>
          <w:r>
            <w:rPr>
              <w:color w:val="000000" w:themeColor="text1"/>
            </w:rPr>
            <w:instrText xml:space="preserve"> PAGEREF _Toc149318571 \h </w:instrText>
          </w:r>
          <w:r>
            <w:rPr>
              <w:color w:val="000000" w:themeColor="text1"/>
            </w:rPr>
            <w:fldChar w:fldCharType="separate"/>
          </w:r>
          <w:r>
            <w:rPr>
              <w:color w:val="000000" w:themeColor="text1"/>
            </w:rPr>
            <w:t>101</w:t>
          </w:r>
          <w:r>
            <w:rPr>
              <w:color w:val="000000" w:themeColor="text1"/>
            </w:rPr>
            <w:fldChar w:fldCharType="end"/>
          </w:r>
          <w:r>
            <w:rPr>
              <w:color w:val="000000" w:themeColor="text1"/>
            </w:rPr>
            <w:fldChar w:fldCharType="end"/>
          </w:r>
        </w:p>
        <w:p w14:paraId="29B037B3">
          <w:pPr>
            <w:pStyle w:val="12"/>
            <w:tabs>
              <w:tab w:val="right" w:leader="dot" w:pos="8630"/>
            </w:tabs>
            <w:rPr>
              <w:rFonts w:asciiTheme="minorHAnsi" w:hAnsiTheme="minorHAnsi" w:eastAsiaTheme="minorEastAsia" w:cstheme="minorBidi"/>
              <w:color w:val="000000" w:themeColor="text1"/>
              <w:kern w:val="2"/>
              <w:sz w:val="21"/>
            </w:rPr>
          </w:pPr>
          <w:r>
            <w:fldChar w:fldCharType="begin"/>
          </w:r>
          <w:r>
            <w:instrText xml:space="preserve"> HYPERLINK \l "_Toc149318572" </w:instrText>
          </w:r>
          <w:r>
            <w:fldChar w:fldCharType="separate"/>
          </w:r>
          <w:r>
            <w:rPr>
              <w:rStyle w:val="15"/>
              <w:rFonts w:hint="eastAsia" w:ascii="仿宋" w:hAnsi="仿宋" w:eastAsia="仿宋"/>
              <w:color w:val="000000" w:themeColor="text1"/>
            </w:rPr>
            <w:t>十、政府性基金预算财政拨款收入支出决算表</w:t>
          </w:r>
          <w:r>
            <w:rPr>
              <w:color w:val="000000" w:themeColor="text1"/>
            </w:rPr>
            <w:tab/>
          </w:r>
          <w:r>
            <w:rPr>
              <w:color w:val="000000" w:themeColor="text1"/>
            </w:rPr>
            <w:fldChar w:fldCharType="begin"/>
          </w:r>
          <w:r>
            <w:rPr>
              <w:color w:val="000000" w:themeColor="text1"/>
            </w:rPr>
            <w:instrText xml:space="preserve"> PAGEREF _Toc149318572 \h </w:instrText>
          </w:r>
          <w:r>
            <w:rPr>
              <w:color w:val="000000" w:themeColor="text1"/>
            </w:rPr>
            <w:fldChar w:fldCharType="separate"/>
          </w:r>
          <w:r>
            <w:rPr>
              <w:color w:val="000000" w:themeColor="text1"/>
            </w:rPr>
            <w:t>101</w:t>
          </w:r>
          <w:r>
            <w:rPr>
              <w:color w:val="000000" w:themeColor="text1"/>
            </w:rPr>
            <w:fldChar w:fldCharType="end"/>
          </w:r>
          <w:r>
            <w:rPr>
              <w:color w:val="000000" w:themeColor="text1"/>
            </w:rPr>
            <w:fldChar w:fldCharType="end"/>
          </w:r>
        </w:p>
        <w:p w14:paraId="6895CF0E">
          <w:pPr>
            <w:pStyle w:val="12"/>
            <w:tabs>
              <w:tab w:val="right" w:leader="dot" w:pos="8630"/>
            </w:tabs>
            <w:rPr>
              <w:rFonts w:asciiTheme="minorHAnsi" w:hAnsiTheme="minorHAnsi" w:eastAsiaTheme="minorEastAsia" w:cstheme="minorBidi"/>
              <w:color w:val="000000" w:themeColor="text1"/>
              <w:kern w:val="2"/>
              <w:sz w:val="21"/>
            </w:rPr>
          </w:pPr>
          <w:r>
            <w:fldChar w:fldCharType="begin"/>
          </w:r>
          <w:r>
            <w:instrText xml:space="preserve"> HYPERLINK \l "_Toc149318573" </w:instrText>
          </w:r>
          <w:r>
            <w:fldChar w:fldCharType="separate"/>
          </w:r>
          <w:r>
            <w:rPr>
              <w:rStyle w:val="15"/>
              <w:rFonts w:hint="eastAsia" w:ascii="仿宋" w:hAnsi="仿宋" w:eastAsia="仿宋"/>
              <w:color w:val="000000" w:themeColor="text1"/>
            </w:rPr>
            <w:t>十一、国有资本经营预算财政拨款收入支出决算表</w:t>
          </w:r>
          <w:r>
            <w:rPr>
              <w:color w:val="000000" w:themeColor="text1"/>
            </w:rPr>
            <w:tab/>
          </w:r>
          <w:r>
            <w:rPr>
              <w:color w:val="000000" w:themeColor="text1"/>
            </w:rPr>
            <w:fldChar w:fldCharType="begin"/>
          </w:r>
          <w:r>
            <w:rPr>
              <w:color w:val="000000" w:themeColor="text1"/>
            </w:rPr>
            <w:instrText xml:space="preserve"> PAGEREF _Toc149318573 \h </w:instrText>
          </w:r>
          <w:r>
            <w:rPr>
              <w:color w:val="000000" w:themeColor="text1"/>
            </w:rPr>
            <w:fldChar w:fldCharType="separate"/>
          </w:r>
          <w:r>
            <w:rPr>
              <w:color w:val="000000" w:themeColor="text1"/>
            </w:rPr>
            <w:t>101</w:t>
          </w:r>
          <w:r>
            <w:rPr>
              <w:color w:val="000000" w:themeColor="text1"/>
            </w:rPr>
            <w:fldChar w:fldCharType="end"/>
          </w:r>
          <w:r>
            <w:rPr>
              <w:color w:val="000000" w:themeColor="text1"/>
            </w:rPr>
            <w:fldChar w:fldCharType="end"/>
          </w:r>
        </w:p>
        <w:p w14:paraId="0778E20B">
          <w:pPr>
            <w:pStyle w:val="12"/>
            <w:tabs>
              <w:tab w:val="right" w:leader="dot" w:pos="8630"/>
            </w:tabs>
            <w:rPr>
              <w:rFonts w:asciiTheme="minorHAnsi" w:hAnsiTheme="minorHAnsi" w:eastAsiaTheme="minorEastAsia" w:cstheme="minorBidi"/>
              <w:color w:val="000000" w:themeColor="text1"/>
              <w:kern w:val="2"/>
              <w:sz w:val="21"/>
            </w:rPr>
          </w:pPr>
          <w:r>
            <w:fldChar w:fldCharType="begin"/>
          </w:r>
          <w:r>
            <w:instrText xml:space="preserve"> HYPERLINK \l "_Toc149318574" </w:instrText>
          </w:r>
          <w:r>
            <w:fldChar w:fldCharType="separate"/>
          </w:r>
          <w:r>
            <w:rPr>
              <w:rStyle w:val="15"/>
              <w:rFonts w:hint="eastAsia" w:ascii="仿宋" w:hAnsi="仿宋" w:eastAsia="仿宋"/>
              <w:color w:val="000000" w:themeColor="text1"/>
            </w:rPr>
            <w:t>十二、国有资本经营预算财政拨款支出决算表</w:t>
          </w:r>
          <w:r>
            <w:rPr>
              <w:color w:val="000000" w:themeColor="text1"/>
            </w:rPr>
            <w:tab/>
          </w:r>
          <w:r>
            <w:rPr>
              <w:color w:val="000000" w:themeColor="text1"/>
            </w:rPr>
            <w:fldChar w:fldCharType="begin"/>
          </w:r>
          <w:r>
            <w:rPr>
              <w:color w:val="000000" w:themeColor="text1"/>
            </w:rPr>
            <w:instrText xml:space="preserve"> PAGEREF _Toc149318574 \h </w:instrText>
          </w:r>
          <w:r>
            <w:rPr>
              <w:color w:val="000000" w:themeColor="text1"/>
            </w:rPr>
            <w:fldChar w:fldCharType="separate"/>
          </w:r>
          <w:r>
            <w:rPr>
              <w:color w:val="000000" w:themeColor="text1"/>
            </w:rPr>
            <w:t>101</w:t>
          </w:r>
          <w:r>
            <w:rPr>
              <w:color w:val="000000" w:themeColor="text1"/>
            </w:rPr>
            <w:fldChar w:fldCharType="end"/>
          </w:r>
          <w:r>
            <w:rPr>
              <w:color w:val="000000" w:themeColor="text1"/>
            </w:rPr>
            <w:fldChar w:fldCharType="end"/>
          </w:r>
        </w:p>
        <w:p w14:paraId="5E629A22">
          <w:pPr>
            <w:pStyle w:val="12"/>
            <w:tabs>
              <w:tab w:val="right" w:leader="dot" w:pos="8630"/>
            </w:tabs>
            <w:rPr>
              <w:rFonts w:asciiTheme="minorHAnsi" w:hAnsiTheme="minorHAnsi" w:eastAsiaTheme="minorEastAsia" w:cstheme="minorBidi"/>
              <w:color w:val="000000" w:themeColor="text1"/>
              <w:kern w:val="2"/>
              <w:sz w:val="21"/>
            </w:rPr>
          </w:pPr>
          <w:r>
            <w:fldChar w:fldCharType="begin"/>
          </w:r>
          <w:r>
            <w:instrText xml:space="preserve"> HYPERLINK \l "_Toc149318575" </w:instrText>
          </w:r>
          <w:r>
            <w:fldChar w:fldCharType="separate"/>
          </w:r>
          <w:r>
            <w:rPr>
              <w:rStyle w:val="15"/>
              <w:rFonts w:hint="eastAsia" w:ascii="仿宋" w:hAnsi="仿宋" w:eastAsia="仿宋"/>
              <w:color w:val="000000" w:themeColor="text1"/>
            </w:rPr>
            <w:t>十三、财政拨款“三公”经费支出决算表</w:t>
          </w:r>
          <w:r>
            <w:rPr>
              <w:color w:val="000000" w:themeColor="text1"/>
            </w:rPr>
            <w:tab/>
          </w:r>
          <w:r>
            <w:rPr>
              <w:color w:val="000000" w:themeColor="text1"/>
            </w:rPr>
            <w:fldChar w:fldCharType="begin"/>
          </w:r>
          <w:r>
            <w:rPr>
              <w:color w:val="000000" w:themeColor="text1"/>
            </w:rPr>
            <w:instrText xml:space="preserve"> PAGEREF _Toc149318575 \h </w:instrText>
          </w:r>
          <w:r>
            <w:rPr>
              <w:color w:val="000000" w:themeColor="text1"/>
            </w:rPr>
            <w:fldChar w:fldCharType="separate"/>
          </w:r>
          <w:r>
            <w:rPr>
              <w:color w:val="000000" w:themeColor="text1"/>
            </w:rPr>
            <w:t>101</w:t>
          </w:r>
          <w:r>
            <w:rPr>
              <w:color w:val="000000" w:themeColor="text1"/>
            </w:rPr>
            <w:fldChar w:fldCharType="end"/>
          </w:r>
          <w:r>
            <w:rPr>
              <w:color w:val="000000" w:themeColor="text1"/>
            </w:rPr>
            <w:fldChar w:fldCharType="end"/>
          </w:r>
        </w:p>
        <w:p w14:paraId="6C6AE397">
          <w:pPr>
            <w:rPr>
              <w:color w:val="000000" w:themeColor="text1"/>
            </w:rPr>
          </w:pPr>
          <w:r>
            <w:rPr>
              <w:b/>
              <w:bCs/>
              <w:color w:val="000000" w:themeColor="text1"/>
              <w:lang w:val="zh-CN"/>
            </w:rPr>
            <w:fldChar w:fldCharType="end"/>
          </w:r>
        </w:p>
      </w:sdtContent>
    </w:sdt>
    <w:p w14:paraId="162F7860">
      <w:pPr>
        <w:pStyle w:val="19"/>
        <w:tabs>
          <w:tab w:val="right" w:leader="dot" w:pos="8640"/>
        </w:tabs>
        <w:rPr>
          <w:color w:val="000000" w:themeColor="text1"/>
          <w:sz w:val="24"/>
        </w:rPr>
      </w:pPr>
    </w:p>
    <w:p w14:paraId="33BCE642">
      <w:pPr>
        <w:spacing w:line="440" w:lineRule="exact"/>
        <w:rPr>
          <w:rFonts w:ascii="仿宋" w:hAnsi="仿宋" w:eastAsia="仿宋"/>
          <w:color w:val="000000" w:themeColor="text1"/>
          <w:kern w:val="44"/>
          <w:lang w:val="zh-CN"/>
        </w:rPr>
      </w:pPr>
      <w:r>
        <w:rPr>
          <w:rFonts w:ascii="仿宋" w:hAnsi="仿宋" w:eastAsia="仿宋"/>
          <w:b/>
          <w:color w:val="000000" w:themeColor="text1"/>
          <w:kern w:val="2"/>
          <w:lang w:val="zh-CN"/>
        </w:rPr>
        <w:br w:type="page"/>
      </w:r>
    </w:p>
    <w:p w14:paraId="15032DFA">
      <w:pPr>
        <w:pStyle w:val="3"/>
        <w:keepNext/>
        <w:keepLines/>
        <w:spacing w:before="340" w:after="330" w:line="576" w:lineRule="auto"/>
        <w:jc w:val="center"/>
        <w:rPr>
          <w:rFonts w:ascii="黑体" w:hAnsi="黑体" w:eastAsia="黑体"/>
          <w:b/>
          <w:color w:val="000000" w:themeColor="text1"/>
          <w:kern w:val="44"/>
          <w:sz w:val="44"/>
          <w:lang w:val="zh-CN"/>
        </w:rPr>
      </w:pPr>
      <w:bookmarkStart w:id="2" w:name="_Toc27511"/>
      <w:bookmarkStart w:id="3" w:name="_Toc149318536"/>
      <w:r>
        <w:rPr>
          <w:rFonts w:hint="eastAsia" w:ascii="黑体" w:hAnsi="黑体" w:eastAsia="黑体"/>
          <w:color w:val="000000" w:themeColor="text1"/>
          <w:kern w:val="44"/>
          <w:sz w:val="44"/>
          <w:lang w:val="zh-CN"/>
        </w:rPr>
        <w:t>第一部分</w:t>
      </w:r>
      <w:r>
        <w:rPr>
          <w:rFonts w:ascii="黑体" w:hAnsi="黑体" w:eastAsia="黑体"/>
          <w:color w:val="000000" w:themeColor="text1"/>
          <w:kern w:val="44"/>
          <w:sz w:val="44"/>
          <w:lang w:val="zh-CN"/>
        </w:rPr>
        <w:t xml:space="preserve"> </w:t>
      </w:r>
      <w:r>
        <w:rPr>
          <w:rFonts w:hint="eastAsia" w:ascii="黑体" w:hAnsi="黑体" w:eastAsia="黑体"/>
          <w:color w:val="000000" w:themeColor="text1"/>
          <w:kern w:val="44"/>
          <w:sz w:val="44"/>
          <w:lang w:val="zh-CN"/>
        </w:rPr>
        <w:t>部门概况</w:t>
      </w:r>
      <w:bookmarkEnd w:id="2"/>
      <w:bookmarkEnd w:id="3"/>
    </w:p>
    <w:p w14:paraId="3AFA60F8">
      <w:pPr>
        <w:pStyle w:val="4"/>
        <w:keepNext/>
        <w:keepLines/>
        <w:numPr>
          <w:ilvl w:val="0"/>
          <w:numId w:val="1"/>
        </w:numPr>
        <w:spacing w:before="260" w:after="260" w:line="576" w:lineRule="exact"/>
        <w:jc w:val="both"/>
        <w:rPr>
          <w:rFonts w:ascii="黑体" w:hAnsi="黑体" w:eastAsia="黑体"/>
          <w:color w:val="000000" w:themeColor="text1"/>
          <w:kern w:val="2"/>
          <w:sz w:val="32"/>
          <w:lang w:val="zh-CN"/>
        </w:rPr>
      </w:pPr>
      <w:bookmarkStart w:id="4" w:name="_Toc20748"/>
      <w:bookmarkStart w:id="5" w:name="_Toc149318537"/>
      <w:r>
        <w:rPr>
          <w:rFonts w:hint="eastAsia" w:ascii="黑体" w:hAnsi="黑体" w:eastAsia="黑体"/>
          <w:color w:val="000000" w:themeColor="text1"/>
          <w:kern w:val="2"/>
          <w:sz w:val="32"/>
          <w:lang w:val="zh-CN"/>
        </w:rPr>
        <w:t>部门职责</w:t>
      </w:r>
      <w:bookmarkEnd w:id="4"/>
      <w:bookmarkEnd w:id="5"/>
    </w:p>
    <w:p w14:paraId="1B43291B">
      <w:pPr>
        <w:autoSpaceDE/>
        <w:autoSpaceDN/>
        <w:adjustRightInd/>
        <w:spacing w:line="579" w:lineRule="exact"/>
        <w:ind w:firstLine="640" w:firstLineChars="200"/>
        <w:rPr>
          <w:rFonts w:ascii="仿宋_GB2312" w:hAnsi="仿宋_GB2312" w:eastAsia="仿宋_GB2312" w:cs="仿宋_GB2312"/>
          <w:color w:val="000000" w:themeColor="text1"/>
          <w:sz w:val="32"/>
          <w:szCs w:val="32"/>
          <w:lang w:val="zh-CN"/>
        </w:rPr>
      </w:pPr>
      <w:r>
        <w:rPr>
          <w:rFonts w:hint="eastAsia" w:ascii="仿宋_GB2312" w:hAnsi="仿宋_GB2312" w:eastAsia="仿宋_GB2312" w:cs="仿宋_GB2312"/>
          <w:color w:val="000000" w:themeColor="text1"/>
          <w:sz w:val="32"/>
          <w:szCs w:val="32"/>
        </w:rPr>
        <w:t>根据攀东委办</w:t>
      </w:r>
      <w:r>
        <w:rPr>
          <w:rFonts w:ascii="仿宋_GB2312" w:hAnsi="仿宋_GB2312" w:eastAsia="仿宋_GB2312" w:cs="仿宋_GB2312"/>
          <w:color w:val="000000" w:themeColor="text1"/>
          <w:sz w:val="32"/>
          <w:szCs w:val="32"/>
        </w:rPr>
        <w:t>[2019]59</w:t>
      </w:r>
      <w:r>
        <w:rPr>
          <w:rFonts w:hint="eastAsia" w:ascii="仿宋_GB2312" w:hAnsi="仿宋_GB2312" w:eastAsia="仿宋_GB2312" w:cs="仿宋_GB2312"/>
          <w:color w:val="000000" w:themeColor="text1"/>
          <w:sz w:val="32"/>
          <w:szCs w:val="32"/>
        </w:rPr>
        <w:t>号文规定，本部门主要职责是：负责应急管理、防震减灾和安全生产综合监督管理工作，组织和指导区级各部门、园区管委会、街道（镇）应对安全生产类、自然灾害类等突发事件的应急抢险救援工作。拟订应急管理、防震减灾和安全生产等政策措施，组织编制全区安全生产、防震减灾和应急体系建设、综合防灭减灾规划。监督检查、指导协调区级各部门、园区管委会、街道（镇）安全生产工作，组织开展安全生产巡查、督导、考核工作。承担权限内非煤矿山、危险化学品、第三类非药品类易制毒化学品、烟花爆竹等生产经营单位安全生产准入。按照中央、省、市、区的规划，牵头建设统一的应急管理信息系统，负责信息传输渠道的规划和布局，建立监测预警和灾情报告制度，健全自然灾害信息资源获取和共享机制，依法统一发布灾情。负责组织、指导、协调安全生产类、自然灾害类等突发事件应急救援，承担全区应对灾害指挥部工作，综合研判突发事件发展态势并提出应对建议，负责组织灾害的应急处置工作。统一协调全区各类专业应急队伍，建立应急协调联动机制，推进指挥平台对接，提请衔接区武装部和武警部队参与应急救援工作。按照国家相关政策和省、市、区相关规定，负责消防、森林火灾扑救、抗洪抢险、地震和地质灾害救援、生产安全事故救援等专业应急救援力量建设，依法依规统筹指导全区及社会应急救援力量和应急保障能力建设等工作。</w:t>
      </w:r>
    </w:p>
    <w:p w14:paraId="778D18A6">
      <w:pPr>
        <w:pStyle w:val="4"/>
        <w:keepNext/>
        <w:keepLines/>
        <w:spacing w:before="260" w:after="260" w:line="576" w:lineRule="exact"/>
        <w:ind w:firstLine="640"/>
        <w:jc w:val="both"/>
        <w:rPr>
          <w:rFonts w:ascii="Cambria" w:hAnsi="Cambria"/>
          <w:color w:val="000000" w:themeColor="text1"/>
          <w:kern w:val="2"/>
          <w:sz w:val="32"/>
          <w:lang w:val="zh-CN"/>
        </w:rPr>
      </w:pPr>
      <w:bookmarkStart w:id="6" w:name="_Toc12596"/>
      <w:bookmarkStart w:id="7" w:name="_Toc149318538"/>
      <w:r>
        <w:rPr>
          <w:rFonts w:hint="eastAsia" w:ascii="黑体" w:hAnsi="黑体" w:eastAsia="黑体"/>
          <w:color w:val="000000" w:themeColor="text1"/>
          <w:kern w:val="2"/>
          <w:sz w:val="32"/>
          <w:lang w:val="zh-CN"/>
        </w:rPr>
        <w:t>二、机构设置</w:t>
      </w:r>
      <w:bookmarkEnd w:id="6"/>
      <w:bookmarkEnd w:id="7"/>
    </w:p>
    <w:p w14:paraId="0C31C45D">
      <w:pPr>
        <w:autoSpaceDE/>
        <w:autoSpaceDN/>
        <w:adjustRightInd/>
        <w:spacing w:line="579" w:lineRule="exact"/>
        <w:ind w:firstLine="640" w:firstLineChars="200"/>
        <w:rPr>
          <w:color w:val="000000" w:themeColor="text1"/>
        </w:rPr>
      </w:pPr>
      <w:r>
        <w:rPr>
          <w:rFonts w:hint="eastAsia" w:ascii="仿宋_GB2312" w:hAnsi="仿宋_GB2312" w:eastAsia="仿宋_GB2312"/>
          <w:color w:val="000000" w:themeColor="text1"/>
          <w:kern w:val="2"/>
          <w:sz w:val="32"/>
          <w:lang w:val="zh-CN"/>
        </w:rPr>
        <w:t>攀枝花市东区应急管理局</w:t>
      </w:r>
      <w:r>
        <w:rPr>
          <w:rFonts w:hint="eastAsia" w:ascii="仿宋" w:hAnsi="仿宋" w:eastAsia="仿宋"/>
          <w:color w:val="000000" w:themeColor="text1"/>
          <w:kern w:val="2"/>
          <w:sz w:val="32"/>
        </w:rPr>
        <w:t>下属二级单位</w:t>
      </w:r>
      <w:r>
        <w:rPr>
          <w:rFonts w:ascii="仿宋" w:hAnsi="仿宋" w:eastAsia="仿宋"/>
          <w:color w:val="000000" w:themeColor="text1"/>
          <w:kern w:val="2"/>
          <w:sz w:val="32"/>
        </w:rPr>
        <w:t>3</w:t>
      </w:r>
      <w:r>
        <w:rPr>
          <w:rFonts w:hint="eastAsia" w:ascii="仿宋" w:hAnsi="仿宋" w:eastAsia="仿宋"/>
          <w:color w:val="000000" w:themeColor="text1"/>
          <w:kern w:val="2"/>
          <w:sz w:val="32"/>
        </w:rPr>
        <w:t>个，其中行政单位</w:t>
      </w:r>
      <w:r>
        <w:rPr>
          <w:rFonts w:ascii="仿宋" w:hAnsi="仿宋" w:eastAsia="仿宋"/>
          <w:color w:val="000000" w:themeColor="text1"/>
          <w:kern w:val="2"/>
          <w:sz w:val="32"/>
        </w:rPr>
        <w:t>0</w:t>
      </w:r>
      <w:r>
        <w:rPr>
          <w:rFonts w:hint="eastAsia" w:ascii="仿宋" w:hAnsi="仿宋" w:eastAsia="仿宋"/>
          <w:color w:val="000000" w:themeColor="text1"/>
          <w:kern w:val="2"/>
          <w:sz w:val="32"/>
        </w:rPr>
        <w:t>个，参照公务员法管理的事业单位</w:t>
      </w:r>
      <w:r>
        <w:rPr>
          <w:rFonts w:ascii="仿宋" w:hAnsi="仿宋" w:eastAsia="仿宋"/>
          <w:color w:val="000000" w:themeColor="text1"/>
          <w:kern w:val="2"/>
          <w:sz w:val="32"/>
        </w:rPr>
        <w:t>1</w:t>
      </w:r>
      <w:r>
        <w:rPr>
          <w:rFonts w:hint="eastAsia" w:ascii="仿宋" w:hAnsi="仿宋" w:eastAsia="仿宋"/>
          <w:color w:val="000000" w:themeColor="text1"/>
          <w:kern w:val="2"/>
          <w:sz w:val="32"/>
        </w:rPr>
        <w:t>个，其他事业单位</w:t>
      </w:r>
      <w:r>
        <w:rPr>
          <w:rFonts w:ascii="仿宋" w:hAnsi="仿宋" w:eastAsia="仿宋"/>
          <w:color w:val="000000" w:themeColor="text1"/>
          <w:kern w:val="2"/>
          <w:sz w:val="32"/>
        </w:rPr>
        <w:t>2</w:t>
      </w:r>
      <w:r>
        <w:rPr>
          <w:rFonts w:hint="eastAsia" w:ascii="仿宋" w:hAnsi="仿宋" w:eastAsia="仿宋"/>
          <w:color w:val="000000" w:themeColor="text1"/>
          <w:kern w:val="2"/>
          <w:sz w:val="32"/>
        </w:rPr>
        <w:t>个。</w:t>
      </w:r>
      <w:r>
        <w:rPr>
          <w:rFonts w:hint="eastAsia" w:ascii="仿宋_GB2312" w:hAnsi="仿宋_GB2312" w:eastAsia="仿宋_GB2312" w:cs="仿宋_GB2312"/>
          <w:color w:val="000000" w:themeColor="text1"/>
          <w:sz w:val="32"/>
          <w:szCs w:val="32"/>
          <w:lang w:val="zh-CN"/>
        </w:rPr>
        <w:t>攀枝花市东区应急管理局是攀枝花市东区人民政府工作部门，为正科级，</w:t>
      </w:r>
      <w:r>
        <w:rPr>
          <w:rFonts w:hint="eastAsia" w:ascii="仿宋_GB2312" w:hAnsi="仿宋_GB2312" w:eastAsia="仿宋_GB2312" w:cs="仿宋_GB2312"/>
          <w:color w:val="000000" w:themeColor="text1"/>
          <w:sz w:val="32"/>
          <w:szCs w:val="32"/>
        </w:rPr>
        <w:t>设办公室、应急指挥中心、综合股（政策法规股）、安全监管股（园区监管股）；三个事业单位：攀枝花市东区应急管理综合行政执法大队、攀枝花市东区应急救援服务中心、攀枝花市东区应急物资储备中心。</w:t>
      </w:r>
    </w:p>
    <w:p w14:paraId="24B455E0">
      <w:pPr>
        <w:spacing w:before="93" w:line="576" w:lineRule="exact"/>
        <w:ind w:firstLine="640"/>
        <w:jc w:val="both"/>
        <w:rPr>
          <w:rFonts w:ascii="仿宋_GB2312" w:hAnsi="仿宋_GB2312" w:eastAsia="仿宋_GB2312"/>
          <w:color w:val="000000" w:themeColor="text1"/>
          <w:kern w:val="2"/>
          <w:sz w:val="32"/>
          <w:lang w:val="zh-CN"/>
        </w:rPr>
      </w:pPr>
      <w:r>
        <w:rPr>
          <w:rFonts w:hint="eastAsia" w:ascii="仿宋_GB2312" w:hAnsi="仿宋_GB2312" w:eastAsia="仿宋_GB2312"/>
          <w:color w:val="000000" w:themeColor="text1"/>
          <w:kern w:val="2"/>
          <w:sz w:val="32"/>
          <w:lang w:val="zh-CN"/>
        </w:rPr>
        <w:t>纳入攀枝花市东区应急管理局</w:t>
      </w:r>
      <w:r>
        <w:rPr>
          <w:rFonts w:ascii="仿宋_GB2312" w:hAnsi="仿宋_GB2312" w:eastAsia="仿宋_GB2312"/>
          <w:color w:val="000000" w:themeColor="text1"/>
          <w:kern w:val="2"/>
          <w:sz w:val="32"/>
          <w:lang w:val="zh-CN"/>
        </w:rPr>
        <w:t>2022</w:t>
      </w:r>
      <w:r>
        <w:rPr>
          <w:rFonts w:hint="eastAsia" w:ascii="仿宋_GB2312" w:hAnsi="仿宋_GB2312" w:eastAsia="仿宋_GB2312"/>
          <w:color w:val="000000" w:themeColor="text1"/>
          <w:kern w:val="2"/>
          <w:sz w:val="32"/>
          <w:lang w:val="zh-CN"/>
        </w:rPr>
        <w:t>年度部门决算编制范围的二级预算单位无。</w:t>
      </w:r>
      <w:r>
        <w:rPr>
          <w:rFonts w:ascii="仿宋_GB2312" w:hAnsi="仿宋_GB2312" w:eastAsia="仿宋_GB2312"/>
          <w:color w:val="000000" w:themeColor="text1"/>
          <w:kern w:val="2"/>
          <w:sz w:val="32"/>
          <w:lang w:val="zh-CN"/>
        </w:rPr>
        <w:t xml:space="preserve"> </w:t>
      </w:r>
    </w:p>
    <w:p w14:paraId="39344000">
      <w:pPr>
        <w:pStyle w:val="3"/>
        <w:keepNext/>
        <w:keepLines/>
        <w:spacing w:before="340" w:after="330" w:line="576" w:lineRule="exact"/>
        <w:ind w:right="442" w:firstLine="880"/>
        <w:jc w:val="center"/>
        <w:rPr>
          <w:rFonts w:eastAsia="Times New Roman"/>
          <w:b/>
          <w:color w:val="000000" w:themeColor="text1"/>
          <w:kern w:val="44"/>
          <w:sz w:val="44"/>
          <w:lang w:val="zh-CN"/>
        </w:rPr>
      </w:pPr>
      <w:bookmarkStart w:id="8" w:name="_Toc21044"/>
      <w:bookmarkStart w:id="9" w:name="_Toc149318539"/>
      <w:r>
        <w:rPr>
          <w:rFonts w:hint="eastAsia" w:ascii="黑体" w:hAnsi="黑体" w:eastAsia="黑体"/>
          <w:color w:val="000000" w:themeColor="text1"/>
          <w:kern w:val="44"/>
          <w:sz w:val="44"/>
          <w:lang w:val="zh-CN"/>
        </w:rPr>
        <w:t>第二部分</w:t>
      </w:r>
      <w:r>
        <w:rPr>
          <w:rFonts w:ascii="黑体" w:hAnsi="黑体" w:eastAsia="黑体"/>
          <w:b/>
          <w:color w:val="000000" w:themeColor="text1"/>
          <w:kern w:val="44"/>
          <w:sz w:val="44"/>
          <w:lang w:val="zh-CN"/>
        </w:rPr>
        <w:t xml:space="preserve"> </w:t>
      </w:r>
      <w:r>
        <w:rPr>
          <w:rFonts w:ascii="黑体" w:hAnsi="黑体" w:eastAsia="黑体"/>
          <w:color w:val="000000" w:themeColor="text1"/>
          <w:kern w:val="44"/>
          <w:sz w:val="44"/>
          <w:lang w:val="zh-CN"/>
        </w:rPr>
        <w:t>2022</w:t>
      </w:r>
      <w:r>
        <w:rPr>
          <w:rFonts w:hint="eastAsia" w:ascii="黑体" w:hAnsi="黑体" w:eastAsia="黑体"/>
          <w:color w:val="000000" w:themeColor="text1"/>
          <w:kern w:val="44"/>
          <w:sz w:val="44"/>
          <w:lang w:val="zh-CN"/>
        </w:rPr>
        <w:t>年度部门决算情况说明</w:t>
      </w:r>
      <w:bookmarkEnd w:id="8"/>
      <w:bookmarkEnd w:id="9"/>
    </w:p>
    <w:p w14:paraId="35EEC8CA">
      <w:pPr>
        <w:keepNext/>
        <w:keepLines/>
        <w:spacing w:line="576" w:lineRule="exact"/>
        <w:jc w:val="both"/>
        <w:outlineLvl w:val="1"/>
        <w:rPr>
          <w:rFonts w:ascii="黑体" w:hAnsi="黑体" w:eastAsia="黑体"/>
          <w:color w:val="000000" w:themeColor="text1"/>
          <w:kern w:val="2"/>
          <w:sz w:val="32"/>
          <w:lang w:val="zh-CN"/>
        </w:rPr>
      </w:pPr>
      <w:bookmarkStart w:id="10" w:name="_Toc3045"/>
      <w:bookmarkStart w:id="11" w:name="_Toc149318540"/>
      <w:r>
        <w:rPr>
          <w:rFonts w:ascii="黑体" w:hAnsi="黑体" w:eastAsia="黑体"/>
          <w:color w:val="000000" w:themeColor="text1"/>
          <w:kern w:val="2"/>
          <w:sz w:val="32"/>
          <w:lang w:val="zh-CN"/>
        </w:rPr>
        <w:t xml:space="preserve"> </w:t>
      </w:r>
      <w:r>
        <w:rPr>
          <w:rFonts w:hint="eastAsia" w:ascii="黑体" w:hAnsi="黑体" w:eastAsia="黑体"/>
          <w:color w:val="000000" w:themeColor="text1"/>
          <w:kern w:val="2"/>
          <w:sz w:val="32"/>
          <w:lang w:val="zh-CN"/>
        </w:rPr>
        <w:t>一、收入支出决算总体情况说明</w:t>
      </w:r>
      <w:bookmarkEnd w:id="10"/>
      <w:bookmarkEnd w:id="11"/>
    </w:p>
    <w:p w14:paraId="6BE26585">
      <w:pPr>
        <w:keepNext/>
        <w:keepLines/>
        <w:spacing w:line="576" w:lineRule="exact"/>
        <w:ind w:firstLine="640"/>
        <w:jc w:val="both"/>
        <w:rPr>
          <w:rFonts w:ascii="仿宋_GB2312" w:hAnsi="仿宋_GB2312" w:eastAsia="仿宋_GB2312"/>
          <w:color w:val="000000" w:themeColor="text1"/>
          <w:kern w:val="2"/>
          <w:sz w:val="32"/>
          <w:lang w:val="zh-CN"/>
        </w:rPr>
      </w:pPr>
      <w:r>
        <w:rPr>
          <w:rFonts w:ascii="仿宋_GB2312" w:hAnsi="仿宋_GB2312" w:eastAsia="仿宋_GB2312"/>
          <w:color w:val="000000" w:themeColor="text1"/>
          <w:kern w:val="2"/>
          <w:sz w:val="32"/>
          <w:lang w:val="zh-CN"/>
        </w:rPr>
        <w:t>2022</w:t>
      </w:r>
      <w:r>
        <w:rPr>
          <w:rFonts w:hint="eastAsia" w:ascii="仿宋_GB2312" w:hAnsi="仿宋_GB2312" w:eastAsia="仿宋_GB2312"/>
          <w:color w:val="000000" w:themeColor="text1"/>
          <w:kern w:val="2"/>
          <w:sz w:val="32"/>
          <w:lang w:val="zh-CN"/>
        </w:rPr>
        <w:t>年度收、支总计</w:t>
      </w:r>
      <w:r>
        <w:rPr>
          <w:rFonts w:ascii="仿宋_GB2312" w:hAnsi="仿宋_GB2312" w:eastAsia="仿宋_GB2312"/>
          <w:color w:val="000000" w:themeColor="text1"/>
          <w:kern w:val="2"/>
          <w:sz w:val="32"/>
          <w:lang w:val="zh-CN"/>
        </w:rPr>
        <w:t>1,398.61</w:t>
      </w:r>
      <w:r>
        <w:rPr>
          <w:rFonts w:hint="eastAsia" w:ascii="仿宋_GB2312" w:hAnsi="仿宋_GB2312" w:eastAsia="仿宋_GB2312"/>
          <w:color w:val="000000" w:themeColor="text1"/>
          <w:kern w:val="2"/>
          <w:sz w:val="32"/>
          <w:lang w:val="zh-CN"/>
        </w:rPr>
        <w:t>万元。与</w:t>
      </w:r>
      <w:r>
        <w:rPr>
          <w:rFonts w:ascii="仿宋_GB2312" w:hAnsi="仿宋_GB2312" w:eastAsia="仿宋_GB2312"/>
          <w:color w:val="000000" w:themeColor="text1"/>
          <w:kern w:val="2"/>
          <w:sz w:val="32"/>
          <w:lang w:val="zh-CN"/>
        </w:rPr>
        <w:t>2021</w:t>
      </w:r>
      <w:r>
        <w:rPr>
          <w:rFonts w:hint="eastAsia" w:ascii="仿宋_GB2312" w:hAnsi="仿宋_GB2312" w:eastAsia="仿宋_GB2312"/>
          <w:color w:val="000000" w:themeColor="text1"/>
          <w:kern w:val="2"/>
          <w:sz w:val="32"/>
          <w:lang w:val="zh-CN"/>
        </w:rPr>
        <w:t>年相比，收、支总计各减少</w:t>
      </w:r>
      <w:r>
        <w:rPr>
          <w:rFonts w:ascii="仿宋_GB2312" w:hAnsi="仿宋_GB2312" w:eastAsia="仿宋_GB2312"/>
          <w:color w:val="000000" w:themeColor="text1"/>
          <w:kern w:val="2"/>
          <w:sz w:val="32"/>
          <w:lang w:val="zh-CN"/>
        </w:rPr>
        <w:t>79.97</w:t>
      </w:r>
      <w:r>
        <w:rPr>
          <w:rFonts w:hint="eastAsia" w:ascii="仿宋_GB2312" w:hAnsi="仿宋_GB2312" w:eastAsia="仿宋_GB2312"/>
          <w:color w:val="000000" w:themeColor="text1"/>
          <w:kern w:val="2"/>
          <w:sz w:val="32"/>
          <w:lang w:val="zh-CN"/>
        </w:rPr>
        <w:t>万元，下降</w:t>
      </w:r>
      <w:r>
        <w:rPr>
          <w:rFonts w:ascii="仿宋_GB2312" w:hAnsi="仿宋_GB2312" w:eastAsia="仿宋_GB2312"/>
          <w:color w:val="000000" w:themeColor="text1"/>
          <w:kern w:val="2"/>
          <w:sz w:val="32"/>
          <w:lang w:val="zh-CN"/>
        </w:rPr>
        <w:t>5.4%</w:t>
      </w:r>
      <w:r>
        <w:rPr>
          <w:rFonts w:hint="eastAsia" w:ascii="仿宋_GB2312" w:hAnsi="仿宋_GB2312" w:eastAsia="仿宋_GB2312"/>
          <w:color w:val="000000" w:themeColor="text1"/>
          <w:kern w:val="2"/>
          <w:sz w:val="32"/>
          <w:lang w:val="zh-CN"/>
        </w:rPr>
        <w:t>。主要变动原因是：厉行节约，各项开支有所缩减。</w:t>
      </w:r>
    </w:p>
    <w:p w14:paraId="6D25EE66">
      <w:pPr>
        <w:keepNext/>
        <w:keepLines/>
        <w:spacing w:line="576" w:lineRule="exact"/>
        <w:ind w:firstLine="640"/>
        <w:jc w:val="both"/>
        <w:rPr>
          <w:rFonts w:ascii="仿宋_GB2312" w:hAnsi="仿宋_GB2312" w:eastAsia="仿宋_GB2312"/>
          <w:color w:val="000000" w:themeColor="text1"/>
          <w:kern w:val="2"/>
          <w:sz w:val="32"/>
          <w:lang w:val="zh-CN"/>
        </w:rPr>
      </w:pPr>
      <w:r>
        <w:rPr>
          <w:color w:val="000000" w:themeColor="text1"/>
        </w:rPr>
        <w:drawing>
          <wp:anchor distT="0" distB="0" distL="114300" distR="114300" simplePos="0" relativeHeight="251659264" behindDoc="0" locked="0" layoutInCell="1" allowOverlap="1">
            <wp:simplePos x="0" y="0"/>
            <wp:positionH relativeFrom="column">
              <wp:posOffset>76200</wp:posOffset>
            </wp:positionH>
            <wp:positionV relativeFrom="paragraph">
              <wp:posOffset>390525</wp:posOffset>
            </wp:positionV>
            <wp:extent cx="5286375" cy="2076450"/>
            <wp:effectExtent l="0" t="0" r="0" b="0"/>
            <wp:wrapSquare wrapText="bothSides"/>
            <wp:docPr id="2" name="对象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r>
        <w:rPr>
          <w:rFonts w:ascii="仿宋_GB2312" w:hAnsi="仿宋_GB2312" w:eastAsia="仿宋_GB2312"/>
          <w:color w:val="000000" w:themeColor="text1"/>
          <w:kern w:val="2"/>
          <w:sz w:val="32"/>
        </w:rPr>
        <w:drawing>
          <wp:inline distT="0" distB="0" distL="0" distR="0">
            <wp:extent cx="2734310" cy="1828800"/>
            <wp:effectExtent l="0" t="0" r="0" b="0"/>
            <wp:docPr id="3" name="对象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34B01C61">
      <w:pPr>
        <w:keepNext/>
        <w:keepLines/>
        <w:spacing w:line="576" w:lineRule="exact"/>
        <w:ind w:firstLine="640"/>
        <w:jc w:val="both"/>
        <w:rPr>
          <w:rFonts w:ascii="仿宋_GB2312" w:hAnsi="仿宋_GB2312" w:eastAsia="仿宋_GB2312"/>
          <w:color w:val="000000" w:themeColor="text1"/>
          <w:kern w:val="2"/>
          <w:sz w:val="32"/>
          <w:lang w:val="zh-CN"/>
        </w:rPr>
      </w:pPr>
    </w:p>
    <w:p w14:paraId="63A3E30A">
      <w:pPr>
        <w:pStyle w:val="2"/>
        <w:spacing w:before="93"/>
        <w:rPr>
          <w:color w:val="000000" w:themeColor="text1"/>
        </w:rPr>
      </w:pPr>
    </w:p>
    <w:p w14:paraId="55CAD1BD">
      <w:pPr>
        <w:spacing w:line="600" w:lineRule="exact"/>
        <w:ind w:firstLine="640"/>
        <w:jc w:val="both"/>
        <w:rPr>
          <w:rFonts w:ascii="仿宋" w:hAnsi="仿宋" w:eastAsia="仿宋"/>
          <w:color w:val="000000" w:themeColor="text1"/>
          <w:kern w:val="2"/>
          <w:sz w:val="32"/>
        </w:rPr>
      </w:pPr>
      <w:bookmarkStart w:id="12" w:name="_Toc25159"/>
    </w:p>
    <w:p w14:paraId="014797B6">
      <w:pPr>
        <w:keepNext/>
        <w:keepLines/>
        <w:spacing w:line="576" w:lineRule="exact"/>
        <w:jc w:val="both"/>
        <w:outlineLvl w:val="1"/>
        <w:rPr>
          <w:rFonts w:ascii="黑体" w:hAnsi="黑体" w:eastAsia="黑体"/>
          <w:color w:val="000000" w:themeColor="text1"/>
          <w:kern w:val="2"/>
          <w:sz w:val="32"/>
          <w:lang w:val="zh-CN"/>
        </w:rPr>
      </w:pPr>
      <w:bookmarkStart w:id="13" w:name="_Toc149318541"/>
      <w:r>
        <w:rPr>
          <w:rFonts w:hint="eastAsia" w:ascii="黑体" w:hAnsi="黑体" w:eastAsia="黑体"/>
          <w:color w:val="000000" w:themeColor="text1"/>
          <w:kern w:val="2"/>
          <w:sz w:val="32"/>
          <w:lang w:val="zh-CN"/>
        </w:rPr>
        <w:t>二、收入决算情况说明</w:t>
      </w:r>
      <w:bookmarkEnd w:id="12"/>
      <w:bookmarkEnd w:id="13"/>
    </w:p>
    <w:p w14:paraId="315F9FEB">
      <w:pPr>
        <w:keepNext/>
        <w:keepLines/>
        <w:spacing w:line="576" w:lineRule="exact"/>
        <w:ind w:firstLine="640" w:firstLineChars="200"/>
        <w:jc w:val="both"/>
        <w:rPr>
          <w:rFonts w:ascii="仿宋_GB2312" w:eastAsia="仿宋_GB2312" w:cs="仿宋_GB2312"/>
          <w:color w:val="000000" w:themeColor="text1"/>
          <w:kern w:val="2"/>
          <w:sz w:val="32"/>
          <w:szCs w:val="32"/>
          <w:lang w:val="zh-CN"/>
        </w:rPr>
      </w:pPr>
      <w:r>
        <w:rPr>
          <w:rFonts w:ascii="仿宋_GB2312" w:eastAsia="仿宋_GB2312" w:cs="仿宋_GB2312"/>
          <w:color w:val="000000" w:themeColor="text1"/>
          <w:kern w:val="2"/>
          <w:sz w:val="32"/>
          <w:szCs w:val="32"/>
          <w:lang w:val="zh-CN"/>
        </w:rPr>
        <w:t>2022</w:t>
      </w:r>
      <w:r>
        <w:rPr>
          <w:rFonts w:hint="eastAsia" w:ascii="仿宋_GB2312" w:eastAsia="仿宋_GB2312" w:cs="仿宋_GB2312"/>
          <w:color w:val="000000" w:themeColor="text1"/>
          <w:kern w:val="2"/>
          <w:sz w:val="32"/>
          <w:szCs w:val="32"/>
          <w:lang w:val="zh-CN"/>
        </w:rPr>
        <w:t>年本年收入合计</w:t>
      </w:r>
      <w:r>
        <w:rPr>
          <w:rFonts w:ascii="仿宋_GB2312" w:eastAsia="仿宋_GB2312" w:cs="仿宋_GB2312"/>
          <w:color w:val="000000" w:themeColor="text1"/>
          <w:kern w:val="2"/>
          <w:sz w:val="32"/>
          <w:szCs w:val="32"/>
          <w:lang w:val="zh-CN"/>
        </w:rPr>
        <w:t>972.04</w:t>
      </w:r>
      <w:r>
        <w:rPr>
          <w:rFonts w:hint="eastAsia" w:ascii="仿宋_GB2312" w:eastAsia="仿宋_GB2312" w:cs="仿宋_GB2312"/>
          <w:color w:val="000000" w:themeColor="text1"/>
          <w:kern w:val="2"/>
          <w:sz w:val="32"/>
          <w:szCs w:val="32"/>
          <w:lang w:val="zh-CN"/>
        </w:rPr>
        <w:t>万元，其中：一般公共预算财政拨款收入</w:t>
      </w:r>
      <w:r>
        <w:rPr>
          <w:rFonts w:ascii="仿宋_GB2312" w:eastAsia="仿宋_GB2312" w:cs="仿宋_GB2312"/>
          <w:color w:val="000000" w:themeColor="text1"/>
          <w:kern w:val="2"/>
          <w:sz w:val="32"/>
          <w:szCs w:val="32"/>
          <w:lang w:val="zh-CN"/>
        </w:rPr>
        <w:t>972.01</w:t>
      </w:r>
      <w:r>
        <w:rPr>
          <w:rFonts w:hint="eastAsia" w:ascii="仿宋_GB2312" w:eastAsia="仿宋_GB2312" w:cs="仿宋_GB2312"/>
          <w:color w:val="000000" w:themeColor="text1"/>
          <w:kern w:val="2"/>
          <w:sz w:val="32"/>
          <w:szCs w:val="32"/>
          <w:lang w:val="zh-CN"/>
        </w:rPr>
        <w:t>万元，占</w:t>
      </w:r>
      <w:r>
        <w:rPr>
          <w:rFonts w:ascii="仿宋_GB2312" w:eastAsia="仿宋_GB2312" w:cs="仿宋_GB2312"/>
          <w:color w:val="000000" w:themeColor="text1"/>
          <w:kern w:val="2"/>
          <w:sz w:val="32"/>
          <w:szCs w:val="32"/>
          <w:lang w:val="zh-CN"/>
        </w:rPr>
        <w:t>100%</w:t>
      </w:r>
      <w:r>
        <w:rPr>
          <w:rFonts w:hint="eastAsia" w:ascii="仿宋_GB2312" w:eastAsia="仿宋_GB2312" w:cs="仿宋_GB2312"/>
          <w:color w:val="000000" w:themeColor="text1"/>
          <w:kern w:val="2"/>
          <w:sz w:val="32"/>
          <w:szCs w:val="32"/>
          <w:lang w:val="zh-CN"/>
        </w:rPr>
        <w:t>；政府性基金预算财政拨款收入</w:t>
      </w:r>
      <w:r>
        <w:rPr>
          <w:rFonts w:ascii="仿宋_GB2312" w:eastAsia="仿宋_GB2312" w:cs="仿宋_GB2312"/>
          <w:color w:val="000000" w:themeColor="text1"/>
          <w:kern w:val="2"/>
          <w:sz w:val="32"/>
          <w:szCs w:val="32"/>
          <w:lang w:val="zh-CN"/>
        </w:rPr>
        <w:t>0</w:t>
      </w:r>
      <w:r>
        <w:rPr>
          <w:rFonts w:hint="eastAsia" w:ascii="仿宋_GB2312" w:eastAsia="仿宋_GB2312" w:cs="仿宋_GB2312"/>
          <w:color w:val="000000" w:themeColor="text1"/>
          <w:kern w:val="2"/>
          <w:sz w:val="32"/>
          <w:szCs w:val="32"/>
          <w:lang w:val="zh-CN"/>
        </w:rPr>
        <w:t>万元，占</w:t>
      </w:r>
      <w:r>
        <w:rPr>
          <w:rFonts w:ascii="仿宋_GB2312" w:eastAsia="仿宋_GB2312" w:cs="仿宋_GB2312"/>
          <w:color w:val="000000" w:themeColor="text1"/>
          <w:kern w:val="2"/>
          <w:sz w:val="32"/>
          <w:szCs w:val="32"/>
          <w:lang w:val="zh-CN"/>
        </w:rPr>
        <w:t>0%</w:t>
      </w:r>
      <w:r>
        <w:rPr>
          <w:rFonts w:hint="eastAsia" w:ascii="仿宋_GB2312" w:eastAsia="仿宋_GB2312" w:cs="仿宋_GB2312"/>
          <w:color w:val="000000" w:themeColor="text1"/>
          <w:kern w:val="2"/>
          <w:sz w:val="32"/>
          <w:szCs w:val="32"/>
          <w:lang w:val="zh-CN"/>
        </w:rPr>
        <w:t>；国有资本经营预算财政拨款收入</w:t>
      </w:r>
      <w:r>
        <w:rPr>
          <w:rFonts w:ascii="仿宋_GB2312" w:eastAsia="仿宋_GB2312" w:cs="仿宋_GB2312"/>
          <w:color w:val="000000" w:themeColor="text1"/>
          <w:kern w:val="2"/>
          <w:sz w:val="32"/>
          <w:szCs w:val="32"/>
          <w:lang w:val="zh-CN"/>
        </w:rPr>
        <w:t>0</w:t>
      </w:r>
      <w:r>
        <w:rPr>
          <w:rFonts w:hint="eastAsia" w:ascii="仿宋_GB2312" w:eastAsia="仿宋_GB2312" w:cs="仿宋_GB2312"/>
          <w:color w:val="000000" w:themeColor="text1"/>
          <w:kern w:val="2"/>
          <w:sz w:val="32"/>
          <w:szCs w:val="32"/>
          <w:lang w:val="zh-CN"/>
        </w:rPr>
        <w:t>万元，占</w:t>
      </w:r>
      <w:r>
        <w:rPr>
          <w:rFonts w:ascii="仿宋_GB2312" w:eastAsia="仿宋_GB2312" w:cs="仿宋_GB2312"/>
          <w:color w:val="000000" w:themeColor="text1"/>
          <w:kern w:val="2"/>
          <w:sz w:val="32"/>
          <w:szCs w:val="32"/>
          <w:lang w:val="zh-CN"/>
        </w:rPr>
        <w:t>0%</w:t>
      </w:r>
      <w:r>
        <w:rPr>
          <w:rFonts w:hint="eastAsia" w:ascii="仿宋_GB2312" w:eastAsia="仿宋_GB2312" w:cs="仿宋_GB2312"/>
          <w:color w:val="000000" w:themeColor="text1"/>
          <w:kern w:val="2"/>
          <w:sz w:val="32"/>
          <w:szCs w:val="32"/>
          <w:lang w:val="zh-CN"/>
        </w:rPr>
        <w:t>；上级补助收入</w:t>
      </w:r>
      <w:r>
        <w:rPr>
          <w:rFonts w:ascii="仿宋_GB2312" w:eastAsia="仿宋_GB2312" w:cs="仿宋_GB2312"/>
          <w:color w:val="000000" w:themeColor="text1"/>
          <w:kern w:val="2"/>
          <w:sz w:val="32"/>
          <w:szCs w:val="32"/>
          <w:lang w:val="zh-CN"/>
        </w:rPr>
        <w:t>0</w:t>
      </w:r>
      <w:r>
        <w:rPr>
          <w:rFonts w:hint="eastAsia" w:ascii="仿宋_GB2312" w:eastAsia="仿宋_GB2312" w:cs="仿宋_GB2312"/>
          <w:color w:val="000000" w:themeColor="text1"/>
          <w:kern w:val="2"/>
          <w:sz w:val="32"/>
          <w:szCs w:val="32"/>
          <w:lang w:val="zh-CN"/>
        </w:rPr>
        <w:t>万元，占</w:t>
      </w:r>
      <w:r>
        <w:rPr>
          <w:rFonts w:ascii="仿宋_GB2312" w:eastAsia="仿宋_GB2312" w:cs="仿宋_GB2312"/>
          <w:color w:val="000000" w:themeColor="text1"/>
          <w:kern w:val="2"/>
          <w:sz w:val="32"/>
          <w:szCs w:val="32"/>
          <w:lang w:val="zh-CN"/>
        </w:rPr>
        <w:t>0%</w:t>
      </w:r>
      <w:r>
        <w:rPr>
          <w:rFonts w:hint="eastAsia" w:ascii="仿宋_GB2312" w:eastAsia="仿宋_GB2312" w:cs="仿宋_GB2312"/>
          <w:color w:val="000000" w:themeColor="text1"/>
          <w:kern w:val="2"/>
          <w:sz w:val="32"/>
          <w:szCs w:val="32"/>
          <w:lang w:val="zh-CN"/>
        </w:rPr>
        <w:t>；事业收入</w:t>
      </w:r>
      <w:r>
        <w:rPr>
          <w:rFonts w:ascii="仿宋_GB2312" w:eastAsia="仿宋_GB2312" w:cs="仿宋_GB2312"/>
          <w:color w:val="000000" w:themeColor="text1"/>
          <w:kern w:val="2"/>
          <w:sz w:val="32"/>
          <w:szCs w:val="32"/>
          <w:lang w:val="zh-CN"/>
        </w:rPr>
        <w:t>0</w:t>
      </w:r>
      <w:r>
        <w:rPr>
          <w:rFonts w:hint="eastAsia" w:ascii="仿宋_GB2312" w:eastAsia="仿宋_GB2312" w:cs="仿宋_GB2312"/>
          <w:color w:val="000000" w:themeColor="text1"/>
          <w:kern w:val="2"/>
          <w:sz w:val="32"/>
          <w:szCs w:val="32"/>
          <w:lang w:val="zh-CN"/>
        </w:rPr>
        <w:t>万元，占</w:t>
      </w:r>
      <w:r>
        <w:rPr>
          <w:rFonts w:ascii="仿宋_GB2312" w:eastAsia="仿宋_GB2312" w:cs="仿宋_GB2312"/>
          <w:color w:val="000000" w:themeColor="text1"/>
          <w:kern w:val="2"/>
          <w:sz w:val="32"/>
          <w:szCs w:val="32"/>
          <w:lang w:val="zh-CN"/>
        </w:rPr>
        <w:t>0%</w:t>
      </w:r>
      <w:r>
        <w:rPr>
          <w:rFonts w:hint="eastAsia" w:ascii="仿宋_GB2312" w:eastAsia="仿宋_GB2312" w:cs="仿宋_GB2312"/>
          <w:color w:val="000000" w:themeColor="text1"/>
          <w:kern w:val="2"/>
          <w:sz w:val="32"/>
          <w:szCs w:val="32"/>
          <w:lang w:val="zh-CN"/>
        </w:rPr>
        <w:t>；经营收入</w:t>
      </w:r>
      <w:r>
        <w:rPr>
          <w:rFonts w:ascii="仿宋_GB2312" w:eastAsia="仿宋_GB2312" w:cs="仿宋_GB2312"/>
          <w:color w:val="000000" w:themeColor="text1"/>
          <w:kern w:val="2"/>
          <w:sz w:val="32"/>
          <w:szCs w:val="32"/>
          <w:lang w:val="zh-CN"/>
        </w:rPr>
        <w:t>0</w:t>
      </w:r>
      <w:r>
        <w:rPr>
          <w:rFonts w:hint="eastAsia" w:ascii="仿宋_GB2312" w:eastAsia="仿宋_GB2312" w:cs="仿宋_GB2312"/>
          <w:color w:val="000000" w:themeColor="text1"/>
          <w:kern w:val="2"/>
          <w:sz w:val="32"/>
          <w:szCs w:val="32"/>
          <w:lang w:val="zh-CN"/>
        </w:rPr>
        <w:t>万元，占</w:t>
      </w:r>
      <w:r>
        <w:rPr>
          <w:rFonts w:ascii="仿宋_GB2312" w:eastAsia="仿宋_GB2312" w:cs="仿宋_GB2312"/>
          <w:color w:val="000000" w:themeColor="text1"/>
          <w:kern w:val="2"/>
          <w:sz w:val="32"/>
          <w:szCs w:val="32"/>
          <w:lang w:val="zh-CN"/>
        </w:rPr>
        <w:t>0%</w:t>
      </w:r>
      <w:r>
        <w:rPr>
          <w:rFonts w:hint="eastAsia" w:ascii="仿宋_GB2312" w:eastAsia="仿宋_GB2312" w:cs="仿宋_GB2312"/>
          <w:color w:val="000000" w:themeColor="text1"/>
          <w:kern w:val="2"/>
          <w:sz w:val="32"/>
          <w:szCs w:val="32"/>
          <w:lang w:val="zh-CN"/>
        </w:rPr>
        <w:t>；附属单位上缴收入</w:t>
      </w:r>
      <w:r>
        <w:rPr>
          <w:rFonts w:ascii="仿宋_GB2312" w:eastAsia="仿宋_GB2312" w:cs="仿宋_GB2312"/>
          <w:color w:val="000000" w:themeColor="text1"/>
          <w:kern w:val="2"/>
          <w:sz w:val="32"/>
          <w:szCs w:val="32"/>
          <w:lang w:val="zh-CN"/>
        </w:rPr>
        <w:t>0</w:t>
      </w:r>
      <w:r>
        <w:rPr>
          <w:rFonts w:hint="eastAsia" w:ascii="仿宋_GB2312" w:eastAsia="仿宋_GB2312" w:cs="仿宋_GB2312"/>
          <w:color w:val="000000" w:themeColor="text1"/>
          <w:kern w:val="2"/>
          <w:sz w:val="32"/>
          <w:szCs w:val="32"/>
          <w:lang w:val="zh-CN"/>
        </w:rPr>
        <w:t>万元，占</w:t>
      </w:r>
      <w:r>
        <w:rPr>
          <w:rFonts w:ascii="仿宋_GB2312" w:eastAsia="仿宋_GB2312" w:cs="仿宋_GB2312"/>
          <w:color w:val="000000" w:themeColor="text1"/>
          <w:kern w:val="2"/>
          <w:sz w:val="32"/>
          <w:szCs w:val="32"/>
          <w:lang w:val="zh-CN"/>
        </w:rPr>
        <w:t>0%</w:t>
      </w:r>
      <w:r>
        <w:rPr>
          <w:rFonts w:hint="eastAsia" w:ascii="仿宋_GB2312" w:eastAsia="仿宋_GB2312" w:cs="仿宋_GB2312"/>
          <w:color w:val="000000" w:themeColor="text1"/>
          <w:kern w:val="2"/>
          <w:sz w:val="32"/>
          <w:szCs w:val="32"/>
          <w:lang w:val="zh-CN"/>
        </w:rPr>
        <w:t>；其他收入</w:t>
      </w:r>
      <w:r>
        <w:rPr>
          <w:rFonts w:ascii="仿宋_GB2312" w:eastAsia="仿宋_GB2312" w:cs="仿宋_GB2312"/>
          <w:color w:val="000000" w:themeColor="text1"/>
          <w:kern w:val="2"/>
          <w:sz w:val="32"/>
          <w:szCs w:val="32"/>
          <w:lang w:val="zh-CN"/>
        </w:rPr>
        <w:t>0.03</w:t>
      </w:r>
      <w:r>
        <w:rPr>
          <w:rFonts w:hint="eastAsia" w:ascii="仿宋_GB2312" w:eastAsia="仿宋_GB2312" w:cs="仿宋_GB2312"/>
          <w:color w:val="000000" w:themeColor="text1"/>
          <w:kern w:val="2"/>
          <w:sz w:val="32"/>
          <w:szCs w:val="32"/>
          <w:lang w:val="zh-CN"/>
        </w:rPr>
        <w:t>万元，占</w:t>
      </w:r>
      <w:r>
        <w:rPr>
          <w:rFonts w:ascii="仿宋_GB2312" w:eastAsia="仿宋_GB2312" w:cs="仿宋_GB2312"/>
          <w:color w:val="000000" w:themeColor="text1"/>
          <w:kern w:val="2"/>
          <w:sz w:val="32"/>
          <w:szCs w:val="32"/>
          <w:lang w:val="zh-CN"/>
        </w:rPr>
        <w:t>0%</w:t>
      </w:r>
      <w:r>
        <w:rPr>
          <w:rFonts w:hint="eastAsia" w:ascii="仿宋_GB2312" w:eastAsia="仿宋_GB2312" w:cs="仿宋_GB2312"/>
          <w:color w:val="000000" w:themeColor="text1"/>
          <w:kern w:val="2"/>
          <w:sz w:val="32"/>
          <w:szCs w:val="32"/>
          <w:lang w:val="zh-CN"/>
        </w:rPr>
        <w:t>。</w:t>
      </w:r>
    </w:p>
    <w:p w14:paraId="2FAD7E33">
      <w:pPr>
        <w:pStyle w:val="2"/>
        <w:spacing w:before="93"/>
        <w:rPr>
          <w:color w:val="000000" w:themeColor="text1"/>
          <w:lang w:val="zh-CN"/>
        </w:rPr>
      </w:pPr>
      <w:r>
        <w:rPr>
          <w:color w:val="000000" w:themeColor="text1"/>
        </w:rPr>
        <w:drawing>
          <wp:anchor distT="0" distB="0" distL="114300" distR="114300" simplePos="0" relativeHeight="251660288" behindDoc="0" locked="0" layoutInCell="1" allowOverlap="1">
            <wp:simplePos x="0" y="0"/>
            <wp:positionH relativeFrom="column">
              <wp:posOffset>314325</wp:posOffset>
            </wp:positionH>
            <wp:positionV relativeFrom="paragraph">
              <wp:posOffset>40005</wp:posOffset>
            </wp:positionV>
            <wp:extent cx="4324350" cy="1466850"/>
            <wp:effectExtent l="0" t="0" r="0" b="0"/>
            <wp:wrapTight wrapText="bothSides">
              <wp:wrapPolygon>
                <wp:start x="14273" y="6171"/>
                <wp:lineTo x="8278" y="7013"/>
                <wp:lineTo x="5709" y="8416"/>
                <wp:lineTo x="5709" y="13465"/>
                <wp:lineTo x="6280" y="15709"/>
                <wp:lineTo x="6756" y="15709"/>
                <wp:lineTo x="6756" y="17392"/>
                <wp:lineTo x="7612" y="18514"/>
                <wp:lineTo x="9040" y="19075"/>
                <wp:lineTo x="9515" y="19075"/>
                <wp:lineTo x="10848" y="18514"/>
                <wp:lineTo x="11799" y="17392"/>
                <wp:lineTo x="11704" y="15709"/>
                <wp:lineTo x="21505" y="12343"/>
                <wp:lineTo x="21505" y="6171"/>
                <wp:lineTo x="14273" y="6171"/>
              </wp:wrapPolygon>
            </wp:wrapTight>
            <wp:docPr id="1" name="对象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49C534AD">
      <w:pPr>
        <w:spacing w:line="600" w:lineRule="exact"/>
        <w:ind w:firstLine="640"/>
        <w:jc w:val="both"/>
        <w:rPr>
          <w:rFonts w:ascii="仿宋" w:hAnsi="仿宋" w:eastAsia="仿宋"/>
          <w:color w:val="000000" w:themeColor="text1"/>
          <w:kern w:val="2"/>
          <w:sz w:val="32"/>
        </w:rPr>
      </w:pPr>
    </w:p>
    <w:p w14:paraId="7658E849">
      <w:pPr>
        <w:spacing w:line="600" w:lineRule="exact"/>
        <w:ind w:firstLine="640"/>
        <w:jc w:val="both"/>
        <w:rPr>
          <w:rFonts w:ascii="仿宋" w:hAnsi="仿宋" w:eastAsia="仿宋"/>
          <w:color w:val="000000" w:themeColor="text1"/>
          <w:kern w:val="2"/>
          <w:sz w:val="32"/>
        </w:rPr>
      </w:pPr>
    </w:p>
    <w:p w14:paraId="6B8D2CB7">
      <w:pPr>
        <w:spacing w:line="600" w:lineRule="exact"/>
        <w:jc w:val="both"/>
        <w:rPr>
          <w:rFonts w:ascii="仿宋" w:hAnsi="仿宋" w:eastAsia="仿宋"/>
          <w:color w:val="000000" w:themeColor="text1"/>
          <w:kern w:val="2"/>
          <w:sz w:val="32"/>
        </w:rPr>
      </w:pPr>
    </w:p>
    <w:p w14:paraId="3E2C1735">
      <w:pPr>
        <w:keepNext/>
        <w:keepLines/>
        <w:spacing w:line="576" w:lineRule="exact"/>
        <w:ind w:firstLine="640"/>
        <w:jc w:val="both"/>
        <w:outlineLvl w:val="1"/>
        <w:rPr>
          <w:rFonts w:ascii="黑体" w:hAnsi="黑体" w:eastAsia="黑体"/>
          <w:color w:val="000000" w:themeColor="text1"/>
          <w:kern w:val="2"/>
          <w:sz w:val="32"/>
          <w:lang w:val="zh-CN"/>
        </w:rPr>
      </w:pPr>
      <w:bookmarkStart w:id="14" w:name="_Toc10877"/>
      <w:bookmarkStart w:id="15" w:name="_Toc149318542"/>
      <w:r>
        <w:rPr>
          <w:rFonts w:hint="eastAsia" w:ascii="黑体" w:hAnsi="黑体" w:eastAsia="黑体"/>
          <w:color w:val="000000" w:themeColor="text1"/>
          <w:kern w:val="2"/>
          <w:sz w:val="32"/>
          <w:lang w:val="zh-CN"/>
        </w:rPr>
        <w:t>三、支出决算情况说明</w:t>
      </w:r>
      <w:bookmarkEnd w:id="14"/>
      <w:bookmarkEnd w:id="15"/>
    </w:p>
    <w:p w14:paraId="58BC7EBB">
      <w:pPr>
        <w:keepNext/>
        <w:keepLines/>
        <w:spacing w:line="576" w:lineRule="exact"/>
        <w:ind w:firstLine="640"/>
        <w:rPr>
          <w:rFonts w:ascii="仿宋_GB2312" w:eastAsia="仿宋_GB2312" w:cs="仿宋_GB2312"/>
          <w:color w:val="000000" w:themeColor="text1"/>
          <w:kern w:val="2"/>
          <w:sz w:val="32"/>
          <w:szCs w:val="32"/>
          <w:lang w:val="zh-CN"/>
        </w:rPr>
      </w:pPr>
      <w:r>
        <w:rPr>
          <w:rFonts w:ascii="仿宋_GB2312" w:eastAsia="仿宋_GB2312" w:cs="仿宋_GB2312"/>
          <w:color w:val="000000" w:themeColor="text1"/>
          <w:kern w:val="2"/>
          <w:sz w:val="32"/>
          <w:szCs w:val="32"/>
          <w:lang w:val="zh-CN"/>
        </w:rPr>
        <w:t>2022</w:t>
      </w:r>
      <w:r>
        <w:rPr>
          <w:rFonts w:hint="eastAsia" w:ascii="仿宋_GB2312" w:eastAsia="仿宋_GB2312" w:cs="仿宋_GB2312"/>
          <w:color w:val="000000" w:themeColor="text1"/>
          <w:kern w:val="2"/>
          <w:sz w:val="32"/>
          <w:szCs w:val="32"/>
          <w:lang w:val="zh-CN"/>
        </w:rPr>
        <w:t>年本年支出合计</w:t>
      </w:r>
      <w:r>
        <w:rPr>
          <w:rFonts w:ascii="仿宋_GB2312" w:eastAsia="仿宋_GB2312" w:cs="仿宋_GB2312"/>
          <w:color w:val="000000" w:themeColor="text1"/>
          <w:kern w:val="2"/>
          <w:sz w:val="32"/>
          <w:szCs w:val="32"/>
          <w:lang w:val="zh-CN"/>
        </w:rPr>
        <w:t>1,397.51</w:t>
      </w:r>
      <w:r>
        <w:rPr>
          <w:rFonts w:hint="eastAsia" w:ascii="仿宋_GB2312" w:eastAsia="仿宋_GB2312" w:cs="仿宋_GB2312"/>
          <w:color w:val="000000" w:themeColor="text1"/>
          <w:kern w:val="2"/>
          <w:sz w:val="32"/>
          <w:szCs w:val="32"/>
          <w:lang w:val="zh-CN"/>
        </w:rPr>
        <w:t>万元，其中：基本支出</w:t>
      </w:r>
      <w:r>
        <w:rPr>
          <w:rFonts w:ascii="仿宋_GB2312" w:eastAsia="仿宋_GB2312" w:cs="仿宋_GB2312"/>
          <w:color w:val="000000" w:themeColor="text1"/>
          <w:kern w:val="2"/>
          <w:sz w:val="32"/>
          <w:szCs w:val="32"/>
          <w:lang w:val="zh-CN"/>
        </w:rPr>
        <w:t>399.55</w:t>
      </w:r>
      <w:r>
        <w:rPr>
          <w:rFonts w:hint="eastAsia" w:ascii="仿宋_GB2312" w:eastAsia="仿宋_GB2312" w:cs="仿宋_GB2312"/>
          <w:color w:val="000000" w:themeColor="text1"/>
          <w:kern w:val="2"/>
          <w:sz w:val="32"/>
          <w:szCs w:val="32"/>
          <w:lang w:val="zh-CN"/>
        </w:rPr>
        <w:t>万元，占</w:t>
      </w:r>
      <w:r>
        <w:rPr>
          <w:rFonts w:ascii="仿宋_GB2312" w:eastAsia="仿宋_GB2312" w:cs="仿宋_GB2312"/>
          <w:color w:val="000000" w:themeColor="text1"/>
          <w:kern w:val="2"/>
          <w:sz w:val="32"/>
          <w:szCs w:val="32"/>
          <w:lang w:val="zh-CN"/>
        </w:rPr>
        <w:t>28.6%</w:t>
      </w:r>
      <w:r>
        <w:rPr>
          <w:rFonts w:hint="eastAsia" w:ascii="仿宋_GB2312" w:eastAsia="仿宋_GB2312" w:cs="仿宋_GB2312"/>
          <w:color w:val="000000" w:themeColor="text1"/>
          <w:kern w:val="2"/>
          <w:sz w:val="32"/>
          <w:szCs w:val="32"/>
          <w:lang w:val="zh-CN"/>
        </w:rPr>
        <w:t>；项目支出</w:t>
      </w:r>
      <w:r>
        <w:rPr>
          <w:rFonts w:ascii="仿宋_GB2312" w:eastAsia="仿宋_GB2312" w:cs="仿宋_GB2312"/>
          <w:color w:val="000000" w:themeColor="text1"/>
          <w:kern w:val="2"/>
          <w:sz w:val="32"/>
          <w:szCs w:val="32"/>
          <w:lang w:val="zh-CN"/>
        </w:rPr>
        <w:t>997.96</w:t>
      </w:r>
      <w:r>
        <w:rPr>
          <w:rFonts w:hint="eastAsia" w:ascii="仿宋_GB2312" w:eastAsia="仿宋_GB2312" w:cs="仿宋_GB2312"/>
          <w:color w:val="000000" w:themeColor="text1"/>
          <w:kern w:val="2"/>
          <w:sz w:val="32"/>
          <w:szCs w:val="32"/>
          <w:lang w:val="zh-CN"/>
        </w:rPr>
        <w:t>万元，占</w:t>
      </w:r>
      <w:r>
        <w:rPr>
          <w:rFonts w:ascii="仿宋_GB2312" w:eastAsia="仿宋_GB2312" w:cs="仿宋_GB2312"/>
          <w:color w:val="000000" w:themeColor="text1"/>
          <w:kern w:val="2"/>
          <w:sz w:val="32"/>
          <w:szCs w:val="32"/>
          <w:lang w:val="zh-CN"/>
        </w:rPr>
        <w:t>71.4%</w:t>
      </w:r>
      <w:r>
        <w:rPr>
          <w:rFonts w:hint="eastAsia" w:ascii="仿宋_GB2312" w:eastAsia="仿宋_GB2312" w:cs="仿宋_GB2312"/>
          <w:color w:val="000000" w:themeColor="text1"/>
          <w:kern w:val="2"/>
          <w:sz w:val="32"/>
          <w:szCs w:val="32"/>
          <w:lang w:val="zh-CN"/>
        </w:rPr>
        <w:t>；上缴上级支出</w:t>
      </w:r>
      <w:r>
        <w:rPr>
          <w:rFonts w:ascii="仿宋_GB2312" w:eastAsia="仿宋_GB2312" w:cs="仿宋_GB2312"/>
          <w:color w:val="000000" w:themeColor="text1"/>
          <w:kern w:val="2"/>
          <w:sz w:val="32"/>
          <w:szCs w:val="32"/>
          <w:lang w:val="zh-CN"/>
        </w:rPr>
        <w:t>0</w:t>
      </w:r>
      <w:r>
        <w:rPr>
          <w:rFonts w:hint="eastAsia" w:ascii="仿宋_GB2312" w:eastAsia="仿宋_GB2312" w:cs="仿宋_GB2312"/>
          <w:color w:val="000000" w:themeColor="text1"/>
          <w:kern w:val="2"/>
          <w:sz w:val="32"/>
          <w:szCs w:val="32"/>
          <w:lang w:val="zh-CN"/>
        </w:rPr>
        <w:t>万元，占</w:t>
      </w:r>
      <w:r>
        <w:rPr>
          <w:rFonts w:ascii="仿宋_GB2312" w:eastAsia="仿宋_GB2312" w:cs="仿宋_GB2312"/>
          <w:color w:val="000000" w:themeColor="text1"/>
          <w:kern w:val="2"/>
          <w:sz w:val="32"/>
          <w:szCs w:val="32"/>
          <w:lang w:val="zh-CN"/>
        </w:rPr>
        <w:t>0%</w:t>
      </w:r>
      <w:r>
        <w:rPr>
          <w:rFonts w:hint="eastAsia" w:ascii="仿宋_GB2312" w:eastAsia="仿宋_GB2312" w:cs="仿宋_GB2312"/>
          <w:color w:val="000000" w:themeColor="text1"/>
          <w:kern w:val="2"/>
          <w:sz w:val="32"/>
          <w:szCs w:val="32"/>
          <w:lang w:val="zh-CN"/>
        </w:rPr>
        <w:t>；经营支出</w:t>
      </w:r>
      <w:r>
        <w:rPr>
          <w:rFonts w:ascii="仿宋_GB2312" w:eastAsia="仿宋_GB2312" w:cs="仿宋_GB2312"/>
          <w:color w:val="000000" w:themeColor="text1"/>
          <w:kern w:val="2"/>
          <w:sz w:val="32"/>
          <w:szCs w:val="32"/>
          <w:lang w:val="zh-CN"/>
        </w:rPr>
        <w:t>0</w:t>
      </w:r>
      <w:r>
        <w:rPr>
          <w:rFonts w:hint="eastAsia" w:ascii="仿宋_GB2312" w:eastAsia="仿宋_GB2312" w:cs="仿宋_GB2312"/>
          <w:color w:val="000000" w:themeColor="text1"/>
          <w:kern w:val="2"/>
          <w:sz w:val="32"/>
          <w:szCs w:val="32"/>
          <w:lang w:val="zh-CN"/>
        </w:rPr>
        <w:t>万元，占</w:t>
      </w:r>
      <w:r>
        <w:rPr>
          <w:rFonts w:ascii="仿宋_GB2312" w:eastAsia="仿宋_GB2312" w:cs="仿宋_GB2312"/>
          <w:color w:val="000000" w:themeColor="text1"/>
          <w:kern w:val="2"/>
          <w:sz w:val="32"/>
          <w:szCs w:val="32"/>
          <w:lang w:val="zh-CN"/>
        </w:rPr>
        <w:t>0%</w:t>
      </w:r>
      <w:r>
        <w:rPr>
          <w:rFonts w:hint="eastAsia" w:ascii="仿宋_GB2312" w:eastAsia="仿宋_GB2312" w:cs="仿宋_GB2312"/>
          <w:color w:val="000000" w:themeColor="text1"/>
          <w:kern w:val="2"/>
          <w:sz w:val="32"/>
          <w:szCs w:val="32"/>
          <w:lang w:val="zh-CN"/>
        </w:rPr>
        <w:t>；对附属单位补助支出</w:t>
      </w:r>
      <w:r>
        <w:rPr>
          <w:rFonts w:ascii="仿宋_GB2312" w:eastAsia="仿宋_GB2312" w:cs="仿宋_GB2312"/>
          <w:color w:val="000000" w:themeColor="text1"/>
          <w:kern w:val="2"/>
          <w:sz w:val="32"/>
          <w:szCs w:val="32"/>
          <w:lang w:val="zh-CN"/>
        </w:rPr>
        <w:t>0</w:t>
      </w:r>
      <w:r>
        <w:rPr>
          <w:rFonts w:hint="eastAsia" w:ascii="仿宋_GB2312" w:eastAsia="仿宋_GB2312" w:cs="仿宋_GB2312"/>
          <w:color w:val="000000" w:themeColor="text1"/>
          <w:kern w:val="2"/>
          <w:sz w:val="32"/>
          <w:szCs w:val="32"/>
          <w:lang w:val="zh-CN"/>
        </w:rPr>
        <w:t>万元，占</w:t>
      </w:r>
      <w:r>
        <w:rPr>
          <w:rFonts w:ascii="仿宋_GB2312" w:eastAsia="仿宋_GB2312" w:cs="仿宋_GB2312"/>
          <w:color w:val="000000" w:themeColor="text1"/>
          <w:kern w:val="2"/>
          <w:sz w:val="32"/>
          <w:szCs w:val="32"/>
          <w:lang w:val="zh-CN"/>
        </w:rPr>
        <w:t>0%</w:t>
      </w:r>
      <w:r>
        <w:rPr>
          <w:rFonts w:hint="eastAsia" w:ascii="仿宋_GB2312" w:eastAsia="仿宋_GB2312" w:cs="仿宋_GB2312"/>
          <w:color w:val="000000" w:themeColor="text1"/>
          <w:kern w:val="2"/>
          <w:sz w:val="32"/>
          <w:szCs w:val="32"/>
          <w:lang w:val="zh-CN"/>
        </w:rPr>
        <w:t>。</w:t>
      </w:r>
    </w:p>
    <w:p w14:paraId="768B1038">
      <w:pPr>
        <w:pStyle w:val="2"/>
        <w:spacing w:before="93"/>
        <w:rPr>
          <w:color w:val="000000" w:themeColor="text1"/>
          <w:lang w:val="zh-CN"/>
        </w:rPr>
      </w:pPr>
      <w:r>
        <w:rPr>
          <w:color w:val="000000" w:themeColor="text1"/>
        </w:rPr>
        <w:drawing>
          <wp:anchor distT="0" distB="0" distL="114300" distR="114300" simplePos="0" relativeHeight="251663360" behindDoc="0" locked="0" layoutInCell="1" allowOverlap="1">
            <wp:simplePos x="0" y="0"/>
            <wp:positionH relativeFrom="column">
              <wp:posOffset>542925</wp:posOffset>
            </wp:positionH>
            <wp:positionV relativeFrom="paragraph">
              <wp:posOffset>51435</wp:posOffset>
            </wp:positionV>
            <wp:extent cx="3992880" cy="2095500"/>
            <wp:effectExtent l="0" t="0" r="0" b="0"/>
            <wp:wrapTight wrapText="bothSides">
              <wp:wrapPolygon>
                <wp:start x="12366" y="7462"/>
                <wp:lineTo x="5050" y="7855"/>
                <wp:lineTo x="4637" y="8051"/>
                <wp:lineTo x="4637" y="10996"/>
                <wp:lineTo x="1443" y="13353"/>
                <wp:lineTo x="1649" y="15905"/>
                <wp:lineTo x="3607" y="15905"/>
                <wp:lineTo x="3710" y="14138"/>
                <wp:lineTo x="14324" y="14138"/>
                <wp:lineTo x="21538" y="12960"/>
                <wp:lineTo x="21538" y="8640"/>
                <wp:lineTo x="21126" y="8444"/>
                <wp:lineTo x="13191" y="7462"/>
                <wp:lineTo x="12366" y="7462"/>
              </wp:wrapPolygon>
            </wp:wrapTight>
            <wp:docPr id="4" name="对象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3BA02B9B">
      <w:pPr>
        <w:pStyle w:val="2"/>
        <w:spacing w:before="93"/>
        <w:rPr>
          <w:color w:val="000000" w:themeColor="text1"/>
          <w:lang w:val="zh-CN"/>
        </w:rPr>
      </w:pPr>
    </w:p>
    <w:p w14:paraId="52BF17CA">
      <w:pPr>
        <w:spacing w:line="600" w:lineRule="exact"/>
        <w:ind w:firstLine="640"/>
        <w:jc w:val="both"/>
        <w:rPr>
          <w:rFonts w:ascii="仿宋" w:hAnsi="仿宋" w:eastAsia="仿宋"/>
          <w:color w:val="000000" w:themeColor="text1"/>
          <w:kern w:val="2"/>
          <w:sz w:val="32"/>
        </w:rPr>
      </w:pPr>
    </w:p>
    <w:p w14:paraId="4B5CB984">
      <w:pPr>
        <w:spacing w:line="600" w:lineRule="exact"/>
        <w:ind w:firstLine="640"/>
        <w:jc w:val="both"/>
        <w:rPr>
          <w:rFonts w:ascii="仿宋" w:hAnsi="仿宋" w:eastAsia="仿宋"/>
          <w:color w:val="000000" w:themeColor="text1"/>
          <w:kern w:val="2"/>
          <w:sz w:val="32"/>
        </w:rPr>
      </w:pPr>
    </w:p>
    <w:p w14:paraId="15E03C2E">
      <w:pPr>
        <w:spacing w:line="600" w:lineRule="exact"/>
        <w:ind w:firstLine="640"/>
        <w:jc w:val="both"/>
        <w:rPr>
          <w:rFonts w:ascii="仿宋" w:hAnsi="仿宋" w:eastAsia="仿宋"/>
          <w:color w:val="000000" w:themeColor="text1"/>
          <w:kern w:val="2"/>
          <w:sz w:val="32"/>
        </w:rPr>
      </w:pPr>
    </w:p>
    <w:p w14:paraId="28EB8D5D">
      <w:pPr>
        <w:keepNext/>
        <w:keepLines/>
        <w:spacing w:line="576" w:lineRule="exact"/>
        <w:ind w:firstLine="640"/>
        <w:jc w:val="both"/>
        <w:outlineLvl w:val="1"/>
        <w:rPr>
          <w:rFonts w:ascii="黑体" w:hAnsi="黑体" w:eastAsia="黑体"/>
          <w:color w:val="000000" w:themeColor="text1"/>
          <w:kern w:val="2"/>
          <w:sz w:val="32"/>
          <w:lang w:val="zh-CN"/>
        </w:rPr>
      </w:pPr>
      <w:bookmarkStart w:id="16" w:name="_Toc17478"/>
      <w:bookmarkStart w:id="17" w:name="_Toc149318543"/>
      <w:r>
        <w:rPr>
          <w:rFonts w:hint="eastAsia" w:ascii="黑体" w:hAnsi="黑体" w:eastAsia="黑体"/>
          <w:color w:val="000000" w:themeColor="text1"/>
          <w:kern w:val="2"/>
          <w:sz w:val="32"/>
          <w:lang w:val="zh-CN"/>
        </w:rPr>
        <w:t>四、财政拨款收入支出决算总体情况说明</w:t>
      </w:r>
      <w:bookmarkEnd w:id="16"/>
      <w:bookmarkEnd w:id="17"/>
    </w:p>
    <w:p w14:paraId="0A0DCA7D">
      <w:pPr>
        <w:spacing w:line="576" w:lineRule="exact"/>
        <w:ind w:firstLine="640"/>
        <w:jc w:val="both"/>
        <w:rPr>
          <w:rFonts w:ascii="仿宋_GB2312" w:hAnsi="仿宋_GB2312" w:eastAsia="仿宋_GB2312"/>
          <w:color w:val="000000" w:themeColor="text1"/>
          <w:kern w:val="2"/>
          <w:sz w:val="32"/>
          <w:lang w:val="zh-CN"/>
        </w:rPr>
      </w:pPr>
      <w:r>
        <w:rPr>
          <w:rFonts w:ascii="仿宋_GB2312" w:hAnsi="仿宋_GB2312" w:eastAsia="仿宋_GB2312"/>
          <w:color w:val="000000" w:themeColor="text1"/>
          <w:kern w:val="2"/>
          <w:sz w:val="32"/>
          <w:lang w:val="zh-CN"/>
        </w:rPr>
        <w:t>2022</w:t>
      </w:r>
      <w:r>
        <w:rPr>
          <w:rFonts w:hint="eastAsia" w:ascii="仿宋_GB2312" w:hAnsi="仿宋_GB2312" w:eastAsia="仿宋_GB2312"/>
          <w:color w:val="000000" w:themeColor="text1"/>
          <w:kern w:val="2"/>
          <w:sz w:val="32"/>
          <w:lang w:val="zh-CN"/>
        </w:rPr>
        <w:t>年财政拨款收、支总计</w:t>
      </w:r>
      <w:r>
        <w:rPr>
          <w:rFonts w:ascii="仿宋_GB2312" w:hAnsi="仿宋_GB2312" w:eastAsia="仿宋_GB2312"/>
          <w:color w:val="000000" w:themeColor="text1"/>
          <w:kern w:val="2"/>
          <w:sz w:val="32"/>
          <w:lang w:val="zh-CN"/>
        </w:rPr>
        <w:t>1,398.49</w:t>
      </w:r>
      <w:r>
        <w:rPr>
          <w:rFonts w:hint="eastAsia" w:ascii="仿宋_GB2312" w:hAnsi="仿宋_GB2312" w:eastAsia="仿宋_GB2312"/>
          <w:color w:val="000000" w:themeColor="text1"/>
          <w:kern w:val="2"/>
          <w:sz w:val="32"/>
          <w:lang w:val="zh-CN"/>
        </w:rPr>
        <w:t>万元。与</w:t>
      </w:r>
      <w:r>
        <w:rPr>
          <w:rFonts w:ascii="仿宋_GB2312" w:hAnsi="仿宋_GB2312" w:eastAsia="仿宋_GB2312"/>
          <w:color w:val="000000" w:themeColor="text1"/>
          <w:kern w:val="2"/>
          <w:sz w:val="32"/>
          <w:lang w:val="zh-CN"/>
        </w:rPr>
        <w:t>2021</w:t>
      </w:r>
      <w:r>
        <w:rPr>
          <w:rFonts w:hint="eastAsia" w:ascii="仿宋_GB2312" w:hAnsi="仿宋_GB2312" w:eastAsia="仿宋_GB2312"/>
          <w:color w:val="000000" w:themeColor="text1"/>
          <w:kern w:val="2"/>
          <w:sz w:val="32"/>
          <w:lang w:val="zh-CN"/>
        </w:rPr>
        <w:t>年相比，财政拨款收、支总计各减少</w:t>
      </w:r>
      <w:r>
        <w:rPr>
          <w:rFonts w:ascii="仿宋_GB2312" w:hAnsi="仿宋_GB2312" w:eastAsia="仿宋_GB2312"/>
          <w:color w:val="000000" w:themeColor="text1"/>
          <w:kern w:val="2"/>
          <w:sz w:val="32"/>
          <w:lang w:val="zh-CN"/>
        </w:rPr>
        <w:t>79.91</w:t>
      </w:r>
      <w:r>
        <w:rPr>
          <w:rFonts w:hint="eastAsia" w:ascii="仿宋_GB2312" w:hAnsi="仿宋_GB2312" w:eastAsia="仿宋_GB2312"/>
          <w:color w:val="000000" w:themeColor="text1"/>
          <w:kern w:val="2"/>
          <w:sz w:val="32"/>
          <w:lang w:val="zh-CN"/>
        </w:rPr>
        <w:t>万元，下降</w:t>
      </w:r>
      <w:r>
        <w:rPr>
          <w:rFonts w:ascii="仿宋_GB2312" w:hAnsi="仿宋_GB2312" w:eastAsia="仿宋_GB2312"/>
          <w:color w:val="000000" w:themeColor="text1"/>
          <w:kern w:val="2"/>
          <w:sz w:val="32"/>
          <w:lang w:val="zh-CN"/>
        </w:rPr>
        <w:t>5.4%</w:t>
      </w:r>
      <w:r>
        <w:rPr>
          <w:rFonts w:hint="eastAsia" w:ascii="仿宋_GB2312" w:hAnsi="仿宋_GB2312" w:eastAsia="仿宋_GB2312"/>
          <w:color w:val="000000" w:themeColor="text1"/>
          <w:kern w:val="2"/>
          <w:sz w:val="32"/>
          <w:lang w:val="zh-CN"/>
        </w:rPr>
        <w:t>。主要变动原因是疫情防控期间，严格控制各项成本费用支出。</w:t>
      </w:r>
    </w:p>
    <w:p w14:paraId="51CB0F89">
      <w:pPr>
        <w:pStyle w:val="2"/>
        <w:spacing w:before="93"/>
        <w:rPr>
          <w:rFonts w:hint="eastAsia"/>
          <w:color w:val="000000" w:themeColor="text1"/>
          <w:lang w:val="zh-CN"/>
        </w:rPr>
      </w:pPr>
      <w:r>
        <w:rPr>
          <w:rFonts w:hint="eastAsia"/>
          <w:color w:val="000000" w:themeColor="text1"/>
        </w:rPr>
        <w:drawing>
          <wp:anchor distT="0" distB="0" distL="114300" distR="114300" simplePos="0" relativeHeight="251661312" behindDoc="0" locked="0" layoutInCell="1" allowOverlap="1">
            <wp:simplePos x="0" y="0"/>
            <wp:positionH relativeFrom="column">
              <wp:posOffset>1181100</wp:posOffset>
            </wp:positionH>
            <wp:positionV relativeFrom="paragraph">
              <wp:posOffset>264795</wp:posOffset>
            </wp:positionV>
            <wp:extent cx="2733675" cy="1828800"/>
            <wp:effectExtent l="0" t="0" r="0" b="0"/>
            <wp:wrapTight wrapText="bothSides">
              <wp:wrapPolygon>
                <wp:start x="5569" y="450"/>
                <wp:lineTo x="903" y="900"/>
                <wp:lineTo x="602" y="17100"/>
                <wp:lineTo x="1957" y="18450"/>
                <wp:lineTo x="4215" y="18450"/>
                <wp:lineTo x="4516" y="19575"/>
                <wp:lineTo x="6322" y="19575"/>
                <wp:lineTo x="11440" y="19575"/>
                <wp:lineTo x="11741" y="19125"/>
                <wp:lineTo x="11891" y="18450"/>
                <wp:lineTo x="13698" y="15750"/>
                <wp:lineTo x="13547" y="14850"/>
                <wp:lineTo x="18815" y="14850"/>
                <wp:lineTo x="21525" y="13725"/>
                <wp:lineTo x="21525" y="8100"/>
                <wp:lineTo x="13547" y="7650"/>
                <wp:lineTo x="13848" y="2475"/>
                <wp:lineTo x="13095" y="2025"/>
                <wp:lineTo x="7526" y="450"/>
                <wp:lineTo x="5569" y="450"/>
              </wp:wrapPolygon>
            </wp:wrapTight>
            <wp:docPr id="5" name="对象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102D39FD">
      <w:pPr>
        <w:pStyle w:val="2"/>
        <w:spacing w:before="93"/>
        <w:rPr>
          <w:color w:val="000000" w:themeColor="text1"/>
          <w:lang w:val="zh-CN"/>
        </w:rPr>
      </w:pPr>
    </w:p>
    <w:p w14:paraId="7B5A694C">
      <w:pPr>
        <w:pStyle w:val="2"/>
        <w:spacing w:before="93"/>
        <w:rPr>
          <w:color w:val="000000" w:themeColor="text1"/>
          <w:lang w:val="zh-CN"/>
        </w:rPr>
      </w:pPr>
    </w:p>
    <w:p w14:paraId="6686E076">
      <w:pPr>
        <w:spacing w:line="600" w:lineRule="exact"/>
        <w:ind w:firstLine="640"/>
        <w:jc w:val="both"/>
        <w:rPr>
          <w:rFonts w:ascii="仿宋" w:hAnsi="仿宋" w:eastAsia="仿宋"/>
          <w:color w:val="000000" w:themeColor="text1"/>
          <w:kern w:val="2"/>
          <w:sz w:val="32"/>
        </w:rPr>
      </w:pPr>
    </w:p>
    <w:p w14:paraId="535E7A11">
      <w:pPr>
        <w:spacing w:line="600" w:lineRule="exact"/>
        <w:ind w:firstLine="640"/>
        <w:jc w:val="both"/>
        <w:rPr>
          <w:rFonts w:ascii="仿宋" w:hAnsi="仿宋" w:eastAsia="仿宋"/>
          <w:color w:val="000000" w:themeColor="text1"/>
          <w:kern w:val="2"/>
          <w:sz w:val="32"/>
        </w:rPr>
      </w:pPr>
    </w:p>
    <w:p w14:paraId="3F2603F7">
      <w:pPr>
        <w:spacing w:line="600" w:lineRule="exact"/>
        <w:ind w:firstLine="640"/>
        <w:jc w:val="both"/>
        <w:rPr>
          <w:rFonts w:ascii="仿宋" w:hAnsi="仿宋" w:eastAsia="仿宋"/>
          <w:color w:val="000000" w:themeColor="text1"/>
          <w:kern w:val="2"/>
          <w:sz w:val="32"/>
        </w:rPr>
      </w:pPr>
    </w:p>
    <w:p w14:paraId="7CB4002B">
      <w:pPr>
        <w:keepNext/>
        <w:keepLines/>
        <w:spacing w:line="576" w:lineRule="exact"/>
        <w:ind w:firstLine="640"/>
        <w:jc w:val="both"/>
        <w:outlineLvl w:val="1"/>
        <w:rPr>
          <w:rFonts w:ascii="黑体" w:hAnsi="黑体" w:eastAsia="黑体"/>
          <w:color w:val="000000" w:themeColor="text1"/>
          <w:kern w:val="2"/>
          <w:sz w:val="32"/>
          <w:lang w:val="zh-CN"/>
        </w:rPr>
      </w:pPr>
      <w:bookmarkStart w:id="18" w:name="_Toc149318544"/>
      <w:bookmarkStart w:id="19" w:name="_Toc26394"/>
      <w:r>
        <w:rPr>
          <w:rFonts w:hint="eastAsia" w:ascii="黑体" w:hAnsi="黑体" w:eastAsia="黑体"/>
          <w:color w:val="000000" w:themeColor="text1"/>
          <w:kern w:val="2"/>
          <w:sz w:val="32"/>
          <w:lang w:val="zh-CN"/>
        </w:rPr>
        <w:t>五、</w:t>
      </w:r>
      <w:r>
        <w:rPr>
          <w:rFonts w:hint="eastAsia" w:ascii="黑体" w:hAnsi="黑体" w:eastAsia="黑体"/>
          <w:b/>
          <w:color w:val="000000" w:themeColor="text1"/>
          <w:kern w:val="2"/>
          <w:sz w:val="32"/>
          <w:lang w:val="zh-CN"/>
        </w:rPr>
        <w:t>一</w:t>
      </w:r>
      <w:r>
        <w:rPr>
          <w:rFonts w:hint="eastAsia" w:ascii="黑体" w:hAnsi="黑体" w:eastAsia="黑体"/>
          <w:color w:val="000000" w:themeColor="text1"/>
          <w:kern w:val="2"/>
          <w:sz w:val="32"/>
          <w:lang w:val="zh-CN"/>
        </w:rPr>
        <w:t>般公共预算财政拨款支出决算情况说明</w:t>
      </w:r>
      <w:bookmarkEnd w:id="18"/>
      <w:bookmarkEnd w:id="19"/>
    </w:p>
    <w:p w14:paraId="4751024D">
      <w:pPr>
        <w:keepNext/>
        <w:keepLines/>
        <w:spacing w:line="576" w:lineRule="exact"/>
        <w:ind w:firstLine="643"/>
        <w:jc w:val="both"/>
        <w:rPr>
          <w:rFonts w:ascii="仿宋_GB2312" w:hAnsi="仿宋_GB2312" w:eastAsia="仿宋_GB2312"/>
          <w:b/>
          <w:color w:val="000000" w:themeColor="text1"/>
          <w:kern w:val="2"/>
          <w:sz w:val="32"/>
          <w:lang w:val="zh-CN"/>
        </w:rPr>
      </w:pPr>
      <w:r>
        <w:rPr>
          <w:rFonts w:hint="eastAsia" w:ascii="仿宋_GB2312" w:hAnsi="仿宋_GB2312" w:eastAsia="仿宋_GB2312"/>
          <w:b/>
          <w:color w:val="000000" w:themeColor="text1"/>
          <w:kern w:val="2"/>
          <w:sz w:val="32"/>
          <w:lang w:val="zh-CN"/>
        </w:rPr>
        <w:t>（一）一般公共预算财政拨款支出决算总体情况。</w:t>
      </w:r>
    </w:p>
    <w:p w14:paraId="6783A135">
      <w:pPr>
        <w:keepNext/>
        <w:keepLines/>
        <w:spacing w:line="576" w:lineRule="exact"/>
        <w:ind w:firstLine="640"/>
        <w:jc w:val="both"/>
        <w:rPr>
          <w:rFonts w:ascii="仿宋_GB2312" w:hAnsi="仿宋_GB2312" w:eastAsia="仿宋_GB2312"/>
          <w:color w:val="000000" w:themeColor="text1"/>
          <w:kern w:val="2"/>
          <w:sz w:val="32"/>
          <w:lang w:val="zh-CN"/>
        </w:rPr>
      </w:pPr>
      <w:r>
        <w:rPr>
          <w:rFonts w:ascii="仿宋_GB2312" w:hAnsi="仿宋_GB2312" w:eastAsia="仿宋_GB2312"/>
          <w:color w:val="000000" w:themeColor="text1"/>
          <w:kern w:val="2"/>
          <w:sz w:val="32"/>
          <w:lang w:val="zh-CN"/>
        </w:rPr>
        <w:t>2022</w:t>
      </w:r>
      <w:r>
        <w:rPr>
          <w:rFonts w:hint="eastAsia" w:ascii="仿宋_GB2312" w:hAnsi="仿宋_GB2312" w:eastAsia="仿宋_GB2312"/>
          <w:color w:val="000000" w:themeColor="text1"/>
          <w:kern w:val="2"/>
          <w:sz w:val="32"/>
          <w:lang w:val="zh-CN"/>
        </w:rPr>
        <w:t>年一般公共预算财政拨款支出</w:t>
      </w:r>
      <w:r>
        <w:rPr>
          <w:rFonts w:ascii="仿宋_GB2312" w:hAnsi="仿宋_GB2312" w:eastAsia="仿宋_GB2312"/>
          <w:color w:val="000000" w:themeColor="text1"/>
          <w:kern w:val="2"/>
          <w:sz w:val="32"/>
          <w:lang w:val="zh-CN"/>
        </w:rPr>
        <w:t>1,397.51</w:t>
      </w:r>
      <w:r>
        <w:rPr>
          <w:rFonts w:hint="eastAsia" w:ascii="仿宋_GB2312" w:hAnsi="仿宋_GB2312" w:eastAsia="仿宋_GB2312"/>
          <w:color w:val="000000" w:themeColor="text1"/>
          <w:kern w:val="2"/>
          <w:sz w:val="32"/>
          <w:lang w:val="zh-CN"/>
        </w:rPr>
        <w:t>万元，占本年支出合计的</w:t>
      </w:r>
      <w:r>
        <w:rPr>
          <w:rFonts w:ascii="仿宋_GB2312" w:hAnsi="仿宋_GB2312" w:eastAsia="仿宋_GB2312"/>
          <w:color w:val="000000" w:themeColor="text1"/>
          <w:kern w:val="2"/>
          <w:sz w:val="32"/>
          <w:lang w:val="zh-CN"/>
        </w:rPr>
        <w:t>100%</w:t>
      </w:r>
      <w:r>
        <w:rPr>
          <w:rFonts w:hint="eastAsia" w:ascii="仿宋_GB2312" w:hAnsi="仿宋_GB2312" w:eastAsia="仿宋_GB2312"/>
          <w:color w:val="000000" w:themeColor="text1"/>
          <w:kern w:val="2"/>
          <w:sz w:val="32"/>
          <w:lang w:val="zh-CN"/>
        </w:rPr>
        <w:t>。与</w:t>
      </w:r>
      <w:r>
        <w:rPr>
          <w:rFonts w:ascii="仿宋_GB2312" w:hAnsi="仿宋_GB2312" w:eastAsia="仿宋_GB2312"/>
          <w:color w:val="000000" w:themeColor="text1"/>
          <w:kern w:val="2"/>
          <w:sz w:val="32"/>
          <w:lang w:val="zh-CN"/>
        </w:rPr>
        <w:t>2021</w:t>
      </w:r>
      <w:r>
        <w:rPr>
          <w:rFonts w:hint="eastAsia" w:ascii="仿宋_GB2312" w:hAnsi="仿宋_GB2312" w:eastAsia="仿宋_GB2312"/>
          <w:color w:val="000000" w:themeColor="text1"/>
          <w:kern w:val="2"/>
          <w:sz w:val="32"/>
          <w:lang w:val="zh-CN"/>
        </w:rPr>
        <w:t>年相比，一般公共预算财政拨款支出增加</w:t>
      </w:r>
      <w:r>
        <w:rPr>
          <w:rFonts w:ascii="仿宋_GB2312" w:hAnsi="仿宋_GB2312" w:eastAsia="仿宋_GB2312"/>
          <w:color w:val="000000" w:themeColor="text1"/>
          <w:kern w:val="2"/>
          <w:sz w:val="32"/>
          <w:lang w:val="zh-CN"/>
        </w:rPr>
        <w:t>38.68</w:t>
      </w:r>
      <w:r>
        <w:rPr>
          <w:rFonts w:hint="eastAsia" w:ascii="仿宋_GB2312" w:hAnsi="仿宋_GB2312" w:eastAsia="仿宋_GB2312"/>
          <w:color w:val="000000" w:themeColor="text1"/>
          <w:kern w:val="2"/>
          <w:sz w:val="32"/>
          <w:lang w:val="zh-CN"/>
        </w:rPr>
        <w:t>万元，增长</w:t>
      </w:r>
      <w:r>
        <w:rPr>
          <w:rFonts w:ascii="仿宋_GB2312" w:hAnsi="仿宋_GB2312" w:eastAsia="仿宋_GB2312"/>
          <w:color w:val="000000" w:themeColor="text1"/>
          <w:kern w:val="2"/>
          <w:sz w:val="32"/>
          <w:lang w:val="zh-CN"/>
        </w:rPr>
        <w:t>2.8%</w:t>
      </w:r>
      <w:r>
        <w:rPr>
          <w:rFonts w:hint="eastAsia" w:ascii="仿宋_GB2312" w:hAnsi="仿宋_GB2312" w:eastAsia="仿宋_GB2312"/>
          <w:color w:val="000000" w:themeColor="text1"/>
          <w:kern w:val="2"/>
          <w:sz w:val="32"/>
          <w:lang w:val="zh-CN"/>
        </w:rPr>
        <w:t>。主要变动原因是年度人员经费调整，专项经费投入增加。</w:t>
      </w:r>
    </w:p>
    <w:p w14:paraId="4791D1C9">
      <w:pPr>
        <w:pStyle w:val="2"/>
        <w:spacing w:before="93"/>
        <w:rPr>
          <w:color w:val="000000" w:themeColor="text1"/>
          <w:lang w:val="zh-CN"/>
        </w:rPr>
      </w:pPr>
      <w:r>
        <w:rPr>
          <w:color w:val="000000" w:themeColor="text1"/>
        </w:rPr>
        <w:drawing>
          <wp:anchor distT="0" distB="0" distL="114300" distR="114300" simplePos="0" relativeHeight="251662336" behindDoc="0" locked="0" layoutInCell="1" allowOverlap="1">
            <wp:simplePos x="0" y="0"/>
            <wp:positionH relativeFrom="column">
              <wp:posOffset>314325</wp:posOffset>
            </wp:positionH>
            <wp:positionV relativeFrom="paragraph">
              <wp:posOffset>176530</wp:posOffset>
            </wp:positionV>
            <wp:extent cx="3858260" cy="2562225"/>
            <wp:effectExtent l="0" t="0" r="0" b="0"/>
            <wp:wrapTight wrapText="bothSides">
              <wp:wrapPolygon>
                <wp:start x="10025" y="803"/>
                <wp:lineTo x="1280" y="2088"/>
                <wp:lineTo x="1066" y="3051"/>
                <wp:lineTo x="2560" y="3694"/>
                <wp:lineTo x="1173" y="4497"/>
                <wp:lineTo x="1173" y="5139"/>
                <wp:lineTo x="2560" y="6263"/>
                <wp:lineTo x="1280" y="6424"/>
                <wp:lineTo x="1066" y="6745"/>
                <wp:lineTo x="1066" y="11081"/>
                <wp:lineTo x="1280" y="11402"/>
                <wp:lineTo x="2560" y="11402"/>
                <wp:lineTo x="1173" y="12526"/>
                <wp:lineTo x="1173" y="13169"/>
                <wp:lineTo x="2560" y="13972"/>
                <wp:lineTo x="1173" y="14775"/>
                <wp:lineTo x="1173" y="15417"/>
                <wp:lineTo x="2560" y="16541"/>
                <wp:lineTo x="1173" y="16702"/>
                <wp:lineTo x="1280" y="18468"/>
                <wp:lineTo x="5652" y="18950"/>
                <wp:lineTo x="10985" y="18950"/>
                <wp:lineTo x="11092" y="18629"/>
                <wp:lineTo x="13224" y="16541"/>
                <wp:lineTo x="13331" y="13972"/>
                <wp:lineTo x="21543" y="13651"/>
                <wp:lineTo x="21543" y="8030"/>
                <wp:lineTo x="20690" y="7709"/>
                <wp:lineTo x="13331" y="6263"/>
                <wp:lineTo x="13544" y="2409"/>
                <wp:lineTo x="13011" y="1767"/>
                <wp:lineTo x="11305" y="803"/>
                <wp:lineTo x="10025" y="803"/>
              </wp:wrapPolygon>
            </wp:wrapTight>
            <wp:docPr id="6" name="对象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262F58BA">
      <w:pPr>
        <w:pStyle w:val="2"/>
        <w:spacing w:before="93"/>
        <w:rPr>
          <w:color w:val="000000" w:themeColor="text1"/>
          <w:lang w:val="zh-CN"/>
        </w:rPr>
      </w:pPr>
    </w:p>
    <w:p w14:paraId="21358DBB">
      <w:pPr>
        <w:pStyle w:val="2"/>
        <w:spacing w:before="93"/>
        <w:rPr>
          <w:color w:val="000000" w:themeColor="text1"/>
          <w:lang w:val="zh-CN"/>
        </w:rPr>
      </w:pPr>
    </w:p>
    <w:p w14:paraId="3D92A110">
      <w:pPr>
        <w:spacing w:line="600" w:lineRule="exact"/>
        <w:ind w:firstLine="640"/>
        <w:jc w:val="both"/>
        <w:rPr>
          <w:rFonts w:ascii="仿宋" w:hAnsi="仿宋" w:eastAsia="仿宋"/>
          <w:color w:val="000000" w:themeColor="text1"/>
          <w:kern w:val="2"/>
          <w:sz w:val="32"/>
        </w:rPr>
      </w:pPr>
    </w:p>
    <w:p w14:paraId="2AD53B37">
      <w:pPr>
        <w:spacing w:line="600" w:lineRule="exact"/>
        <w:jc w:val="both"/>
        <w:rPr>
          <w:rFonts w:ascii="仿宋" w:hAnsi="仿宋" w:eastAsia="仿宋"/>
          <w:color w:val="000000" w:themeColor="text1"/>
          <w:kern w:val="2"/>
          <w:sz w:val="32"/>
        </w:rPr>
      </w:pPr>
    </w:p>
    <w:p w14:paraId="392C8D88">
      <w:pPr>
        <w:rPr>
          <w:rFonts w:ascii="仿宋" w:hAnsi="仿宋" w:eastAsia="仿宋"/>
          <w:color w:val="000000" w:themeColor="text1"/>
          <w:sz w:val="32"/>
        </w:rPr>
      </w:pPr>
    </w:p>
    <w:p w14:paraId="77C45641">
      <w:pPr>
        <w:rPr>
          <w:rFonts w:ascii="仿宋" w:hAnsi="仿宋" w:eastAsia="仿宋"/>
          <w:color w:val="000000" w:themeColor="text1"/>
          <w:sz w:val="32"/>
        </w:rPr>
      </w:pPr>
    </w:p>
    <w:p w14:paraId="7FBDC1E7">
      <w:pPr>
        <w:rPr>
          <w:rFonts w:ascii="仿宋" w:hAnsi="仿宋" w:eastAsia="仿宋"/>
          <w:color w:val="000000" w:themeColor="text1"/>
          <w:sz w:val="32"/>
        </w:rPr>
      </w:pPr>
    </w:p>
    <w:p w14:paraId="18D014F3">
      <w:pPr>
        <w:rPr>
          <w:rFonts w:ascii="仿宋" w:hAnsi="仿宋" w:eastAsia="仿宋"/>
          <w:color w:val="000000" w:themeColor="text1"/>
          <w:sz w:val="32"/>
        </w:rPr>
      </w:pPr>
    </w:p>
    <w:p w14:paraId="0692A96D">
      <w:pPr>
        <w:rPr>
          <w:rFonts w:ascii="仿宋" w:hAnsi="仿宋" w:eastAsia="仿宋"/>
          <w:color w:val="000000" w:themeColor="text1"/>
          <w:sz w:val="32"/>
        </w:rPr>
      </w:pPr>
    </w:p>
    <w:p w14:paraId="0AEFD90F">
      <w:pPr>
        <w:rPr>
          <w:rFonts w:ascii="仿宋" w:hAnsi="仿宋" w:eastAsia="仿宋"/>
          <w:color w:val="000000" w:themeColor="text1"/>
          <w:sz w:val="32"/>
        </w:rPr>
      </w:pPr>
    </w:p>
    <w:p w14:paraId="10130013">
      <w:pPr>
        <w:keepNext/>
        <w:keepLines/>
        <w:spacing w:line="576" w:lineRule="exact"/>
        <w:ind w:firstLine="643"/>
        <w:jc w:val="both"/>
        <w:rPr>
          <w:rFonts w:ascii="仿宋_GB2312" w:hAnsi="仿宋_GB2312" w:eastAsia="仿宋_GB2312"/>
          <w:b/>
          <w:color w:val="000000" w:themeColor="text1"/>
          <w:kern w:val="2"/>
          <w:sz w:val="32"/>
          <w:lang w:val="zh-CN"/>
        </w:rPr>
      </w:pPr>
      <w:r>
        <w:rPr>
          <w:rFonts w:hint="eastAsia" w:ascii="仿宋_GB2312" w:hAnsi="仿宋_GB2312" w:eastAsia="仿宋_GB2312"/>
          <w:b/>
          <w:color w:val="000000" w:themeColor="text1"/>
          <w:kern w:val="2"/>
          <w:sz w:val="32"/>
          <w:lang w:val="zh-CN"/>
        </w:rPr>
        <w:t>（二）一般公共预算财政拨款支出决算结构情况。</w:t>
      </w:r>
    </w:p>
    <w:p w14:paraId="38EED6BC">
      <w:pPr>
        <w:keepNext/>
        <w:keepLines/>
        <w:spacing w:line="576" w:lineRule="exact"/>
        <w:ind w:firstLine="640"/>
        <w:jc w:val="both"/>
        <w:rPr>
          <w:rFonts w:ascii="仿宋_GB2312" w:hAnsi="仿宋_GB2312" w:eastAsia="仿宋_GB2312"/>
          <w:color w:val="000000" w:themeColor="text1"/>
          <w:kern w:val="2"/>
          <w:sz w:val="32"/>
          <w:lang w:val="zh-CN"/>
        </w:rPr>
      </w:pPr>
      <w:r>
        <w:rPr>
          <w:rFonts w:ascii="仿宋_GB2312" w:hAnsi="仿宋_GB2312" w:eastAsia="仿宋_GB2312"/>
          <w:color w:val="000000" w:themeColor="text1"/>
          <w:kern w:val="2"/>
          <w:sz w:val="32"/>
          <w:lang w:val="zh-CN"/>
        </w:rPr>
        <w:t>2022</w:t>
      </w:r>
      <w:r>
        <w:rPr>
          <w:rFonts w:hint="eastAsia" w:ascii="仿宋_GB2312" w:hAnsi="仿宋_GB2312" w:eastAsia="仿宋_GB2312"/>
          <w:color w:val="000000" w:themeColor="text1"/>
          <w:kern w:val="2"/>
          <w:sz w:val="32"/>
          <w:lang w:val="zh-CN"/>
        </w:rPr>
        <w:t>年一般公共预算财政拨款支出</w:t>
      </w:r>
      <w:r>
        <w:rPr>
          <w:rFonts w:ascii="仿宋_GB2312" w:hAnsi="仿宋_GB2312" w:eastAsia="仿宋_GB2312"/>
          <w:color w:val="000000" w:themeColor="text1"/>
          <w:kern w:val="2"/>
          <w:sz w:val="32"/>
          <w:lang w:val="zh-CN"/>
        </w:rPr>
        <w:t>1,397.51</w:t>
      </w:r>
      <w:r>
        <w:rPr>
          <w:rFonts w:hint="eastAsia" w:ascii="仿宋_GB2312" w:hAnsi="仿宋_GB2312" w:eastAsia="仿宋_GB2312"/>
          <w:color w:val="000000" w:themeColor="text1"/>
          <w:kern w:val="2"/>
          <w:sz w:val="32"/>
          <w:lang w:val="zh-CN"/>
        </w:rPr>
        <w:t>万元，主要用于以下方面</w:t>
      </w:r>
      <w:r>
        <w:rPr>
          <w:rFonts w:ascii="仿宋_GB2312" w:hAnsi="仿宋_GB2312" w:eastAsia="仿宋_GB2312"/>
          <w:color w:val="000000" w:themeColor="text1"/>
          <w:kern w:val="2"/>
          <w:sz w:val="32"/>
          <w:lang w:val="zh-CN"/>
        </w:rPr>
        <w:t>:</w:t>
      </w:r>
    </w:p>
    <w:p w14:paraId="37C0D913">
      <w:pPr>
        <w:keepNext/>
        <w:keepLines/>
        <w:spacing w:line="576" w:lineRule="exact"/>
        <w:ind w:firstLine="640"/>
        <w:rPr>
          <w:rFonts w:ascii="仿宋_GB2312" w:eastAsia="仿宋_GB2312" w:cs="仿宋_GB2312"/>
          <w:color w:val="000000" w:themeColor="text1"/>
          <w:kern w:val="2"/>
          <w:sz w:val="32"/>
          <w:szCs w:val="32"/>
          <w:lang w:val="zh-CN"/>
        </w:rPr>
      </w:pPr>
      <w:r>
        <w:rPr>
          <w:rFonts w:hint="eastAsia" w:ascii="仿宋_GB2312" w:eastAsia="仿宋_GB2312" w:cs="仿宋_GB2312"/>
          <w:color w:val="000000" w:themeColor="text1"/>
          <w:kern w:val="2"/>
          <w:sz w:val="32"/>
          <w:szCs w:val="32"/>
          <w:lang w:val="zh-CN"/>
        </w:rPr>
        <w:t>一般公共服务支出</w:t>
      </w:r>
      <w:r>
        <w:rPr>
          <w:rFonts w:ascii="仿宋_GB2312" w:eastAsia="仿宋_GB2312" w:cs="仿宋_GB2312"/>
          <w:color w:val="000000" w:themeColor="text1"/>
          <w:kern w:val="2"/>
          <w:sz w:val="32"/>
          <w:szCs w:val="32"/>
          <w:lang w:val="zh-CN"/>
        </w:rPr>
        <w:t>0</w:t>
      </w:r>
      <w:r>
        <w:rPr>
          <w:rFonts w:hint="eastAsia" w:ascii="仿宋_GB2312" w:eastAsia="仿宋_GB2312" w:cs="仿宋_GB2312"/>
          <w:color w:val="000000" w:themeColor="text1"/>
          <w:kern w:val="2"/>
          <w:sz w:val="32"/>
          <w:szCs w:val="32"/>
          <w:lang w:val="zh-CN"/>
        </w:rPr>
        <w:t>万元，占</w:t>
      </w:r>
      <w:r>
        <w:rPr>
          <w:rFonts w:ascii="仿宋_GB2312" w:eastAsia="仿宋_GB2312" w:cs="仿宋_GB2312"/>
          <w:color w:val="000000" w:themeColor="text1"/>
          <w:kern w:val="2"/>
          <w:sz w:val="32"/>
          <w:szCs w:val="32"/>
          <w:lang w:val="zh-CN"/>
        </w:rPr>
        <w:t>0%</w:t>
      </w:r>
      <w:r>
        <w:rPr>
          <w:rFonts w:hint="eastAsia" w:ascii="仿宋_GB2312" w:eastAsia="仿宋_GB2312" w:cs="仿宋_GB2312"/>
          <w:color w:val="000000" w:themeColor="text1"/>
          <w:kern w:val="2"/>
          <w:sz w:val="32"/>
          <w:szCs w:val="32"/>
          <w:lang w:val="zh-CN"/>
        </w:rPr>
        <w:t>；外交支出</w:t>
      </w:r>
      <w:r>
        <w:rPr>
          <w:rFonts w:ascii="仿宋_GB2312" w:eastAsia="仿宋_GB2312" w:cs="仿宋_GB2312"/>
          <w:color w:val="000000" w:themeColor="text1"/>
          <w:kern w:val="2"/>
          <w:sz w:val="32"/>
          <w:szCs w:val="32"/>
          <w:lang w:val="zh-CN"/>
        </w:rPr>
        <w:t>0</w:t>
      </w:r>
      <w:r>
        <w:rPr>
          <w:rFonts w:hint="eastAsia" w:ascii="仿宋_GB2312" w:eastAsia="仿宋_GB2312" w:cs="仿宋_GB2312"/>
          <w:color w:val="000000" w:themeColor="text1"/>
          <w:kern w:val="2"/>
          <w:sz w:val="32"/>
          <w:szCs w:val="32"/>
          <w:lang w:val="zh-CN"/>
        </w:rPr>
        <w:t>万元，占</w:t>
      </w:r>
      <w:r>
        <w:rPr>
          <w:rFonts w:ascii="仿宋_GB2312" w:eastAsia="仿宋_GB2312" w:cs="仿宋_GB2312"/>
          <w:color w:val="000000" w:themeColor="text1"/>
          <w:kern w:val="2"/>
          <w:sz w:val="32"/>
          <w:szCs w:val="32"/>
          <w:lang w:val="zh-CN"/>
        </w:rPr>
        <w:t>0%</w:t>
      </w:r>
      <w:r>
        <w:rPr>
          <w:rFonts w:hint="eastAsia" w:ascii="仿宋_GB2312" w:eastAsia="仿宋_GB2312" w:cs="仿宋_GB2312"/>
          <w:color w:val="000000" w:themeColor="text1"/>
          <w:kern w:val="2"/>
          <w:sz w:val="32"/>
          <w:szCs w:val="32"/>
          <w:lang w:val="zh-CN"/>
        </w:rPr>
        <w:t>；国防支出</w:t>
      </w:r>
      <w:r>
        <w:rPr>
          <w:rFonts w:ascii="仿宋_GB2312" w:eastAsia="仿宋_GB2312" w:cs="仿宋_GB2312"/>
          <w:color w:val="000000" w:themeColor="text1"/>
          <w:kern w:val="2"/>
          <w:sz w:val="32"/>
          <w:szCs w:val="32"/>
          <w:lang w:val="zh-CN"/>
        </w:rPr>
        <w:t>0</w:t>
      </w:r>
      <w:r>
        <w:rPr>
          <w:rFonts w:hint="eastAsia" w:ascii="仿宋_GB2312" w:eastAsia="仿宋_GB2312" w:cs="仿宋_GB2312"/>
          <w:color w:val="000000" w:themeColor="text1"/>
          <w:kern w:val="2"/>
          <w:sz w:val="32"/>
          <w:szCs w:val="32"/>
          <w:lang w:val="zh-CN"/>
        </w:rPr>
        <w:t>万元，占</w:t>
      </w:r>
      <w:r>
        <w:rPr>
          <w:rFonts w:ascii="仿宋_GB2312" w:eastAsia="仿宋_GB2312" w:cs="仿宋_GB2312"/>
          <w:color w:val="000000" w:themeColor="text1"/>
          <w:kern w:val="2"/>
          <w:sz w:val="32"/>
          <w:szCs w:val="32"/>
          <w:lang w:val="zh-CN"/>
        </w:rPr>
        <w:t>0%</w:t>
      </w:r>
      <w:r>
        <w:rPr>
          <w:rFonts w:hint="eastAsia" w:ascii="仿宋_GB2312" w:eastAsia="仿宋_GB2312" w:cs="仿宋_GB2312"/>
          <w:color w:val="000000" w:themeColor="text1"/>
          <w:kern w:val="2"/>
          <w:sz w:val="32"/>
          <w:szCs w:val="32"/>
          <w:lang w:val="zh-CN"/>
        </w:rPr>
        <w:t>；公共安全支出</w:t>
      </w:r>
      <w:r>
        <w:rPr>
          <w:rFonts w:ascii="仿宋_GB2312" w:eastAsia="仿宋_GB2312" w:cs="仿宋_GB2312"/>
          <w:color w:val="000000" w:themeColor="text1"/>
          <w:kern w:val="2"/>
          <w:sz w:val="32"/>
          <w:szCs w:val="32"/>
          <w:lang w:val="zh-CN"/>
        </w:rPr>
        <w:t>0</w:t>
      </w:r>
      <w:r>
        <w:rPr>
          <w:rFonts w:hint="eastAsia" w:ascii="仿宋_GB2312" w:eastAsia="仿宋_GB2312" w:cs="仿宋_GB2312"/>
          <w:color w:val="000000" w:themeColor="text1"/>
          <w:kern w:val="2"/>
          <w:sz w:val="32"/>
          <w:szCs w:val="32"/>
          <w:lang w:val="zh-CN"/>
        </w:rPr>
        <w:t>万元，占</w:t>
      </w:r>
      <w:r>
        <w:rPr>
          <w:rFonts w:ascii="仿宋_GB2312" w:eastAsia="仿宋_GB2312" w:cs="仿宋_GB2312"/>
          <w:color w:val="000000" w:themeColor="text1"/>
          <w:kern w:val="2"/>
          <w:sz w:val="32"/>
          <w:szCs w:val="32"/>
          <w:lang w:val="zh-CN"/>
        </w:rPr>
        <w:t>0%</w:t>
      </w:r>
      <w:r>
        <w:rPr>
          <w:rFonts w:hint="eastAsia" w:ascii="仿宋_GB2312" w:eastAsia="仿宋_GB2312" w:cs="仿宋_GB2312"/>
          <w:color w:val="000000" w:themeColor="text1"/>
          <w:kern w:val="2"/>
          <w:sz w:val="32"/>
          <w:szCs w:val="32"/>
          <w:lang w:val="zh-CN"/>
        </w:rPr>
        <w:t>；教育支出</w:t>
      </w:r>
      <w:r>
        <w:rPr>
          <w:rFonts w:ascii="仿宋_GB2312" w:eastAsia="仿宋_GB2312" w:cs="仿宋_GB2312"/>
          <w:color w:val="000000" w:themeColor="text1"/>
          <w:kern w:val="2"/>
          <w:sz w:val="32"/>
          <w:szCs w:val="32"/>
          <w:lang w:val="zh-CN"/>
        </w:rPr>
        <w:t>0</w:t>
      </w:r>
      <w:r>
        <w:rPr>
          <w:rFonts w:hint="eastAsia" w:ascii="仿宋_GB2312" w:eastAsia="仿宋_GB2312" w:cs="仿宋_GB2312"/>
          <w:color w:val="000000" w:themeColor="text1"/>
          <w:kern w:val="2"/>
          <w:sz w:val="32"/>
          <w:szCs w:val="32"/>
          <w:lang w:val="zh-CN"/>
        </w:rPr>
        <w:t>万元，占</w:t>
      </w:r>
      <w:r>
        <w:rPr>
          <w:rFonts w:ascii="仿宋_GB2312" w:eastAsia="仿宋_GB2312" w:cs="仿宋_GB2312"/>
          <w:color w:val="000000" w:themeColor="text1"/>
          <w:kern w:val="2"/>
          <w:sz w:val="32"/>
          <w:szCs w:val="32"/>
          <w:lang w:val="zh-CN"/>
        </w:rPr>
        <w:t>0%</w:t>
      </w:r>
      <w:r>
        <w:rPr>
          <w:rFonts w:hint="eastAsia" w:ascii="仿宋_GB2312" w:eastAsia="仿宋_GB2312" w:cs="仿宋_GB2312"/>
          <w:color w:val="000000" w:themeColor="text1"/>
          <w:kern w:val="2"/>
          <w:sz w:val="32"/>
          <w:szCs w:val="32"/>
          <w:lang w:val="zh-CN"/>
        </w:rPr>
        <w:t>；科学技术支出</w:t>
      </w:r>
      <w:r>
        <w:rPr>
          <w:rFonts w:ascii="仿宋_GB2312" w:eastAsia="仿宋_GB2312" w:cs="仿宋_GB2312"/>
          <w:color w:val="000000" w:themeColor="text1"/>
          <w:kern w:val="2"/>
          <w:sz w:val="32"/>
          <w:szCs w:val="32"/>
          <w:lang w:val="zh-CN"/>
        </w:rPr>
        <w:t>0</w:t>
      </w:r>
      <w:r>
        <w:rPr>
          <w:rFonts w:hint="eastAsia" w:ascii="仿宋_GB2312" w:eastAsia="仿宋_GB2312" w:cs="仿宋_GB2312"/>
          <w:color w:val="000000" w:themeColor="text1"/>
          <w:kern w:val="2"/>
          <w:sz w:val="32"/>
          <w:szCs w:val="32"/>
          <w:lang w:val="zh-CN"/>
        </w:rPr>
        <w:t>万元，占</w:t>
      </w:r>
      <w:r>
        <w:rPr>
          <w:rFonts w:ascii="仿宋_GB2312" w:eastAsia="仿宋_GB2312" w:cs="仿宋_GB2312"/>
          <w:color w:val="000000" w:themeColor="text1"/>
          <w:kern w:val="2"/>
          <w:sz w:val="32"/>
          <w:szCs w:val="32"/>
          <w:lang w:val="zh-CN"/>
        </w:rPr>
        <w:t>0%</w:t>
      </w:r>
      <w:r>
        <w:rPr>
          <w:rFonts w:hint="eastAsia" w:ascii="仿宋_GB2312" w:eastAsia="仿宋_GB2312" w:cs="仿宋_GB2312"/>
          <w:color w:val="000000" w:themeColor="text1"/>
          <w:kern w:val="2"/>
          <w:sz w:val="32"/>
          <w:szCs w:val="32"/>
          <w:lang w:val="zh-CN"/>
        </w:rPr>
        <w:t>；文化体育与传媒支出</w:t>
      </w:r>
      <w:r>
        <w:rPr>
          <w:rFonts w:ascii="仿宋_GB2312" w:eastAsia="仿宋_GB2312" w:cs="仿宋_GB2312"/>
          <w:color w:val="000000" w:themeColor="text1"/>
          <w:kern w:val="2"/>
          <w:sz w:val="32"/>
          <w:szCs w:val="32"/>
          <w:lang w:val="zh-CN"/>
        </w:rPr>
        <w:t>0</w:t>
      </w:r>
      <w:r>
        <w:rPr>
          <w:rFonts w:hint="eastAsia" w:ascii="仿宋_GB2312" w:eastAsia="仿宋_GB2312" w:cs="仿宋_GB2312"/>
          <w:color w:val="000000" w:themeColor="text1"/>
          <w:kern w:val="2"/>
          <w:sz w:val="32"/>
          <w:szCs w:val="32"/>
          <w:lang w:val="zh-CN"/>
        </w:rPr>
        <w:t>万元，占</w:t>
      </w:r>
      <w:r>
        <w:rPr>
          <w:rFonts w:ascii="仿宋_GB2312" w:eastAsia="仿宋_GB2312" w:cs="仿宋_GB2312"/>
          <w:color w:val="000000" w:themeColor="text1"/>
          <w:kern w:val="2"/>
          <w:sz w:val="32"/>
          <w:szCs w:val="32"/>
          <w:lang w:val="zh-CN"/>
        </w:rPr>
        <w:t>0%</w:t>
      </w:r>
      <w:r>
        <w:rPr>
          <w:rFonts w:hint="eastAsia" w:ascii="仿宋_GB2312" w:eastAsia="仿宋_GB2312" w:cs="仿宋_GB2312"/>
          <w:color w:val="000000" w:themeColor="text1"/>
          <w:kern w:val="2"/>
          <w:sz w:val="32"/>
          <w:szCs w:val="32"/>
          <w:lang w:val="zh-CN"/>
        </w:rPr>
        <w:t>；社会保障和就业支出</w:t>
      </w:r>
      <w:r>
        <w:rPr>
          <w:rFonts w:ascii="仿宋_GB2312" w:eastAsia="仿宋_GB2312" w:cs="仿宋_GB2312"/>
          <w:color w:val="000000" w:themeColor="text1"/>
          <w:kern w:val="2"/>
          <w:sz w:val="32"/>
          <w:szCs w:val="32"/>
          <w:lang w:val="zh-CN"/>
        </w:rPr>
        <w:t>32.49</w:t>
      </w:r>
      <w:r>
        <w:rPr>
          <w:rFonts w:hint="eastAsia" w:ascii="仿宋_GB2312" w:eastAsia="仿宋_GB2312" w:cs="仿宋_GB2312"/>
          <w:color w:val="000000" w:themeColor="text1"/>
          <w:kern w:val="2"/>
          <w:sz w:val="32"/>
          <w:szCs w:val="32"/>
          <w:lang w:val="zh-CN"/>
        </w:rPr>
        <w:t>万元，占</w:t>
      </w:r>
      <w:r>
        <w:rPr>
          <w:rFonts w:ascii="仿宋_GB2312" w:eastAsia="仿宋_GB2312" w:cs="仿宋_GB2312"/>
          <w:color w:val="000000" w:themeColor="text1"/>
          <w:kern w:val="2"/>
          <w:sz w:val="32"/>
          <w:szCs w:val="32"/>
          <w:lang w:val="zh-CN"/>
        </w:rPr>
        <w:t>2.3%</w:t>
      </w:r>
      <w:r>
        <w:rPr>
          <w:rFonts w:hint="eastAsia" w:ascii="仿宋_GB2312" w:eastAsia="仿宋_GB2312" w:cs="仿宋_GB2312"/>
          <w:color w:val="000000" w:themeColor="text1"/>
          <w:kern w:val="2"/>
          <w:sz w:val="32"/>
          <w:szCs w:val="32"/>
          <w:lang w:val="zh-CN"/>
        </w:rPr>
        <w:t>；卫生健康支出</w:t>
      </w:r>
      <w:r>
        <w:rPr>
          <w:rFonts w:ascii="仿宋_GB2312" w:eastAsia="仿宋_GB2312" w:cs="仿宋_GB2312"/>
          <w:color w:val="000000" w:themeColor="text1"/>
          <w:kern w:val="2"/>
          <w:sz w:val="32"/>
          <w:szCs w:val="32"/>
          <w:lang w:val="zh-CN"/>
        </w:rPr>
        <w:t>30.93</w:t>
      </w:r>
      <w:r>
        <w:rPr>
          <w:rFonts w:hint="eastAsia" w:ascii="仿宋_GB2312" w:eastAsia="仿宋_GB2312" w:cs="仿宋_GB2312"/>
          <w:color w:val="000000" w:themeColor="text1"/>
          <w:kern w:val="2"/>
          <w:sz w:val="32"/>
          <w:szCs w:val="32"/>
          <w:lang w:val="zh-CN"/>
        </w:rPr>
        <w:t>万元，占</w:t>
      </w:r>
      <w:r>
        <w:rPr>
          <w:rFonts w:ascii="仿宋_GB2312" w:eastAsia="仿宋_GB2312" w:cs="仿宋_GB2312"/>
          <w:color w:val="000000" w:themeColor="text1"/>
          <w:kern w:val="2"/>
          <w:sz w:val="32"/>
          <w:szCs w:val="32"/>
          <w:lang w:val="zh-CN"/>
        </w:rPr>
        <w:t>2.2%</w:t>
      </w:r>
      <w:r>
        <w:rPr>
          <w:rFonts w:hint="eastAsia" w:ascii="仿宋_GB2312" w:eastAsia="仿宋_GB2312" w:cs="仿宋_GB2312"/>
          <w:color w:val="000000" w:themeColor="text1"/>
          <w:kern w:val="2"/>
          <w:sz w:val="32"/>
          <w:szCs w:val="32"/>
          <w:lang w:val="zh-CN"/>
        </w:rPr>
        <w:t>；节能环保支出</w:t>
      </w:r>
      <w:r>
        <w:rPr>
          <w:rFonts w:ascii="仿宋_GB2312" w:eastAsia="仿宋_GB2312" w:cs="仿宋_GB2312"/>
          <w:color w:val="000000" w:themeColor="text1"/>
          <w:kern w:val="2"/>
          <w:sz w:val="32"/>
          <w:szCs w:val="32"/>
          <w:lang w:val="zh-CN"/>
        </w:rPr>
        <w:t>0</w:t>
      </w:r>
      <w:r>
        <w:rPr>
          <w:rFonts w:hint="eastAsia" w:ascii="仿宋_GB2312" w:eastAsia="仿宋_GB2312" w:cs="仿宋_GB2312"/>
          <w:color w:val="000000" w:themeColor="text1"/>
          <w:kern w:val="2"/>
          <w:sz w:val="32"/>
          <w:szCs w:val="32"/>
          <w:lang w:val="zh-CN"/>
        </w:rPr>
        <w:t>万元，占</w:t>
      </w:r>
      <w:r>
        <w:rPr>
          <w:rFonts w:ascii="仿宋_GB2312" w:eastAsia="仿宋_GB2312" w:cs="仿宋_GB2312"/>
          <w:color w:val="000000" w:themeColor="text1"/>
          <w:kern w:val="2"/>
          <w:sz w:val="32"/>
          <w:szCs w:val="32"/>
          <w:lang w:val="zh-CN"/>
        </w:rPr>
        <w:t>0%</w:t>
      </w:r>
      <w:r>
        <w:rPr>
          <w:rFonts w:hint="eastAsia" w:ascii="仿宋_GB2312" w:eastAsia="仿宋_GB2312" w:cs="仿宋_GB2312"/>
          <w:color w:val="000000" w:themeColor="text1"/>
          <w:kern w:val="2"/>
          <w:sz w:val="32"/>
          <w:szCs w:val="32"/>
          <w:lang w:val="zh-CN"/>
        </w:rPr>
        <w:t>；城乡社区支出</w:t>
      </w:r>
      <w:r>
        <w:rPr>
          <w:rFonts w:ascii="仿宋_GB2312" w:eastAsia="仿宋_GB2312" w:cs="仿宋_GB2312"/>
          <w:color w:val="000000" w:themeColor="text1"/>
          <w:kern w:val="2"/>
          <w:sz w:val="32"/>
          <w:szCs w:val="32"/>
          <w:lang w:val="zh-CN"/>
        </w:rPr>
        <w:t>0</w:t>
      </w:r>
      <w:r>
        <w:rPr>
          <w:rFonts w:hint="eastAsia" w:ascii="仿宋_GB2312" w:eastAsia="仿宋_GB2312" w:cs="仿宋_GB2312"/>
          <w:color w:val="000000" w:themeColor="text1"/>
          <w:kern w:val="2"/>
          <w:sz w:val="32"/>
          <w:szCs w:val="32"/>
          <w:lang w:val="zh-CN"/>
        </w:rPr>
        <w:t>万元，占</w:t>
      </w:r>
      <w:r>
        <w:rPr>
          <w:rFonts w:ascii="仿宋_GB2312" w:eastAsia="仿宋_GB2312" w:cs="仿宋_GB2312"/>
          <w:color w:val="000000" w:themeColor="text1"/>
          <w:kern w:val="2"/>
          <w:sz w:val="32"/>
          <w:szCs w:val="32"/>
          <w:lang w:val="zh-CN"/>
        </w:rPr>
        <w:t>0%</w:t>
      </w:r>
      <w:r>
        <w:rPr>
          <w:rFonts w:hint="eastAsia" w:ascii="仿宋_GB2312" w:eastAsia="仿宋_GB2312" w:cs="仿宋_GB2312"/>
          <w:color w:val="000000" w:themeColor="text1"/>
          <w:kern w:val="2"/>
          <w:sz w:val="32"/>
          <w:szCs w:val="32"/>
          <w:lang w:val="zh-CN"/>
        </w:rPr>
        <w:t>；农林水支出</w:t>
      </w:r>
      <w:r>
        <w:rPr>
          <w:rFonts w:ascii="仿宋_GB2312" w:eastAsia="仿宋_GB2312" w:cs="仿宋_GB2312"/>
          <w:color w:val="000000" w:themeColor="text1"/>
          <w:kern w:val="2"/>
          <w:sz w:val="32"/>
          <w:szCs w:val="32"/>
          <w:lang w:val="zh-CN"/>
        </w:rPr>
        <w:t>0</w:t>
      </w:r>
      <w:r>
        <w:rPr>
          <w:rFonts w:hint="eastAsia" w:ascii="仿宋_GB2312" w:eastAsia="仿宋_GB2312" w:cs="仿宋_GB2312"/>
          <w:color w:val="000000" w:themeColor="text1"/>
          <w:kern w:val="2"/>
          <w:sz w:val="32"/>
          <w:szCs w:val="32"/>
          <w:lang w:val="zh-CN"/>
        </w:rPr>
        <w:t>万元，占</w:t>
      </w:r>
      <w:r>
        <w:rPr>
          <w:rFonts w:ascii="仿宋_GB2312" w:eastAsia="仿宋_GB2312" w:cs="仿宋_GB2312"/>
          <w:color w:val="000000" w:themeColor="text1"/>
          <w:kern w:val="2"/>
          <w:sz w:val="32"/>
          <w:szCs w:val="32"/>
          <w:lang w:val="zh-CN"/>
        </w:rPr>
        <w:t>0%</w:t>
      </w:r>
      <w:r>
        <w:rPr>
          <w:rFonts w:hint="eastAsia" w:ascii="仿宋_GB2312" w:eastAsia="仿宋_GB2312" w:cs="仿宋_GB2312"/>
          <w:color w:val="000000" w:themeColor="text1"/>
          <w:kern w:val="2"/>
          <w:sz w:val="32"/>
          <w:szCs w:val="32"/>
          <w:lang w:val="zh-CN"/>
        </w:rPr>
        <w:t>；交通运输支出</w:t>
      </w:r>
      <w:r>
        <w:rPr>
          <w:rFonts w:ascii="仿宋_GB2312" w:eastAsia="仿宋_GB2312" w:cs="仿宋_GB2312"/>
          <w:color w:val="000000" w:themeColor="text1"/>
          <w:kern w:val="2"/>
          <w:sz w:val="32"/>
          <w:szCs w:val="32"/>
          <w:lang w:val="zh-CN"/>
        </w:rPr>
        <w:t>0</w:t>
      </w:r>
      <w:r>
        <w:rPr>
          <w:rFonts w:hint="eastAsia" w:ascii="仿宋_GB2312" w:eastAsia="仿宋_GB2312" w:cs="仿宋_GB2312"/>
          <w:color w:val="000000" w:themeColor="text1"/>
          <w:kern w:val="2"/>
          <w:sz w:val="32"/>
          <w:szCs w:val="32"/>
          <w:lang w:val="zh-CN"/>
        </w:rPr>
        <w:t>万元，占</w:t>
      </w:r>
      <w:r>
        <w:rPr>
          <w:rFonts w:ascii="仿宋_GB2312" w:eastAsia="仿宋_GB2312" w:cs="仿宋_GB2312"/>
          <w:color w:val="000000" w:themeColor="text1"/>
          <w:kern w:val="2"/>
          <w:sz w:val="32"/>
          <w:szCs w:val="32"/>
          <w:lang w:val="zh-CN"/>
        </w:rPr>
        <w:t>0%</w:t>
      </w:r>
      <w:r>
        <w:rPr>
          <w:rFonts w:hint="eastAsia" w:ascii="仿宋_GB2312" w:eastAsia="仿宋_GB2312" w:cs="仿宋_GB2312"/>
          <w:color w:val="000000" w:themeColor="text1"/>
          <w:kern w:val="2"/>
          <w:sz w:val="32"/>
          <w:szCs w:val="32"/>
          <w:lang w:val="zh-CN"/>
        </w:rPr>
        <w:t>；资源勘探工业信息等支出</w:t>
      </w:r>
      <w:r>
        <w:rPr>
          <w:rFonts w:ascii="仿宋_GB2312" w:eastAsia="仿宋_GB2312" w:cs="仿宋_GB2312"/>
          <w:color w:val="000000" w:themeColor="text1"/>
          <w:kern w:val="2"/>
          <w:sz w:val="32"/>
          <w:szCs w:val="32"/>
          <w:lang w:val="zh-CN"/>
        </w:rPr>
        <w:t>0</w:t>
      </w:r>
      <w:r>
        <w:rPr>
          <w:rFonts w:hint="eastAsia" w:ascii="仿宋_GB2312" w:eastAsia="仿宋_GB2312" w:cs="仿宋_GB2312"/>
          <w:color w:val="000000" w:themeColor="text1"/>
          <w:kern w:val="2"/>
          <w:sz w:val="32"/>
          <w:szCs w:val="32"/>
          <w:lang w:val="zh-CN"/>
        </w:rPr>
        <w:t>万元，占</w:t>
      </w:r>
      <w:r>
        <w:rPr>
          <w:rFonts w:ascii="仿宋_GB2312" w:eastAsia="仿宋_GB2312" w:cs="仿宋_GB2312"/>
          <w:color w:val="000000" w:themeColor="text1"/>
          <w:kern w:val="2"/>
          <w:sz w:val="32"/>
          <w:szCs w:val="32"/>
          <w:lang w:val="zh-CN"/>
        </w:rPr>
        <w:t>0%</w:t>
      </w:r>
      <w:r>
        <w:rPr>
          <w:rFonts w:hint="eastAsia" w:ascii="仿宋_GB2312" w:eastAsia="仿宋_GB2312" w:cs="仿宋_GB2312"/>
          <w:color w:val="000000" w:themeColor="text1"/>
          <w:kern w:val="2"/>
          <w:sz w:val="32"/>
          <w:szCs w:val="32"/>
          <w:lang w:val="zh-CN"/>
        </w:rPr>
        <w:t>；商业服务业等支出</w:t>
      </w:r>
      <w:r>
        <w:rPr>
          <w:rFonts w:ascii="仿宋_GB2312" w:eastAsia="仿宋_GB2312" w:cs="仿宋_GB2312"/>
          <w:color w:val="000000" w:themeColor="text1"/>
          <w:kern w:val="2"/>
          <w:sz w:val="32"/>
          <w:szCs w:val="32"/>
          <w:lang w:val="zh-CN"/>
        </w:rPr>
        <w:t>0</w:t>
      </w:r>
      <w:r>
        <w:rPr>
          <w:rFonts w:hint="eastAsia" w:ascii="仿宋_GB2312" w:eastAsia="仿宋_GB2312" w:cs="仿宋_GB2312"/>
          <w:color w:val="000000" w:themeColor="text1"/>
          <w:kern w:val="2"/>
          <w:sz w:val="32"/>
          <w:szCs w:val="32"/>
          <w:lang w:val="zh-CN"/>
        </w:rPr>
        <w:t>万元，占</w:t>
      </w:r>
      <w:r>
        <w:rPr>
          <w:rFonts w:ascii="仿宋_GB2312" w:eastAsia="仿宋_GB2312" w:cs="仿宋_GB2312"/>
          <w:color w:val="000000" w:themeColor="text1"/>
          <w:kern w:val="2"/>
          <w:sz w:val="32"/>
          <w:szCs w:val="32"/>
          <w:lang w:val="zh-CN"/>
        </w:rPr>
        <w:t>0%</w:t>
      </w:r>
      <w:r>
        <w:rPr>
          <w:rFonts w:hint="eastAsia" w:ascii="仿宋_GB2312" w:eastAsia="仿宋_GB2312" w:cs="仿宋_GB2312"/>
          <w:color w:val="000000" w:themeColor="text1"/>
          <w:kern w:val="2"/>
          <w:sz w:val="32"/>
          <w:szCs w:val="32"/>
          <w:lang w:val="zh-CN"/>
        </w:rPr>
        <w:t>；金融支出</w:t>
      </w:r>
      <w:r>
        <w:rPr>
          <w:rFonts w:ascii="仿宋_GB2312" w:eastAsia="仿宋_GB2312" w:cs="仿宋_GB2312"/>
          <w:color w:val="000000" w:themeColor="text1"/>
          <w:kern w:val="2"/>
          <w:sz w:val="32"/>
          <w:szCs w:val="32"/>
          <w:lang w:val="zh-CN"/>
        </w:rPr>
        <w:t>0</w:t>
      </w:r>
      <w:r>
        <w:rPr>
          <w:rFonts w:hint="eastAsia" w:ascii="仿宋_GB2312" w:eastAsia="仿宋_GB2312" w:cs="仿宋_GB2312"/>
          <w:color w:val="000000" w:themeColor="text1"/>
          <w:kern w:val="2"/>
          <w:sz w:val="32"/>
          <w:szCs w:val="32"/>
          <w:lang w:val="zh-CN"/>
        </w:rPr>
        <w:t>万元，占</w:t>
      </w:r>
      <w:r>
        <w:rPr>
          <w:rFonts w:ascii="仿宋_GB2312" w:eastAsia="仿宋_GB2312" w:cs="仿宋_GB2312"/>
          <w:color w:val="000000" w:themeColor="text1"/>
          <w:kern w:val="2"/>
          <w:sz w:val="32"/>
          <w:szCs w:val="32"/>
          <w:lang w:val="zh-CN"/>
        </w:rPr>
        <w:t>0%</w:t>
      </w:r>
      <w:r>
        <w:rPr>
          <w:rFonts w:hint="eastAsia" w:ascii="仿宋_GB2312" w:eastAsia="仿宋_GB2312" w:cs="仿宋_GB2312"/>
          <w:color w:val="000000" w:themeColor="text1"/>
          <w:kern w:val="2"/>
          <w:sz w:val="32"/>
          <w:szCs w:val="32"/>
          <w:lang w:val="zh-CN"/>
        </w:rPr>
        <w:t>；援助其他地区支出</w:t>
      </w:r>
      <w:r>
        <w:rPr>
          <w:rFonts w:ascii="仿宋_GB2312" w:eastAsia="仿宋_GB2312" w:cs="仿宋_GB2312"/>
          <w:color w:val="000000" w:themeColor="text1"/>
          <w:kern w:val="2"/>
          <w:sz w:val="32"/>
          <w:szCs w:val="32"/>
          <w:lang w:val="zh-CN"/>
        </w:rPr>
        <w:t>0</w:t>
      </w:r>
      <w:r>
        <w:rPr>
          <w:rFonts w:hint="eastAsia" w:ascii="仿宋_GB2312" w:eastAsia="仿宋_GB2312" w:cs="仿宋_GB2312"/>
          <w:color w:val="000000" w:themeColor="text1"/>
          <w:kern w:val="2"/>
          <w:sz w:val="32"/>
          <w:szCs w:val="32"/>
          <w:lang w:val="zh-CN"/>
        </w:rPr>
        <w:t>万元，占</w:t>
      </w:r>
      <w:r>
        <w:rPr>
          <w:rFonts w:ascii="仿宋_GB2312" w:eastAsia="仿宋_GB2312" w:cs="仿宋_GB2312"/>
          <w:color w:val="000000" w:themeColor="text1"/>
          <w:kern w:val="2"/>
          <w:sz w:val="32"/>
          <w:szCs w:val="32"/>
          <w:lang w:val="zh-CN"/>
        </w:rPr>
        <w:t>0%</w:t>
      </w:r>
      <w:r>
        <w:rPr>
          <w:rFonts w:hint="eastAsia" w:ascii="仿宋_GB2312" w:eastAsia="仿宋_GB2312" w:cs="仿宋_GB2312"/>
          <w:color w:val="000000" w:themeColor="text1"/>
          <w:kern w:val="2"/>
          <w:sz w:val="32"/>
          <w:szCs w:val="32"/>
          <w:lang w:val="zh-CN"/>
        </w:rPr>
        <w:t>；自然资源海洋气象等支出</w:t>
      </w:r>
      <w:r>
        <w:rPr>
          <w:rFonts w:ascii="仿宋_GB2312" w:eastAsia="仿宋_GB2312" w:cs="仿宋_GB2312"/>
          <w:color w:val="000000" w:themeColor="text1"/>
          <w:kern w:val="2"/>
          <w:sz w:val="32"/>
          <w:szCs w:val="32"/>
          <w:lang w:val="zh-CN"/>
        </w:rPr>
        <w:t>0</w:t>
      </w:r>
      <w:r>
        <w:rPr>
          <w:rFonts w:hint="eastAsia" w:ascii="仿宋_GB2312" w:eastAsia="仿宋_GB2312" w:cs="仿宋_GB2312"/>
          <w:color w:val="000000" w:themeColor="text1"/>
          <w:kern w:val="2"/>
          <w:sz w:val="32"/>
          <w:szCs w:val="32"/>
          <w:lang w:val="zh-CN"/>
        </w:rPr>
        <w:t>万元，占</w:t>
      </w:r>
      <w:r>
        <w:rPr>
          <w:rFonts w:ascii="仿宋_GB2312" w:eastAsia="仿宋_GB2312" w:cs="仿宋_GB2312"/>
          <w:color w:val="000000" w:themeColor="text1"/>
          <w:kern w:val="2"/>
          <w:sz w:val="32"/>
          <w:szCs w:val="32"/>
          <w:lang w:val="zh-CN"/>
        </w:rPr>
        <w:t>0%</w:t>
      </w:r>
      <w:r>
        <w:rPr>
          <w:rFonts w:hint="eastAsia" w:ascii="仿宋_GB2312" w:eastAsia="仿宋_GB2312" w:cs="仿宋_GB2312"/>
          <w:color w:val="000000" w:themeColor="text1"/>
          <w:kern w:val="2"/>
          <w:sz w:val="32"/>
          <w:szCs w:val="32"/>
          <w:lang w:val="zh-CN"/>
        </w:rPr>
        <w:t>；住房保障支出</w:t>
      </w:r>
      <w:r>
        <w:rPr>
          <w:rFonts w:ascii="仿宋_GB2312" w:eastAsia="仿宋_GB2312" w:cs="仿宋_GB2312"/>
          <w:color w:val="000000" w:themeColor="text1"/>
          <w:kern w:val="2"/>
          <w:sz w:val="32"/>
          <w:szCs w:val="32"/>
          <w:lang w:val="zh-CN"/>
        </w:rPr>
        <w:t>27.68</w:t>
      </w:r>
      <w:r>
        <w:rPr>
          <w:rFonts w:hint="eastAsia" w:ascii="仿宋_GB2312" w:eastAsia="仿宋_GB2312" w:cs="仿宋_GB2312"/>
          <w:color w:val="000000" w:themeColor="text1"/>
          <w:kern w:val="2"/>
          <w:sz w:val="32"/>
          <w:szCs w:val="32"/>
          <w:lang w:val="zh-CN"/>
        </w:rPr>
        <w:t>万元，占</w:t>
      </w:r>
      <w:r>
        <w:rPr>
          <w:rFonts w:ascii="仿宋_GB2312" w:eastAsia="仿宋_GB2312" w:cs="仿宋_GB2312"/>
          <w:color w:val="000000" w:themeColor="text1"/>
          <w:kern w:val="2"/>
          <w:sz w:val="32"/>
          <w:szCs w:val="32"/>
          <w:lang w:val="zh-CN"/>
        </w:rPr>
        <w:t>2%</w:t>
      </w:r>
      <w:r>
        <w:rPr>
          <w:rFonts w:hint="eastAsia" w:ascii="仿宋_GB2312" w:eastAsia="仿宋_GB2312" w:cs="仿宋_GB2312"/>
          <w:color w:val="000000" w:themeColor="text1"/>
          <w:kern w:val="2"/>
          <w:sz w:val="32"/>
          <w:szCs w:val="32"/>
          <w:lang w:val="zh-CN"/>
        </w:rPr>
        <w:t>；粮油物资储备支出</w:t>
      </w:r>
      <w:r>
        <w:rPr>
          <w:rFonts w:ascii="仿宋_GB2312" w:eastAsia="仿宋_GB2312" w:cs="仿宋_GB2312"/>
          <w:color w:val="000000" w:themeColor="text1"/>
          <w:kern w:val="2"/>
          <w:sz w:val="32"/>
          <w:szCs w:val="32"/>
          <w:lang w:val="zh-CN"/>
        </w:rPr>
        <w:t>0</w:t>
      </w:r>
      <w:r>
        <w:rPr>
          <w:rFonts w:hint="eastAsia" w:ascii="仿宋_GB2312" w:eastAsia="仿宋_GB2312" w:cs="仿宋_GB2312"/>
          <w:color w:val="000000" w:themeColor="text1"/>
          <w:kern w:val="2"/>
          <w:sz w:val="32"/>
          <w:szCs w:val="32"/>
          <w:lang w:val="zh-CN"/>
        </w:rPr>
        <w:t>万元，占</w:t>
      </w:r>
      <w:r>
        <w:rPr>
          <w:rFonts w:ascii="仿宋_GB2312" w:eastAsia="仿宋_GB2312" w:cs="仿宋_GB2312"/>
          <w:color w:val="000000" w:themeColor="text1"/>
          <w:kern w:val="2"/>
          <w:sz w:val="32"/>
          <w:szCs w:val="32"/>
          <w:lang w:val="zh-CN"/>
        </w:rPr>
        <w:t>0%</w:t>
      </w:r>
      <w:r>
        <w:rPr>
          <w:rFonts w:hint="eastAsia" w:ascii="仿宋_GB2312" w:eastAsia="仿宋_GB2312" w:cs="仿宋_GB2312"/>
          <w:color w:val="000000" w:themeColor="text1"/>
          <w:kern w:val="2"/>
          <w:sz w:val="32"/>
          <w:szCs w:val="32"/>
          <w:lang w:val="zh-CN"/>
        </w:rPr>
        <w:t>；国有资本经营预算支出</w:t>
      </w:r>
      <w:r>
        <w:rPr>
          <w:rFonts w:ascii="仿宋_GB2312" w:eastAsia="仿宋_GB2312" w:cs="仿宋_GB2312"/>
          <w:color w:val="000000" w:themeColor="text1"/>
          <w:kern w:val="2"/>
          <w:sz w:val="32"/>
          <w:szCs w:val="32"/>
          <w:lang w:val="zh-CN"/>
        </w:rPr>
        <w:t>0</w:t>
      </w:r>
      <w:r>
        <w:rPr>
          <w:rFonts w:hint="eastAsia" w:ascii="仿宋_GB2312" w:eastAsia="仿宋_GB2312" w:cs="仿宋_GB2312"/>
          <w:color w:val="000000" w:themeColor="text1"/>
          <w:kern w:val="2"/>
          <w:sz w:val="32"/>
          <w:szCs w:val="32"/>
          <w:lang w:val="zh-CN"/>
        </w:rPr>
        <w:t>万元，占</w:t>
      </w:r>
      <w:r>
        <w:rPr>
          <w:rFonts w:ascii="仿宋_GB2312" w:eastAsia="仿宋_GB2312" w:cs="仿宋_GB2312"/>
          <w:color w:val="000000" w:themeColor="text1"/>
          <w:kern w:val="2"/>
          <w:sz w:val="32"/>
          <w:szCs w:val="32"/>
          <w:lang w:val="zh-CN"/>
        </w:rPr>
        <w:t>0%</w:t>
      </w:r>
      <w:r>
        <w:rPr>
          <w:rFonts w:hint="eastAsia" w:ascii="仿宋_GB2312" w:eastAsia="仿宋_GB2312" w:cs="仿宋_GB2312"/>
          <w:color w:val="000000" w:themeColor="text1"/>
          <w:kern w:val="2"/>
          <w:sz w:val="32"/>
          <w:szCs w:val="32"/>
          <w:lang w:val="zh-CN"/>
        </w:rPr>
        <w:t>；灾害防治及应急管理支出</w:t>
      </w:r>
      <w:r>
        <w:rPr>
          <w:rFonts w:ascii="仿宋_GB2312" w:eastAsia="仿宋_GB2312" w:cs="仿宋_GB2312"/>
          <w:color w:val="000000" w:themeColor="text1"/>
          <w:kern w:val="2"/>
          <w:sz w:val="32"/>
          <w:szCs w:val="32"/>
          <w:lang w:val="zh-CN"/>
        </w:rPr>
        <w:t>1,182.17</w:t>
      </w:r>
      <w:r>
        <w:rPr>
          <w:rFonts w:hint="eastAsia" w:ascii="仿宋_GB2312" w:eastAsia="仿宋_GB2312" w:cs="仿宋_GB2312"/>
          <w:color w:val="000000" w:themeColor="text1"/>
          <w:kern w:val="2"/>
          <w:sz w:val="32"/>
          <w:szCs w:val="32"/>
          <w:lang w:val="zh-CN"/>
        </w:rPr>
        <w:t>万元，占</w:t>
      </w:r>
      <w:r>
        <w:rPr>
          <w:rFonts w:ascii="仿宋_GB2312" w:eastAsia="仿宋_GB2312" w:cs="仿宋_GB2312"/>
          <w:color w:val="000000" w:themeColor="text1"/>
          <w:kern w:val="2"/>
          <w:sz w:val="32"/>
          <w:szCs w:val="32"/>
          <w:lang w:val="zh-CN"/>
        </w:rPr>
        <w:t>84.6%</w:t>
      </w:r>
      <w:r>
        <w:rPr>
          <w:rFonts w:hint="eastAsia" w:ascii="仿宋_GB2312" w:eastAsia="仿宋_GB2312" w:cs="仿宋_GB2312"/>
          <w:color w:val="000000" w:themeColor="text1"/>
          <w:kern w:val="2"/>
          <w:sz w:val="32"/>
          <w:szCs w:val="32"/>
          <w:lang w:val="zh-CN"/>
        </w:rPr>
        <w:t>；其他支出</w:t>
      </w:r>
      <w:r>
        <w:rPr>
          <w:rFonts w:ascii="仿宋_GB2312" w:eastAsia="仿宋_GB2312" w:cs="仿宋_GB2312"/>
          <w:color w:val="000000" w:themeColor="text1"/>
          <w:kern w:val="2"/>
          <w:sz w:val="32"/>
          <w:szCs w:val="32"/>
          <w:lang w:val="zh-CN"/>
        </w:rPr>
        <w:t>124.25</w:t>
      </w:r>
      <w:r>
        <w:rPr>
          <w:rFonts w:hint="eastAsia" w:ascii="仿宋_GB2312" w:eastAsia="仿宋_GB2312" w:cs="仿宋_GB2312"/>
          <w:color w:val="000000" w:themeColor="text1"/>
          <w:kern w:val="2"/>
          <w:sz w:val="32"/>
          <w:szCs w:val="32"/>
          <w:lang w:val="zh-CN"/>
        </w:rPr>
        <w:t>万元，占</w:t>
      </w:r>
      <w:r>
        <w:rPr>
          <w:rFonts w:ascii="仿宋_GB2312" w:eastAsia="仿宋_GB2312" w:cs="仿宋_GB2312"/>
          <w:color w:val="000000" w:themeColor="text1"/>
          <w:kern w:val="2"/>
          <w:sz w:val="32"/>
          <w:szCs w:val="32"/>
          <w:lang w:val="zh-CN"/>
        </w:rPr>
        <w:t>8.9%</w:t>
      </w:r>
      <w:r>
        <w:rPr>
          <w:rFonts w:hint="eastAsia" w:ascii="仿宋_GB2312" w:eastAsia="仿宋_GB2312" w:cs="仿宋_GB2312"/>
          <w:color w:val="000000" w:themeColor="text1"/>
          <w:kern w:val="2"/>
          <w:sz w:val="32"/>
          <w:szCs w:val="32"/>
          <w:lang w:val="zh-CN"/>
        </w:rPr>
        <w:t>；债务还本支出</w:t>
      </w:r>
      <w:r>
        <w:rPr>
          <w:rFonts w:ascii="仿宋_GB2312" w:eastAsia="仿宋_GB2312" w:cs="仿宋_GB2312"/>
          <w:color w:val="000000" w:themeColor="text1"/>
          <w:kern w:val="2"/>
          <w:sz w:val="32"/>
          <w:szCs w:val="32"/>
          <w:lang w:val="zh-CN"/>
        </w:rPr>
        <w:t>0</w:t>
      </w:r>
      <w:r>
        <w:rPr>
          <w:rFonts w:hint="eastAsia" w:ascii="仿宋_GB2312" w:eastAsia="仿宋_GB2312" w:cs="仿宋_GB2312"/>
          <w:color w:val="000000" w:themeColor="text1"/>
          <w:kern w:val="2"/>
          <w:sz w:val="32"/>
          <w:szCs w:val="32"/>
          <w:lang w:val="zh-CN"/>
        </w:rPr>
        <w:t>万元，占</w:t>
      </w:r>
      <w:r>
        <w:rPr>
          <w:rFonts w:ascii="仿宋_GB2312" w:eastAsia="仿宋_GB2312" w:cs="仿宋_GB2312"/>
          <w:color w:val="000000" w:themeColor="text1"/>
          <w:kern w:val="2"/>
          <w:sz w:val="32"/>
          <w:szCs w:val="32"/>
          <w:lang w:val="zh-CN"/>
        </w:rPr>
        <w:t>0%</w:t>
      </w:r>
      <w:r>
        <w:rPr>
          <w:rFonts w:hint="eastAsia" w:ascii="仿宋_GB2312" w:eastAsia="仿宋_GB2312" w:cs="仿宋_GB2312"/>
          <w:color w:val="000000" w:themeColor="text1"/>
          <w:kern w:val="2"/>
          <w:sz w:val="32"/>
          <w:szCs w:val="32"/>
          <w:lang w:val="zh-CN"/>
        </w:rPr>
        <w:t>；债务付息支出</w:t>
      </w:r>
      <w:r>
        <w:rPr>
          <w:rFonts w:ascii="仿宋_GB2312" w:eastAsia="仿宋_GB2312" w:cs="仿宋_GB2312"/>
          <w:color w:val="000000" w:themeColor="text1"/>
          <w:kern w:val="2"/>
          <w:sz w:val="32"/>
          <w:szCs w:val="32"/>
          <w:lang w:val="zh-CN"/>
        </w:rPr>
        <w:t>0</w:t>
      </w:r>
      <w:r>
        <w:rPr>
          <w:rFonts w:hint="eastAsia" w:ascii="仿宋_GB2312" w:eastAsia="仿宋_GB2312" w:cs="仿宋_GB2312"/>
          <w:color w:val="000000" w:themeColor="text1"/>
          <w:kern w:val="2"/>
          <w:sz w:val="32"/>
          <w:szCs w:val="32"/>
          <w:lang w:val="zh-CN"/>
        </w:rPr>
        <w:t>万元，占</w:t>
      </w:r>
      <w:r>
        <w:rPr>
          <w:rFonts w:ascii="仿宋_GB2312" w:eastAsia="仿宋_GB2312" w:cs="仿宋_GB2312"/>
          <w:color w:val="000000" w:themeColor="text1"/>
          <w:kern w:val="2"/>
          <w:sz w:val="32"/>
          <w:szCs w:val="32"/>
          <w:lang w:val="zh-CN"/>
        </w:rPr>
        <w:t>0%</w:t>
      </w:r>
      <w:r>
        <w:rPr>
          <w:rFonts w:hint="eastAsia" w:ascii="仿宋_GB2312" w:eastAsia="仿宋_GB2312" w:cs="仿宋_GB2312"/>
          <w:color w:val="000000" w:themeColor="text1"/>
          <w:kern w:val="2"/>
          <w:sz w:val="32"/>
          <w:szCs w:val="32"/>
          <w:lang w:val="zh-CN"/>
        </w:rPr>
        <w:t>；抗疫特别国债安排的支出</w:t>
      </w:r>
      <w:r>
        <w:rPr>
          <w:rFonts w:ascii="仿宋_GB2312" w:eastAsia="仿宋_GB2312" w:cs="仿宋_GB2312"/>
          <w:color w:val="000000" w:themeColor="text1"/>
          <w:kern w:val="2"/>
          <w:sz w:val="32"/>
          <w:szCs w:val="32"/>
          <w:lang w:val="zh-CN"/>
        </w:rPr>
        <w:t>0</w:t>
      </w:r>
      <w:r>
        <w:rPr>
          <w:rFonts w:hint="eastAsia" w:ascii="仿宋_GB2312" w:eastAsia="仿宋_GB2312" w:cs="仿宋_GB2312"/>
          <w:color w:val="000000" w:themeColor="text1"/>
          <w:kern w:val="2"/>
          <w:sz w:val="32"/>
          <w:szCs w:val="32"/>
          <w:lang w:val="zh-CN"/>
        </w:rPr>
        <w:t>万元，占</w:t>
      </w:r>
      <w:r>
        <w:rPr>
          <w:rFonts w:ascii="仿宋_GB2312" w:eastAsia="仿宋_GB2312" w:cs="仿宋_GB2312"/>
          <w:color w:val="000000" w:themeColor="text1"/>
          <w:kern w:val="2"/>
          <w:sz w:val="32"/>
          <w:szCs w:val="32"/>
          <w:lang w:val="zh-CN"/>
        </w:rPr>
        <w:t>0%</w:t>
      </w:r>
      <w:r>
        <w:rPr>
          <w:rFonts w:hint="eastAsia" w:ascii="仿宋_GB2312" w:eastAsia="仿宋_GB2312" w:cs="仿宋_GB2312"/>
          <w:color w:val="000000" w:themeColor="text1"/>
          <w:kern w:val="2"/>
          <w:sz w:val="32"/>
          <w:szCs w:val="32"/>
          <w:lang w:val="zh-CN"/>
        </w:rPr>
        <w:t>。</w:t>
      </w:r>
    </w:p>
    <w:p w14:paraId="09DD6A65">
      <w:pPr>
        <w:spacing w:line="600" w:lineRule="exact"/>
        <w:jc w:val="both"/>
        <w:rPr>
          <w:rFonts w:ascii="仿宋" w:hAnsi="仿宋" w:eastAsia="仿宋"/>
          <w:color w:val="000000" w:themeColor="text1"/>
          <w:kern w:val="2"/>
          <w:sz w:val="32"/>
        </w:rPr>
      </w:pPr>
      <w:r>
        <w:rPr>
          <w:color w:val="000000" w:themeColor="text1"/>
        </w:rPr>
        <w:drawing>
          <wp:anchor distT="0" distB="0" distL="114300" distR="114300" simplePos="0" relativeHeight="251664384" behindDoc="0" locked="0" layoutInCell="1" allowOverlap="1">
            <wp:simplePos x="0" y="0"/>
            <wp:positionH relativeFrom="column">
              <wp:posOffset>457200</wp:posOffset>
            </wp:positionH>
            <wp:positionV relativeFrom="paragraph">
              <wp:posOffset>179070</wp:posOffset>
            </wp:positionV>
            <wp:extent cx="4492625" cy="1457325"/>
            <wp:effectExtent l="0" t="0" r="0" b="0"/>
            <wp:wrapTight wrapText="bothSides">
              <wp:wrapPolygon>
                <wp:start x="8609" y="2824"/>
                <wp:lineTo x="2198" y="3388"/>
                <wp:lineTo x="2107" y="7906"/>
                <wp:lineTo x="4213" y="8471"/>
                <wp:lineTo x="4213" y="14965"/>
                <wp:lineTo x="6320" y="15812"/>
                <wp:lineTo x="14013" y="16376"/>
                <wp:lineTo x="21524" y="16376"/>
                <wp:lineTo x="21524" y="5365"/>
                <wp:lineTo x="11907" y="2824"/>
                <wp:lineTo x="8609" y="2824"/>
              </wp:wrapPolygon>
            </wp:wrapTight>
            <wp:docPr id="7" name="对象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05687EA2">
      <w:pPr>
        <w:spacing w:line="600" w:lineRule="exact"/>
        <w:jc w:val="both"/>
        <w:rPr>
          <w:rFonts w:ascii="仿宋" w:hAnsi="仿宋" w:eastAsia="仿宋"/>
          <w:color w:val="000000" w:themeColor="text1"/>
          <w:kern w:val="2"/>
          <w:sz w:val="32"/>
        </w:rPr>
      </w:pPr>
    </w:p>
    <w:p w14:paraId="008804A0">
      <w:pPr>
        <w:spacing w:line="600" w:lineRule="exact"/>
        <w:ind w:firstLine="640"/>
        <w:jc w:val="both"/>
        <w:rPr>
          <w:rFonts w:ascii="仿宋" w:hAnsi="仿宋" w:eastAsia="仿宋"/>
          <w:color w:val="000000" w:themeColor="text1"/>
          <w:kern w:val="2"/>
          <w:sz w:val="32"/>
        </w:rPr>
      </w:pPr>
    </w:p>
    <w:p w14:paraId="5B83CE2D">
      <w:pPr>
        <w:pStyle w:val="2"/>
        <w:spacing w:before="93"/>
        <w:rPr>
          <w:color w:val="000000" w:themeColor="text1"/>
        </w:rPr>
      </w:pPr>
    </w:p>
    <w:p w14:paraId="4D284070">
      <w:pPr>
        <w:keepNext/>
        <w:keepLines/>
        <w:spacing w:line="576" w:lineRule="exact"/>
        <w:jc w:val="both"/>
        <w:rPr>
          <w:rFonts w:ascii="仿宋_GB2312" w:hAnsi="仿宋_GB2312" w:eastAsia="仿宋_GB2312"/>
          <w:b/>
          <w:color w:val="000000" w:themeColor="text1"/>
          <w:kern w:val="2"/>
          <w:sz w:val="32"/>
          <w:lang w:val="zh-CN"/>
        </w:rPr>
      </w:pPr>
      <w:r>
        <w:rPr>
          <w:rFonts w:hint="eastAsia" w:ascii="仿宋_GB2312" w:hAnsi="仿宋_GB2312" w:eastAsia="仿宋_GB2312"/>
          <w:b/>
          <w:color w:val="000000" w:themeColor="text1"/>
          <w:kern w:val="2"/>
          <w:sz w:val="32"/>
          <w:lang w:val="zh-CN"/>
        </w:rPr>
        <w:t>（三）一般公共预算财政拨款支出决算具体情况。</w:t>
      </w:r>
    </w:p>
    <w:p w14:paraId="3C241E0E">
      <w:pPr>
        <w:keepNext/>
        <w:keepLines/>
        <w:spacing w:line="576" w:lineRule="exact"/>
        <w:ind w:firstLine="643"/>
        <w:jc w:val="both"/>
        <w:rPr>
          <w:rFonts w:ascii="仿宋_GB2312" w:hAnsi="仿宋_GB2312" w:eastAsia="仿宋_GB2312"/>
          <w:b/>
          <w:color w:val="000000" w:themeColor="text1"/>
          <w:kern w:val="2"/>
          <w:sz w:val="32"/>
          <w:lang w:val="zh-CN"/>
        </w:rPr>
      </w:pPr>
      <w:r>
        <w:rPr>
          <w:rFonts w:ascii="仿宋_GB2312" w:hAnsi="仿宋_GB2312" w:eastAsia="仿宋_GB2312"/>
          <w:b/>
          <w:color w:val="000000" w:themeColor="text1"/>
          <w:kern w:val="2"/>
          <w:sz w:val="32"/>
          <w:lang w:val="zh-CN"/>
        </w:rPr>
        <w:t>2022</w:t>
      </w:r>
      <w:r>
        <w:rPr>
          <w:rFonts w:hint="eastAsia" w:ascii="仿宋_GB2312" w:hAnsi="仿宋_GB2312" w:eastAsia="仿宋_GB2312"/>
          <w:b/>
          <w:color w:val="000000" w:themeColor="text1"/>
          <w:kern w:val="2"/>
          <w:sz w:val="32"/>
          <w:lang w:val="zh-CN"/>
        </w:rPr>
        <w:t>年一般公共预算支出决算数为</w:t>
      </w:r>
      <w:r>
        <w:rPr>
          <w:rFonts w:ascii="仿宋_GB2312" w:hAnsi="仿宋_GB2312" w:eastAsia="仿宋_GB2312"/>
          <w:b/>
          <w:color w:val="000000" w:themeColor="text1"/>
          <w:kern w:val="2"/>
          <w:sz w:val="32"/>
          <w:lang w:val="zh-CN"/>
        </w:rPr>
        <w:t>1,397.51</w:t>
      </w:r>
      <w:r>
        <w:rPr>
          <w:rFonts w:hint="eastAsia" w:ascii="仿宋_GB2312" w:hAnsi="仿宋_GB2312" w:eastAsia="仿宋_GB2312"/>
          <w:b/>
          <w:color w:val="000000" w:themeColor="text1"/>
          <w:kern w:val="2"/>
          <w:sz w:val="32"/>
          <w:lang w:val="zh-CN"/>
        </w:rPr>
        <w:t>万元</w:t>
      </w:r>
      <w:r>
        <w:rPr>
          <w:rFonts w:hint="eastAsia" w:ascii="仿宋_GB2312" w:hAnsi="仿宋_GB2312" w:eastAsia="仿宋_GB2312"/>
          <w:color w:val="000000" w:themeColor="text1"/>
          <w:kern w:val="2"/>
          <w:sz w:val="32"/>
          <w:lang w:val="zh-CN"/>
        </w:rPr>
        <w:t>，</w:t>
      </w:r>
      <w:r>
        <w:rPr>
          <w:rFonts w:hint="eastAsia" w:ascii="仿宋_GB2312" w:hAnsi="仿宋_GB2312" w:eastAsia="仿宋_GB2312"/>
          <w:b/>
          <w:color w:val="000000" w:themeColor="text1"/>
          <w:kern w:val="2"/>
          <w:sz w:val="32"/>
          <w:lang w:val="zh-CN"/>
        </w:rPr>
        <w:t>完成预算</w:t>
      </w:r>
      <w:r>
        <w:rPr>
          <w:rFonts w:ascii="仿宋_GB2312" w:hAnsi="仿宋_GB2312" w:eastAsia="仿宋_GB2312"/>
          <w:b/>
          <w:color w:val="000000" w:themeColor="text1"/>
          <w:kern w:val="2"/>
          <w:sz w:val="32"/>
          <w:lang w:val="zh-CN"/>
        </w:rPr>
        <w:t>100.00%</w:t>
      </w:r>
      <w:r>
        <w:rPr>
          <w:rFonts w:hint="eastAsia" w:ascii="仿宋_GB2312" w:hAnsi="仿宋_GB2312" w:eastAsia="仿宋_GB2312"/>
          <w:b/>
          <w:color w:val="000000" w:themeColor="text1"/>
          <w:kern w:val="2"/>
          <w:sz w:val="32"/>
          <w:lang w:val="zh-CN"/>
        </w:rPr>
        <w:t>。其中：</w:t>
      </w:r>
    </w:p>
    <w:p w14:paraId="4C9B6531">
      <w:pPr>
        <w:keepNext/>
        <w:keepLines/>
        <w:spacing w:line="576" w:lineRule="exact"/>
        <w:ind w:firstLine="643" w:firstLineChars="200"/>
        <w:jc w:val="both"/>
        <w:rPr>
          <w:rFonts w:ascii="仿宋" w:hAnsi="仿宋" w:eastAsia="仿宋"/>
          <w:color w:val="000000" w:themeColor="text1"/>
          <w:kern w:val="2"/>
          <w:sz w:val="32"/>
        </w:rPr>
      </w:pPr>
      <w:r>
        <w:rPr>
          <w:rFonts w:ascii="仿宋_GB2312" w:hAnsi="仿宋_GB2312" w:eastAsia="仿宋_GB2312"/>
          <w:b/>
          <w:color w:val="000000" w:themeColor="text1"/>
          <w:kern w:val="2"/>
          <w:sz w:val="32"/>
        </w:rPr>
        <w:t>1.</w:t>
      </w:r>
      <w:r>
        <w:rPr>
          <w:rFonts w:hint="eastAsia" w:ascii="仿宋_GB2312" w:hAnsi="仿宋_GB2312" w:eastAsia="仿宋_GB2312"/>
          <w:b/>
          <w:color w:val="000000" w:themeColor="text1"/>
          <w:kern w:val="2"/>
          <w:sz w:val="32"/>
        </w:rPr>
        <w:t>社会保障和就业支出（类）行政事业单位养老支出（款）行政单位离退休（项）</w:t>
      </w:r>
      <w:r>
        <w:rPr>
          <w:rFonts w:ascii="仿宋_GB2312" w:hAnsi="仿宋_GB2312" w:eastAsia="仿宋_GB2312"/>
          <w:b/>
          <w:color w:val="000000" w:themeColor="text1"/>
          <w:kern w:val="2"/>
          <w:sz w:val="32"/>
        </w:rPr>
        <w:t>:</w:t>
      </w:r>
      <w:r>
        <w:rPr>
          <w:rFonts w:hint="eastAsia" w:ascii="仿宋" w:hAnsi="仿宋" w:eastAsia="仿宋"/>
          <w:color w:val="000000" w:themeColor="text1"/>
          <w:kern w:val="2"/>
          <w:sz w:val="32"/>
        </w:rPr>
        <w:t>支出决算为</w:t>
      </w:r>
      <w:r>
        <w:rPr>
          <w:rFonts w:ascii="仿宋" w:hAnsi="仿宋" w:eastAsia="仿宋"/>
          <w:color w:val="000000" w:themeColor="text1"/>
          <w:kern w:val="2"/>
          <w:sz w:val="32"/>
        </w:rPr>
        <w:t>2.92</w:t>
      </w:r>
      <w:r>
        <w:rPr>
          <w:rFonts w:hint="eastAsia" w:ascii="仿宋" w:hAnsi="仿宋" w:eastAsia="仿宋"/>
          <w:color w:val="000000" w:themeColor="text1"/>
          <w:kern w:val="2"/>
          <w:sz w:val="32"/>
        </w:rPr>
        <w:t>万元，完成预算</w:t>
      </w:r>
      <w:r>
        <w:rPr>
          <w:rFonts w:ascii="仿宋" w:hAnsi="仿宋" w:eastAsia="仿宋"/>
          <w:color w:val="000000" w:themeColor="text1"/>
          <w:kern w:val="2"/>
          <w:sz w:val="32"/>
        </w:rPr>
        <w:t>100%</w:t>
      </w:r>
      <w:r>
        <w:rPr>
          <w:rFonts w:hint="eastAsia" w:ascii="仿宋" w:hAnsi="仿宋" w:eastAsia="仿宋"/>
          <w:color w:val="000000" w:themeColor="text1"/>
          <w:kern w:val="2"/>
          <w:sz w:val="32"/>
        </w:rPr>
        <w:t>。</w:t>
      </w:r>
    </w:p>
    <w:p w14:paraId="4B83FAE4">
      <w:pPr>
        <w:keepNext/>
        <w:keepLines/>
        <w:spacing w:line="576" w:lineRule="exact"/>
        <w:ind w:firstLine="643" w:firstLineChars="200"/>
        <w:jc w:val="both"/>
        <w:rPr>
          <w:rFonts w:ascii="仿宋" w:hAnsi="仿宋" w:eastAsia="仿宋"/>
          <w:color w:val="000000" w:themeColor="text1"/>
          <w:kern w:val="2"/>
          <w:sz w:val="32"/>
        </w:rPr>
      </w:pPr>
      <w:r>
        <w:rPr>
          <w:rFonts w:ascii="仿宋_GB2312" w:hAnsi="仿宋_GB2312" w:eastAsia="仿宋_GB2312"/>
          <w:b/>
          <w:color w:val="000000" w:themeColor="text1"/>
          <w:kern w:val="2"/>
          <w:sz w:val="32"/>
        </w:rPr>
        <w:t>2.</w:t>
      </w:r>
      <w:r>
        <w:rPr>
          <w:rFonts w:hint="eastAsia" w:ascii="仿宋_GB2312" w:hAnsi="仿宋_GB2312" w:eastAsia="仿宋_GB2312"/>
          <w:b/>
          <w:color w:val="000000" w:themeColor="text1"/>
          <w:kern w:val="2"/>
          <w:sz w:val="32"/>
        </w:rPr>
        <w:t>社会保障和就业支出（类）行政事业单位养老支出（款）事业单位离退休（项）</w:t>
      </w:r>
      <w:r>
        <w:rPr>
          <w:rFonts w:ascii="仿宋_GB2312" w:hAnsi="仿宋_GB2312" w:eastAsia="仿宋_GB2312"/>
          <w:b/>
          <w:color w:val="000000" w:themeColor="text1"/>
          <w:kern w:val="2"/>
          <w:sz w:val="32"/>
        </w:rPr>
        <w:t>:</w:t>
      </w:r>
      <w:r>
        <w:rPr>
          <w:rFonts w:hint="eastAsia" w:ascii="仿宋" w:hAnsi="仿宋" w:eastAsia="仿宋"/>
          <w:color w:val="000000" w:themeColor="text1"/>
          <w:kern w:val="2"/>
          <w:sz w:val="32"/>
        </w:rPr>
        <w:t>支出决算为</w:t>
      </w:r>
      <w:r>
        <w:rPr>
          <w:rFonts w:ascii="仿宋" w:hAnsi="仿宋" w:eastAsia="仿宋"/>
          <w:color w:val="000000" w:themeColor="text1"/>
          <w:kern w:val="2"/>
          <w:sz w:val="32"/>
        </w:rPr>
        <w:t>1.29</w:t>
      </w:r>
      <w:r>
        <w:rPr>
          <w:rFonts w:hint="eastAsia" w:ascii="仿宋" w:hAnsi="仿宋" w:eastAsia="仿宋"/>
          <w:color w:val="000000" w:themeColor="text1"/>
          <w:kern w:val="2"/>
          <w:sz w:val="32"/>
        </w:rPr>
        <w:t>万元，完成预算</w:t>
      </w:r>
      <w:r>
        <w:rPr>
          <w:rFonts w:ascii="仿宋" w:hAnsi="仿宋" w:eastAsia="仿宋"/>
          <w:color w:val="000000" w:themeColor="text1"/>
          <w:kern w:val="2"/>
          <w:sz w:val="32"/>
        </w:rPr>
        <w:t>100%</w:t>
      </w:r>
      <w:r>
        <w:rPr>
          <w:rFonts w:hint="eastAsia" w:ascii="仿宋" w:hAnsi="仿宋" w:eastAsia="仿宋"/>
          <w:color w:val="000000" w:themeColor="text1"/>
          <w:kern w:val="2"/>
          <w:sz w:val="32"/>
        </w:rPr>
        <w:t>。</w:t>
      </w:r>
    </w:p>
    <w:p w14:paraId="77A1DD58">
      <w:pPr>
        <w:keepNext/>
        <w:keepLines/>
        <w:spacing w:line="576" w:lineRule="exact"/>
        <w:ind w:firstLine="643" w:firstLineChars="200"/>
        <w:jc w:val="both"/>
        <w:rPr>
          <w:rFonts w:ascii="仿宋" w:hAnsi="仿宋" w:eastAsia="仿宋"/>
          <w:color w:val="000000" w:themeColor="text1"/>
          <w:kern w:val="2"/>
          <w:sz w:val="32"/>
        </w:rPr>
      </w:pPr>
      <w:r>
        <w:rPr>
          <w:rFonts w:ascii="仿宋_GB2312" w:hAnsi="仿宋_GB2312" w:eastAsia="仿宋_GB2312"/>
          <w:b/>
          <w:color w:val="000000" w:themeColor="text1"/>
          <w:kern w:val="2"/>
          <w:sz w:val="32"/>
        </w:rPr>
        <w:t>3.</w:t>
      </w:r>
      <w:r>
        <w:rPr>
          <w:rFonts w:hint="eastAsia" w:ascii="仿宋_GB2312" w:hAnsi="仿宋_GB2312" w:eastAsia="仿宋_GB2312"/>
          <w:b/>
          <w:color w:val="000000" w:themeColor="text1"/>
          <w:kern w:val="2"/>
          <w:sz w:val="32"/>
        </w:rPr>
        <w:t>社会保障和就业支出（类）行政事业单位养老支出（款）机关事业单位基本养老保险缴费支出（项）</w:t>
      </w:r>
      <w:r>
        <w:rPr>
          <w:rFonts w:ascii="仿宋_GB2312" w:hAnsi="仿宋_GB2312" w:eastAsia="仿宋_GB2312"/>
          <w:b/>
          <w:color w:val="000000" w:themeColor="text1"/>
          <w:kern w:val="2"/>
          <w:sz w:val="32"/>
        </w:rPr>
        <w:t>:</w:t>
      </w:r>
      <w:r>
        <w:rPr>
          <w:rFonts w:hint="eastAsia" w:ascii="仿宋" w:hAnsi="仿宋" w:eastAsia="仿宋"/>
          <w:color w:val="000000" w:themeColor="text1"/>
          <w:kern w:val="2"/>
          <w:sz w:val="32"/>
        </w:rPr>
        <w:t>支出决算为</w:t>
      </w:r>
      <w:r>
        <w:rPr>
          <w:rFonts w:ascii="仿宋" w:hAnsi="仿宋" w:eastAsia="仿宋"/>
          <w:color w:val="000000" w:themeColor="text1"/>
          <w:kern w:val="2"/>
          <w:sz w:val="32"/>
        </w:rPr>
        <w:t>28.28</w:t>
      </w:r>
      <w:r>
        <w:rPr>
          <w:rFonts w:hint="eastAsia" w:ascii="仿宋" w:hAnsi="仿宋" w:eastAsia="仿宋"/>
          <w:color w:val="000000" w:themeColor="text1"/>
          <w:kern w:val="2"/>
          <w:sz w:val="32"/>
        </w:rPr>
        <w:t>万元，完成预算</w:t>
      </w:r>
      <w:r>
        <w:rPr>
          <w:rFonts w:ascii="仿宋" w:hAnsi="仿宋" w:eastAsia="仿宋"/>
          <w:color w:val="000000" w:themeColor="text1"/>
          <w:kern w:val="2"/>
          <w:sz w:val="32"/>
        </w:rPr>
        <w:t>100%</w:t>
      </w:r>
      <w:r>
        <w:rPr>
          <w:rFonts w:hint="eastAsia" w:ascii="仿宋" w:hAnsi="仿宋" w:eastAsia="仿宋"/>
          <w:color w:val="000000" w:themeColor="text1"/>
          <w:kern w:val="2"/>
          <w:sz w:val="32"/>
        </w:rPr>
        <w:t>。</w:t>
      </w:r>
    </w:p>
    <w:p w14:paraId="3A3475D1">
      <w:pPr>
        <w:keepNext/>
        <w:keepLines/>
        <w:spacing w:line="576" w:lineRule="exact"/>
        <w:ind w:firstLine="643" w:firstLineChars="200"/>
        <w:jc w:val="both"/>
        <w:rPr>
          <w:rFonts w:ascii="仿宋" w:hAnsi="仿宋" w:eastAsia="仿宋"/>
          <w:color w:val="000000" w:themeColor="text1"/>
          <w:kern w:val="2"/>
          <w:sz w:val="32"/>
        </w:rPr>
      </w:pPr>
      <w:r>
        <w:rPr>
          <w:rFonts w:ascii="仿宋_GB2312" w:hAnsi="仿宋_GB2312" w:eastAsia="仿宋_GB2312"/>
          <w:b/>
          <w:color w:val="000000" w:themeColor="text1"/>
          <w:kern w:val="2"/>
          <w:sz w:val="32"/>
        </w:rPr>
        <w:t>4.</w:t>
      </w:r>
      <w:r>
        <w:rPr>
          <w:rFonts w:hint="eastAsia" w:ascii="仿宋_GB2312" w:hAnsi="仿宋_GB2312" w:eastAsia="仿宋_GB2312"/>
          <w:b/>
          <w:color w:val="000000" w:themeColor="text1"/>
          <w:kern w:val="2"/>
          <w:sz w:val="32"/>
        </w:rPr>
        <w:t>卫生健康支出（类）行政事业单位医疗（款）行政单位医疗（项）</w:t>
      </w:r>
      <w:r>
        <w:rPr>
          <w:rFonts w:ascii="仿宋_GB2312" w:hAnsi="仿宋_GB2312" w:eastAsia="仿宋_GB2312"/>
          <w:b/>
          <w:color w:val="000000" w:themeColor="text1"/>
          <w:kern w:val="2"/>
          <w:sz w:val="32"/>
        </w:rPr>
        <w:t>:</w:t>
      </w:r>
      <w:r>
        <w:rPr>
          <w:rFonts w:hint="eastAsia" w:ascii="仿宋" w:hAnsi="仿宋" w:eastAsia="仿宋"/>
          <w:color w:val="000000" w:themeColor="text1"/>
          <w:kern w:val="2"/>
          <w:sz w:val="32"/>
        </w:rPr>
        <w:t>支出决算为</w:t>
      </w:r>
      <w:r>
        <w:rPr>
          <w:rFonts w:ascii="仿宋" w:hAnsi="仿宋" w:eastAsia="仿宋"/>
          <w:color w:val="000000" w:themeColor="text1"/>
          <w:kern w:val="2"/>
          <w:sz w:val="32"/>
        </w:rPr>
        <w:t>15.32</w:t>
      </w:r>
      <w:r>
        <w:rPr>
          <w:rFonts w:hint="eastAsia" w:ascii="仿宋" w:hAnsi="仿宋" w:eastAsia="仿宋"/>
          <w:color w:val="000000" w:themeColor="text1"/>
          <w:kern w:val="2"/>
          <w:sz w:val="32"/>
        </w:rPr>
        <w:t>万元，完成预算</w:t>
      </w:r>
      <w:r>
        <w:rPr>
          <w:rFonts w:ascii="仿宋" w:hAnsi="仿宋" w:eastAsia="仿宋"/>
          <w:color w:val="000000" w:themeColor="text1"/>
          <w:kern w:val="2"/>
          <w:sz w:val="32"/>
        </w:rPr>
        <w:t>100%</w:t>
      </w:r>
      <w:r>
        <w:rPr>
          <w:rFonts w:hint="eastAsia" w:ascii="仿宋" w:hAnsi="仿宋" w:eastAsia="仿宋"/>
          <w:color w:val="000000" w:themeColor="text1"/>
          <w:kern w:val="2"/>
          <w:sz w:val="32"/>
        </w:rPr>
        <w:t>。</w:t>
      </w:r>
    </w:p>
    <w:p w14:paraId="28EB6514">
      <w:pPr>
        <w:keepNext/>
        <w:keepLines/>
        <w:spacing w:line="576" w:lineRule="exact"/>
        <w:ind w:firstLine="643" w:firstLineChars="200"/>
        <w:jc w:val="both"/>
        <w:rPr>
          <w:rFonts w:ascii="仿宋" w:hAnsi="仿宋" w:eastAsia="仿宋"/>
          <w:color w:val="000000" w:themeColor="text1"/>
          <w:kern w:val="2"/>
          <w:sz w:val="32"/>
        </w:rPr>
      </w:pPr>
      <w:r>
        <w:rPr>
          <w:rFonts w:ascii="仿宋_GB2312" w:hAnsi="仿宋_GB2312" w:eastAsia="仿宋_GB2312"/>
          <w:b/>
          <w:color w:val="000000" w:themeColor="text1"/>
          <w:kern w:val="2"/>
          <w:sz w:val="32"/>
        </w:rPr>
        <w:t>5.</w:t>
      </w:r>
      <w:r>
        <w:rPr>
          <w:rFonts w:hint="eastAsia" w:ascii="仿宋_GB2312" w:hAnsi="仿宋_GB2312" w:eastAsia="仿宋_GB2312"/>
          <w:b/>
          <w:color w:val="000000" w:themeColor="text1"/>
          <w:kern w:val="2"/>
          <w:sz w:val="32"/>
        </w:rPr>
        <w:t>卫生健康支出（类）行政事业单位医疗（款）事业单位医疗（项）</w:t>
      </w:r>
      <w:r>
        <w:rPr>
          <w:rFonts w:ascii="仿宋_GB2312" w:hAnsi="仿宋_GB2312" w:eastAsia="仿宋_GB2312"/>
          <w:b/>
          <w:color w:val="000000" w:themeColor="text1"/>
          <w:kern w:val="2"/>
          <w:sz w:val="32"/>
        </w:rPr>
        <w:t>:</w:t>
      </w:r>
      <w:r>
        <w:rPr>
          <w:rFonts w:hint="eastAsia" w:ascii="仿宋" w:hAnsi="仿宋" w:eastAsia="仿宋"/>
          <w:color w:val="000000" w:themeColor="text1"/>
          <w:kern w:val="2"/>
          <w:sz w:val="32"/>
        </w:rPr>
        <w:t>支出决算为</w:t>
      </w:r>
      <w:r>
        <w:rPr>
          <w:rFonts w:ascii="仿宋" w:hAnsi="仿宋" w:eastAsia="仿宋"/>
          <w:color w:val="000000" w:themeColor="text1"/>
          <w:kern w:val="2"/>
          <w:sz w:val="32"/>
        </w:rPr>
        <w:t>6.71</w:t>
      </w:r>
      <w:r>
        <w:rPr>
          <w:rFonts w:hint="eastAsia" w:ascii="仿宋" w:hAnsi="仿宋" w:eastAsia="仿宋"/>
          <w:color w:val="000000" w:themeColor="text1"/>
          <w:kern w:val="2"/>
          <w:sz w:val="32"/>
        </w:rPr>
        <w:t>万元，完成预算</w:t>
      </w:r>
      <w:r>
        <w:rPr>
          <w:rFonts w:ascii="仿宋" w:hAnsi="仿宋" w:eastAsia="仿宋"/>
          <w:color w:val="000000" w:themeColor="text1"/>
          <w:kern w:val="2"/>
          <w:sz w:val="32"/>
        </w:rPr>
        <w:t>100%</w:t>
      </w:r>
      <w:r>
        <w:rPr>
          <w:rFonts w:hint="eastAsia" w:ascii="仿宋" w:hAnsi="仿宋" w:eastAsia="仿宋"/>
          <w:color w:val="000000" w:themeColor="text1"/>
          <w:kern w:val="2"/>
          <w:sz w:val="32"/>
        </w:rPr>
        <w:t>。</w:t>
      </w:r>
    </w:p>
    <w:p w14:paraId="64E7A9B0">
      <w:pPr>
        <w:keepNext/>
        <w:keepLines/>
        <w:spacing w:line="576" w:lineRule="exact"/>
        <w:ind w:firstLine="643" w:firstLineChars="200"/>
        <w:jc w:val="both"/>
        <w:rPr>
          <w:rFonts w:ascii="仿宋_GB2312" w:hAnsi="仿宋_GB2312" w:eastAsia="仿宋_GB2312"/>
          <w:b/>
          <w:color w:val="000000" w:themeColor="text1"/>
          <w:kern w:val="2"/>
          <w:sz w:val="32"/>
        </w:rPr>
      </w:pPr>
      <w:r>
        <w:rPr>
          <w:rFonts w:ascii="仿宋_GB2312" w:hAnsi="仿宋_GB2312" w:eastAsia="仿宋_GB2312"/>
          <w:b/>
          <w:color w:val="000000" w:themeColor="text1"/>
          <w:kern w:val="2"/>
          <w:sz w:val="32"/>
        </w:rPr>
        <w:t>6.</w:t>
      </w:r>
      <w:r>
        <w:rPr>
          <w:rFonts w:hint="eastAsia" w:ascii="仿宋_GB2312" w:hAnsi="仿宋_GB2312" w:eastAsia="仿宋_GB2312"/>
          <w:b/>
          <w:color w:val="000000" w:themeColor="text1"/>
          <w:kern w:val="2"/>
          <w:sz w:val="32"/>
        </w:rPr>
        <w:t>卫生健康支出（类）行政事业单位医疗（款）公务员医疗补助（项）</w:t>
      </w:r>
      <w:r>
        <w:rPr>
          <w:rFonts w:ascii="仿宋_GB2312" w:hAnsi="仿宋_GB2312" w:eastAsia="仿宋_GB2312"/>
          <w:b/>
          <w:color w:val="000000" w:themeColor="text1"/>
          <w:kern w:val="2"/>
          <w:sz w:val="32"/>
        </w:rPr>
        <w:t>:</w:t>
      </w:r>
      <w:r>
        <w:rPr>
          <w:rFonts w:hint="eastAsia" w:ascii="仿宋_GB2312" w:hAnsi="仿宋_GB2312" w:eastAsia="仿宋_GB2312"/>
          <w:b/>
          <w:color w:val="000000" w:themeColor="text1"/>
          <w:kern w:val="2"/>
          <w:sz w:val="32"/>
        </w:rPr>
        <w:t>支出决算为</w:t>
      </w:r>
      <w:r>
        <w:rPr>
          <w:rFonts w:ascii="仿宋_GB2312" w:hAnsi="仿宋_GB2312" w:eastAsia="仿宋_GB2312"/>
          <w:b/>
          <w:color w:val="000000" w:themeColor="text1"/>
          <w:kern w:val="2"/>
          <w:sz w:val="32"/>
        </w:rPr>
        <w:t>8.90</w:t>
      </w:r>
      <w:r>
        <w:rPr>
          <w:rFonts w:hint="eastAsia" w:ascii="仿宋_GB2312" w:hAnsi="仿宋_GB2312" w:eastAsia="仿宋_GB2312"/>
          <w:b/>
          <w:color w:val="000000" w:themeColor="text1"/>
          <w:kern w:val="2"/>
          <w:sz w:val="32"/>
        </w:rPr>
        <w:t>万元，完成预算</w:t>
      </w:r>
      <w:r>
        <w:rPr>
          <w:rFonts w:ascii="仿宋_GB2312" w:hAnsi="仿宋_GB2312" w:eastAsia="仿宋_GB2312"/>
          <w:b/>
          <w:color w:val="000000" w:themeColor="text1"/>
          <w:kern w:val="2"/>
          <w:sz w:val="32"/>
        </w:rPr>
        <w:t>100%</w:t>
      </w:r>
      <w:r>
        <w:rPr>
          <w:rFonts w:hint="eastAsia" w:ascii="仿宋_GB2312" w:hAnsi="仿宋_GB2312" w:eastAsia="仿宋_GB2312"/>
          <w:b/>
          <w:color w:val="000000" w:themeColor="text1"/>
          <w:kern w:val="2"/>
          <w:sz w:val="32"/>
        </w:rPr>
        <w:t>。</w:t>
      </w:r>
    </w:p>
    <w:p w14:paraId="68A229FB">
      <w:pPr>
        <w:keepNext/>
        <w:keepLines/>
        <w:spacing w:line="576" w:lineRule="exact"/>
        <w:ind w:firstLine="643" w:firstLineChars="200"/>
        <w:jc w:val="both"/>
        <w:rPr>
          <w:rFonts w:ascii="仿宋_GB2312" w:hAnsi="仿宋_GB2312" w:eastAsia="仿宋_GB2312"/>
          <w:b/>
          <w:color w:val="000000" w:themeColor="text1"/>
          <w:kern w:val="2"/>
          <w:sz w:val="32"/>
        </w:rPr>
      </w:pPr>
      <w:r>
        <w:rPr>
          <w:rFonts w:ascii="仿宋_GB2312" w:hAnsi="仿宋_GB2312" w:eastAsia="仿宋_GB2312"/>
          <w:b/>
          <w:color w:val="000000" w:themeColor="text1"/>
          <w:kern w:val="2"/>
          <w:sz w:val="32"/>
        </w:rPr>
        <w:t>7.</w:t>
      </w:r>
      <w:r>
        <w:rPr>
          <w:rFonts w:hint="eastAsia" w:ascii="仿宋_GB2312" w:hAnsi="仿宋_GB2312" w:eastAsia="仿宋_GB2312"/>
          <w:b/>
          <w:color w:val="000000" w:themeColor="text1"/>
          <w:kern w:val="2"/>
          <w:sz w:val="32"/>
        </w:rPr>
        <w:t>住房保障支出（类）住房改革支出（款）住房公积金（项）</w:t>
      </w:r>
      <w:r>
        <w:rPr>
          <w:rFonts w:ascii="仿宋_GB2312" w:hAnsi="仿宋_GB2312" w:eastAsia="仿宋_GB2312"/>
          <w:b/>
          <w:color w:val="000000" w:themeColor="text1"/>
          <w:kern w:val="2"/>
          <w:sz w:val="32"/>
        </w:rPr>
        <w:t>:</w:t>
      </w:r>
      <w:r>
        <w:rPr>
          <w:rFonts w:hint="eastAsia" w:ascii="仿宋_GB2312" w:hAnsi="仿宋_GB2312" w:eastAsia="仿宋_GB2312"/>
          <w:b/>
          <w:color w:val="000000" w:themeColor="text1"/>
          <w:kern w:val="2"/>
          <w:sz w:val="32"/>
        </w:rPr>
        <w:t>支出决算为</w:t>
      </w:r>
      <w:r>
        <w:rPr>
          <w:rFonts w:ascii="仿宋_GB2312" w:hAnsi="仿宋_GB2312" w:eastAsia="仿宋_GB2312"/>
          <w:b/>
          <w:color w:val="000000" w:themeColor="text1"/>
          <w:kern w:val="2"/>
          <w:sz w:val="32"/>
        </w:rPr>
        <w:t>27.68</w:t>
      </w:r>
      <w:r>
        <w:rPr>
          <w:rFonts w:hint="eastAsia" w:ascii="仿宋_GB2312" w:hAnsi="仿宋_GB2312" w:eastAsia="仿宋_GB2312"/>
          <w:b/>
          <w:color w:val="000000" w:themeColor="text1"/>
          <w:kern w:val="2"/>
          <w:sz w:val="32"/>
        </w:rPr>
        <w:t>万元，完成预算</w:t>
      </w:r>
      <w:r>
        <w:rPr>
          <w:rFonts w:ascii="仿宋_GB2312" w:hAnsi="仿宋_GB2312" w:eastAsia="仿宋_GB2312"/>
          <w:b/>
          <w:color w:val="000000" w:themeColor="text1"/>
          <w:kern w:val="2"/>
          <w:sz w:val="32"/>
        </w:rPr>
        <w:t>100%</w:t>
      </w:r>
      <w:r>
        <w:rPr>
          <w:rFonts w:hint="eastAsia" w:ascii="仿宋_GB2312" w:hAnsi="仿宋_GB2312" w:eastAsia="仿宋_GB2312"/>
          <w:b/>
          <w:color w:val="000000" w:themeColor="text1"/>
          <w:kern w:val="2"/>
          <w:sz w:val="32"/>
        </w:rPr>
        <w:t>。</w:t>
      </w:r>
    </w:p>
    <w:p w14:paraId="08023D37">
      <w:pPr>
        <w:keepNext/>
        <w:keepLines/>
        <w:spacing w:line="576" w:lineRule="exact"/>
        <w:ind w:firstLine="643" w:firstLineChars="200"/>
        <w:jc w:val="both"/>
        <w:rPr>
          <w:rFonts w:ascii="仿宋_GB2312" w:hAnsi="仿宋_GB2312" w:eastAsia="仿宋_GB2312"/>
          <w:b/>
          <w:color w:val="000000" w:themeColor="text1"/>
          <w:kern w:val="2"/>
          <w:sz w:val="32"/>
        </w:rPr>
      </w:pPr>
      <w:r>
        <w:rPr>
          <w:rFonts w:ascii="仿宋_GB2312" w:hAnsi="仿宋_GB2312" w:eastAsia="仿宋_GB2312"/>
          <w:b/>
          <w:color w:val="000000" w:themeColor="text1"/>
          <w:kern w:val="2"/>
          <w:sz w:val="32"/>
        </w:rPr>
        <w:t>8.</w:t>
      </w:r>
      <w:r>
        <w:rPr>
          <w:rFonts w:hint="eastAsia" w:ascii="仿宋_GB2312" w:hAnsi="仿宋_GB2312" w:eastAsia="仿宋_GB2312"/>
          <w:b/>
          <w:color w:val="000000" w:themeColor="text1"/>
          <w:kern w:val="2"/>
          <w:sz w:val="32"/>
        </w:rPr>
        <w:t>灾害防治及应急管理支出（类）应急管理事务（款）行政运行（项）</w:t>
      </w:r>
      <w:r>
        <w:rPr>
          <w:rFonts w:ascii="仿宋_GB2312" w:hAnsi="仿宋_GB2312" w:eastAsia="仿宋_GB2312"/>
          <w:b/>
          <w:color w:val="000000" w:themeColor="text1"/>
          <w:kern w:val="2"/>
          <w:sz w:val="32"/>
        </w:rPr>
        <w:t>:</w:t>
      </w:r>
      <w:r>
        <w:rPr>
          <w:rFonts w:hint="eastAsia" w:ascii="仿宋_GB2312" w:hAnsi="仿宋_GB2312" w:eastAsia="仿宋_GB2312"/>
          <w:b/>
          <w:color w:val="000000" w:themeColor="text1"/>
          <w:kern w:val="2"/>
          <w:sz w:val="32"/>
        </w:rPr>
        <w:t>支出决算为</w:t>
      </w:r>
      <w:r>
        <w:rPr>
          <w:rFonts w:ascii="仿宋_GB2312" w:hAnsi="仿宋_GB2312" w:eastAsia="仿宋_GB2312"/>
          <w:b/>
          <w:color w:val="000000" w:themeColor="text1"/>
          <w:kern w:val="2"/>
          <w:sz w:val="32"/>
        </w:rPr>
        <w:t>199.77</w:t>
      </w:r>
      <w:r>
        <w:rPr>
          <w:rFonts w:hint="eastAsia" w:ascii="仿宋_GB2312" w:hAnsi="仿宋_GB2312" w:eastAsia="仿宋_GB2312"/>
          <w:b/>
          <w:color w:val="000000" w:themeColor="text1"/>
          <w:kern w:val="2"/>
          <w:sz w:val="32"/>
        </w:rPr>
        <w:t>万元，完成预算</w:t>
      </w:r>
      <w:r>
        <w:rPr>
          <w:rFonts w:ascii="仿宋_GB2312" w:hAnsi="仿宋_GB2312" w:eastAsia="仿宋_GB2312"/>
          <w:b/>
          <w:color w:val="000000" w:themeColor="text1"/>
          <w:kern w:val="2"/>
          <w:sz w:val="32"/>
        </w:rPr>
        <w:t>100%</w:t>
      </w:r>
      <w:r>
        <w:rPr>
          <w:rFonts w:hint="eastAsia" w:ascii="仿宋_GB2312" w:hAnsi="仿宋_GB2312" w:eastAsia="仿宋_GB2312"/>
          <w:b/>
          <w:color w:val="000000" w:themeColor="text1"/>
          <w:kern w:val="2"/>
          <w:sz w:val="32"/>
        </w:rPr>
        <w:t>。</w:t>
      </w:r>
    </w:p>
    <w:p w14:paraId="7E7B1AA3">
      <w:pPr>
        <w:keepNext/>
        <w:keepLines/>
        <w:spacing w:line="576" w:lineRule="exact"/>
        <w:ind w:firstLine="643" w:firstLineChars="200"/>
        <w:jc w:val="both"/>
        <w:rPr>
          <w:rFonts w:ascii="仿宋_GB2312" w:hAnsi="仿宋_GB2312" w:eastAsia="仿宋_GB2312"/>
          <w:b/>
          <w:color w:val="000000" w:themeColor="text1"/>
          <w:kern w:val="2"/>
          <w:sz w:val="32"/>
        </w:rPr>
      </w:pPr>
      <w:r>
        <w:rPr>
          <w:rFonts w:ascii="仿宋_GB2312" w:hAnsi="仿宋_GB2312" w:eastAsia="仿宋_GB2312"/>
          <w:b/>
          <w:color w:val="000000" w:themeColor="text1"/>
          <w:kern w:val="2"/>
          <w:sz w:val="32"/>
        </w:rPr>
        <w:t>9.</w:t>
      </w:r>
      <w:r>
        <w:rPr>
          <w:rFonts w:hint="eastAsia" w:ascii="仿宋_GB2312" w:hAnsi="仿宋_GB2312" w:eastAsia="仿宋_GB2312"/>
          <w:b/>
          <w:color w:val="000000" w:themeColor="text1"/>
          <w:kern w:val="2"/>
          <w:sz w:val="32"/>
        </w:rPr>
        <w:t>灾害防治及应急管理支出（类）应急管理事务（款）一般行政管理事务（项）</w:t>
      </w:r>
      <w:r>
        <w:rPr>
          <w:rFonts w:ascii="仿宋_GB2312" w:hAnsi="仿宋_GB2312" w:eastAsia="仿宋_GB2312"/>
          <w:b/>
          <w:color w:val="000000" w:themeColor="text1"/>
          <w:kern w:val="2"/>
          <w:sz w:val="32"/>
        </w:rPr>
        <w:t>:</w:t>
      </w:r>
      <w:r>
        <w:rPr>
          <w:rFonts w:hint="eastAsia" w:ascii="仿宋_GB2312" w:hAnsi="仿宋_GB2312" w:eastAsia="仿宋_GB2312"/>
          <w:b/>
          <w:color w:val="000000" w:themeColor="text1"/>
          <w:kern w:val="2"/>
          <w:sz w:val="32"/>
        </w:rPr>
        <w:t>支出决算为</w:t>
      </w:r>
      <w:r>
        <w:rPr>
          <w:rFonts w:ascii="仿宋_GB2312" w:hAnsi="仿宋_GB2312" w:eastAsia="仿宋_GB2312"/>
          <w:b/>
          <w:color w:val="000000" w:themeColor="text1"/>
          <w:kern w:val="2"/>
          <w:sz w:val="32"/>
        </w:rPr>
        <w:t>53.26</w:t>
      </w:r>
      <w:r>
        <w:rPr>
          <w:rFonts w:hint="eastAsia" w:ascii="仿宋_GB2312" w:hAnsi="仿宋_GB2312" w:eastAsia="仿宋_GB2312"/>
          <w:b/>
          <w:color w:val="000000" w:themeColor="text1"/>
          <w:kern w:val="2"/>
          <w:sz w:val="32"/>
        </w:rPr>
        <w:t>万元，完成预算</w:t>
      </w:r>
      <w:r>
        <w:rPr>
          <w:rFonts w:ascii="仿宋_GB2312" w:hAnsi="仿宋_GB2312" w:eastAsia="仿宋_GB2312"/>
          <w:b/>
          <w:color w:val="000000" w:themeColor="text1"/>
          <w:kern w:val="2"/>
          <w:sz w:val="32"/>
        </w:rPr>
        <w:t>100%</w:t>
      </w:r>
      <w:r>
        <w:rPr>
          <w:rFonts w:hint="eastAsia" w:ascii="仿宋_GB2312" w:hAnsi="仿宋_GB2312" w:eastAsia="仿宋_GB2312"/>
          <w:b/>
          <w:color w:val="000000" w:themeColor="text1"/>
          <w:kern w:val="2"/>
          <w:sz w:val="32"/>
        </w:rPr>
        <w:t>。</w:t>
      </w:r>
    </w:p>
    <w:p w14:paraId="32B89D4A">
      <w:pPr>
        <w:keepNext/>
        <w:keepLines/>
        <w:spacing w:line="576" w:lineRule="exact"/>
        <w:ind w:firstLine="643" w:firstLineChars="200"/>
        <w:jc w:val="both"/>
        <w:rPr>
          <w:rFonts w:ascii="仿宋_GB2312" w:hAnsi="仿宋_GB2312" w:eastAsia="仿宋_GB2312"/>
          <w:b/>
          <w:color w:val="000000" w:themeColor="text1"/>
          <w:kern w:val="2"/>
          <w:sz w:val="32"/>
        </w:rPr>
      </w:pPr>
      <w:r>
        <w:rPr>
          <w:rFonts w:ascii="仿宋_GB2312" w:hAnsi="仿宋_GB2312" w:eastAsia="仿宋_GB2312"/>
          <w:b/>
          <w:color w:val="000000" w:themeColor="text1"/>
          <w:kern w:val="2"/>
          <w:sz w:val="32"/>
        </w:rPr>
        <w:t>10.</w:t>
      </w:r>
      <w:r>
        <w:rPr>
          <w:rFonts w:hint="eastAsia" w:ascii="仿宋_GB2312" w:hAnsi="仿宋_GB2312" w:eastAsia="仿宋_GB2312"/>
          <w:b/>
          <w:color w:val="000000" w:themeColor="text1"/>
          <w:kern w:val="2"/>
          <w:sz w:val="32"/>
        </w:rPr>
        <w:t>灾害防治及应急管理支出（类）应急管理事务（款）安全监管（项）</w:t>
      </w:r>
      <w:r>
        <w:rPr>
          <w:rFonts w:ascii="仿宋_GB2312" w:hAnsi="仿宋_GB2312" w:eastAsia="仿宋_GB2312"/>
          <w:b/>
          <w:color w:val="000000" w:themeColor="text1"/>
          <w:kern w:val="2"/>
          <w:sz w:val="32"/>
        </w:rPr>
        <w:t>:</w:t>
      </w:r>
      <w:r>
        <w:rPr>
          <w:rFonts w:hint="eastAsia" w:ascii="仿宋_GB2312" w:hAnsi="仿宋_GB2312" w:eastAsia="仿宋_GB2312"/>
          <w:b/>
          <w:color w:val="000000" w:themeColor="text1"/>
          <w:kern w:val="2"/>
          <w:sz w:val="32"/>
        </w:rPr>
        <w:t>支出决算为</w:t>
      </w:r>
      <w:r>
        <w:rPr>
          <w:rFonts w:ascii="仿宋_GB2312" w:hAnsi="仿宋_GB2312" w:eastAsia="仿宋_GB2312"/>
          <w:b/>
          <w:color w:val="000000" w:themeColor="text1"/>
          <w:kern w:val="2"/>
          <w:sz w:val="32"/>
        </w:rPr>
        <w:t>151</w:t>
      </w:r>
      <w:r>
        <w:rPr>
          <w:rFonts w:hint="eastAsia" w:ascii="仿宋_GB2312" w:hAnsi="仿宋_GB2312" w:eastAsia="仿宋_GB2312"/>
          <w:b/>
          <w:color w:val="000000" w:themeColor="text1"/>
          <w:kern w:val="2"/>
          <w:sz w:val="32"/>
        </w:rPr>
        <w:t>万元，完成预算</w:t>
      </w:r>
      <w:r>
        <w:rPr>
          <w:rFonts w:ascii="仿宋_GB2312" w:hAnsi="仿宋_GB2312" w:eastAsia="仿宋_GB2312"/>
          <w:b/>
          <w:color w:val="000000" w:themeColor="text1"/>
          <w:kern w:val="2"/>
          <w:sz w:val="32"/>
        </w:rPr>
        <w:t>100%</w:t>
      </w:r>
      <w:r>
        <w:rPr>
          <w:rFonts w:hint="eastAsia" w:ascii="仿宋_GB2312" w:hAnsi="仿宋_GB2312" w:eastAsia="仿宋_GB2312"/>
          <w:b/>
          <w:color w:val="000000" w:themeColor="text1"/>
          <w:kern w:val="2"/>
          <w:sz w:val="32"/>
        </w:rPr>
        <w:t>。</w:t>
      </w:r>
    </w:p>
    <w:p w14:paraId="21DAE4AC">
      <w:pPr>
        <w:keepNext/>
        <w:keepLines/>
        <w:spacing w:line="576" w:lineRule="exact"/>
        <w:ind w:firstLine="643" w:firstLineChars="200"/>
        <w:jc w:val="both"/>
        <w:rPr>
          <w:rFonts w:ascii="仿宋_GB2312" w:hAnsi="仿宋_GB2312" w:eastAsia="仿宋_GB2312"/>
          <w:b/>
          <w:color w:val="000000" w:themeColor="text1"/>
          <w:kern w:val="2"/>
          <w:sz w:val="32"/>
        </w:rPr>
      </w:pPr>
      <w:r>
        <w:rPr>
          <w:rFonts w:ascii="仿宋_GB2312" w:hAnsi="仿宋_GB2312" w:eastAsia="仿宋_GB2312"/>
          <w:b/>
          <w:color w:val="000000" w:themeColor="text1"/>
          <w:kern w:val="2"/>
          <w:sz w:val="32"/>
        </w:rPr>
        <w:t>11.</w:t>
      </w:r>
      <w:r>
        <w:rPr>
          <w:rFonts w:hint="eastAsia" w:ascii="仿宋_GB2312" w:hAnsi="仿宋_GB2312" w:eastAsia="仿宋_GB2312"/>
          <w:b/>
          <w:color w:val="000000" w:themeColor="text1"/>
          <w:kern w:val="2"/>
          <w:sz w:val="32"/>
        </w:rPr>
        <w:t>灾害防治及应急管理支出（类）应急管理事务（款）应急救援（项）</w:t>
      </w:r>
      <w:r>
        <w:rPr>
          <w:rFonts w:ascii="仿宋_GB2312" w:hAnsi="仿宋_GB2312" w:eastAsia="仿宋_GB2312"/>
          <w:b/>
          <w:color w:val="000000" w:themeColor="text1"/>
          <w:kern w:val="2"/>
          <w:sz w:val="32"/>
        </w:rPr>
        <w:t>:</w:t>
      </w:r>
      <w:r>
        <w:rPr>
          <w:rFonts w:hint="eastAsia" w:ascii="仿宋_GB2312" w:hAnsi="仿宋_GB2312" w:eastAsia="仿宋_GB2312"/>
          <w:b/>
          <w:color w:val="000000" w:themeColor="text1"/>
          <w:kern w:val="2"/>
          <w:sz w:val="32"/>
        </w:rPr>
        <w:t>支出决算为</w:t>
      </w:r>
      <w:r>
        <w:rPr>
          <w:rFonts w:ascii="仿宋_GB2312" w:hAnsi="仿宋_GB2312" w:eastAsia="仿宋_GB2312"/>
          <w:b/>
          <w:color w:val="000000" w:themeColor="text1"/>
          <w:kern w:val="2"/>
          <w:sz w:val="32"/>
        </w:rPr>
        <w:t>246.44</w:t>
      </w:r>
      <w:r>
        <w:rPr>
          <w:rFonts w:hint="eastAsia" w:ascii="仿宋_GB2312" w:hAnsi="仿宋_GB2312" w:eastAsia="仿宋_GB2312"/>
          <w:b/>
          <w:color w:val="000000" w:themeColor="text1"/>
          <w:kern w:val="2"/>
          <w:sz w:val="32"/>
        </w:rPr>
        <w:t>万元，完成预算</w:t>
      </w:r>
      <w:r>
        <w:rPr>
          <w:rFonts w:ascii="仿宋_GB2312" w:hAnsi="仿宋_GB2312" w:eastAsia="仿宋_GB2312"/>
          <w:b/>
          <w:color w:val="000000" w:themeColor="text1"/>
          <w:kern w:val="2"/>
          <w:sz w:val="32"/>
        </w:rPr>
        <w:t>100%</w:t>
      </w:r>
      <w:r>
        <w:rPr>
          <w:rFonts w:hint="eastAsia" w:ascii="仿宋_GB2312" w:hAnsi="仿宋_GB2312" w:eastAsia="仿宋_GB2312"/>
          <w:b/>
          <w:color w:val="000000" w:themeColor="text1"/>
          <w:kern w:val="2"/>
          <w:sz w:val="32"/>
        </w:rPr>
        <w:t>。</w:t>
      </w:r>
    </w:p>
    <w:p w14:paraId="612B33C1">
      <w:pPr>
        <w:keepNext/>
        <w:keepLines/>
        <w:spacing w:line="576" w:lineRule="exact"/>
        <w:ind w:firstLine="643" w:firstLineChars="200"/>
        <w:jc w:val="both"/>
        <w:rPr>
          <w:rFonts w:ascii="仿宋_GB2312" w:hAnsi="仿宋_GB2312" w:eastAsia="仿宋_GB2312"/>
          <w:b/>
          <w:color w:val="000000" w:themeColor="text1"/>
          <w:kern w:val="2"/>
          <w:sz w:val="32"/>
        </w:rPr>
      </w:pPr>
      <w:r>
        <w:rPr>
          <w:rFonts w:ascii="仿宋_GB2312" w:hAnsi="仿宋_GB2312" w:eastAsia="仿宋_GB2312"/>
          <w:b/>
          <w:color w:val="000000" w:themeColor="text1"/>
          <w:kern w:val="2"/>
          <w:sz w:val="32"/>
        </w:rPr>
        <w:t>12.</w:t>
      </w:r>
      <w:r>
        <w:rPr>
          <w:rFonts w:hint="eastAsia" w:ascii="仿宋_GB2312" w:hAnsi="仿宋_GB2312" w:eastAsia="仿宋_GB2312"/>
          <w:b/>
          <w:color w:val="000000" w:themeColor="text1"/>
          <w:kern w:val="2"/>
          <w:sz w:val="32"/>
        </w:rPr>
        <w:t>灾害防治及应急管理支出（类）应急管理事务（款）事业运行（项）</w:t>
      </w:r>
      <w:r>
        <w:rPr>
          <w:rFonts w:ascii="仿宋_GB2312" w:hAnsi="仿宋_GB2312" w:eastAsia="仿宋_GB2312"/>
          <w:b/>
          <w:color w:val="000000" w:themeColor="text1"/>
          <w:kern w:val="2"/>
          <w:sz w:val="32"/>
        </w:rPr>
        <w:t>:</w:t>
      </w:r>
      <w:r>
        <w:rPr>
          <w:rFonts w:hint="eastAsia" w:ascii="仿宋_GB2312" w:hAnsi="仿宋_GB2312" w:eastAsia="仿宋_GB2312"/>
          <w:b/>
          <w:color w:val="000000" w:themeColor="text1"/>
          <w:kern w:val="2"/>
          <w:sz w:val="32"/>
        </w:rPr>
        <w:t>支出决算为</w:t>
      </w:r>
      <w:r>
        <w:rPr>
          <w:rFonts w:ascii="仿宋_GB2312" w:hAnsi="仿宋_GB2312" w:eastAsia="仿宋_GB2312"/>
          <w:b/>
          <w:color w:val="000000" w:themeColor="text1"/>
          <w:kern w:val="2"/>
          <w:sz w:val="32"/>
        </w:rPr>
        <w:t>246.44</w:t>
      </w:r>
      <w:r>
        <w:rPr>
          <w:rFonts w:hint="eastAsia" w:ascii="仿宋_GB2312" w:hAnsi="仿宋_GB2312" w:eastAsia="仿宋_GB2312"/>
          <w:b/>
          <w:color w:val="000000" w:themeColor="text1"/>
          <w:kern w:val="2"/>
          <w:sz w:val="32"/>
        </w:rPr>
        <w:t>万元，完成预算</w:t>
      </w:r>
      <w:r>
        <w:rPr>
          <w:rFonts w:ascii="仿宋_GB2312" w:hAnsi="仿宋_GB2312" w:eastAsia="仿宋_GB2312"/>
          <w:b/>
          <w:color w:val="000000" w:themeColor="text1"/>
          <w:kern w:val="2"/>
          <w:sz w:val="32"/>
        </w:rPr>
        <w:t>100%</w:t>
      </w:r>
      <w:r>
        <w:rPr>
          <w:rFonts w:hint="eastAsia" w:ascii="仿宋_GB2312" w:hAnsi="仿宋_GB2312" w:eastAsia="仿宋_GB2312"/>
          <w:b/>
          <w:color w:val="000000" w:themeColor="text1"/>
          <w:kern w:val="2"/>
          <w:sz w:val="32"/>
        </w:rPr>
        <w:t>。</w:t>
      </w:r>
    </w:p>
    <w:p w14:paraId="13BE461A">
      <w:pPr>
        <w:keepNext/>
        <w:keepLines/>
        <w:spacing w:line="576" w:lineRule="exact"/>
        <w:ind w:firstLine="643" w:firstLineChars="200"/>
        <w:jc w:val="both"/>
        <w:rPr>
          <w:rFonts w:ascii="仿宋_GB2312" w:hAnsi="仿宋_GB2312" w:eastAsia="仿宋_GB2312"/>
          <w:b/>
          <w:color w:val="000000" w:themeColor="text1"/>
          <w:kern w:val="2"/>
          <w:sz w:val="32"/>
        </w:rPr>
      </w:pPr>
      <w:r>
        <w:rPr>
          <w:rFonts w:ascii="仿宋_GB2312" w:hAnsi="仿宋_GB2312" w:eastAsia="仿宋_GB2312"/>
          <w:b/>
          <w:color w:val="000000" w:themeColor="text1"/>
          <w:kern w:val="2"/>
          <w:sz w:val="32"/>
        </w:rPr>
        <w:t>13.</w:t>
      </w:r>
      <w:r>
        <w:rPr>
          <w:rFonts w:hint="eastAsia" w:ascii="仿宋_GB2312" w:hAnsi="仿宋_GB2312" w:eastAsia="仿宋_GB2312"/>
          <w:b/>
          <w:color w:val="000000" w:themeColor="text1"/>
          <w:kern w:val="2"/>
          <w:sz w:val="32"/>
        </w:rPr>
        <w:t>灾害防治及应急管理支出（类）应急管理事务（款）其他应急管理支出（项）</w:t>
      </w:r>
      <w:r>
        <w:rPr>
          <w:rFonts w:ascii="仿宋_GB2312" w:hAnsi="仿宋_GB2312" w:eastAsia="仿宋_GB2312"/>
          <w:b/>
          <w:color w:val="000000" w:themeColor="text1"/>
          <w:kern w:val="2"/>
          <w:sz w:val="32"/>
        </w:rPr>
        <w:t>:</w:t>
      </w:r>
      <w:r>
        <w:rPr>
          <w:rFonts w:hint="eastAsia" w:ascii="仿宋_GB2312" w:hAnsi="仿宋_GB2312" w:eastAsia="仿宋_GB2312"/>
          <w:b/>
          <w:color w:val="000000" w:themeColor="text1"/>
          <w:kern w:val="2"/>
          <w:sz w:val="32"/>
        </w:rPr>
        <w:t>支出决算为</w:t>
      </w:r>
      <w:r>
        <w:rPr>
          <w:rFonts w:ascii="仿宋_GB2312" w:hAnsi="仿宋_GB2312" w:eastAsia="仿宋_GB2312"/>
          <w:b/>
          <w:color w:val="000000" w:themeColor="text1"/>
          <w:kern w:val="2"/>
          <w:sz w:val="32"/>
        </w:rPr>
        <w:t>63.17</w:t>
      </w:r>
      <w:r>
        <w:rPr>
          <w:rFonts w:hint="eastAsia" w:ascii="仿宋_GB2312" w:hAnsi="仿宋_GB2312" w:eastAsia="仿宋_GB2312"/>
          <w:b/>
          <w:color w:val="000000" w:themeColor="text1"/>
          <w:kern w:val="2"/>
          <w:sz w:val="32"/>
        </w:rPr>
        <w:t>万元，完成预算</w:t>
      </w:r>
      <w:r>
        <w:rPr>
          <w:rFonts w:ascii="仿宋_GB2312" w:hAnsi="仿宋_GB2312" w:eastAsia="仿宋_GB2312"/>
          <w:b/>
          <w:color w:val="000000" w:themeColor="text1"/>
          <w:kern w:val="2"/>
          <w:sz w:val="32"/>
        </w:rPr>
        <w:t>100%</w:t>
      </w:r>
      <w:r>
        <w:rPr>
          <w:rFonts w:hint="eastAsia" w:ascii="仿宋_GB2312" w:hAnsi="仿宋_GB2312" w:eastAsia="仿宋_GB2312"/>
          <w:b/>
          <w:color w:val="000000" w:themeColor="text1"/>
          <w:kern w:val="2"/>
          <w:sz w:val="32"/>
        </w:rPr>
        <w:t>。</w:t>
      </w:r>
    </w:p>
    <w:p w14:paraId="7611E669">
      <w:pPr>
        <w:keepNext/>
        <w:keepLines/>
        <w:spacing w:line="576" w:lineRule="exact"/>
        <w:ind w:firstLine="643" w:firstLineChars="200"/>
        <w:jc w:val="both"/>
        <w:rPr>
          <w:rFonts w:ascii="仿宋_GB2312" w:hAnsi="仿宋_GB2312" w:eastAsia="仿宋_GB2312"/>
          <w:b/>
          <w:color w:val="000000" w:themeColor="text1"/>
          <w:kern w:val="2"/>
          <w:sz w:val="32"/>
        </w:rPr>
      </w:pPr>
      <w:r>
        <w:rPr>
          <w:rFonts w:ascii="仿宋_GB2312" w:hAnsi="仿宋_GB2312" w:eastAsia="仿宋_GB2312"/>
          <w:b/>
          <w:color w:val="000000" w:themeColor="text1"/>
          <w:kern w:val="2"/>
          <w:sz w:val="32"/>
        </w:rPr>
        <w:t>14.</w:t>
      </w:r>
      <w:r>
        <w:rPr>
          <w:rFonts w:hint="eastAsia" w:ascii="仿宋_GB2312" w:hAnsi="仿宋_GB2312" w:eastAsia="仿宋_GB2312"/>
          <w:b/>
          <w:color w:val="000000" w:themeColor="text1"/>
          <w:kern w:val="2"/>
          <w:sz w:val="32"/>
        </w:rPr>
        <w:t>灾害防治及应急管理支出（类）消防救援事务（款）消防应急救援（项）</w:t>
      </w:r>
      <w:r>
        <w:rPr>
          <w:rFonts w:ascii="仿宋_GB2312" w:hAnsi="仿宋_GB2312" w:eastAsia="仿宋_GB2312"/>
          <w:b/>
          <w:color w:val="000000" w:themeColor="text1"/>
          <w:kern w:val="2"/>
          <w:sz w:val="32"/>
        </w:rPr>
        <w:t>:</w:t>
      </w:r>
      <w:r>
        <w:rPr>
          <w:rFonts w:hint="eastAsia" w:ascii="仿宋_GB2312" w:hAnsi="仿宋_GB2312" w:eastAsia="仿宋_GB2312"/>
          <w:b/>
          <w:color w:val="000000" w:themeColor="text1"/>
          <w:kern w:val="2"/>
          <w:sz w:val="32"/>
        </w:rPr>
        <w:t>支出决算为</w:t>
      </w:r>
      <w:r>
        <w:rPr>
          <w:rFonts w:ascii="仿宋_GB2312" w:hAnsi="仿宋_GB2312" w:eastAsia="仿宋_GB2312"/>
          <w:b/>
          <w:color w:val="000000" w:themeColor="text1"/>
          <w:kern w:val="2"/>
          <w:sz w:val="32"/>
        </w:rPr>
        <w:t>259.52</w:t>
      </w:r>
      <w:r>
        <w:rPr>
          <w:rFonts w:hint="eastAsia" w:ascii="仿宋_GB2312" w:hAnsi="仿宋_GB2312" w:eastAsia="仿宋_GB2312"/>
          <w:b/>
          <w:color w:val="000000" w:themeColor="text1"/>
          <w:kern w:val="2"/>
          <w:sz w:val="32"/>
        </w:rPr>
        <w:t>万元，完成预算</w:t>
      </w:r>
      <w:r>
        <w:rPr>
          <w:rFonts w:ascii="仿宋_GB2312" w:hAnsi="仿宋_GB2312" w:eastAsia="仿宋_GB2312"/>
          <w:b/>
          <w:color w:val="000000" w:themeColor="text1"/>
          <w:kern w:val="2"/>
          <w:sz w:val="32"/>
        </w:rPr>
        <w:t>100%</w:t>
      </w:r>
      <w:r>
        <w:rPr>
          <w:rFonts w:hint="eastAsia" w:ascii="仿宋_GB2312" w:hAnsi="仿宋_GB2312" w:eastAsia="仿宋_GB2312"/>
          <w:b/>
          <w:color w:val="000000" w:themeColor="text1"/>
          <w:kern w:val="2"/>
          <w:sz w:val="32"/>
        </w:rPr>
        <w:t>。</w:t>
      </w:r>
    </w:p>
    <w:p w14:paraId="3BF9B557">
      <w:pPr>
        <w:keepNext/>
        <w:keepLines/>
        <w:spacing w:line="576" w:lineRule="exact"/>
        <w:ind w:firstLine="643" w:firstLineChars="200"/>
        <w:jc w:val="both"/>
        <w:rPr>
          <w:rFonts w:ascii="仿宋_GB2312" w:hAnsi="仿宋_GB2312" w:eastAsia="仿宋_GB2312"/>
          <w:b/>
          <w:color w:val="000000" w:themeColor="text1"/>
          <w:kern w:val="2"/>
          <w:sz w:val="32"/>
        </w:rPr>
      </w:pPr>
      <w:r>
        <w:rPr>
          <w:rFonts w:ascii="仿宋_GB2312" w:hAnsi="仿宋_GB2312" w:eastAsia="仿宋_GB2312"/>
          <w:b/>
          <w:color w:val="000000" w:themeColor="text1"/>
          <w:kern w:val="2"/>
          <w:sz w:val="32"/>
        </w:rPr>
        <w:t>15.</w:t>
      </w:r>
      <w:r>
        <w:rPr>
          <w:rFonts w:hint="eastAsia" w:ascii="仿宋_GB2312" w:hAnsi="仿宋_GB2312" w:eastAsia="仿宋_GB2312"/>
          <w:b/>
          <w:color w:val="000000" w:themeColor="text1"/>
          <w:kern w:val="2"/>
          <w:sz w:val="32"/>
        </w:rPr>
        <w:t>灾害防治及应急管理支出（类）自然灾害防治（款）森林草原防灾减灾（项）</w:t>
      </w:r>
      <w:r>
        <w:rPr>
          <w:rFonts w:ascii="仿宋_GB2312" w:hAnsi="仿宋_GB2312" w:eastAsia="仿宋_GB2312"/>
          <w:b/>
          <w:color w:val="000000" w:themeColor="text1"/>
          <w:kern w:val="2"/>
          <w:sz w:val="32"/>
        </w:rPr>
        <w:t>:</w:t>
      </w:r>
      <w:r>
        <w:rPr>
          <w:rFonts w:hint="eastAsia" w:ascii="仿宋_GB2312" w:hAnsi="仿宋_GB2312" w:eastAsia="仿宋_GB2312"/>
          <w:b/>
          <w:color w:val="000000" w:themeColor="text1"/>
          <w:kern w:val="2"/>
          <w:sz w:val="32"/>
        </w:rPr>
        <w:t>支出决算为</w:t>
      </w:r>
      <w:r>
        <w:rPr>
          <w:rFonts w:ascii="仿宋_GB2312" w:hAnsi="仿宋_GB2312" w:eastAsia="仿宋_GB2312"/>
          <w:b/>
          <w:color w:val="000000" w:themeColor="text1"/>
          <w:kern w:val="2"/>
          <w:sz w:val="32"/>
        </w:rPr>
        <w:t>100.32</w:t>
      </w:r>
      <w:r>
        <w:rPr>
          <w:rFonts w:hint="eastAsia" w:ascii="仿宋_GB2312" w:hAnsi="仿宋_GB2312" w:eastAsia="仿宋_GB2312"/>
          <w:b/>
          <w:color w:val="000000" w:themeColor="text1"/>
          <w:kern w:val="2"/>
          <w:sz w:val="32"/>
        </w:rPr>
        <w:t>万元，完成预算</w:t>
      </w:r>
      <w:r>
        <w:rPr>
          <w:rFonts w:ascii="仿宋_GB2312" w:hAnsi="仿宋_GB2312" w:eastAsia="仿宋_GB2312"/>
          <w:b/>
          <w:color w:val="000000" w:themeColor="text1"/>
          <w:kern w:val="2"/>
          <w:sz w:val="32"/>
        </w:rPr>
        <w:t>100%</w:t>
      </w:r>
      <w:r>
        <w:rPr>
          <w:rFonts w:hint="eastAsia" w:ascii="仿宋_GB2312" w:hAnsi="仿宋_GB2312" w:eastAsia="仿宋_GB2312"/>
          <w:b/>
          <w:color w:val="000000" w:themeColor="text1"/>
          <w:kern w:val="2"/>
          <w:sz w:val="32"/>
        </w:rPr>
        <w:t>。</w:t>
      </w:r>
    </w:p>
    <w:p w14:paraId="4DA59282">
      <w:pPr>
        <w:keepNext/>
        <w:keepLines/>
        <w:spacing w:line="576" w:lineRule="exact"/>
        <w:ind w:firstLine="643" w:firstLineChars="200"/>
        <w:jc w:val="both"/>
        <w:rPr>
          <w:rFonts w:ascii="仿宋_GB2312" w:hAnsi="仿宋_GB2312" w:eastAsia="仿宋_GB2312"/>
          <w:b/>
          <w:color w:val="000000" w:themeColor="text1"/>
          <w:kern w:val="2"/>
          <w:sz w:val="32"/>
        </w:rPr>
      </w:pPr>
      <w:r>
        <w:rPr>
          <w:rFonts w:ascii="仿宋_GB2312" w:hAnsi="仿宋_GB2312" w:eastAsia="仿宋_GB2312"/>
          <w:b/>
          <w:color w:val="000000" w:themeColor="text1"/>
          <w:kern w:val="2"/>
          <w:sz w:val="32"/>
        </w:rPr>
        <w:t>16.</w:t>
      </w:r>
      <w:r>
        <w:rPr>
          <w:rFonts w:hint="eastAsia" w:ascii="仿宋_GB2312" w:hAnsi="仿宋_GB2312" w:eastAsia="仿宋_GB2312"/>
          <w:b/>
          <w:color w:val="000000" w:themeColor="text1"/>
          <w:kern w:val="2"/>
          <w:sz w:val="32"/>
        </w:rPr>
        <w:t>其他支出（类）其他支出（款）其他支出（项）</w:t>
      </w:r>
      <w:r>
        <w:rPr>
          <w:rFonts w:ascii="仿宋_GB2312" w:hAnsi="仿宋_GB2312" w:eastAsia="仿宋_GB2312"/>
          <w:b/>
          <w:color w:val="000000" w:themeColor="text1"/>
          <w:kern w:val="2"/>
          <w:sz w:val="32"/>
        </w:rPr>
        <w:t>:</w:t>
      </w:r>
      <w:r>
        <w:rPr>
          <w:rFonts w:hint="eastAsia" w:ascii="仿宋_GB2312" w:hAnsi="仿宋_GB2312" w:eastAsia="仿宋_GB2312"/>
          <w:b/>
          <w:color w:val="000000" w:themeColor="text1"/>
          <w:kern w:val="2"/>
          <w:sz w:val="32"/>
        </w:rPr>
        <w:t>支出决算为</w:t>
      </w:r>
      <w:r>
        <w:rPr>
          <w:rFonts w:ascii="仿宋_GB2312" w:hAnsi="仿宋_GB2312" w:eastAsia="仿宋_GB2312"/>
          <w:b/>
          <w:color w:val="000000" w:themeColor="text1"/>
          <w:kern w:val="2"/>
          <w:sz w:val="32"/>
        </w:rPr>
        <w:t>124.25</w:t>
      </w:r>
      <w:r>
        <w:rPr>
          <w:rFonts w:hint="eastAsia" w:ascii="仿宋_GB2312" w:hAnsi="仿宋_GB2312" w:eastAsia="仿宋_GB2312"/>
          <w:b/>
          <w:color w:val="000000" w:themeColor="text1"/>
          <w:kern w:val="2"/>
          <w:sz w:val="32"/>
        </w:rPr>
        <w:t>万元，完成预算</w:t>
      </w:r>
      <w:r>
        <w:rPr>
          <w:rFonts w:ascii="仿宋_GB2312" w:hAnsi="仿宋_GB2312" w:eastAsia="仿宋_GB2312"/>
          <w:b/>
          <w:color w:val="000000" w:themeColor="text1"/>
          <w:kern w:val="2"/>
          <w:sz w:val="32"/>
        </w:rPr>
        <w:t>100%</w:t>
      </w:r>
      <w:r>
        <w:rPr>
          <w:rFonts w:hint="eastAsia" w:ascii="仿宋_GB2312" w:hAnsi="仿宋_GB2312" w:eastAsia="仿宋_GB2312"/>
          <w:b/>
          <w:color w:val="000000" w:themeColor="text1"/>
          <w:kern w:val="2"/>
          <w:sz w:val="32"/>
        </w:rPr>
        <w:t>。</w:t>
      </w:r>
    </w:p>
    <w:p w14:paraId="1AC85772">
      <w:pPr>
        <w:keepNext/>
        <w:keepLines/>
        <w:tabs>
          <w:tab w:val="right" w:pos="8306"/>
        </w:tabs>
        <w:spacing w:line="576" w:lineRule="exact"/>
        <w:ind w:firstLine="640"/>
        <w:jc w:val="both"/>
        <w:outlineLvl w:val="1"/>
        <w:rPr>
          <w:rFonts w:ascii="Cambria" w:hAnsi="Cambria"/>
          <w:b/>
          <w:color w:val="000000" w:themeColor="text1"/>
          <w:kern w:val="2"/>
          <w:sz w:val="32"/>
          <w:lang w:val="zh-CN"/>
        </w:rPr>
      </w:pPr>
      <w:bookmarkStart w:id="20" w:name="_Toc6083"/>
      <w:bookmarkStart w:id="21" w:name="_Toc149318545"/>
      <w:r>
        <w:rPr>
          <w:rFonts w:hint="eastAsia" w:ascii="黑体" w:hAnsi="黑体" w:eastAsia="黑体"/>
          <w:color w:val="000000" w:themeColor="text1"/>
          <w:kern w:val="2"/>
          <w:sz w:val="32"/>
          <w:lang w:val="zh-CN"/>
        </w:rPr>
        <w:t>六</w:t>
      </w:r>
      <w:r>
        <w:rPr>
          <w:rFonts w:hint="eastAsia" w:ascii="黑体" w:hAnsi="黑体" w:eastAsia="黑体"/>
          <w:b/>
          <w:color w:val="000000" w:themeColor="text1"/>
          <w:kern w:val="2"/>
          <w:sz w:val="32"/>
          <w:lang w:val="zh-CN"/>
        </w:rPr>
        <w:t>、一</w:t>
      </w:r>
      <w:r>
        <w:rPr>
          <w:rFonts w:hint="eastAsia" w:ascii="黑体" w:hAnsi="黑体" w:eastAsia="黑体"/>
          <w:color w:val="000000" w:themeColor="text1"/>
          <w:kern w:val="2"/>
          <w:sz w:val="32"/>
          <w:lang w:val="zh-CN"/>
        </w:rPr>
        <w:t>般公共预算财政拨款基本支出决算情况说明</w:t>
      </w:r>
      <w:bookmarkEnd w:id="20"/>
      <w:bookmarkEnd w:id="21"/>
      <w:r>
        <w:rPr>
          <w:rFonts w:ascii="黑体" w:hAnsi="黑体" w:eastAsia="黑体"/>
          <w:color w:val="000000" w:themeColor="text1"/>
          <w:kern w:val="2"/>
          <w:sz w:val="32"/>
          <w:lang w:val="zh-CN"/>
        </w:rPr>
        <w:tab/>
      </w:r>
    </w:p>
    <w:p w14:paraId="75009E64">
      <w:pPr>
        <w:spacing w:line="576" w:lineRule="exact"/>
        <w:ind w:firstLine="640"/>
        <w:jc w:val="both"/>
        <w:rPr>
          <w:rFonts w:ascii="仿宋_GB2312" w:hAnsi="仿宋_GB2312" w:eastAsia="仿宋_GB2312"/>
          <w:color w:val="000000" w:themeColor="text1"/>
          <w:kern w:val="2"/>
          <w:sz w:val="32"/>
          <w:lang w:val="zh-CN"/>
        </w:rPr>
      </w:pPr>
      <w:r>
        <w:rPr>
          <w:rFonts w:ascii="仿宋_GB2312" w:hAnsi="仿宋_GB2312" w:eastAsia="仿宋_GB2312"/>
          <w:color w:val="000000" w:themeColor="text1"/>
          <w:kern w:val="2"/>
          <w:sz w:val="32"/>
          <w:lang w:val="zh-CN"/>
        </w:rPr>
        <w:t>2022</w:t>
      </w:r>
      <w:r>
        <w:rPr>
          <w:rFonts w:hint="eastAsia" w:ascii="仿宋_GB2312" w:hAnsi="仿宋_GB2312" w:eastAsia="仿宋_GB2312"/>
          <w:color w:val="000000" w:themeColor="text1"/>
          <w:kern w:val="2"/>
          <w:sz w:val="32"/>
          <w:lang w:val="zh-CN"/>
        </w:rPr>
        <w:t>年一般公共预算财政拨款基本支出</w:t>
      </w:r>
      <w:r>
        <w:rPr>
          <w:rFonts w:ascii="仿宋_GB2312" w:hAnsi="仿宋_GB2312" w:eastAsia="仿宋_GB2312"/>
          <w:color w:val="000000" w:themeColor="text1"/>
          <w:kern w:val="2"/>
          <w:sz w:val="32"/>
          <w:lang w:val="zh-CN"/>
        </w:rPr>
        <w:t>399.55</w:t>
      </w:r>
      <w:r>
        <w:rPr>
          <w:rFonts w:hint="eastAsia" w:ascii="仿宋_GB2312" w:hAnsi="仿宋_GB2312" w:eastAsia="仿宋_GB2312"/>
          <w:color w:val="000000" w:themeColor="text1"/>
          <w:kern w:val="2"/>
          <w:sz w:val="32"/>
          <w:lang w:val="zh-CN"/>
        </w:rPr>
        <w:t>万元，其中：</w:t>
      </w:r>
    </w:p>
    <w:p w14:paraId="7AF13D54">
      <w:pPr>
        <w:spacing w:line="576" w:lineRule="exact"/>
        <w:ind w:firstLine="643"/>
        <w:jc w:val="both"/>
        <w:rPr>
          <w:rFonts w:ascii="仿宋_GB2312" w:hAnsi="Cambria" w:eastAsia="仿宋_GB2312" w:cs="仿宋_GB2312"/>
          <w:color w:val="000000" w:themeColor="text1"/>
          <w:kern w:val="2"/>
          <w:sz w:val="32"/>
          <w:szCs w:val="32"/>
          <w:lang w:val="zh-CN"/>
        </w:rPr>
      </w:pPr>
      <w:r>
        <w:rPr>
          <w:rFonts w:hint="eastAsia" w:ascii="仿宋_GB2312" w:hAnsi="仿宋_GB2312" w:eastAsia="仿宋_GB2312"/>
          <w:b/>
          <w:color w:val="000000" w:themeColor="text1"/>
          <w:kern w:val="2"/>
          <w:sz w:val="32"/>
          <w:lang w:val="zh-CN"/>
        </w:rPr>
        <w:t>人员经费</w:t>
      </w:r>
      <w:r>
        <w:rPr>
          <w:rFonts w:ascii="仿宋_GB2312" w:hAnsi="仿宋_GB2312" w:eastAsia="仿宋_GB2312"/>
          <w:color w:val="000000" w:themeColor="text1"/>
          <w:kern w:val="2"/>
          <w:sz w:val="32"/>
          <w:lang w:val="zh-CN"/>
        </w:rPr>
        <w:t>359.32</w:t>
      </w:r>
      <w:r>
        <w:rPr>
          <w:rFonts w:hint="eastAsia" w:ascii="仿宋_GB2312" w:hAnsi="仿宋_GB2312" w:eastAsia="仿宋_GB2312"/>
          <w:color w:val="000000" w:themeColor="text1"/>
          <w:kern w:val="2"/>
          <w:sz w:val="32"/>
          <w:lang w:val="zh-CN"/>
        </w:rPr>
        <w:t>万元，主要包括：</w:t>
      </w:r>
      <w:r>
        <w:rPr>
          <w:rFonts w:hint="eastAsia" w:ascii="仿宋" w:hAnsi="仿宋" w:eastAsia="仿宋"/>
          <w:color w:val="000000" w:themeColor="text1"/>
          <w:kern w:val="2"/>
          <w:sz w:val="32"/>
        </w:rPr>
        <w:t>基本工资</w:t>
      </w:r>
      <w:r>
        <w:rPr>
          <w:rFonts w:ascii="仿宋" w:hAnsi="仿宋" w:eastAsia="仿宋"/>
          <w:color w:val="000000" w:themeColor="text1"/>
          <w:kern w:val="2"/>
          <w:sz w:val="32"/>
        </w:rPr>
        <w:t>66.41</w:t>
      </w:r>
      <w:r>
        <w:rPr>
          <w:rFonts w:hint="eastAsia" w:ascii="仿宋" w:hAnsi="仿宋" w:eastAsia="仿宋"/>
          <w:color w:val="000000" w:themeColor="text1"/>
          <w:kern w:val="2"/>
          <w:sz w:val="32"/>
        </w:rPr>
        <w:t>万元、津贴补贴</w:t>
      </w:r>
      <w:r>
        <w:rPr>
          <w:rFonts w:ascii="仿宋" w:hAnsi="仿宋" w:eastAsia="仿宋"/>
          <w:color w:val="000000" w:themeColor="text1"/>
          <w:kern w:val="2"/>
          <w:sz w:val="32"/>
        </w:rPr>
        <w:t>78.60</w:t>
      </w:r>
      <w:r>
        <w:rPr>
          <w:rFonts w:hint="eastAsia" w:ascii="仿宋" w:hAnsi="仿宋" w:eastAsia="仿宋"/>
          <w:color w:val="000000" w:themeColor="text1"/>
          <w:kern w:val="2"/>
          <w:sz w:val="32"/>
        </w:rPr>
        <w:t>万元、奖金</w:t>
      </w:r>
      <w:r>
        <w:rPr>
          <w:rFonts w:ascii="仿宋" w:hAnsi="仿宋" w:eastAsia="仿宋"/>
          <w:color w:val="000000" w:themeColor="text1"/>
          <w:kern w:val="2"/>
          <w:sz w:val="32"/>
        </w:rPr>
        <w:t>21.33</w:t>
      </w:r>
      <w:r>
        <w:rPr>
          <w:rFonts w:hint="eastAsia" w:ascii="仿宋" w:hAnsi="仿宋" w:eastAsia="仿宋"/>
          <w:color w:val="000000" w:themeColor="text1"/>
          <w:kern w:val="2"/>
          <w:sz w:val="32"/>
        </w:rPr>
        <w:t>万元、伙食补助费</w:t>
      </w:r>
      <w:r>
        <w:rPr>
          <w:rFonts w:ascii="仿宋" w:hAnsi="仿宋" w:eastAsia="仿宋"/>
          <w:color w:val="000000" w:themeColor="text1"/>
          <w:kern w:val="2"/>
          <w:sz w:val="32"/>
        </w:rPr>
        <w:t>1.57</w:t>
      </w:r>
      <w:r>
        <w:rPr>
          <w:rFonts w:hint="eastAsia" w:ascii="仿宋" w:hAnsi="仿宋" w:eastAsia="仿宋"/>
          <w:color w:val="000000" w:themeColor="text1"/>
          <w:kern w:val="2"/>
          <w:sz w:val="32"/>
        </w:rPr>
        <w:t>万元、绩效工资</w:t>
      </w:r>
      <w:r>
        <w:rPr>
          <w:rFonts w:ascii="仿宋" w:hAnsi="仿宋" w:eastAsia="仿宋"/>
          <w:color w:val="000000" w:themeColor="text1"/>
          <w:kern w:val="2"/>
          <w:sz w:val="32"/>
        </w:rPr>
        <w:t>64.30</w:t>
      </w:r>
      <w:r>
        <w:rPr>
          <w:rFonts w:hint="eastAsia" w:ascii="仿宋" w:hAnsi="仿宋" w:eastAsia="仿宋"/>
          <w:color w:val="000000" w:themeColor="text1"/>
          <w:kern w:val="2"/>
          <w:sz w:val="32"/>
        </w:rPr>
        <w:t>万元、机关事业单位基本养老保险缴费</w:t>
      </w:r>
      <w:r>
        <w:rPr>
          <w:rFonts w:ascii="仿宋" w:hAnsi="仿宋" w:eastAsia="仿宋"/>
          <w:color w:val="000000" w:themeColor="text1"/>
          <w:kern w:val="2"/>
          <w:sz w:val="32"/>
        </w:rPr>
        <w:t>28.28</w:t>
      </w:r>
      <w:r>
        <w:rPr>
          <w:rFonts w:hint="eastAsia" w:ascii="仿宋" w:hAnsi="仿宋" w:eastAsia="仿宋"/>
          <w:color w:val="000000" w:themeColor="text1"/>
          <w:kern w:val="2"/>
          <w:sz w:val="32"/>
        </w:rPr>
        <w:t>万元、</w:t>
      </w:r>
      <w:r>
        <w:rPr>
          <w:rFonts w:hint="eastAsia" w:ascii="仿宋" w:hAnsi="Cambria" w:eastAsia="仿宋" w:cs="仿宋"/>
          <w:color w:val="000000" w:themeColor="text1"/>
          <w:kern w:val="2"/>
          <w:sz w:val="32"/>
          <w:szCs w:val="32"/>
        </w:rPr>
        <w:t>职业年金缴费0万元、</w:t>
      </w:r>
      <w:r>
        <w:rPr>
          <w:rFonts w:hint="eastAsia" w:ascii="仿宋" w:hAnsi="仿宋" w:eastAsia="仿宋"/>
          <w:color w:val="000000" w:themeColor="text1"/>
          <w:kern w:val="2"/>
          <w:sz w:val="32"/>
        </w:rPr>
        <w:t>职工基本医疗保险缴费</w:t>
      </w:r>
      <w:r>
        <w:rPr>
          <w:rFonts w:ascii="仿宋" w:hAnsi="仿宋" w:eastAsia="仿宋"/>
          <w:color w:val="000000" w:themeColor="text1"/>
          <w:kern w:val="2"/>
          <w:sz w:val="32"/>
        </w:rPr>
        <w:t>22.03</w:t>
      </w:r>
      <w:r>
        <w:rPr>
          <w:rFonts w:hint="eastAsia" w:ascii="仿宋" w:hAnsi="仿宋" w:eastAsia="仿宋"/>
          <w:color w:val="000000" w:themeColor="text1"/>
          <w:kern w:val="2"/>
          <w:sz w:val="32"/>
        </w:rPr>
        <w:t>万元、公务员医疗补助缴费</w:t>
      </w:r>
      <w:r>
        <w:rPr>
          <w:rFonts w:ascii="仿宋" w:hAnsi="仿宋" w:eastAsia="仿宋"/>
          <w:color w:val="000000" w:themeColor="text1"/>
          <w:kern w:val="2"/>
          <w:sz w:val="32"/>
        </w:rPr>
        <w:t>8.90</w:t>
      </w:r>
      <w:r>
        <w:rPr>
          <w:rFonts w:hint="eastAsia" w:ascii="仿宋" w:hAnsi="仿宋" w:eastAsia="仿宋"/>
          <w:color w:val="000000" w:themeColor="text1"/>
          <w:kern w:val="2"/>
          <w:sz w:val="32"/>
        </w:rPr>
        <w:t>万元、其他社会保障缴费</w:t>
      </w:r>
      <w:r>
        <w:rPr>
          <w:rFonts w:ascii="仿宋" w:hAnsi="仿宋" w:eastAsia="仿宋"/>
          <w:color w:val="000000" w:themeColor="text1"/>
          <w:kern w:val="2"/>
          <w:sz w:val="32"/>
        </w:rPr>
        <w:t>1.54</w:t>
      </w:r>
      <w:r>
        <w:rPr>
          <w:rFonts w:hint="eastAsia" w:ascii="仿宋" w:hAnsi="仿宋" w:eastAsia="仿宋"/>
          <w:color w:val="000000" w:themeColor="text1"/>
          <w:kern w:val="2"/>
          <w:sz w:val="32"/>
        </w:rPr>
        <w:t>万元、其他工资福利支出</w:t>
      </w:r>
      <w:r>
        <w:rPr>
          <w:rFonts w:ascii="仿宋" w:hAnsi="仿宋" w:eastAsia="仿宋"/>
          <w:color w:val="000000" w:themeColor="text1"/>
          <w:kern w:val="2"/>
          <w:sz w:val="32"/>
        </w:rPr>
        <w:t>34.47</w:t>
      </w:r>
      <w:r>
        <w:rPr>
          <w:rFonts w:hint="eastAsia" w:ascii="仿宋" w:hAnsi="仿宋" w:eastAsia="仿宋"/>
          <w:color w:val="000000" w:themeColor="text1"/>
          <w:kern w:val="2"/>
          <w:sz w:val="32"/>
        </w:rPr>
        <w:t>万元、</w:t>
      </w:r>
      <w:r>
        <w:rPr>
          <w:rFonts w:hint="eastAsia" w:ascii="仿宋" w:hAnsi="Cambria" w:eastAsia="仿宋" w:cs="仿宋"/>
          <w:color w:val="000000" w:themeColor="text1"/>
          <w:kern w:val="2"/>
          <w:sz w:val="32"/>
          <w:szCs w:val="32"/>
        </w:rPr>
        <w:t>离休费0万元、退休费0万元、抚恤金0万元、</w:t>
      </w:r>
      <w:r>
        <w:rPr>
          <w:rFonts w:hint="eastAsia" w:ascii="仿宋" w:hAnsi="仿宋" w:eastAsia="仿宋"/>
          <w:color w:val="000000" w:themeColor="text1"/>
          <w:kern w:val="2"/>
          <w:sz w:val="32"/>
        </w:rPr>
        <w:t>生活补助</w:t>
      </w:r>
      <w:r>
        <w:rPr>
          <w:rFonts w:ascii="仿宋" w:hAnsi="仿宋" w:eastAsia="仿宋"/>
          <w:color w:val="000000" w:themeColor="text1"/>
          <w:kern w:val="2"/>
          <w:sz w:val="32"/>
        </w:rPr>
        <w:t>4.21</w:t>
      </w:r>
      <w:r>
        <w:rPr>
          <w:rFonts w:hint="eastAsia" w:ascii="仿宋" w:hAnsi="仿宋" w:eastAsia="仿宋"/>
          <w:color w:val="000000" w:themeColor="text1"/>
          <w:kern w:val="2"/>
          <w:sz w:val="32"/>
        </w:rPr>
        <w:t>万元、住房公积金</w:t>
      </w:r>
      <w:r>
        <w:rPr>
          <w:rFonts w:ascii="仿宋" w:hAnsi="仿宋" w:eastAsia="仿宋"/>
          <w:color w:val="000000" w:themeColor="text1"/>
          <w:kern w:val="2"/>
          <w:sz w:val="32"/>
        </w:rPr>
        <w:t>27.68</w:t>
      </w:r>
      <w:r>
        <w:rPr>
          <w:rFonts w:hint="eastAsia" w:ascii="仿宋" w:hAnsi="仿宋" w:eastAsia="仿宋"/>
          <w:color w:val="000000" w:themeColor="text1"/>
          <w:kern w:val="2"/>
          <w:sz w:val="32"/>
        </w:rPr>
        <w:t>万元、</w:t>
      </w:r>
      <w:r>
        <w:rPr>
          <w:rFonts w:hint="eastAsia" w:ascii="仿宋" w:hAnsi="Cambria" w:eastAsia="仿宋" w:cs="仿宋"/>
          <w:color w:val="000000" w:themeColor="text1"/>
          <w:kern w:val="2"/>
          <w:sz w:val="32"/>
          <w:szCs w:val="32"/>
        </w:rPr>
        <w:t>其他对个人和家庭的补助支出0万元</w:t>
      </w:r>
      <w:r>
        <w:rPr>
          <w:rFonts w:hint="eastAsia" w:ascii="仿宋" w:hAnsi="仿宋" w:eastAsia="仿宋"/>
          <w:color w:val="000000" w:themeColor="text1"/>
          <w:kern w:val="2"/>
          <w:sz w:val="32"/>
        </w:rPr>
        <w:t>等</w:t>
      </w:r>
      <w:r>
        <w:rPr>
          <w:rFonts w:hint="eastAsia" w:ascii="仿宋_GB2312" w:hAnsi="仿宋_GB2312" w:eastAsia="仿宋_GB2312"/>
          <w:color w:val="000000" w:themeColor="text1"/>
          <w:kern w:val="2"/>
          <w:sz w:val="32"/>
          <w:lang w:val="zh-CN"/>
        </w:rPr>
        <w:t>。</w:t>
      </w:r>
    </w:p>
    <w:p w14:paraId="2FF4C6B3">
      <w:pPr>
        <w:spacing w:line="576" w:lineRule="exact"/>
        <w:ind w:firstLine="643"/>
        <w:jc w:val="both"/>
        <w:rPr>
          <w:rFonts w:ascii="仿宋_GB2312" w:hAnsi="仿宋_GB2312" w:eastAsia="仿宋_GB2312"/>
          <w:color w:val="000000" w:themeColor="text1"/>
          <w:kern w:val="2"/>
          <w:sz w:val="32"/>
          <w:lang w:val="zh-CN"/>
        </w:rPr>
      </w:pPr>
      <w:r>
        <w:rPr>
          <w:rFonts w:hint="eastAsia" w:ascii="仿宋_GB2312" w:hAnsi="仿宋_GB2312" w:eastAsia="仿宋_GB2312"/>
          <w:b/>
          <w:color w:val="000000" w:themeColor="text1"/>
          <w:kern w:val="2"/>
          <w:sz w:val="32"/>
          <w:lang w:val="zh-CN"/>
        </w:rPr>
        <w:t>公用经费</w:t>
      </w:r>
      <w:r>
        <w:rPr>
          <w:rFonts w:ascii="仿宋_GB2312" w:hAnsi="仿宋_GB2312" w:eastAsia="仿宋_GB2312"/>
          <w:color w:val="000000" w:themeColor="text1"/>
          <w:kern w:val="2"/>
          <w:sz w:val="32"/>
          <w:lang w:val="zh-CN"/>
        </w:rPr>
        <w:t>40.23</w:t>
      </w:r>
      <w:r>
        <w:rPr>
          <w:rFonts w:hint="eastAsia" w:ascii="仿宋_GB2312" w:hAnsi="仿宋_GB2312" w:eastAsia="仿宋_GB2312"/>
          <w:color w:val="000000" w:themeColor="text1"/>
          <w:kern w:val="2"/>
          <w:sz w:val="32"/>
          <w:lang w:val="zh-CN"/>
        </w:rPr>
        <w:t>万元，主要包括：</w:t>
      </w:r>
      <w:r>
        <w:rPr>
          <w:rFonts w:hint="eastAsia" w:ascii="仿宋" w:hAnsi="仿宋" w:eastAsia="仿宋"/>
          <w:color w:val="000000" w:themeColor="text1"/>
          <w:kern w:val="2"/>
          <w:sz w:val="32"/>
        </w:rPr>
        <w:t>办公费</w:t>
      </w:r>
      <w:r>
        <w:rPr>
          <w:rFonts w:ascii="仿宋" w:hAnsi="仿宋" w:eastAsia="仿宋"/>
          <w:color w:val="000000" w:themeColor="text1"/>
          <w:kern w:val="2"/>
          <w:sz w:val="32"/>
        </w:rPr>
        <w:t>4.28</w:t>
      </w:r>
      <w:r>
        <w:rPr>
          <w:rFonts w:hint="eastAsia" w:ascii="仿宋" w:hAnsi="仿宋" w:eastAsia="仿宋"/>
          <w:color w:val="000000" w:themeColor="text1"/>
          <w:kern w:val="2"/>
          <w:sz w:val="32"/>
        </w:rPr>
        <w:t>万元</w:t>
      </w:r>
      <w:r>
        <w:rPr>
          <w:rFonts w:hint="eastAsia" w:ascii="仿宋" w:hAnsi="Cambria" w:eastAsia="仿宋" w:cs="仿宋"/>
          <w:color w:val="000000" w:themeColor="text1"/>
          <w:kern w:val="2"/>
          <w:sz w:val="32"/>
          <w:szCs w:val="32"/>
        </w:rPr>
        <w:t>、印刷费0万元、咨询费0万元、手续费0万元、</w:t>
      </w:r>
      <w:r>
        <w:rPr>
          <w:rFonts w:hint="eastAsia" w:ascii="仿宋" w:hAnsi="仿宋" w:eastAsia="仿宋"/>
          <w:color w:val="000000" w:themeColor="text1"/>
          <w:kern w:val="2"/>
          <w:sz w:val="32"/>
        </w:rPr>
        <w:t>水费</w:t>
      </w:r>
      <w:r>
        <w:rPr>
          <w:rFonts w:ascii="仿宋" w:hAnsi="仿宋" w:eastAsia="仿宋"/>
          <w:color w:val="000000" w:themeColor="text1"/>
          <w:kern w:val="2"/>
          <w:sz w:val="32"/>
        </w:rPr>
        <w:t>1.15</w:t>
      </w:r>
      <w:r>
        <w:rPr>
          <w:rFonts w:hint="eastAsia" w:ascii="仿宋" w:hAnsi="仿宋" w:eastAsia="仿宋"/>
          <w:color w:val="000000" w:themeColor="text1"/>
          <w:kern w:val="2"/>
          <w:sz w:val="32"/>
        </w:rPr>
        <w:t>万元、电费</w:t>
      </w:r>
      <w:r>
        <w:rPr>
          <w:rFonts w:ascii="仿宋" w:hAnsi="仿宋" w:eastAsia="仿宋"/>
          <w:color w:val="000000" w:themeColor="text1"/>
          <w:kern w:val="2"/>
          <w:sz w:val="32"/>
        </w:rPr>
        <w:t>0.55</w:t>
      </w:r>
      <w:r>
        <w:rPr>
          <w:rFonts w:hint="eastAsia" w:ascii="仿宋" w:hAnsi="仿宋" w:eastAsia="仿宋"/>
          <w:color w:val="000000" w:themeColor="text1"/>
          <w:kern w:val="2"/>
          <w:sz w:val="32"/>
        </w:rPr>
        <w:t>万元、邮电费</w:t>
      </w:r>
      <w:r>
        <w:rPr>
          <w:rFonts w:ascii="仿宋" w:hAnsi="仿宋" w:eastAsia="仿宋"/>
          <w:color w:val="000000" w:themeColor="text1"/>
          <w:kern w:val="2"/>
          <w:sz w:val="32"/>
        </w:rPr>
        <w:t>3.30</w:t>
      </w:r>
      <w:r>
        <w:rPr>
          <w:rFonts w:hint="eastAsia" w:ascii="仿宋" w:hAnsi="仿宋" w:eastAsia="仿宋"/>
          <w:color w:val="000000" w:themeColor="text1"/>
          <w:kern w:val="2"/>
          <w:sz w:val="32"/>
        </w:rPr>
        <w:t>万元、</w:t>
      </w:r>
      <w:r>
        <w:rPr>
          <w:rFonts w:hint="eastAsia" w:ascii="仿宋" w:hAnsi="Cambria" w:eastAsia="仿宋" w:cs="仿宋"/>
          <w:color w:val="000000" w:themeColor="text1"/>
          <w:kern w:val="2"/>
          <w:sz w:val="32"/>
          <w:szCs w:val="32"/>
        </w:rPr>
        <w:t>取暖费0万元、物业管理费0万元、</w:t>
      </w:r>
      <w:r>
        <w:rPr>
          <w:rFonts w:hint="eastAsia" w:ascii="仿宋" w:hAnsi="仿宋" w:eastAsia="仿宋"/>
          <w:color w:val="000000" w:themeColor="text1"/>
          <w:kern w:val="2"/>
          <w:sz w:val="32"/>
        </w:rPr>
        <w:t>差旅费</w:t>
      </w:r>
      <w:r>
        <w:rPr>
          <w:rFonts w:ascii="仿宋" w:hAnsi="仿宋" w:eastAsia="仿宋"/>
          <w:color w:val="000000" w:themeColor="text1"/>
          <w:kern w:val="2"/>
          <w:sz w:val="32"/>
        </w:rPr>
        <w:t>4.31</w:t>
      </w:r>
      <w:r>
        <w:rPr>
          <w:rFonts w:hint="eastAsia" w:ascii="仿宋" w:hAnsi="仿宋" w:eastAsia="仿宋"/>
          <w:color w:val="000000" w:themeColor="text1"/>
          <w:kern w:val="2"/>
          <w:sz w:val="32"/>
        </w:rPr>
        <w:t>万元、</w:t>
      </w:r>
      <w:r>
        <w:rPr>
          <w:rFonts w:hint="eastAsia" w:ascii="仿宋" w:hAnsi="Cambria" w:eastAsia="仿宋" w:cs="仿宋"/>
          <w:color w:val="000000" w:themeColor="text1"/>
          <w:kern w:val="2"/>
          <w:sz w:val="32"/>
          <w:szCs w:val="32"/>
        </w:rPr>
        <w:t>因公出国（境）费用0万元、</w:t>
      </w:r>
      <w:r>
        <w:rPr>
          <w:rFonts w:hint="eastAsia" w:ascii="仿宋" w:hAnsi="仿宋" w:eastAsia="仿宋"/>
          <w:color w:val="000000" w:themeColor="text1"/>
          <w:kern w:val="2"/>
          <w:sz w:val="32"/>
        </w:rPr>
        <w:t>维修（护）费</w:t>
      </w:r>
      <w:r>
        <w:rPr>
          <w:rFonts w:ascii="仿宋" w:hAnsi="仿宋" w:eastAsia="仿宋"/>
          <w:color w:val="000000" w:themeColor="text1"/>
          <w:kern w:val="2"/>
          <w:sz w:val="32"/>
        </w:rPr>
        <w:t>0.52</w:t>
      </w:r>
      <w:r>
        <w:rPr>
          <w:rFonts w:hint="eastAsia" w:ascii="仿宋" w:hAnsi="仿宋" w:eastAsia="仿宋"/>
          <w:color w:val="000000" w:themeColor="text1"/>
          <w:kern w:val="2"/>
          <w:sz w:val="32"/>
        </w:rPr>
        <w:t>万元</w:t>
      </w:r>
      <w:r>
        <w:rPr>
          <w:rFonts w:hint="eastAsia" w:ascii="仿宋" w:hAnsi="Cambria" w:eastAsia="仿宋" w:cs="仿宋"/>
          <w:color w:val="000000" w:themeColor="text1"/>
          <w:kern w:val="2"/>
          <w:sz w:val="32"/>
          <w:szCs w:val="32"/>
        </w:rPr>
        <w:t>、租赁费0万元、会议费0万元、</w:t>
      </w:r>
      <w:r>
        <w:rPr>
          <w:rFonts w:hint="eastAsia" w:ascii="仿宋" w:hAnsi="仿宋" w:eastAsia="仿宋"/>
          <w:color w:val="000000" w:themeColor="text1"/>
          <w:kern w:val="2"/>
          <w:sz w:val="32"/>
        </w:rPr>
        <w:t>培训费</w:t>
      </w:r>
      <w:r>
        <w:rPr>
          <w:rFonts w:ascii="仿宋" w:hAnsi="仿宋" w:eastAsia="仿宋"/>
          <w:color w:val="000000" w:themeColor="text1"/>
          <w:kern w:val="2"/>
          <w:sz w:val="32"/>
        </w:rPr>
        <w:t>1.82</w:t>
      </w:r>
      <w:r>
        <w:rPr>
          <w:rFonts w:hint="eastAsia" w:ascii="仿宋" w:hAnsi="仿宋" w:eastAsia="仿宋"/>
          <w:color w:val="000000" w:themeColor="text1"/>
          <w:kern w:val="2"/>
          <w:sz w:val="32"/>
        </w:rPr>
        <w:t>万元</w:t>
      </w:r>
      <w:r>
        <w:rPr>
          <w:rFonts w:hint="eastAsia" w:ascii="仿宋" w:hAnsi="Cambria" w:eastAsia="仿宋" w:cs="仿宋"/>
          <w:color w:val="000000" w:themeColor="text1"/>
          <w:kern w:val="2"/>
          <w:sz w:val="32"/>
          <w:szCs w:val="32"/>
        </w:rPr>
        <w:t>、</w:t>
      </w:r>
      <w:r>
        <w:rPr>
          <w:rFonts w:hint="eastAsia" w:ascii="仿宋" w:hAnsi="仿宋" w:eastAsia="仿宋"/>
          <w:color w:val="000000" w:themeColor="text1"/>
          <w:kern w:val="2"/>
          <w:sz w:val="32"/>
        </w:rPr>
        <w:t>公务接待费</w:t>
      </w:r>
      <w:r>
        <w:rPr>
          <w:rFonts w:ascii="仿宋" w:hAnsi="仿宋" w:eastAsia="仿宋"/>
          <w:color w:val="000000" w:themeColor="text1"/>
          <w:kern w:val="2"/>
          <w:sz w:val="32"/>
        </w:rPr>
        <w:t>2.24</w:t>
      </w:r>
      <w:r>
        <w:rPr>
          <w:rFonts w:hint="eastAsia" w:ascii="仿宋" w:hAnsi="仿宋" w:eastAsia="仿宋"/>
          <w:color w:val="000000" w:themeColor="text1"/>
          <w:kern w:val="2"/>
          <w:sz w:val="32"/>
        </w:rPr>
        <w:t>万元</w:t>
      </w:r>
      <w:r>
        <w:rPr>
          <w:rFonts w:hint="eastAsia" w:ascii="仿宋" w:hAnsi="Cambria" w:eastAsia="仿宋" w:cs="仿宋"/>
          <w:color w:val="000000" w:themeColor="text1"/>
          <w:kern w:val="2"/>
          <w:sz w:val="32"/>
          <w:szCs w:val="32"/>
        </w:rPr>
        <w:t>、劳务费0万元、</w:t>
      </w:r>
      <w:r>
        <w:rPr>
          <w:rFonts w:hint="eastAsia" w:ascii="仿宋" w:hAnsi="仿宋" w:eastAsia="仿宋"/>
          <w:color w:val="000000" w:themeColor="text1"/>
          <w:kern w:val="2"/>
          <w:sz w:val="32"/>
        </w:rPr>
        <w:t>专用材料费</w:t>
      </w:r>
      <w:r>
        <w:rPr>
          <w:rFonts w:ascii="仿宋" w:hAnsi="仿宋" w:eastAsia="仿宋"/>
          <w:color w:val="000000" w:themeColor="text1"/>
          <w:kern w:val="2"/>
          <w:sz w:val="32"/>
        </w:rPr>
        <w:t>0.16</w:t>
      </w:r>
      <w:r>
        <w:rPr>
          <w:rFonts w:hint="eastAsia" w:ascii="仿宋" w:hAnsi="仿宋" w:eastAsia="仿宋"/>
          <w:color w:val="000000" w:themeColor="text1"/>
          <w:kern w:val="2"/>
          <w:sz w:val="32"/>
        </w:rPr>
        <w:t>万元、委托业务费</w:t>
      </w:r>
      <w:r>
        <w:rPr>
          <w:rFonts w:ascii="仿宋" w:hAnsi="仿宋" w:eastAsia="仿宋"/>
          <w:color w:val="000000" w:themeColor="text1"/>
          <w:kern w:val="2"/>
          <w:sz w:val="32"/>
        </w:rPr>
        <w:t>0.09</w:t>
      </w:r>
      <w:r>
        <w:rPr>
          <w:rFonts w:hint="eastAsia" w:ascii="仿宋" w:hAnsi="仿宋" w:eastAsia="仿宋"/>
          <w:color w:val="000000" w:themeColor="text1"/>
          <w:kern w:val="2"/>
          <w:sz w:val="32"/>
        </w:rPr>
        <w:t>万元、工会经费</w:t>
      </w:r>
      <w:r>
        <w:rPr>
          <w:rFonts w:ascii="仿宋" w:hAnsi="仿宋" w:eastAsia="仿宋"/>
          <w:color w:val="000000" w:themeColor="text1"/>
          <w:kern w:val="2"/>
          <w:sz w:val="32"/>
        </w:rPr>
        <w:t>5.20</w:t>
      </w:r>
      <w:r>
        <w:rPr>
          <w:rFonts w:hint="eastAsia" w:ascii="仿宋" w:hAnsi="仿宋" w:eastAsia="仿宋"/>
          <w:color w:val="000000" w:themeColor="text1"/>
          <w:kern w:val="2"/>
          <w:sz w:val="32"/>
        </w:rPr>
        <w:t>万元、福利费</w:t>
      </w:r>
      <w:r>
        <w:rPr>
          <w:rFonts w:ascii="仿宋" w:hAnsi="仿宋" w:eastAsia="仿宋"/>
          <w:color w:val="000000" w:themeColor="text1"/>
          <w:kern w:val="2"/>
          <w:sz w:val="32"/>
        </w:rPr>
        <w:t>0.68</w:t>
      </w:r>
      <w:r>
        <w:rPr>
          <w:rFonts w:hint="eastAsia" w:ascii="仿宋" w:hAnsi="仿宋" w:eastAsia="仿宋"/>
          <w:color w:val="000000" w:themeColor="text1"/>
          <w:kern w:val="2"/>
          <w:sz w:val="32"/>
        </w:rPr>
        <w:t>万元、公务用车运行维护费</w:t>
      </w:r>
      <w:r>
        <w:rPr>
          <w:rFonts w:ascii="仿宋" w:hAnsi="仿宋" w:eastAsia="仿宋"/>
          <w:color w:val="000000" w:themeColor="text1"/>
          <w:kern w:val="2"/>
          <w:sz w:val="32"/>
        </w:rPr>
        <w:t>6.32</w:t>
      </w:r>
      <w:r>
        <w:rPr>
          <w:rFonts w:hint="eastAsia" w:ascii="仿宋" w:hAnsi="仿宋" w:eastAsia="仿宋"/>
          <w:color w:val="000000" w:themeColor="text1"/>
          <w:kern w:val="2"/>
          <w:sz w:val="32"/>
        </w:rPr>
        <w:t>万元、其他交通费</w:t>
      </w:r>
      <w:r>
        <w:rPr>
          <w:rFonts w:ascii="仿宋" w:hAnsi="仿宋" w:eastAsia="仿宋"/>
          <w:color w:val="000000" w:themeColor="text1"/>
          <w:kern w:val="2"/>
          <w:sz w:val="32"/>
        </w:rPr>
        <w:t>8.16</w:t>
      </w:r>
      <w:r>
        <w:rPr>
          <w:rFonts w:hint="eastAsia" w:ascii="仿宋" w:hAnsi="仿宋" w:eastAsia="仿宋"/>
          <w:color w:val="000000" w:themeColor="text1"/>
          <w:kern w:val="2"/>
          <w:sz w:val="32"/>
        </w:rPr>
        <w:t>万元、</w:t>
      </w:r>
      <w:r>
        <w:rPr>
          <w:rFonts w:hint="eastAsia" w:ascii="仿宋" w:hAnsi="Cambria" w:eastAsia="仿宋" w:cs="仿宋"/>
          <w:color w:val="000000" w:themeColor="text1"/>
          <w:kern w:val="2"/>
          <w:sz w:val="32"/>
          <w:szCs w:val="32"/>
        </w:rPr>
        <w:t>税金及附加费用0万元、</w:t>
      </w:r>
      <w:r>
        <w:rPr>
          <w:rFonts w:hint="eastAsia" w:ascii="仿宋" w:hAnsi="仿宋" w:eastAsia="仿宋"/>
          <w:color w:val="000000" w:themeColor="text1"/>
          <w:kern w:val="2"/>
          <w:sz w:val="32"/>
        </w:rPr>
        <w:t>其他商品和服务支出</w:t>
      </w:r>
      <w:r>
        <w:rPr>
          <w:rFonts w:ascii="仿宋" w:hAnsi="仿宋" w:eastAsia="仿宋"/>
          <w:color w:val="000000" w:themeColor="text1"/>
          <w:kern w:val="2"/>
          <w:sz w:val="32"/>
        </w:rPr>
        <w:t>1.46</w:t>
      </w:r>
      <w:r>
        <w:rPr>
          <w:rFonts w:hint="eastAsia" w:ascii="仿宋" w:hAnsi="仿宋" w:eastAsia="仿宋"/>
          <w:color w:val="000000" w:themeColor="text1"/>
          <w:kern w:val="2"/>
          <w:sz w:val="32"/>
        </w:rPr>
        <w:t>万元</w:t>
      </w:r>
      <w:r>
        <w:rPr>
          <w:rFonts w:hint="eastAsia" w:ascii="仿宋" w:hAnsi="Cambria" w:eastAsia="仿宋" w:cs="仿宋"/>
          <w:color w:val="000000" w:themeColor="text1"/>
          <w:kern w:val="2"/>
          <w:sz w:val="32"/>
          <w:szCs w:val="32"/>
        </w:rPr>
        <w:t>、办公设备购置0万元、专用设备购置0万元、信息网络及软件购置更新0万元、其他资本性支出0万元等</w:t>
      </w:r>
      <w:r>
        <w:rPr>
          <w:rFonts w:hint="eastAsia" w:ascii="仿宋_GB2312" w:hAnsi="Cambria" w:eastAsia="仿宋_GB2312" w:cs="仿宋_GB2312"/>
          <w:color w:val="000000" w:themeColor="text1"/>
          <w:kern w:val="2"/>
          <w:sz w:val="32"/>
          <w:szCs w:val="32"/>
          <w:lang w:val="zh-CN"/>
        </w:rPr>
        <w:t>。</w:t>
      </w:r>
    </w:p>
    <w:p w14:paraId="0B08366A">
      <w:pPr>
        <w:keepNext/>
        <w:keepLines/>
        <w:spacing w:line="576" w:lineRule="exact"/>
        <w:ind w:firstLine="640"/>
        <w:jc w:val="both"/>
        <w:outlineLvl w:val="1"/>
        <w:rPr>
          <w:rFonts w:ascii="黑体" w:hAnsi="黑体" w:eastAsia="黑体"/>
          <w:color w:val="000000" w:themeColor="text1"/>
          <w:kern w:val="2"/>
          <w:sz w:val="32"/>
          <w:lang w:val="zh-CN"/>
        </w:rPr>
      </w:pPr>
      <w:bookmarkStart w:id="22" w:name="_Toc15692"/>
      <w:bookmarkStart w:id="23" w:name="_Toc149318546"/>
      <w:r>
        <w:rPr>
          <w:rFonts w:hint="eastAsia" w:ascii="黑体" w:hAnsi="黑体" w:eastAsia="黑体"/>
          <w:color w:val="000000" w:themeColor="text1"/>
          <w:kern w:val="2"/>
          <w:sz w:val="32"/>
          <w:lang w:val="zh-CN"/>
        </w:rPr>
        <w:t>七、</w:t>
      </w:r>
      <w:r>
        <w:rPr>
          <w:rFonts w:hint="eastAsia" w:ascii="黑体" w:hAnsi="黑体" w:eastAsia="黑体"/>
          <w:b/>
          <w:color w:val="000000" w:themeColor="text1"/>
          <w:kern w:val="2"/>
          <w:sz w:val="32"/>
          <w:lang w:val="zh-CN"/>
        </w:rPr>
        <w:t>“</w:t>
      </w:r>
      <w:r>
        <w:rPr>
          <w:rFonts w:hint="eastAsia" w:ascii="黑体" w:hAnsi="黑体" w:eastAsia="黑体"/>
          <w:color w:val="000000" w:themeColor="text1"/>
          <w:kern w:val="2"/>
          <w:sz w:val="32"/>
          <w:lang w:val="zh-CN"/>
        </w:rPr>
        <w:t>三公”经费财政拨款支出决算情况说明</w:t>
      </w:r>
      <w:bookmarkEnd w:id="22"/>
      <w:bookmarkEnd w:id="23"/>
    </w:p>
    <w:p w14:paraId="7CA313E6">
      <w:pPr>
        <w:keepNext/>
        <w:keepLines/>
        <w:spacing w:line="576" w:lineRule="exact"/>
        <w:ind w:firstLine="643"/>
        <w:jc w:val="both"/>
        <w:rPr>
          <w:rFonts w:ascii="仿宋_GB2312" w:hAnsi="仿宋_GB2312" w:eastAsia="仿宋_GB2312"/>
          <w:b/>
          <w:color w:val="000000" w:themeColor="text1"/>
          <w:kern w:val="2"/>
          <w:sz w:val="32"/>
          <w:lang w:val="zh-CN"/>
        </w:rPr>
      </w:pPr>
      <w:r>
        <w:rPr>
          <w:rFonts w:hint="eastAsia" w:ascii="仿宋_GB2312" w:hAnsi="仿宋_GB2312" w:eastAsia="仿宋_GB2312"/>
          <w:b/>
          <w:color w:val="000000" w:themeColor="text1"/>
          <w:kern w:val="2"/>
          <w:sz w:val="32"/>
          <w:lang w:val="zh-CN"/>
        </w:rPr>
        <w:t>（一）“三公”经费财政拨款支出决算总体情况说明</w:t>
      </w:r>
    </w:p>
    <w:p w14:paraId="040FEB4B">
      <w:pPr>
        <w:keepNext/>
        <w:keepLines/>
        <w:spacing w:line="576" w:lineRule="exact"/>
        <w:ind w:firstLine="640"/>
        <w:jc w:val="both"/>
        <w:rPr>
          <w:rFonts w:ascii="仿宋_GB2312" w:hAnsi="仿宋_GB2312" w:eastAsia="仿宋_GB2312"/>
          <w:color w:val="000000" w:themeColor="text1"/>
          <w:kern w:val="2"/>
          <w:sz w:val="32"/>
          <w:lang w:val="zh-CN"/>
        </w:rPr>
      </w:pPr>
      <w:r>
        <w:rPr>
          <w:rFonts w:ascii="仿宋_GB2312" w:hAnsi="仿宋_GB2312" w:eastAsia="仿宋_GB2312"/>
          <w:color w:val="000000" w:themeColor="text1"/>
          <w:kern w:val="2"/>
          <w:sz w:val="32"/>
          <w:lang w:val="zh-CN"/>
        </w:rPr>
        <w:t>2022</w:t>
      </w:r>
      <w:r>
        <w:rPr>
          <w:rFonts w:hint="eastAsia" w:ascii="仿宋_GB2312" w:hAnsi="仿宋_GB2312" w:eastAsia="仿宋_GB2312"/>
          <w:color w:val="000000" w:themeColor="text1"/>
          <w:kern w:val="2"/>
          <w:sz w:val="32"/>
          <w:lang w:val="zh-CN"/>
        </w:rPr>
        <w:t>年“三公”经费财政拨款支出决算为</w:t>
      </w:r>
      <w:r>
        <w:rPr>
          <w:rFonts w:ascii="仿宋_GB2312" w:hAnsi="仿宋_GB2312" w:eastAsia="仿宋_GB2312"/>
          <w:color w:val="000000" w:themeColor="text1"/>
          <w:kern w:val="2"/>
          <w:sz w:val="32"/>
          <w:lang w:val="zh-CN"/>
        </w:rPr>
        <w:t>8.57</w:t>
      </w:r>
      <w:r>
        <w:rPr>
          <w:rFonts w:hint="eastAsia" w:ascii="仿宋_GB2312" w:hAnsi="仿宋_GB2312" w:eastAsia="仿宋_GB2312"/>
          <w:color w:val="000000" w:themeColor="text1"/>
          <w:kern w:val="2"/>
          <w:sz w:val="32"/>
          <w:lang w:val="zh-CN"/>
        </w:rPr>
        <w:t>万元，完成预算</w:t>
      </w:r>
      <w:r>
        <w:rPr>
          <w:rFonts w:ascii="仿宋_GB2312" w:hAnsi="仿宋_GB2312" w:eastAsia="仿宋_GB2312"/>
          <w:color w:val="000000" w:themeColor="text1"/>
          <w:kern w:val="2"/>
          <w:sz w:val="32"/>
          <w:lang w:val="zh-CN"/>
        </w:rPr>
        <w:t>62.8%</w:t>
      </w:r>
      <w:r>
        <w:rPr>
          <w:rFonts w:hint="eastAsia" w:ascii="仿宋_GB2312" w:hAnsi="仿宋_GB2312" w:eastAsia="仿宋_GB2312"/>
          <w:color w:val="000000" w:themeColor="text1"/>
          <w:kern w:val="2"/>
          <w:sz w:val="32"/>
          <w:lang w:val="zh-CN"/>
        </w:rPr>
        <w:t>；较上年增加</w:t>
      </w:r>
      <w:r>
        <w:rPr>
          <w:rFonts w:ascii="仿宋_GB2312" w:hAnsi="仿宋_GB2312" w:eastAsia="仿宋_GB2312"/>
          <w:color w:val="000000" w:themeColor="text1"/>
          <w:kern w:val="2"/>
          <w:sz w:val="32"/>
          <w:lang w:val="zh-CN"/>
        </w:rPr>
        <w:t>3.72</w:t>
      </w:r>
      <w:r>
        <w:rPr>
          <w:rFonts w:hint="eastAsia" w:ascii="仿宋_GB2312" w:hAnsi="仿宋_GB2312" w:eastAsia="仿宋_GB2312"/>
          <w:color w:val="000000" w:themeColor="text1"/>
          <w:kern w:val="2"/>
          <w:sz w:val="32"/>
          <w:lang w:val="zh-CN"/>
        </w:rPr>
        <w:t>万元，增长</w:t>
      </w:r>
      <w:r>
        <w:rPr>
          <w:rFonts w:ascii="仿宋_GB2312" w:hAnsi="仿宋_GB2312" w:eastAsia="仿宋_GB2312"/>
          <w:color w:val="000000" w:themeColor="text1"/>
          <w:kern w:val="2"/>
          <w:sz w:val="32"/>
          <w:lang w:val="zh-CN"/>
        </w:rPr>
        <w:t>76.7%</w:t>
      </w:r>
      <w:r>
        <w:rPr>
          <w:rFonts w:hint="eastAsia" w:ascii="仿宋_GB2312" w:hAnsi="仿宋_GB2312" w:eastAsia="仿宋_GB2312"/>
          <w:color w:val="000000" w:themeColor="text1"/>
          <w:kern w:val="2"/>
          <w:sz w:val="32"/>
          <w:lang w:val="zh-CN"/>
        </w:rPr>
        <w:t>。决算数小于预算数的主要原因是机构运行过程中，迎接上级安全生产督导检查及辖区范围内加大应急突击检查、安全生产方面的督导力度，公务车使用频率增加及公务接待较多。</w:t>
      </w:r>
    </w:p>
    <w:p w14:paraId="19C58F12">
      <w:pPr>
        <w:keepNext/>
        <w:keepLines/>
        <w:spacing w:line="576" w:lineRule="exact"/>
        <w:ind w:firstLine="643"/>
        <w:jc w:val="both"/>
        <w:rPr>
          <w:rFonts w:ascii="仿宋_GB2312" w:hAnsi="仿宋_GB2312" w:eastAsia="仿宋_GB2312"/>
          <w:b/>
          <w:color w:val="000000" w:themeColor="text1"/>
          <w:kern w:val="2"/>
          <w:sz w:val="32"/>
          <w:lang w:val="zh-CN"/>
        </w:rPr>
      </w:pPr>
      <w:r>
        <w:rPr>
          <w:rFonts w:hint="eastAsia" w:ascii="仿宋_GB2312" w:hAnsi="仿宋_GB2312" w:eastAsia="仿宋_GB2312"/>
          <w:b/>
          <w:color w:val="000000" w:themeColor="text1"/>
          <w:kern w:val="2"/>
          <w:sz w:val="32"/>
          <w:lang w:val="zh-CN"/>
        </w:rPr>
        <w:t>（二）“三公”经费财政拨款支出决算具体情况说明</w:t>
      </w:r>
    </w:p>
    <w:p w14:paraId="27EFEBE9">
      <w:pPr>
        <w:keepNext/>
        <w:keepLines/>
        <w:spacing w:line="576" w:lineRule="exact"/>
        <w:ind w:firstLine="640"/>
        <w:jc w:val="both"/>
        <w:rPr>
          <w:rFonts w:ascii="仿宋_GB2312" w:hAnsi="仿宋_GB2312" w:eastAsia="仿宋_GB2312"/>
          <w:color w:val="000000" w:themeColor="text1"/>
          <w:kern w:val="2"/>
          <w:sz w:val="32"/>
          <w:lang w:val="zh-CN"/>
        </w:rPr>
      </w:pPr>
      <w:r>
        <w:rPr>
          <w:rFonts w:ascii="仿宋_GB2312" w:hAnsi="仿宋_GB2312" w:eastAsia="仿宋_GB2312"/>
          <w:color w:val="000000" w:themeColor="text1"/>
          <w:kern w:val="2"/>
          <w:sz w:val="32"/>
          <w:lang w:val="zh-CN"/>
        </w:rPr>
        <w:t>2022</w:t>
      </w:r>
      <w:r>
        <w:rPr>
          <w:rFonts w:hint="eastAsia" w:ascii="仿宋_GB2312" w:hAnsi="仿宋_GB2312" w:eastAsia="仿宋_GB2312"/>
          <w:color w:val="000000" w:themeColor="text1"/>
          <w:kern w:val="2"/>
          <w:sz w:val="32"/>
          <w:lang w:val="zh-CN"/>
        </w:rPr>
        <w:t>年“三公”经费财政拨款支出决算中，因公出国（境）费支出决算</w:t>
      </w:r>
      <w:r>
        <w:rPr>
          <w:rFonts w:ascii="仿宋_GB2312" w:hAnsi="仿宋_GB2312" w:eastAsia="仿宋_GB2312"/>
          <w:color w:val="000000" w:themeColor="text1"/>
          <w:kern w:val="2"/>
          <w:sz w:val="32"/>
          <w:lang w:val="zh-CN"/>
        </w:rPr>
        <w:t>0</w:t>
      </w:r>
      <w:r>
        <w:rPr>
          <w:rFonts w:hint="eastAsia" w:ascii="仿宋_GB2312" w:hAnsi="仿宋_GB2312" w:eastAsia="仿宋_GB2312"/>
          <w:color w:val="000000" w:themeColor="text1"/>
          <w:kern w:val="2"/>
          <w:sz w:val="32"/>
          <w:lang w:val="zh-CN"/>
        </w:rPr>
        <w:t>万元，占</w:t>
      </w:r>
      <w:r>
        <w:rPr>
          <w:rFonts w:ascii="仿宋_GB2312" w:hAnsi="仿宋_GB2312" w:eastAsia="仿宋_GB2312"/>
          <w:color w:val="000000" w:themeColor="text1"/>
          <w:kern w:val="2"/>
          <w:sz w:val="32"/>
          <w:lang w:val="zh-CN"/>
        </w:rPr>
        <w:t>0%</w:t>
      </w:r>
      <w:r>
        <w:rPr>
          <w:rFonts w:hint="eastAsia" w:ascii="仿宋_GB2312" w:hAnsi="仿宋_GB2312" w:eastAsia="仿宋_GB2312"/>
          <w:color w:val="000000" w:themeColor="text1"/>
          <w:kern w:val="2"/>
          <w:sz w:val="32"/>
          <w:lang w:val="zh-CN"/>
        </w:rPr>
        <w:t>；公务用车购置及运行维护费支出决算</w:t>
      </w:r>
      <w:r>
        <w:rPr>
          <w:rFonts w:ascii="仿宋_GB2312" w:hAnsi="仿宋_GB2312" w:eastAsia="仿宋_GB2312"/>
          <w:color w:val="000000" w:themeColor="text1"/>
          <w:kern w:val="2"/>
          <w:sz w:val="32"/>
          <w:lang w:val="zh-CN"/>
        </w:rPr>
        <w:t>6.32</w:t>
      </w:r>
      <w:r>
        <w:rPr>
          <w:rFonts w:hint="eastAsia" w:ascii="仿宋_GB2312" w:hAnsi="仿宋_GB2312" w:eastAsia="仿宋_GB2312"/>
          <w:color w:val="000000" w:themeColor="text1"/>
          <w:kern w:val="2"/>
          <w:sz w:val="32"/>
          <w:lang w:val="zh-CN"/>
        </w:rPr>
        <w:t>万元，占</w:t>
      </w:r>
      <w:r>
        <w:rPr>
          <w:rFonts w:ascii="仿宋_GB2312" w:hAnsi="仿宋_GB2312" w:eastAsia="仿宋_GB2312"/>
          <w:color w:val="000000" w:themeColor="text1"/>
          <w:kern w:val="2"/>
          <w:sz w:val="32"/>
          <w:lang w:val="zh-CN"/>
        </w:rPr>
        <w:t>73.7%</w:t>
      </w:r>
      <w:r>
        <w:rPr>
          <w:rFonts w:hint="eastAsia" w:ascii="仿宋_GB2312" w:hAnsi="仿宋_GB2312" w:eastAsia="仿宋_GB2312"/>
          <w:color w:val="000000" w:themeColor="text1"/>
          <w:kern w:val="2"/>
          <w:sz w:val="32"/>
          <w:lang w:val="zh-CN"/>
        </w:rPr>
        <w:t>；公务接待费支出决算</w:t>
      </w:r>
      <w:r>
        <w:rPr>
          <w:rFonts w:ascii="仿宋_GB2312" w:hAnsi="仿宋_GB2312" w:eastAsia="仿宋_GB2312"/>
          <w:color w:val="000000" w:themeColor="text1"/>
          <w:kern w:val="2"/>
          <w:sz w:val="32"/>
          <w:lang w:val="zh-CN"/>
        </w:rPr>
        <w:t>2.24</w:t>
      </w:r>
      <w:r>
        <w:rPr>
          <w:rFonts w:hint="eastAsia" w:ascii="仿宋_GB2312" w:hAnsi="仿宋_GB2312" w:eastAsia="仿宋_GB2312"/>
          <w:color w:val="000000" w:themeColor="text1"/>
          <w:kern w:val="2"/>
          <w:sz w:val="32"/>
          <w:lang w:val="zh-CN"/>
        </w:rPr>
        <w:t>万元，占</w:t>
      </w:r>
      <w:r>
        <w:rPr>
          <w:rFonts w:ascii="仿宋_GB2312" w:hAnsi="仿宋_GB2312" w:eastAsia="仿宋_GB2312"/>
          <w:color w:val="000000" w:themeColor="text1"/>
          <w:kern w:val="2"/>
          <w:sz w:val="32"/>
          <w:lang w:val="zh-CN"/>
        </w:rPr>
        <w:t>26.1%</w:t>
      </w:r>
      <w:r>
        <w:rPr>
          <w:rFonts w:hint="eastAsia" w:ascii="仿宋_GB2312" w:hAnsi="仿宋_GB2312" w:eastAsia="仿宋_GB2312"/>
          <w:color w:val="000000" w:themeColor="text1"/>
          <w:kern w:val="2"/>
          <w:sz w:val="32"/>
          <w:lang w:val="zh-CN"/>
        </w:rPr>
        <w:t>。具体情况如下：</w:t>
      </w:r>
    </w:p>
    <w:p w14:paraId="0B92884B">
      <w:pPr>
        <w:keepNext/>
        <w:keepLines/>
        <w:spacing w:line="576" w:lineRule="exact"/>
        <w:ind w:firstLine="640"/>
        <w:jc w:val="both"/>
        <w:rPr>
          <w:rFonts w:ascii="仿宋_GB2312" w:eastAsia="仿宋_GB2312"/>
          <w:color w:val="000000" w:themeColor="text1"/>
          <w:sz w:val="30"/>
          <w:lang w:val="zh-CN"/>
        </w:rPr>
      </w:pPr>
    </w:p>
    <w:p w14:paraId="34A27B07">
      <w:pPr>
        <w:pStyle w:val="2"/>
        <w:spacing w:before="93"/>
        <w:rPr>
          <w:color w:val="000000" w:themeColor="text1"/>
          <w:lang w:val="zh-CN"/>
        </w:rPr>
      </w:pPr>
      <w:r>
        <w:rPr>
          <w:color w:val="000000" w:themeColor="text1"/>
        </w:rPr>
        <w:drawing>
          <wp:anchor distT="0" distB="0" distL="114300" distR="114300" simplePos="0" relativeHeight="251665408" behindDoc="0" locked="0" layoutInCell="1" allowOverlap="1">
            <wp:simplePos x="0" y="0"/>
            <wp:positionH relativeFrom="column">
              <wp:posOffset>95250</wp:posOffset>
            </wp:positionH>
            <wp:positionV relativeFrom="paragraph">
              <wp:posOffset>17145</wp:posOffset>
            </wp:positionV>
            <wp:extent cx="4924425" cy="2781300"/>
            <wp:effectExtent l="0" t="0" r="0" b="0"/>
            <wp:wrapTight wrapText="bothSides">
              <wp:wrapPolygon>
                <wp:start x="13954" y="5178"/>
                <wp:lineTo x="5097" y="6953"/>
                <wp:lineTo x="5097" y="7545"/>
                <wp:lineTo x="167" y="7545"/>
                <wp:lineTo x="84" y="8285"/>
                <wp:lineTo x="2173" y="9912"/>
                <wp:lineTo x="2173" y="14351"/>
                <wp:lineTo x="4011" y="14647"/>
                <wp:lineTo x="13954" y="14647"/>
                <wp:lineTo x="13954" y="16274"/>
                <wp:lineTo x="21558" y="16274"/>
                <wp:lineTo x="21558" y="5178"/>
                <wp:lineTo x="13954" y="5178"/>
              </wp:wrapPolygon>
            </wp:wrapTight>
            <wp:docPr id="8" name="对象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157453ED">
      <w:pPr>
        <w:pStyle w:val="2"/>
        <w:spacing w:before="93"/>
        <w:rPr>
          <w:color w:val="000000" w:themeColor="text1"/>
        </w:rPr>
      </w:pPr>
    </w:p>
    <w:p w14:paraId="2055C448">
      <w:pPr>
        <w:rPr>
          <w:color w:val="000000" w:themeColor="text1"/>
        </w:rPr>
      </w:pPr>
    </w:p>
    <w:p w14:paraId="0C4B8A00">
      <w:pPr>
        <w:rPr>
          <w:color w:val="000000" w:themeColor="text1"/>
        </w:rPr>
      </w:pPr>
    </w:p>
    <w:p w14:paraId="11A5749D">
      <w:pPr>
        <w:rPr>
          <w:color w:val="000000" w:themeColor="text1"/>
        </w:rPr>
      </w:pPr>
    </w:p>
    <w:p w14:paraId="61257798">
      <w:pPr>
        <w:rPr>
          <w:color w:val="000000" w:themeColor="text1"/>
        </w:rPr>
      </w:pPr>
    </w:p>
    <w:p w14:paraId="632E6483">
      <w:pPr>
        <w:rPr>
          <w:color w:val="000000" w:themeColor="text1"/>
        </w:rPr>
      </w:pPr>
    </w:p>
    <w:p w14:paraId="0B910E83">
      <w:pPr>
        <w:rPr>
          <w:color w:val="000000" w:themeColor="text1"/>
        </w:rPr>
      </w:pPr>
    </w:p>
    <w:p w14:paraId="489D8ADA">
      <w:pPr>
        <w:rPr>
          <w:color w:val="000000" w:themeColor="text1"/>
        </w:rPr>
      </w:pPr>
    </w:p>
    <w:p w14:paraId="44CA42FC">
      <w:pPr>
        <w:rPr>
          <w:color w:val="000000" w:themeColor="text1"/>
        </w:rPr>
      </w:pPr>
    </w:p>
    <w:p w14:paraId="66EC766B">
      <w:pPr>
        <w:rPr>
          <w:color w:val="000000" w:themeColor="text1"/>
        </w:rPr>
      </w:pPr>
    </w:p>
    <w:p w14:paraId="500CE37A">
      <w:pPr>
        <w:rPr>
          <w:color w:val="000000" w:themeColor="text1"/>
        </w:rPr>
      </w:pPr>
    </w:p>
    <w:p w14:paraId="274C167A">
      <w:pPr>
        <w:rPr>
          <w:color w:val="000000" w:themeColor="text1"/>
        </w:rPr>
      </w:pPr>
    </w:p>
    <w:p w14:paraId="13931101">
      <w:pPr>
        <w:keepNext/>
        <w:keepLines/>
        <w:spacing w:line="576" w:lineRule="exact"/>
        <w:ind w:firstLine="643"/>
        <w:jc w:val="both"/>
        <w:rPr>
          <w:rFonts w:ascii="仿宋_GB2312" w:hAnsi="仿宋_GB2312" w:eastAsia="仿宋_GB2312"/>
          <w:color w:val="000000" w:themeColor="text1"/>
          <w:kern w:val="2"/>
          <w:sz w:val="32"/>
          <w:lang w:val="zh-CN"/>
        </w:rPr>
      </w:pPr>
      <w:r>
        <w:rPr>
          <w:rFonts w:ascii="仿宋_GB2312" w:hAnsi="仿宋_GB2312" w:eastAsia="仿宋_GB2312"/>
          <w:b/>
          <w:color w:val="000000" w:themeColor="text1"/>
          <w:kern w:val="2"/>
          <w:sz w:val="32"/>
          <w:lang w:val="zh-CN"/>
        </w:rPr>
        <w:t>1.</w:t>
      </w:r>
      <w:r>
        <w:rPr>
          <w:rFonts w:hint="eastAsia" w:ascii="仿宋_GB2312" w:hAnsi="仿宋_GB2312" w:eastAsia="仿宋_GB2312"/>
          <w:b/>
          <w:color w:val="000000" w:themeColor="text1"/>
          <w:kern w:val="2"/>
          <w:sz w:val="32"/>
          <w:lang w:val="zh-CN"/>
        </w:rPr>
        <w:t>因公出国（境）经费</w:t>
      </w:r>
      <w:r>
        <w:rPr>
          <w:rFonts w:hint="eastAsia" w:ascii="仿宋_GB2312" w:hAnsi="仿宋_GB2312" w:eastAsia="仿宋_GB2312"/>
          <w:color w:val="000000" w:themeColor="text1"/>
          <w:kern w:val="2"/>
          <w:sz w:val="32"/>
          <w:lang w:val="zh-CN"/>
        </w:rPr>
        <w:t>支出</w:t>
      </w:r>
      <w:r>
        <w:rPr>
          <w:rFonts w:ascii="仿宋_GB2312" w:hAnsi="仿宋_GB2312" w:eastAsia="仿宋_GB2312"/>
          <w:color w:val="000000" w:themeColor="text1"/>
          <w:kern w:val="2"/>
          <w:sz w:val="32"/>
          <w:lang w:val="zh-CN"/>
        </w:rPr>
        <w:t>0</w:t>
      </w:r>
      <w:r>
        <w:rPr>
          <w:rFonts w:hint="eastAsia" w:ascii="仿宋_GB2312" w:hAnsi="仿宋_GB2312" w:eastAsia="仿宋_GB2312"/>
          <w:color w:val="000000" w:themeColor="text1"/>
          <w:kern w:val="2"/>
          <w:sz w:val="32"/>
          <w:lang w:val="zh-CN"/>
        </w:rPr>
        <w:t>万元，完成预算</w:t>
      </w:r>
      <w:r>
        <w:rPr>
          <w:rFonts w:ascii="仿宋_GB2312" w:hAnsi="仿宋_GB2312" w:eastAsia="仿宋_GB2312"/>
          <w:color w:val="000000" w:themeColor="text1"/>
          <w:kern w:val="2"/>
          <w:sz w:val="32"/>
          <w:lang w:val="zh-CN"/>
        </w:rPr>
        <w:t>0%</w:t>
      </w:r>
      <w:r>
        <w:rPr>
          <w:rFonts w:hint="eastAsia" w:ascii="仿宋_GB2312" w:hAnsi="仿宋_GB2312" w:eastAsia="仿宋_GB2312"/>
          <w:color w:val="000000" w:themeColor="text1"/>
          <w:kern w:val="2"/>
          <w:sz w:val="32"/>
          <w:lang w:val="zh-CN"/>
        </w:rPr>
        <w:t>。全年安排因公出国（境）团组</w:t>
      </w:r>
      <w:r>
        <w:rPr>
          <w:rFonts w:ascii="仿宋_GB2312" w:hAnsi="仿宋_GB2312" w:eastAsia="仿宋_GB2312"/>
          <w:color w:val="000000" w:themeColor="text1"/>
          <w:kern w:val="2"/>
          <w:sz w:val="32"/>
          <w:lang w:val="zh-CN"/>
        </w:rPr>
        <w:t>0</w:t>
      </w:r>
      <w:r>
        <w:rPr>
          <w:rFonts w:hint="eastAsia" w:ascii="仿宋_GB2312" w:hAnsi="仿宋_GB2312" w:eastAsia="仿宋_GB2312"/>
          <w:color w:val="000000" w:themeColor="text1"/>
          <w:kern w:val="2"/>
          <w:sz w:val="32"/>
          <w:lang w:val="zh-CN"/>
        </w:rPr>
        <w:t>个，出国（境）</w:t>
      </w:r>
      <w:r>
        <w:rPr>
          <w:rFonts w:ascii="仿宋_GB2312" w:hAnsi="仿宋_GB2312" w:eastAsia="仿宋_GB2312"/>
          <w:color w:val="000000" w:themeColor="text1"/>
          <w:kern w:val="2"/>
          <w:sz w:val="32"/>
          <w:lang w:val="zh-CN"/>
        </w:rPr>
        <w:t>0</w:t>
      </w:r>
      <w:r>
        <w:rPr>
          <w:rFonts w:hint="eastAsia" w:ascii="仿宋_GB2312" w:hAnsi="仿宋_GB2312" w:eastAsia="仿宋_GB2312"/>
          <w:color w:val="000000" w:themeColor="text1"/>
          <w:kern w:val="2"/>
          <w:sz w:val="32"/>
          <w:lang w:val="zh-CN"/>
        </w:rPr>
        <w:t>人。因公出国（境）支出决算与</w:t>
      </w:r>
      <w:r>
        <w:rPr>
          <w:rFonts w:ascii="仿宋_GB2312" w:hAnsi="仿宋_GB2312" w:eastAsia="仿宋_GB2312"/>
          <w:color w:val="000000" w:themeColor="text1"/>
          <w:kern w:val="2"/>
          <w:sz w:val="32"/>
          <w:lang w:val="zh-CN"/>
        </w:rPr>
        <w:t>2021</w:t>
      </w:r>
      <w:r>
        <w:rPr>
          <w:rFonts w:hint="eastAsia" w:ascii="仿宋_GB2312" w:hAnsi="仿宋_GB2312" w:eastAsia="仿宋_GB2312"/>
          <w:color w:val="000000" w:themeColor="text1"/>
          <w:kern w:val="2"/>
          <w:sz w:val="32"/>
          <w:lang w:val="zh-CN"/>
        </w:rPr>
        <w:t>年相比持平，主要原因是东区应急管理局无此项业务发生。</w:t>
      </w:r>
    </w:p>
    <w:p w14:paraId="6BA5C91F">
      <w:pPr>
        <w:keepNext/>
        <w:keepLines/>
        <w:spacing w:line="576" w:lineRule="exact"/>
        <w:ind w:firstLine="643"/>
        <w:jc w:val="both"/>
        <w:rPr>
          <w:rFonts w:ascii="仿宋_GB2312" w:hAnsi="仿宋_GB2312" w:eastAsia="仿宋_GB2312"/>
          <w:color w:val="000000" w:themeColor="text1"/>
          <w:kern w:val="2"/>
          <w:sz w:val="32"/>
          <w:lang w:val="zh-CN"/>
        </w:rPr>
      </w:pPr>
      <w:r>
        <w:rPr>
          <w:rFonts w:ascii="仿宋_GB2312" w:hAnsi="仿宋_GB2312" w:eastAsia="仿宋_GB2312"/>
          <w:b/>
          <w:color w:val="000000" w:themeColor="text1"/>
          <w:kern w:val="2"/>
          <w:sz w:val="32"/>
          <w:lang w:val="zh-CN"/>
        </w:rPr>
        <w:t>2.</w:t>
      </w:r>
      <w:r>
        <w:rPr>
          <w:rFonts w:hint="eastAsia" w:ascii="仿宋_GB2312" w:hAnsi="仿宋_GB2312" w:eastAsia="仿宋_GB2312"/>
          <w:b/>
          <w:color w:val="000000" w:themeColor="text1"/>
          <w:kern w:val="2"/>
          <w:sz w:val="32"/>
          <w:lang w:val="zh-CN"/>
        </w:rPr>
        <w:t>公务用车购置及运行维护费</w:t>
      </w:r>
      <w:r>
        <w:rPr>
          <w:rFonts w:hint="eastAsia" w:ascii="仿宋_GB2312" w:hAnsi="仿宋_GB2312" w:eastAsia="仿宋_GB2312"/>
          <w:color w:val="000000" w:themeColor="text1"/>
          <w:kern w:val="2"/>
          <w:sz w:val="32"/>
          <w:lang w:val="zh-CN"/>
        </w:rPr>
        <w:t>支出</w:t>
      </w:r>
      <w:r>
        <w:rPr>
          <w:rFonts w:ascii="仿宋_GB2312" w:hAnsi="仿宋_GB2312" w:eastAsia="仿宋_GB2312"/>
          <w:color w:val="000000" w:themeColor="text1"/>
          <w:kern w:val="2"/>
          <w:sz w:val="32"/>
          <w:lang w:val="zh-CN"/>
        </w:rPr>
        <w:t>6.32</w:t>
      </w:r>
      <w:r>
        <w:rPr>
          <w:rFonts w:hint="eastAsia" w:ascii="仿宋_GB2312" w:hAnsi="仿宋_GB2312" w:eastAsia="仿宋_GB2312"/>
          <w:color w:val="000000" w:themeColor="text1"/>
          <w:kern w:val="2"/>
          <w:sz w:val="32"/>
          <w:lang w:val="zh-CN"/>
        </w:rPr>
        <w:t>万元，完成预算</w:t>
      </w:r>
      <w:r>
        <w:rPr>
          <w:rFonts w:ascii="仿宋_GB2312" w:hAnsi="仿宋_GB2312" w:eastAsia="仿宋_GB2312"/>
          <w:color w:val="000000" w:themeColor="text1"/>
          <w:kern w:val="2"/>
          <w:sz w:val="32"/>
          <w:lang w:val="zh-CN"/>
        </w:rPr>
        <w:t>60.3%</w:t>
      </w:r>
      <w:r>
        <w:rPr>
          <w:rFonts w:hint="eastAsia" w:ascii="仿宋_GB2312" w:hAnsi="仿宋_GB2312" w:eastAsia="仿宋_GB2312"/>
          <w:color w:val="000000" w:themeColor="text1"/>
          <w:kern w:val="2"/>
          <w:sz w:val="32"/>
          <w:lang w:val="zh-CN"/>
        </w:rPr>
        <w:t>。公务用车购置及运行维护费支出决算比</w:t>
      </w:r>
      <w:r>
        <w:rPr>
          <w:rFonts w:ascii="仿宋_GB2312" w:hAnsi="仿宋_GB2312" w:eastAsia="仿宋_GB2312"/>
          <w:color w:val="000000" w:themeColor="text1"/>
          <w:kern w:val="2"/>
          <w:sz w:val="32"/>
          <w:lang w:val="zh-CN"/>
        </w:rPr>
        <w:t>2021</w:t>
      </w:r>
      <w:r>
        <w:rPr>
          <w:rFonts w:hint="eastAsia" w:ascii="仿宋_GB2312" w:hAnsi="仿宋_GB2312" w:eastAsia="仿宋_GB2312"/>
          <w:color w:val="000000" w:themeColor="text1"/>
          <w:kern w:val="2"/>
          <w:sz w:val="32"/>
          <w:lang w:val="zh-CN"/>
        </w:rPr>
        <w:t>年增加</w:t>
      </w:r>
      <w:r>
        <w:rPr>
          <w:rFonts w:ascii="仿宋_GB2312" w:hAnsi="仿宋_GB2312" w:eastAsia="仿宋_GB2312"/>
          <w:color w:val="000000" w:themeColor="text1"/>
          <w:kern w:val="2"/>
          <w:sz w:val="32"/>
          <w:lang w:val="zh-CN"/>
        </w:rPr>
        <w:t>2.47</w:t>
      </w:r>
      <w:r>
        <w:rPr>
          <w:rFonts w:hint="eastAsia" w:ascii="仿宋_GB2312" w:hAnsi="仿宋_GB2312" w:eastAsia="仿宋_GB2312"/>
          <w:color w:val="000000" w:themeColor="text1"/>
          <w:kern w:val="2"/>
          <w:sz w:val="32"/>
          <w:lang w:val="zh-CN"/>
        </w:rPr>
        <w:t>万元，增长</w:t>
      </w:r>
      <w:r>
        <w:rPr>
          <w:rFonts w:ascii="仿宋_GB2312" w:hAnsi="仿宋_GB2312" w:eastAsia="仿宋_GB2312"/>
          <w:color w:val="000000" w:themeColor="text1"/>
          <w:kern w:val="2"/>
          <w:sz w:val="32"/>
          <w:lang w:val="zh-CN"/>
        </w:rPr>
        <w:t>64.2%</w:t>
      </w:r>
      <w:r>
        <w:rPr>
          <w:rFonts w:hint="eastAsia" w:ascii="仿宋_GB2312" w:hAnsi="仿宋_GB2312" w:eastAsia="仿宋_GB2312"/>
          <w:color w:val="000000" w:themeColor="text1"/>
          <w:kern w:val="2"/>
          <w:sz w:val="32"/>
          <w:lang w:val="zh-CN"/>
        </w:rPr>
        <w:t>。主要原因是</w:t>
      </w:r>
      <w:r>
        <w:rPr>
          <w:rFonts w:ascii="仿宋_GB2312" w:hAnsi="仿宋_GB2312" w:eastAsia="仿宋_GB2312"/>
          <w:color w:val="000000" w:themeColor="text1"/>
          <w:kern w:val="2"/>
          <w:sz w:val="32"/>
          <w:lang w:val="zh-CN"/>
        </w:rPr>
        <w:t>2022</w:t>
      </w:r>
      <w:r>
        <w:rPr>
          <w:rFonts w:hint="eastAsia" w:ascii="仿宋_GB2312" w:hAnsi="仿宋_GB2312" w:eastAsia="仿宋_GB2312"/>
          <w:color w:val="000000" w:themeColor="text1"/>
          <w:kern w:val="2"/>
          <w:sz w:val="32"/>
          <w:lang w:val="zh-CN"/>
        </w:rPr>
        <w:t>年东区应急管理局加大应急突击检查、安全生产方面的督导力度，公务车使用频率增加。</w:t>
      </w:r>
    </w:p>
    <w:p w14:paraId="6C2B6BC5">
      <w:pPr>
        <w:keepNext/>
        <w:keepLines/>
        <w:spacing w:line="576" w:lineRule="exact"/>
        <w:ind w:firstLine="640"/>
        <w:jc w:val="both"/>
        <w:rPr>
          <w:rFonts w:ascii="仿宋_GB2312" w:hAnsi="仿宋_GB2312" w:eastAsia="仿宋_GB2312"/>
          <w:color w:val="000000" w:themeColor="text1"/>
          <w:kern w:val="2"/>
          <w:sz w:val="32"/>
          <w:lang w:val="zh-CN"/>
        </w:rPr>
      </w:pPr>
      <w:r>
        <w:rPr>
          <w:rFonts w:hint="eastAsia" w:ascii="仿宋_GB2312" w:hAnsi="仿宋_GB2312" w:eastAsia="仿宋_GB2312"/>
          <w:color w:val="000000" w:themeColor="text1"/>
          <w:kern w:val="2"/>
          <w:sz w:val="32"/>
          <w:lang w:val="zh-CN"/>
        </w:rPr>
        <w:t>其中：</w:t>
      </w:r>
      <w:r>
        <w:rPr>
          <w:rFonts w:hint="eastAsia" w:ascii="仿宋_GB2312" w:hAnsi="仿宋_GB2312" w:eastAsia="仿宋_GB2312"/>
          <w:b/>
          <w:color w:val="000000" w:themeColor="text1"/>
          <w:kern w:val="2"/>
          <w:sz w:val="32"/>
          <w:lang w:val="zh-CN"/>
        </w:rPr>
        <w:t>公务用车购置费</w:t>
      </w:r>
      <w:r>
        <w:rPr>
          <w:rFonts w:hint="eastAsia" w:ascii="仿宋_GB2312" w:hAnsi="仿宋_GB2312" w:eastAsia="仿宋_GB2312"/>
          <w:color w:val="000000" w:themeColor="text1"/>
          <w:kern w:val="2"/>
          <w:sz w:val="32"/>
          <w:lang w:val="zh-CN"/>
        </w:rPr>
        <w:t>支出</w:t>
      </w:r>
      <w:r>
        <w:rPr>
          <w:rFonts w:ascii="仿宋_GB2312" w:hAnsi="仿宋_GB2312" w:eastAsia="仿宋_GB2312"/>
          <w:color w:val="000000" w:themeColor="text1"/>
          <w:kern w:val="2"/>
          <w:sz w:val="32"/>
          <w:lang w:val="zh-CN"/>
        </w:rPr>
        <w:t>0</w:t>
      </w:r>
      <w:r>
        <w:rPr>
          <w:rFonts w:hint="eastAsia" w:ascii="仿宋_GB2312" w:hAnsi="仿宋_GB2312" w:eastAsia="仿宋_GB2312"/>
          <w:color w:val="000000" w:themeColor="text1"/>
          <w:kern w:val="2"/>
          <w:sz w:val="32"/>
          <w:lang w:val="zh-CN"/>
        </w:rPr>
        <w:t>万元。全年按规定更新购置公务用车</w:t>
      </w:r>
      <w:r>
        <w:rPr>
          <w:rFonts w:ascii="仿宋_GB2312" w:hAnsi="仿宋_GB2312" w:eastAsia="仿宋_GB2312"/>
          <w:color w:val="000000" w:themeColor="text1"/>
          <w:kern w:val="2"/>
          <w:sz w:val="32"/>
          <w:lang w:val="zh-CN"/>
        </w:rPr>
        <w:t>0</w:t>
      </w:r>
      <w:r>
        <w:rPr>
          <w:rFonts w:hint="eastAsia" w:ascii="仿宋_GB2312" w:hAnsi="仿宋_GB2312" w:eastAsia="仿宋_GB2312"/>
          <w:color w:val="000000" w:themeColor="text1"/>
          <w:kern w:val="2"/>
          <w:sz w:val="32"/>
          <w:lang w:val="zh-CN"/>
        </w:rPr>
        <w:t>辆，其中：轿车</w:t>
      </w:r>
      <w:r>
        <w:rPr>
          <w:rFonts w:ascii="仿宋_GB2312" w:hAnsi="仿宋_GB2312" w:eastAsia="仿宋_GB2312"/>
          <w:color w:val="000000" w:themeColor="text1"/>
          <w:kern w:val="2"/>
          <w:sz w:val="32"/>
          <w:lang w:val="zh-CN"/>
        </w:rPr>
        <w:t>0</w:t>
      </w:r>
      <w:r>
        <w:rPr>
          <w:rFonts w:hint="eastAsia" w:ascii="仿宋_GB2312" w:hAnsi="仿宋_GB2312" w:eastAsia="仿宋_GB2312"/>
          <w:color w:val="000000" w:themeColor="text1"/>
          <w:kern w:val="2"/>
          <w:sz w:val="32"/>
          <w:lang w:val="zh-CN"/>
        </w:rPr>
        <w:t>辆、金额</w:t>
      </w:r>
      <w:r>
        <w:rPr>
          <w:rFonts w:ascii="仿宋_GB2312" w:hAnsi="仿宋_GB2312" w:eastAsia="仿宋_GB2312"/>
          <w:color w:val="000000" w:themeColor="text1"/>
          <w:kern w:val="2"/>
          <w:sz w:val="32"/>
          <w:lang w:val="zh-CN"/>
        </w:rPr>
        <w:t>0</w:t>
      </w:r>
      <w:r>
        <w:rPr>
          <w:rFonts w:hint="eastAsia" w:ascii="仿宋_GB2312" w:hAnsi="仿宋_GB2312" w:eastAsia="仿宋_GB2312"/>
          <w:color w:val="000000" w:themeColor="text1"/>
          <w:kern w:val="2"/>
          <w:sz w:val="32"/>
          <w:lang w:val="zh-CN"/>
        </w:rPr>
        <w:t>万元，越野车</w:t>
      </w:r>
      <w:r>
        <w:rPr>
          <w:rFonts w:ascii="仿宋_GB2312" w:hAnsi="仿宋_GB2312" w:eastAsia="仿宋_GB2312"/>
          <w:color w:val="000000" w:themeColor="text1"/>
          <w:kern w:val="2"/>
          <w:sz w:val="32"/>
          <w:lang w:val="zh-CN"/>
        </w:rPr>
        <w:t>0</w:t>
      </w:r>
      <w:r>
        <w:rPr>
          <w:rFonts w:hint="eastAsia" w:ascii="仿宋_GB2312" w:hAnsi="仿宋_GB2312" w:eastAsia="仿宋_GB2312"/>
          <w:color w:val="000000" w:themeColor="text1"/>
          <w:kern w:val="2"/>
          <w:sz w:val="32"/>
          <w:lang w:val="zh-CN"/>
        </w:rPr>
        <w:t>辆、金额</w:t>
      </w:r>
      <w:r>
        <w:rPr>
          <w:rFonts w:ascii="仿宋_GB2312" w:hAnsi="仿宋_GB2312" w:eastAsia="仿宋_GB2312"/>
          <w:color w:val="000000" w:themeColor="text1"/>
          <w:kern w:val="2"/>
          <w:sz w:val="32"/>
          <w:lang w:val="zh-CN"/>
        </w:rPr>
        <w:t>0</w:t>
      </w:r>
      <w:r>
        <w:rPr>
          <w:rFonts w:hint="eastAsia" w:ascii="仿宋_GB2312" w:hAnsi="仿宋_GB2312" w:eastAsia="仿宋_GB2312"/>
          <w:color w:val="000000" w:themeColor="text1"/>
          <w:kern w:val="2"/>
          <w:sz w:val="32"/>
          <w:lang w:val="zh-CN"/>
        </w:rPr>
        <w:t>万元，小型载客汽车</w:t>
      </w:r>
      <w:r>
        <w:rPr>
          <w:rFonts w:ascii="仿宋_GB2312" w:hAnsi="仿宋_GB2312" w:eastAsia="仿宋_GB2312"/>
          <w:color w:val="000000" w:themeColor="text1"/>
          <w:kern w:val="2"/>
          <w:sz w:val="32"/>
          <w:lang w:val="zh-CN"/>
        </w:rPr>
        <w:t>0</w:t>
      </w:r>
      <w:r>
        <w:rPr>
          <w:rFonts w:hint="eastAsia" w:ascii="仿宋_GB2312" w:hAnsi="仿宋_GB2312" w:eastAsia="仿宋_GB2312"/>
          <w:color w:val="000000" w:themeColor="text1"/>
          <w:kern w:val="2"/>
          <w:sz w:val="32"/>
          <w:lang w:val="zh-CN"/>
        </w:rPr>
        <w:t>辆、金额</w:t>
      </w:r>
      <w:r>
        <w:rPr>
          <w:rFonts w:ascii="仿宋_GB2312" w:hAnsi="仿宋_GB2312" w:eastAsia="仿宋_GB2312"/>
          <w:color w:val="000000" w:themeColor="text1"/>
          <w:kern w:val="2"/>
          <w:sz w:val="32"/>
          <w:lang w:val="zh-CN"/>
        </w:rPr>
        <w:t>0</w:t>
      </w:r>
      <w:r>
        <w:rPr>
          <w:rFonts w:hint="eastAsia" w:ascii="仿宋_GB2312" w:hAnsi="仿宋_GB2312" w:eastAsia="仿宋_GB2312"/>
          <w:color w:val="000000" w:themeColor="text1"/>
          <w:kern w:val="2"/>
          <w:sz w:val="32"/>
          <w:lang w:val="zh-CN"/>
        </w:rPr>
        <w:t>万元，大中型载客汽车</w:t>
      </w:r>
      <w:r>
        <w:rPr>
          <w:rFonts w:ascii="仿宋_GB2312" w:hAnsi="仿宋_GB2312" w:eastAsia="仿宋_GB2312"/>
          <w:color w:val="000000" w:themeColor="text1"/>
          <w:kern w:val="2"/>
          <w:sz w:val="32"/>
          <w:lang w:val="zh-CN"/>
        </w:rPr>
        <w:t>0</w:t>
      </w:r>
      <w:r>
        <w:rPr>
          <w:rFonts w:hint="eastAsia" w:ascii="仿宋_GB2312" w:hAnsi="仿宋_GB2312" w:eastAsia="仿宋_GB2312"/>
          <w:color w:val="000000" w:themeColor="text1"/>
          <w:kern w:val="2"/>
          <w:sz w:val="32"/>
          <w:lang w:val="zh-CN"/>
        </w:rPr>
        <w:t>辆、金额</w:t>
      </w:r>
      <w:r>
        <w:rPr>
          <w:rFonts w:ascii="仿宋_GB2312" w:hAnsi="仿宋_GB2312" w:eastAsia="仿宋_GB2312"/>
          <w:color w:val="000000" w:themeColor="text1"/>
          <w:kern w:val="2"/>
          <w:sz w:val="32"/>
          <w:lang w:val="zh-CN"/>
        </w:rPr>
        <w:t>0</w:t>
      </w:r>
      <w:r>
        <w:rPr>
          <w:rFonts w:hint="eastAsia" w:ascii="仿宋_GB2312" w:hAnsi="仿宋_GB2312" w:eastAsia="仿宋_GB2312"/>
          <w:color w:val="000000" w:themeColor="text1"/>
          <w:kern w:val="2"/>
          <w:sz w:val="32"/>
          <w:lang w:val="zh-CN"/>
        </w:rPr>
        <w:t>万元，其他车型</w:t>
      </w:r>
      <w:r>
        <w:rPr>
          <w:rFonts w:ascii="仿宋_GB2312" w:hAnsi="仿宋_GB2312" w:eastAsia="仿宋_GB2312"/>
          <w:color w:val="000000" w:themeColor="text1"/>
          <w:kern w:val="2"/>
          <w:sz w:val="32"/>
          <w:lang w:val="zh-CN"/>
        </w:rPr>
        <w:t>0</w:t>
      </w:r>
      <w:r>
        <w:rPr>
          <w:rFonts w:hint="eastAsia" w:ascii="仿宋_GB2312" w:hAnsi="仿宋_GB2312" w:eastAsia="仿宋_GB2312"/>
          <w:color w:val="000000" w:themeColor="text1"/>
          <w:kern w:val="2"/>
          <w:sz w:val="32"/>
          <w:lang w:val="zh-CN"/>
        </w:rPr>
        <w:t>辆、金额</w:t>
      </w:r>
      <w:r>
        <w:rPr>
          <w:rFonts w:ascii="仿宋_GB2312" w:hAnsi="仿宋_GB2312" w:eastAsia="仿宋_GB2312"/>
          <w:color w:val="000000" w:themeColor="text1"/>
          <w:kern w:val="2"/>
          <w:sz w:val="32"/>
          <w:lang w:val="zh-CN"/>
        </w:rPr>
        <w:t>0</w:t>
      </w:r>
      <w:r>
        <w:rPr>
          <w:rFonts w:hint="eastAsia" w:ascii="仿宋_GB2312" w:hAnsi="仿宋_GB2312" w:eastAsia="仿宋_GB2312"/>
          <w:color w:val="000000" w:themeColor="text1"/>
          <w:kern w:val="2"/>
          <w:sz w:val="32"/>
          <w:lang w:val="zh-CN"/>
        </w:rPr>
        <w:t>万元。截至</w:t>
      </w:r>
      <w:r>
        <w:rPr>
          <w:rFonts w:ascii="仿宋_GB2312" w:hAnsi="仿宋_GB2312" w:eastAsia="仿宋_GB2312"/>
          <w:color w:val="000000" w:themeColor="text1"/>
          <w:kern w:val="2"/>
          <w:sz w:val="32"/>
          <w:lang w:val="zh-CN"/>
        </w:rPr>
        <w:t>2022</w:t>
      </w:r>
      <w:r>
        <w:rPr>
          <w:rFonts w:hint="eastAsia" w:ascii="仿宋_GB2312" w:hAnsi="仿宋_GB2312" w:eastAsia="仿宋_GB2312"/>
          <w:color w:val="000000" w:themeColor="text1"/>
          <w:kern w:val="2"/>
          <w:sz w:val="32"/>
          <w:lang w:val="zh-CN"/>
        </w:rPr>
        <w:t>年</w:t>
      </w:r>
      <w:r>
        <w:rPr>
          <w:rFonts w:ascii="仿宋_GB2312" w:hAnsi="仿宋_GB2312" w:eastAsia="仿宋_GB2312"/>
          <w:color w:val="000000" w:themeColor="text1"/>
          <w:kern w:val="2"/>
          <w:sz w:val="32"/>
          <w:lang w:val="zh-CN"/>
        </w:rPr>
        <w:t>12</w:t>
      </w:r>
      <w:r>
        <w:rPr>
          <w:rFonts w:hint="eastAsia" w:ascii="仿宋_GB2312" w:hAnsi="仿宋_GB2312" w:eastAsia="仿宋_GB2312"/>
          <w:color w:val="000000" w:themeColor="text1"/>
          <w:kern w:val="2"/>
          <w:sz w:val="32"/>
          <w:lang w:val="zh-CN"/>
        </w:rPr>
        <w:t>月底，本部门共有公务用车</w:t>
      </w:r>
      <w:r>
        <w:rPr>
          <w:rFonts w:ascii="仿宋_GB2312" w:hAnsi="仿宋_GB2312" w:eastAsia="仿宋_GB2312"/>
          <w:color w:val="000000" w:themeColor="text1"/>
          <w:kern w:val="2"/>
          <w:sz w:val="32"/>
          <w:lang w:val="zh-CN"/>
        </w:rPr>
        <w:t>3</w:t>
      </w:r>
      <w:r>
        <w:rPr>
          <w:rFonts w:hint="eastAsia" w:ascii="仿宋_GB2312" w:hAnsi="仿宋_GB2312" w:eastAsia="仿宋_GB2312"/>
          <w:color w:val="000000" w:themeColor="text1"/>
          <w:kern w:val="2"/>
          <w:sz w:val="32"/>
          <w:lang w:val="zh-CN"/>
        </w:rPr>
        <w:t>辆，其中：轿车</w:t>
      </w:r>
      <w:r>
        <w:rPr>
          <w:rFonts w:ascii="仿宋_GB2312" w:hAnsi="仿宋_GB2312" w:eastAsia="仿宋_GB2312"/>
          <w:color w:val="000000" w:themeColor="text1"/>
          <w:kern w:val="2"/>
          <w:sz w:val="32"/>
          <w:lang w:val="zh-CN"/>
        </w:rPr>
        <w:t>0</w:t>
      </w:r>
      <w:r>
        <w:rPr>
          <w:rFonts w:hint="eastAsia" w:ascii="仿宋_GB2312" w:hAnsi="仿宋_GB2312" w:eastAsia="仿宋_GB2312"/>
          <w:color w:val="000000" w:themeColor="text1"/>
          <w:kern w:val="2"/>
          <w:sz w:val="32"/>
          <w:lang w:val="zh-CN"/>
        </w:rPr>
        <w:t>辆、越野车</w:t>
      </w:r>
      <w:r>
        <w:rPr>
          <w:rFonts w:ascii="仿宋_GB2312" w:hAnsi="仿宋_GB2312" w:eastAsia="仿宋_GB2312"/>
          <w:color w:val="000000" w:themeColor="text1"/>
          <w:kern w:val="2"/>
          <w:sz w:val="32"/>
          <w:lang w:val="zh-CN"/>
        </w:rPr>
        <w:t>3</w:t>
      </w:r>
      <w:r>
        <w:rPr>
          <w:rFonts w:hint="eastAsia" w:ascii="仿宋_GB2312" w:hAnsi="仿宋_GB2312" w:eastAsia="仿宋_GB2312"/>
          <w:color w:val="000000" w:themeColor="text1"/>
          <w:kern w:val="2"/>
          <w:sz w:val="32"/>
          <w:lang w:val="zh-CN"/>
        </w:rPr>
        <w:t>辆、小型载客汽车</w:t>
      </w:r>
      <w:r>
        <w:rPr>
          <w:rFonts w:ascii="仿宋_GB2312" w:hAnsi="仿宋_GB2312" w:eastAsia="仿宋_GB2312"/>
          <w:color w:val="000000" w:themeColor="text1"/>
          <w:kern w:val="2"/>
          <w:sz w:val="32"/>
          <w:lang w:val="zh-CN"/>
        </w:rPr>
        <w:t>0</w:t>
      </w:r>
      <w:r>
        <w:rPr>
          <w:rFonts w:hint="eastAsia" w:ascii="仿宋_GB2312" w:hAnsi="仿宋_GB2312" w:eastAsia="仿宋_GB2312"/>
          <w:color w:val="000000" w:themeColor="text1"/>
          <w:kern w:val="2"/>
          <w:sz w:val="32"/>
          <w:lang w:val="zh-CN"/>
        </w:rPr>
        <w:t>辆、大中型载客汽车</w:t>
      </w:r>
      <w:r>
        <w:rPr>
          <w:rFonts w:ascii="仿宋_GB2312" w:hAnsi="仿宋_GB2312" w:eastAsia="仿宋_GB2312"/>
          <w:color w:val="000000" w:themeColor="text1"/>
          <w:kern w:val="2"/>
          <w:sz w:val="32"/>
          <w:lang w:val="zh-CN"/>
        </w:rPr>
        <w:t>0</w:t>
      </w:r>
      <w:r>
        <w:rPr>
          <w:rFonts w:hint="eastAsia" w:ascii="仿宋_GB2312" w:hAnsi="仿宋_GB2312" w:eastAsia="仿宋_GB2312"/>
          <w:color w:val="000000" w:themeColor="text1"/>
          <w:kern w:val="2"/>
          <w:sz w:val="32"/>
          <w:lang w:val="zh-CN"/>
        </w:rPr>
        <w:t>辆、其他车型</w:t>
      </w:r>
      <w:r>
        <w:rPr>
          <w:rFonts w:ascii="仿宋_GB2312" w:hAnsi="仿宋_GB2312" w:eastAsia="仿宋_GB2312"/>
          <w:color w:val="000000" w:themeColor="text1"/>
          <w:kern w:val="2"/>
          <w:sz w:val="32"/>
          <w:lang w:val="zh-CN"/>
        </w:rPr>
        <w:t>0</w:t>
      </w:r>
      <w:r>
        <w:rPr>
          <w:rFonts w:hint="eastAsia" w:ascii="仿宋_GB2312" w:hAnsi="仿宋_GB2312" w:eastAsia="仿宋_GB2312"/>
          <w:color w:val="000000" w:themeColor="text1"/>
          <w:kern w:val="2"/>
          <w:sz w:val="32"/>
          <w:lang w:val="zh-CN"/>
        </w:rPr>
        <w:t>辆。</w:t>
      </w:r>
    </w:p>
    <w:p w14:paraId="51EB66BD">
      <w:pPr>
        <w:keepNext/>
        <w:keepLines/>
        <w:spacing w:line="576" w:lineRule="exact"/>
        <w:ind w:firstLine="643"/>
        <w:jc w:val="both"/>
        <w:rPr>
          <w:rFonts w:ascii="仿宋_GB2312" w:hAnsi="仿宋_GB2312" w:eastAsia="仿宋_GB2312"/>
          <w:color w:val="000000" w:themeColor="text1"/>
          <w:kern w:val="2"/>
          <w:sz w:val="32"/>
          <w:lang w:val="zh-CN"/>
        </w:rPr>
      </w:pPr>
      <w:r>
        <w:rPr>
          <w:rFonts w:hint="eastAsia" w:ascii="仿宋_GB2312" w:hAnsi="仿宋_GB2312" w:eastAsia="仿宋_GB2312"/>
          <w:b/>
          <w:color w:val="000000" w:themeColor="text1"/>
          <w:kern w:val="2"/>
          <w:sz w:val="32"/>
          <w:lang w:val="zh-CN"/>
        </w:rPr>
        <w:t>公务用车运行维护费</w:t>
      </w:r>
      <w:r>
        <w:rPr>
          <w:rFonts w:hint="eastAsia" w:ascii="仿宋_GB2312" w:hAnsi="仿宋_GB2312" w:eastAsia="仿宋_GB2312"/>
          <w:color w:val="000000" w:themeColor="text1"/>
          <w:kern w:val="2"/>
          <w:sz w:val="32"/>
          <w:lang w:val="zh-CN"/>
        </w:rPr>
        <w:t>支出</w:t>
      </w:r>
      <w:r>
        <w:rPr>
          <w:rFonts w:ascii="仿宋_GB2312" w:hAnsi="仿宋_GB2312" w:eastAsia="仿宋_GB2312"/>
          <w:color w:val="000000" w:themeColor="text1"/>
          <w:kern w:val="2"/>
          <w:sz w:val="32"/>
          <w:lang w:val="zh-CN"/>
        </w:rPr>
        <w:t>6.32</w:t>
      </w:r>
      <w:r>
        <w:rPr>
          <w:rFonts w:hint="eastAsia" w:ascii="仿宋_GB2312" w:hAnsi="仿宋_GB2312" w:eastAsia="仿宋_GB2312"/>
          <w:color w:val="000000" w:themeColor="text1"/>
          <w:kern w:val="2"/>
          <w:sz w:val="32"/>
          <w:lang w:val="zh-CN"/>
        </w:rPr>
        <w:t>万元。主要用于对辖区非煤矿山及工贸企业安全生产检查、应急处置等工作所需的公务用车燃料费、维修费、过路过桥费、保险费等支出。</w:t>
      </w:r>
    </w:p>
    <w:p w14:paraId="71586258">
      <w:pPr>
        <w:keepNext/>
        <w:keepLines/>
        <w:spacing w:line="576" w:lineRule="exact"/>
        <w:ind w:firstLine="643"/>
        <w:jc w:val="both"/>
        <w:rPr>
          <w:rFonts w:ascii="仿宋_GB2312" w:hAnsi="仿宋_GB2312" w:eastAsia="仿宋_GB2312"/>
          <w:color w:val="000000" w:themeColor="text1"/>
          <w:kern w:val="2"/>
          <w:sz w:val="32"/>
          <w:lang w:val="zh-CN"/>
        </w:rPr>
      </w:pPr>
      <w:r>
        <w:rPr>
          <w:rFonts w:ascii="仿宋_GB2312" w:hAnsi="仿宋_GB2312" w:eastAsia="仿宋_GB2312"/>
          <w:b/>
          <w:color w:val="000000" w:themeColor="text1"/>
          <w:kern w:val="2"/>
          <w:sz w:val="32"/>
          <w:lang w:val="zh-CN"/>
        </w:rPr>
        <w:t>3.</w:t>
      </w:r>
      <w:r>
        <w:rPr>
          <w:rFonts w:hint="eastAsia" w:ascii="仿宋_GB2312" w:hAnsi="仿宋_GB2312" w:eastAsia="仿宋_GB2312"/>
          <w:b/>
          <w:color w:val="000000" w:themeColor="text1"/>
          <w:kern w:val="2"/>
          <w:sz w:val="32"/>
          <w:lang w:val="zh-CN"/>
        </w:rPr>
        <w:t>公务接待费</w:t>
      </w:r>
      <w:r>
        <w:rPr>
          <w:rFonts w:hint="eastAsia" w:ascii="仿宋_GB2312" w:hAnsi="仿宋_GB2312" w:eastAsia="仿宋_GB2312"/>
          <w:color w:val="000000" w:themeColor="text1"/>
          <w:kern w:val="2"/>
          <w:sz w:val="32"/>
          <w:lang w:val="zh-CN"/>
        </w:rPr>
        <w:t>支出</w:t>
      </w:r>
      <w:r>
        <w:rPr>
          <w:rFonts w:ascii="仿宋_GB2312" w:hAnsi="仿宋_GB2312" w:eastAsia="仿宋_GB2312"/>
          <w:color w:val="000000" w:themeColor="text1"/>
          <w:kern w:val="2"/>
          <w:sz w:val="32"/>
          <w:lang w:val="zh-CN"/>
        </w:rPr>
        <w:t>2.24</w:t>
      </w:r>
      <w:r>
        <w:rPr>
          <w:rFonts w:hint="eastAsia" w:ascii="仿宋_GB2312" w:hAnsi="仿宋_GB2312" w:eastAsia="仿宋_GB2312"/>
          <w:color w:val="000000" w:themeColor="text1"/>
          <w:kern w:val="2"/>
          <w:sz w:val="32"/>
          <w:lang w:val="zh-CN"/>
        </w:rPr>
        <w:t>万元，完成预算</w:t>
      </w:r>
      <w:r>
        <w:rPr>
          <w:rFonts w:ascii="仿宋_GB2312" w:hAnsi="仿宋_GB2312" w:eastAsia="仿宋_GB2312"/>
          <w:color w:val="000000" w:themeColor="text1"/>
          <w:kern w:val="2"/>
          <w:sz w:val="32"/>
          <w:lang w:val="zh-CN"/>
        </w:rPr>
        <w:t>70.7%</w:t>
      </w:r>
      <w:r>
        <w:rPr>
          <w:rFonts w:hint="eastAsia" w:ascii="仿宋_GB2312" w:hAnsi="仿宋_GB2312" w:eastAsia="仿宋_GB2312"/>
          <w:color w:val="000000" w:themeColor="text1"/>
          <w:kern w:val="2"/>
          <w:sz w:val="32"/>
          <w:lang w:val="zh-CN"/>
        </w:rPr>
        <w:t>。公务接待费支出决算比</w:t>
      </w:r>
      <w:r>
        <w:rPr>
          <w:rFonts w:ascii="仿宋_GB2312" w:hAnsi="仿宋_GB2312" w:eastAsia="仿宋_GB2312"/>
          <w:color w:val="000000" w:themeColor="text1"/>
          <w:kern w:val="2"/>
          <w:sz w:val="32"/>
          <w:lang w:val="zh-CN"/>
        </w:rPr>
        <w:t>2021</w:t>
      </w:r>
      <w:r>
        <w:rPr>
          <w:rFonts w:hint="eastAsia" w:ascii="仿宋_GB2312" w:hAnsi="仿宋_GB2312" w:eastAsia="仿宋_GB2312"/>
          <w:color w:val="000000" w:themeColor="text1"/>
          <w:kern w:val="2"/>
          <w:sz w:val="32"/>
          <w:lang w:val="zh-CN"/>
        </w:rPr>
        <w:t>年增加</w:t>
      </w:r>
      <w:r>
        <w:rPr>
          <w:rFonts w:ascii="仿宋_GB2312" w:hAnsi="仿宋_GB2312" w:eastAsia="仿宋_GB2312"/>
          <w:color w:val="000000" w:themeColor="text1"/>
          <w:kern w:val="2"/>
          <w:sz w:val="32"/>
          <w:lang w:val="zh-CN"/>
        </w:rPr>
        <w:t>1.24</w:t>
      </w:r>
      <w:r>
        <w:rPr>
          <w:rFonts w:hint="eastAsia" w:ascii="仿宋_GB2312" w:hAnsi="仿宋_GB2312" w:eastAsia="仿宋_GB2312"/>
          <w:color w:val="000000" w:themeColor="text1"/>
          <w:kern w:val="2"/>
          <w:sz w:val="32"/>
          <w:lang w:val="zh-CN"/>
        </w:rPr>
        <w:t>万元，增长</w:t>
      </w:r>
      <w:r>
        <w:rPr>
          <w:rFonts w:ascii="仿宋_GB2312" w:hAnsi="仿宋_GB2312" w:eastAsia="仿宋_GB2312"/>
          <w:color w:val="000000" w:themeColor="text1"/>
          <w:kern w:val="2"/>
          <w:sz w:val="32"/>
          <w:lang w:val="zh-CN"/>
        </w:rPr>
        <w:t>124%</w:t>
      </w:r>
      <w:r>
        <w:rPr>
          <w:rFonts w:hint="eastAsia" w:ascii="仿宋_GB2312" w:hAnsi="仿宋_GB2312" w:eastAsia="仿宋_GB2312"/>
          <w:color w:val="000000" w:themeColor="text1"/>
          <w:kern w:val="2"/>
          <w:sz w:val="32"/>
          <w:lang w:val="zh-CN"/>
        </w:rPr>
        <w:t>。主要原因是迎接省市上级部门安全生产督导检查等公务接待工作增加。其中：</w:t>
      </w:r>
    </w:p>
    <w:p w14:paraId="45DE24E5">
      <w:pPr>
        <w:keepNext/>
        <w:keepLines/>
        <w:spacing w:line="576" w:lineRule="exact"/>
        <w:ind w:firstLine="643"/>
        <w:jc w:val="both"/>
        <w:rPr>
          <w:rFonts w:ascii="仿宋_GB2312" w:hAnsi="仿宋_GB2312" w:eastAsia="仿宋_GB2312"/>
          <w:color w:val="000000" w:themeColor="text1"/>
          <w:kern w:val="2"/>
          <w:sz w:val="32"/>
        </w:rPr>
      </w:pPr>
      <w:r>
        <w:rPr>
          <w:rFonts w:hint="eastAsia" w:ascii="仿宋_GB2312" w:hAnsi="仿宋_GB2312" w:eastAsia="仿宋_GB2312"/>
          <w:b/>
          <w:color w:val="000000" w:themeColor="text1"/>
          <w:kern w:val="2"/>
          <w:sz w:val="32"/>
          <w:lang w:val="zh-CN"/>
        </w:rPr>
        <w:t>国内公务接待</w:t>
      </w:r>
      <w:r>
        <w:rPr>
          <w:rFonts w:hint="eastAsia" w:ascii="仿宋_GB2312" w:hAnsi="仿宋_GB2312" w:eastAsia="仿宋_GB2312"/>
          <w:color w:val="000000" w:themeColor="text1"/>
          <w:kern w:val="2"/>
          <w:sz w:val="32"/>
          <w:lang w:val="zh-CN"/>
        </w:rPr>
        <w:t>支出</w:t>
      </w:r>
      <w:r>
        <w:rPr>
          <w:rFonts w:ascii="仿宋_GB2312" w:hAnsi="仿宋_GB2312" w:eastAsia="仿宋_GB2312"/>
          <w:color w:val="000000" w:themeColor="text1"/>
          <w:kern w:val="2"/>
          <w:sz w:val="32"/>
          <w:lang w:val="zh-CN"/>
        </w:rPr>
        <w:t>2.24</w:t>
      </w:r>
      <w:r>
        <w:rPr>
          <w:rFonts w:hint="eastAsia" w:ascii="仿宋_GB2312" w:hAnsi="仿宋_GB2312" w:eastAsia="仿宋_GB2312"/>
          <w:color w:val="000000" w:themeColor="text1"/>
          <w:kern w:val="2"/>
          <w:sz w:val="32"/>
          <w:lang w:val="zh-CN"/>
        </w:rPr>
        <w:t>万元。主要用于迎接省市上级部门安全生产督导检查</w:t>
      </w:r>
      <w:r>
        <w:rPr>
          <w:rFonts w:hint="eastAsia" w:ascii="仿宋_GB2312" w:hAnsi="仿宋_GB2312" w:eastAsia="仿宋_GB2312"/>
          <w:color w:val="000000" w:themeColor="text1"/>
          <w:kern w:val="2"/>
          <w:sz w:val="32"/>
          <w:highlight w:val="white"/>
        </w:rPr>
        <w:t>等执行公务、开展业务活动开支的交通费、住宿费、用餐费等。</w:t>
      </w:r>
      <w:r>
        <w:rPr>
          <w:rFonts w:hint="eastAsia" w:ascii="仿宋_GB2312" w:hAnsi="仿宋_GB2312" w:eastAsia="仿宋_GB2312"/>
          <w:color w:val="000000" w:themeColor="text1"/>
          <w:kern w:val="2"/>
          <w:sz w:val="32"/>
          <w:lang w:val="zh-CN"/>
        </w:rPr>
        <w:t>国内公务接待</w:t>
      </w:r>
      <w:r>
        <w:rPr>
          <w:rFonts w:ascii="仿宋_GB2312" w:hAnsi="仿宋_GB2312" w:eastAsia="仿宋_GB2312"/>
          <w:color w:val="000000" w:themeColor="text1"/>
          <w:kern w:val="2"/>
          <w:sz w:val="32"/>
          <w:lang w:val="zh-CN"/>
        </w:rPr>
        <w:t>8</w:t>
      </w:r>
      <w:r>
        <w:rPr>
          <w:rFonts w:hint="eastAsia" w:ascii="仿宋_GB2312" w:hAnsi="仿宋_GB2312" w:eastAsia="仿宋_GB2312"/>
          <w:color w:val="000000" w:themeColor="text1"/>
          <w:kern w:val="2"/>
          <w:sz w:val="32"/>
          <w:lang w:val="zh-CN"/>
        </w:rPr>
        <w:t>批次，</w:t>
      </w:r>
      <w:r>
        <w:rPr>
          <w:rFonts w:ascii="仿宋_GB2312" w:hAnsi="仿宋_GB2312" w:eastAsia="仿宋_GB2312"/>
          <w:color w:val="000000" w:themeColor="text1"/>
          <w:kern w:val="2"/>
          <w:sz w:val="32"/>
          <w:lang w:val="zh-CN"/>
        </w:rPr>
        <w:t>157</w:t>
      </w:r>
      <w:r>
        <w:rPr>
          <w:rFonts w:hint="eastAsia" w:ascii="仿宋_GB2312" w:hAnsi="仿宋_GB2312" w:eastAsia="仿宋_GB2312"/>
          <w:color w:val="000000" w:themeColor="text1"/>
          <w:kern w:val="2"/>
          <w:sz w:val="32"/>
          <w:lang w:val="zh-CN"/>
        </w:rPr>
        <w:t>人次（含陪同人员），共计支出</w:t>
      </w:r>
      <w:r>
        <w:rPr>
          <w:rFonts w:ascii="仿宋_GB2312" w:hAnsi="仿宋_GB2312" w:eastAsia="仿宋_GB2312"/>
          <w:color w:val="000000" w:themeColor="text1"/>
          <w:kern w:val="2"/>
          <w:sz w:val="32"/>
          <w:lang w:val="zh-CN"/>
        </w:rPr>
        <w:t>2.24</w:t>
      </w:r>
      <w:r>
        <w:rPr>
          <w:rFonts w:hint="eastAsia" w:ascii="仿宋_GB2312" w:hAnsi="仿宋_GB2312" w:eastAsia="仿宋_GB2312"/>
          <w:color w:val="000000" w:themeColor="text1"/>
          <w:kern w:val="2"/>
          <w:sz w:val="32"/>
          <w:lang w:val="zh-CN"/>
        </w:rPr>
        <w:t>万元，具体内容包括：</w:t>
      </w:r>
      <w:r>
        <w:rPr>
          <w:rFonts w:ascii="仿宋_GB2312" w:hAnsi="仿宋_GB2312" w:eastAsia="仿宋_GB2312"/>
          <w:color w:val="000000" w:themeColor="text1"/>
          <w:kern w:val="2"/>
          <w:sz w:val="32"/>
          <w:lang w:val="zh-CN"/>
        </w:rPr>
        <w:t>1</w:t>
      </w:r>
      <w:r>
        <w:rPr>
          <w:rFonts w:hint="eastAsia" w:ascii="仿宋_GB2312" w:hAnsi="仿宋_GB2312" w:eastAsia="仿宋_GB2312"/>
          <w:color w:val="000000" w:themeColor="text1"/>
          <w:kern w:val="2"/>
          <w:sz w:val="32"/>
          <w:lang w:val="zh-CN"/>
        </w:rPr>
        <w:t>、接待钒钛高新区安委会、市安委会</w:t>
      </w:r>
      <w:r>
        <w:rPr>
          <w:rFonts w:ascii="仿宋_GB2312" w:hAnsi="仿宋_GB2312" w:eastAsia="仿宋_GB2312"/>
          <w:color w:val="000000" w:themeColor="text1"/>
          <w:kern w:val="2"/>
          <w:sz w:val="32"/>
          <w:lang w:val="zh-CN"/>
        </w:rPr>
        <w:t>6.13-6.14</w:t>
      </w:r>
      <w:r>
        <w:rPr>
          <w:rFonts w:hint="eastAsia" w:ascii="仿宋_GB2312" w:hAnsi="仿宋_GB2312" w:eastAsia="仿宋_GB2312"/>
          <w:color w:val="000000" w:themeColor="text1"/>
          <w:kern w:val="2"/>
          <w:sz w:val="32"/>
          <w:lang w:val="zh-CN"/>
        </w:rPr>
        <w:t>对我区进行安全生产大检查</w:t>
      </w:r>
      <w:r>
        <w:rPr>
          <w:rFonts w:ascii="仿宋_GB2312" w:hAnsi="仿宋_GB2312" w:eastAsia="仿宋_GB2312"/>
          <w:color w:val="000000" w:themeColor="text1"/>
          <w:kern w:val="2"/>
          <w:sz w:val="32"/>
          <w:lang w:val="zh-CN"/>
        </w:rPr>
        <w:t>0.44</w:t>
      </w:r>
      <w:r>
        <w:rPr>
          <w:rFonts w:hint="eastAsia" w:ascii="仿宋_GB2312" w:hAnsi="仿宋_GB2312" w:eastAsia="仿宋_GB2312"/>
          <w:color w:val="000000" w:themeColor="text1"/>
          <w:kern w:val="2"/>
          <w:sz w:val="32"/>
          <w:lang w:val="zh-CN"/>
        </w:rPr>
        <w:t>万元</w:t>
      </w:r>
      <w:r>
        <w:rPr>
          <w:rFonts w:hint="eastAsia" w:ascii="仿宋_GB2312" w:hAnsi="仿宋_GB2312" w:eastAsia="仿宋_GB2312"/>
          <w:color w:val="000000" w:themeColor="text1"/>
          <w:kern w:val="2"/>
          <w:sz w:val="32"/>
          <w:highlight w:val="white"/>
        </w:rPr>
        <w:t>；</w:t>
      </w:r>
      <w:r>
        <w:rPr>
          <w:rFonts w:ascii="仿宋_GB2312" w:hAnsi="仿宋_GB2312" w:eastAsia="仿宋_GB2312"/>
          <w:color w:val="000000" w:themeColor="text1"/>
          <w:kern w:val="2"/>
          <w:sz w:val="32"/>
          <w:highlight w:val="white"/>
        </w:rPr>
        <w:t>2</w:t>
      </w:r>
      <w:r>
        <w:rPr>
          <w:rFonts w:hint="eastAsia" w:ascii="仿宋_GB2312" w:hAnsi="仿宋_GB2312" w:eastAsia="仿宋_GB2312"/>
          <w:color w:val="000000" w:themeColor="text1"/>
          <w:kern w:val="2"/>
          <w:sz w:val="32"/>
          <w:highlight w:val="white"/>
        </w:rPr>
        <w:t>、</w:t>
      </w:r>
      <w:r>
        <w:rPr>
          <w:rFonts w:hint="eastAsia" w:ascii="仿宋_GB2312" w:hAnsi="仿宋_GB2312" w:eastAsia="仿宋_GB2312"/>
          <w:color w:val="000000" w:themeColor="text1"/>
          <w:kern w:val="2"/>
          <w:sz w:val="32"/>
        </w:rPr>
        <w:t>根据省安委会要求，接待眉山市应急管理局</w:t>
      </w:r>
      <w:r>
        <w:rPr>
          <w:rFonts w:ascii="仿宋_GB2312" w:hAnsi="仿宋_GB2312" w:eastAsia="仿宋_GB2312"/>
          <w:color w:val="000000" w:themeColor="text1"/>
          <w:kern w:val="2"/>
          <w:sz w:val="32"/>
        </w:rPr>
        <w:t>6.14-6.15</w:t>
      </w:r>
      <w:r>
        <w:rPr>
          <w:rFonts w:hint="eastAsia" w:ascii="仿宋_GB2312" w:hAnsi="仿宋_GB2312" w:eastAsia="仿宋_GB2312"/>
          <w:color w:val="000000" w:themeColor="text1"/>
          <w:kern w:val="2"/>
          <w:sz w:val="32"/>
        </w:rPr>
        <w:t>在我区开展安全大检查市州交叉检查工作</w:t>
      </w:r>
      <w:r>
        <w:rPr>
          <w:rFonts w:ascii="仿宋_GB2312" w:hAnsi="仿宋_GB2312" w:eastAsia="仿宋_GB2312"/>
          <w:color w:val="000000" w:themeColor="text1"/>
          <w:kern w:val="2"/>
          <w:sz w:val="32"/>
        </w:rPr>
        <w:t>0.13</w:t>
      </w:r>
      <w:r>
        <w:rPr>
          <w:rFonts w:hint="eastAsia" w:ascii="仿宋_GB2312" w:hAnsi="仿宋_GB2312" w:eastAsia="仿宋_GB2312"/>
          <w:color w:val="000000" w:themeColor="text1"/>
          <w:kern w:val="2"/>
          <w:sz w:val="32"/>
        </w:rPr>
        <w:t>万元；</w:t>
      </w:r>
      <w:r>
        <w:rPr>
          <w:rFonts w:ascii="仿宋_GB2312" w:hAnsi="仿宋_GB2312" w:eastAsia="仿宋_GB2312"/>
          <w:color w:val="000000" w:themeColor="text1"/>
          <w:kern w:val="2"/>
          <w:sz w:val="32"/>
        </w:rPr>
        <w:t>3</w:t>
      </w:r>
      <w:r>
        <w:rPr>
          <w:rFonts w:hint="eastAsia" w:ascii="仿宋_GB2312" w:hAnsi="仿宋_GB2312" w:eastAsia="仿宋_GB2312"/>
          <w:color w:val="000000" w:themeColor="text1"/>
          <w:kern w:val="2"/>
          <w:sz w:val="32"/>
        </w:rPr>
        <w:t>、接待省森林草原防灭火、防汛防旱督导组对我区督导事宜</w:t>
      </w:r>
      <w:r>
        <w:rPr>
          <w:rFonts w:ascii="仿宋_GB2312" w:hAnsi="仿宋_GB2312" w:eastAsia="仿宋_GB2312"/>
          <w:color w:val="000000" w:themeColor="text1"/>
          <w:kern w:val="2"/>
          <w:sz w:val="32"/>
        </w:rPr>
        <w:t>0.12</w:t>
      </w:r>
      <w:r>
        <w:rPr>
          <w:rFonts w:hint="eastAsia" w:ascii="仿宋_GB2312" w:hAnsi="仿宋_GB2312" w:eastAsia="仿宋_GB2312"/>
          <w:color w:val="000000" w:themeColor="text1"/>
          <w:kern w:val="2"/>
          <w:sz w:val="32"/>
        </w:rPr>
        <w:t>万元；</w:t>
      </w:r>
      <w:r>
        <w:rPr>
          <w:rFonts w:ascii="仿宋_GB2312" w:hAnsi="仿宋_GB2312" w:eastAsia="仿宋_GB2312"/>
          <w:color w:val="000000" w:themeColor="text1"/>
          <w:kern w:val="2"/>
          <w:sz w:val="32"/>
        </w:rPr>
        <w:t>4</w:t>
      </w:r>
      <w:r>
        <w:rPr>
          <w:rFonts w:hint="eastAsia" w:ascii="仿宋_GB2312" w:hAnsi="仿宋_GB2312" w:eastAsia="仿宋_GB2312"/>
          <w:color w:val="000000" w:themeColor="text1"/>
          <w:kern w:val="2"/>
          <w:sz w:val="32"/>
        </w:rPr>
        <w:t>、接待省应急厅督导组到我区开展应急基础数据采集专项工作调研费用</w:t>
      </w:r>
      <w:r>
        <w:rPr>
          <w:rFonts w:ascii="仿宋_GB2312" w:hAnsi="仿宋_GB2312" w:eastAsia="仿宋_GB2312"/>
          <w:color w:val="000000" w:themeColor="text1"/>
          <w:kern w:val="2"/>
          <w:sz w:val="32"/>
        </w:rPr>
        <w:t>0.14</w:t>
      </w:r>
      <w:r>
        <w:rPr>
          <w:rFonts w:hint="eastAsia" w:ascii="仿宋_GB2312" w:hAnsi="仿宋_GB2312" w:eastAsia="仿宋_GB2312"/>
          <w:color w:val="000000" w:themeColor="text1"/>
          <w:kern w:val="2"/>
          <w:sz w:val="32"/>
        </w:rPr>
        <w:t>万元；</w:t>
      </w:r>
      <w:r>
        <w:rPr>
          <w:rFonts w:ascii="仿宋_GB2312" w:hAnsi="仿宋_GB2312" w:eastAsia="仿宋_GB2312"/>
          <w:color w:val="000000" w:themeColor="text1"/>
          <w:kern w:val="2"/>
          <w:sz w:val="32"/>
        </w:rPr>
        <w:t>5</w:t>
      </w:r>
      <w:r>
        <w:rPr>
          <w:rFonts w:hint="eastAsia" w:ascii="仿宋_GB2312" w:hAnsi="仿宋_GB2312" w:eastAsia="仿宋_GB2312"/>
          <w:color w:val="000000" w:themeColor="text1"/>
          <w:kern w:val="2"/>
          <w:sz w:val="32"/>
        </w:rPr>
        <w:t>、接待省应急厅对我区应急救援能力提升行动计划实施情况检查</w:t>
      </w:r>
      <w:r>
        <w:rPr>
          <w:rFonts w:ascii="仿宋_GB2312" w:hAnsi="仿宋_GB2312" w:eastAsia="仿宋_GB2312"/>
          <w:color w:val="000000" w:themeColor="text1"/>
          <w:kern w:val="2"/>
          <w:sz w:val="32"/>
        </w:rPr>
        <w:t>0.15</w:t>
      </w:r>
      <w:r>
        <w:rPr>
          <w:rFonts w:hint="eastAsia" w:ascii="仿宋_GB2312" w:hAnsi="仿宋_GB2312" w:eastAsia="仿宋_GB2312"/>
          <w:color w:val="000000" w:themeColor="text1"/>
          <w:kern w:val="2"/>
          <w:sz w:val="32"/>
        </w:rPr>
        <w:t>万元；</w:t>
      </w:r>
      <w:r>
        <w:rPr>
          <w:rFonts w:ascii="仿宋_GB2312" w:hAnsi="仿宋_GB2312" w:eastAsia="仿宋_GB2312"/>
          <w:color w:val="000000" w:themeColor="text1"/>
          <w:kern w:val="2"/>
          <w:sz w:val="32"/>
        </w:rPr>
        <w:t>6</w:t>
      </w:r>
      <w:r>
        <w:rPr>
          <w:rFonts w:hint="eastAsia" w:ascii="仿宋_GB2312" w:hAnsi="仿宋_GB2312" w:eastAsia="仿宋_GB2312"/>
          <w:color w:val="000000" w:themeColor="text1"/>
          <w:kern w:val="2"/>
          <w:sz w:val="32"/>
        </w:rPr>
        <w:t>、接待省安办对我区开展有限空间作业安全专项检查费用</w:t>
      </w:r>
      <w:r>
        <w:rPr>
          <w:rFonts w:ascii="仿宋_GB2312" w:hAnsi="仿宋_GB2312" w:eastAsia="仿宋_GB2312"/>
          <w:color w:val="000000" w:themeColor="text1"/>
          <w:kern w:val="2"/>
          <w:sz w:val="32"/>
        </w:rPr>
        <w:t>0.15</w:t>
      </w:r>
      <w:r>
        <w:rPr>
          <w:rFonts w:hint="eastAsia" w:ascii="仿宋_GB2312" w:hAnsi="仿宋_GB2312" w:eastAsia="仿宋_GB2312"/>
          <w:color w:val="000000" w:themeColor="text1"/>
          <w:kern w:val="2"/>
          <w:sz w:val="32"/>
        </w:rPr>
        <w:t>万元；</w:t>
      </w:r>
      <w:r>
        <w:rPr>
          <w:rFonts w:ascii="仿宋_GB2312" w:hAnsi="仿宋_GB2312" w:eastAsia="仿宋_GB2312"/>
          <w:color w:val="000000" w:themeColor="text1"/>
          <w:kern w:val="2"/>
          <w:sz w:val="32"/>
        </w:rPr>
        <w:t>7</w:t>
      </w:r>
      <w:r>
        <w:rPr>
          <w:rFonts w:hint="eastAsia" w:ascii="仿宋_GB2312" w:hAnsi="仿宋_GB2312" w:eastAsia="仿宋_GB2312"/>
          <w:color w:val="000000" w:themeColor="text1"/>
          <w:kern w:val="2"/>
          <w:sz w:val="32"/>
        </w:rPr>
        <w:t>、接待省安委会</w:t>
      </w:r>
      <w:r>
        <w:rPr>
          <w:rFonts w:ascii="仿宋_GB2312" w:hAnsi="仿宋_GB2312" w:eastAsia="仿宋_GB2312"/>
          <w:color w:val="000000" w:themeColor="text1"/>
          <w:kern w:val="2"/>
          <w:sz w:val="32"/>
        </w:rPr>
        <w:t>10.11</w:t>
      </w:r>
      <w:r>
        <w:rPr>
          <w:rFonts w:hint="eastAsia" w:ascii="仿宋_GB2312" w:hAnsi="仿宋_GB2312" w:eastAsia="仿宋_GB2312"/>
          <w:color w:val="000000" w:themeColor="text1"/>
          <w:kern w:val="2"/>
          <w:sz w:val="32"/>
        </w:rPr>
        <w:t>对我区安全生产巡查工作费用</w:t>
      </w:r>
      <w:r>
        <w:rPr>
          <w:rFonts w:ascii="仿宋_GB2312" w:hAnsi="仿宋_GB2312" w:eastAsia="仿宋_GB2312"/>
          <w:color w:val="000000" w:themeColor="text1"/>
          <w:kern w:val="2"/>
          <w:sz w:val="32"/>
        </w:rPr>
        <w:t>0.94</w:t>
      </w:r>
      <w:r>
        <w:rPr>
          <w:rFonts w:hint="eastAsia" w:ascii="仿宋_GB2312" w:hAnsi="仿宋_GB2312" w:eastAsia="仿宋_GB2312"/>
          <w:color w:val="000000" w:themeColor="text1"/>
          <w:kern w:val="2"/>
          <w:sz w:val="32"/>
        </w:rPr>
        <w:t>万元；</w:t>
      </w:r>
      <w:r>
        <w:rPr>
          <w:rFonts w:ascii="仿宋_GB2312" w:hAnsi="仿宋_GB2312" w:eastAsia="仿宋_GB2312"/>
          <w:color w:val="000000" w:themeColor="text1"/>
          <w:kern w:val="2"/>
          <w:sz w:val="32"/>
        </w:rPr>
        <w:t>8</w:t>
      </w:r>
      <w:r>
        <w:rPr>
          <w:rFonts w:hint="eastAsia" w:ascii="仿宋_GB2312" w:hAnsi="仿宋_GB2312" w:eastAsia="仿宋_GB2312"/>
          <w:color w:val="000000" w:themeColor="text1"/>
          <w:kern w:val="2"/>
          <w:sz w:val="32"/>
        </w:rPr>
        <w:t>、接待省安委办空间作业安全检查第七组对我区开展工作检查费用</w:t>
      </w:r>
      <w:r>
        <w:rPr>
          <w:rFonts w:ascii="仿宋_GB2312" w:hAnsi="仿宋_GB2312" w:eastAsia="仿宋_GB2312"/>
          <w:color w:val="000000" w:themeColor="text1"/>
          <w:kern w:val="2"/>
          <w:sz w:val="32"/>
        </w:rPr>
        <w:t>0.15</w:t>
      </w:r>
      <w:r>
        <w:rPr>
          <w:rFonts w:hint="eastAsia" w:ascii="仿宋_GB2312" w:hAnsi="仿宋_GB2312" w:eastAsia="仿宋_GB2312"/>
          <w:color w:val="000000" w:themeColor="text1"/>
          <w:kern w:val="2"/>
          <w:sz w:val="32"/>
        </w:rPr>
        <w:t>万元。</w:t>
      </w:r>
    </w:p>
    <w:p w14:paraId="164EFC7F">
      <w:pPr>
        <w:keepNext/>
        <w:keepLines/>
        <w:spacing w:line="576" w:lineRule="exact"/>
        <w:ind w:firstLine="643"/>
        <w:jc w:val="both"/>
        <w:rPr>
          <w:rFonts w:ascii="仿宋_GB2312" w:hAnsi="Cambria" w:eastAsia="仿宋_GB2312" w:cs="仿宋_GB2312"/>
          <w:color w:val="000000" w:themeColor="text1"/>
          <w:kern w:val="2"/>
          <w:sz w:val="32"/>
          <w:szCs w:val="32"/>
        </w:rPr>
      </w:pPr>
      <w:r>
        <w:rPr>
          <w:rFonts w:hint="eastAsia" w:ascii="仿宋_GB2312" w:hAnsi="仿宋_GB2312" w:eastAsia="仿宋_GB2312"/>
          <w:b/>
          <w:color w:val="000000" w:themeColor="text1"/>
          <w:kern w:val="2"/>
          <w:sz w:val="32"/>
          <w:lang w:val="zh-CN"/>
        </w:rPr>
        <w:t>外事接待</w:t>
      </w:r>
      <w:r>
        <w:rPr>
          <w:rFonts w:hint="eastAsia" w:ascii="仿宋_GB2312" w:hAnsi="仿宋_GB2312" w:eastAsia="仿宋_GB2312"/>
          <w:color w:val="000000" w:themeColor="text1"/>
          <w:kern w:val="2"/>
          <w:sz w:val="32"/>
          <w:lang w:val="zh-CN"/>
        </w:rPr>
        <w:t>支出</w:t>
      </w:r>
      <w:r>
        <w:rPr>
          <w:rFonts w:ascii="仿宋_GB2312" w:hAnsi="仿宋_GB2312" w:eastAsia="仿宋_GB2312"/>
          <w:color w:val="000000" w:themeColor="text1"/>
          <w:kern w:val="2"/>
          <w:sz w:val="32"/>
          <w:lang w:val="zh-CN"/>
        </w:rPr>
        <w:t>0</w:t>
      </w:r>
      <w:r>
        <w:rPr>
          <w:rFonts w:hint="eastAsia" w:ascii="仿宋_GB2312" w:hAnsi="仿宋_GB2312" w:eastAsia="仿宋_GB2312"/>
          <w:color w:val="000000" w:themeColor="text1"/>
          <w:kern w:val="2"/>
          <w:sz w:val="32"/>
          <w:lang w:val="zh-CN"/>
        </w:rPr>
        <w:t>万元，</w:t>
      </w:r>
      <w:r>
        <w:rPr>
          <w:rFonts w:hint="eastAsia" w:ascii="仿宋_GB2312" w:hAnsi="Cambria" w:eastAsia="仿宋_GB2312" w:cs="仿宋_GB2312"/>
          <w:color w:val="000000" w:themeColor="text1"/>
          <w:kern w:val="2"/>
          <w:sz w:val="32"/>
          <w:szCs w:val="32"/>
          <w:lang w:val="zh-CN"/>
        </w:rPr>
        <w:t>外事接待</w:t>
      </w:r>
      <w:r>
        <w:rPr>
          <w:rFonts w:ascii="仿宋_GB2312" w:hAnsi="Cambria" w:eastAsia="仿宋_GB2312" w:cs="仿宋_GB2312"/>
          <w:color w:val="000000" w:themeColor="text1"/>
          <w:kern w:val="2"/>
          <w:sz w:val="32"/>
          <w:szCs w:val="32"/>
          <w:lang w:val="zh-CN"/>
        </w:rPr>
        <w:t>0</w:t>
      </w:r>
      <w:r>
        <w:rPr>
          <w:rFonts w:hint="eastAsia" w:ascii="仿宋_GB2312" w:hAnsi="Cambria" w:eastAsia="仿宋_GB2312" w:cs="仿宋_GB2312"/>
          <w:color w:val="000000" w:themeColor="text1"/>
          <w:kern w:val="2"/>
          <w:sz w:val="32"/>
          <w:szCs w:val="32"/>
          <w:lang w:val="zh-CN"/>
        </w:rPr>
        <w:t>批次，</w:t>
      </w:r>
      <w:r>
        <w:rPr>
          <w:rFonts w:ascii="仿宋_GB2312" w:hAnsi="Cambria" w:eastAsia="仿宋_GB2312" w:cs="仿宋_GB2312"/>
          <w:color w:val="000000" w:themeColor="text1"/>
          <w:kern w:val="2"/>
          <w:sz w:val="32"/>
          <w:szCs w:val="32"/>
          <w:lang w:val="zh-CN"/>
        </w:rPr>
        <w:t>0</w:t>
      </w:r>
      <w:r>
        <w:rPr>
          <w:rFonts w:hint="eastAsia" w:ascii="仿宋_GB2312" w:hAnsi="Cambria" w:eastAsia="仿宋_GB2312" w:cs="仿宋_GB2312"/>
          <w:color w:val="000000" w:themeColor="text1"/>
          <w:kern w:val="2"/>
          <w:sz w:val="32"/>
          <w:szCs w:val="32"/>
          <w:lang w:val="zh-CN"/>
        </w:rPr>
        <w:t>人次（不包含陪同人员），共计支出0万元。</w:t>
      </w:r>
    </w:p>
    <w:p w14:paraId="49052F46">
      <w:pPr>
        <w:keepNext/>
        <w:keepLines/>
        <w:spacing w:line="576" w:lineRule="exact"/>
        <w:ind w:firstLine="640"/>
        <w:jc w:val="both"/>
        <w:outlineLvl w:val="1"/>
        <w:rPr>
          <w:rFonts w:ascii="黑体" w:hAnsi="黑体" w:eastAsia="黑体"/>
          <w:b/>
          <w:color w:val="000000" w:themeColor="text1"/>
          <w:kern w:val="2"/>
          <w:sz w:val="32"/>
          <w:lang w:val="zh-CN"/>
        </w:rPr>
      </w:pPr>
      <w:bookmarkStart w:id="24" w:name="_Toc23893"/>
      <w:bookmarkStart w:id="25" w:name="_Toc149318547"/>
      <w:r>
        <w:rPr>
          <w:rFonts w:hint="eastAsia" w:ascii="黑体" w:hAnsi="黑体" w:eastAsia="黑体"/>
          <w:color w:val="000000" w:themeColor="text1"/>
          <w:kern w:val="2"/>
          <w:sz w:val="32"/>
          <w:lang w:val="zh-CN"/>
        </w:rPr>
        <w:t>八、政府性基金预算支出决算情况说明</w:t>
      </w:r>
      <w:bookmarkEnd w:id="24"/>
      <w:bookmarkEnd w:id="25"/>
    </w:p>
    <w:p w14:paraId="2F9C2281">
      <w:pPr>
        <w:spacing w:line="576" w:lineRule="exact"/>
        <w:ind w:firstLine="640"/>
        <w:jc w:val="both"/>
        <w:rPr>
          <w:rFonts w:ascii="仿宋_GB2312" w:hAnsi="仿宋_GB2312" w:eastAsia="仿宋_GB2312"/>
          <w:color w:val="000000" w:themeColor="text1"/>
          <w:kern w:val="2"/>
          <w:sz w:val="32"/>
          <w:lang w:val="zh-CN"/>
        </w:rPr>
      </w:pPr>
      <w:r>
        <w:rPr>
          <w:rFonts w:ascii="仿宋_GB2312" w:hAnsi="仿宋_GB2312" w:eastAsia="仿宋_GB2312"/>
          <w:color w:val="000000" w:themeColor="text1"/>
          <w:kern w:val="2"/>
          <w:sz w:val="32"/>
          <w:lang w:val="zh-CN"/>
        </w:rPr>
        <w:t>2022</w:t>
      </w:r>
      <w:r>
        <w:rPr>
          <w:rFonts w:hint="eastAsia" w:ascii="仿宋_GB2312" w:hAnsi="仿宋_GB2312" w:eastAsia="仿宋_GB2312"/>
          <w:color w:val="000000" w:themeColor="text1"/>
          <w:kern w:val="2"/>
          <w:sz w:val="32"/>
          <w:lang w:val="zh-CN"/>
        </w:rPr>
        <w:t>年政府性基金预算拨款支出</w:t>
      </w:r>
      <w:r>
        <w:rPr>
          <w:rFonts w:ascii="仿宋_GB2312" w:hAnsi="仿宋_GB2312" w:eastAsia="仿宋_GB2312"/>
          <w:color w:val="000000" w:themeColor="text1"/>
          <w:kern w:val="2"/>
          <w:sz w:val="32"/>
          <w:lang w:val="zh-CN"/>
        </w:rPr>
        <w:t>0</w:t>
      </w:r>
      <w:r>
        <w:rPr>
          <w:rFonts w:hint="eastAsia" w:ascii="仿宋_GB2312" w:hAnsi="仿宋_GB2312" w:eastAsia="仿宋_GB2312"/>
          <w:color w:val="000000" w:themeColor="text1"/>
          <w:kern w:val="2"/>
          <w:sz w:val="32"/>
          <w:lang w:val="zh-CN"/>
        </w:rPr>
        <w:t>万元。</w:t>
      </w:r>
    </w:p>
    <w:p w14:paraId="5DFE0D95">
      <w:pPr>
        <w:keepNext/>
        <w:keepLines/>
        <w:spacing w:line="576" w:lineRule="exact"/>
        <w:ind w:firstLine="640"/>
        <w:jc w:val="both"/>
        <w:outlineLvl w:val="1"/>
        <w:rPr>
          <w:rFonts w:ascii="黑体" w:hAnsi="黑体" w:eastAsia="黑体"/>
          <w:color w:val="000000" w:themeColor="text1"/>
          <w:kern w:val="2"/>
          <w:sz w:val="32"/>
          <w:lang w:val="zh-CN"/>
        </w:rPr>
      </w:pPr>
      <w:bookmarkStart w:id="26" w:name="_Toc26045"/>
      <w:bookmarkStart w:id="27" w:name="_Toc149318548"/>
      <w:r>
        <w:rPr>
          <w:rFonts w:hint="eastAsia" w:ascii="黑体" w:hAnsi="黑体" w:eastAsia="黑体"/>
          <w:color w:val="000000" w:themeColor="text1"/>
          <w:kern w:val="2"/>
          <w:sz w:val="32"/>
          <w:lang w:val="zh-CN"/>
        </w:rPr>
        <w:t>九、国有资本经营预算支出决算情况说明</w:t>
      </w:r>
      <w:bookmarkEnd w:id="26"/>
      <w:bookmarkEnd w:id="27"/>
    </w:p>
    <w:p w14:paraId="094356C3">
      <w:pPr>
        <w:spacing w:line="576" w:lineRule="exact"/>
        <w:ind w:firstLine="640"/>
        <w:jc w:val="both"/>
        <w:rPr>
          <w:rFonts w:ascii="仿宋_GB2312" w:hAnsi="仿宋_GB2312" w:eastAsia="仿宋_GB2312"/>
          <w:color w:val="000000" w:themeColor="text1"/>
          <w:kern w:val="2"/>
          <w:sz w:val="32"/>
          <w:lang w:val="zh-CN"/>
        </w:rPr>
      </w:pPr>
      <w:r>
        <w:rPr>
          <w:rFonts w:ascii="仿宋_GB2312" w:hAnsi="仿宋_GB2312" w:eastAsia="仿宋_GB2312"/>
          <w:color w:val="000000" w:themeColor="text1"/>
          <w:kern w:val="2"/>
          <w:sz w:val="32"/>
          <w:lang w:val="zh-CN"/>
        </w:rPr>
        <w:t>2022</w:t>
      </w:r>
      <w:r>
        <w:rPr>
          <w:rFonts w:hint="eastAsia" w:ascii="仿宋_GB2312" w:hAnsi="仿宋_GB2312" w:eastAsia="仿宋_GB2312"/>
          <w:color w:val="000000" w:themeColor="text1"/>
          <w:kern w:val="2"/>
          <w:sz w:val="32"/>
          <w:lang w:val="zh-CN"/>
        </w:rPr>
        <w:t>年国有资本经营预算拨款支出</w:t>
      </w:r>
      <w:r>
        <w:rPr>
          <w:rFonts w:ascii="仿宋_GB2312" w:hAnsi="仿宋_GB2312" w:eastAsia="仿宋_GB2312"/>
          <w:color w:val="000000" w:themeColor="text1"/>
          <w:kern w:val="2"/>
          <w:sz w:val="32"/>
          <w:lang w:val="zh-CN"/>
        </w:rPr>
        <w:t>0</w:t>
      </w:r>
      <w:r>
        <w:rPr>
          <w:rFonts w:hint="eastAsia" w:ascii="仿宋_GB2312" w:hAnsi="仿宋_GB2312" w:eastAsia="仿宋_GB2312"/>
          <w:color w:val="000000" w:themeColor="text1"/>
          <w:kern w:val="2"/>
          <w:sz w:val="32"/>
          <w:lang w:val="zh-CN"/>
        </w:rPr>
        <w:t>万元。</w:t>
      </w:r>
    </w:p>
    <w:p w14:paraId="18D70EBA">
      <w:pPr>
        <w:keepNext/>
        <w:keepLines/>
        <w:spacing w:line="576" w:lineRule="exact"/>
        <w:ind w:firstLine="640"/>
        <w:jc w:val="both"/>
        <w:outlineLvl w:val="1"/>
        <w:rPr>
          <w:rFonts w:ascii="黑体" w:hAnsi="黑体" w:eastAsia="黑体"/>
          <w:b/>
          <w:color w:val="000000" w:themeColor="text1"/>
          <w:kern w:val="2"/>
          <w:sz w:val="32"/>
          <w:lang w:val="zh-CN"/>
        </w:rPr>
      </w:pPr>
      <w:bookmarkStart w:id="28" w:name="_Toc937"/>
      <w:bookmarkStart w:id="29" w:name="_Toc149318549"/>
      <w:r>
        <w:rPr>
          <w:rFonts w:hint="eastAsia" w:ascii="黑体" w:hAnsi="黑体" w:eastAsia="黑体"/>
          <w:color w:val="000000" w:themeColor="text1"/>
          <w:kern w:val="2"/>
          <w:sz w:val="32"/>
          <w:lang w:val="zh-CN"/>
        </w:rPr>
        <w:t>十</w:t>
      </w:r>
      <w:r>
        <w:rPr>
          <w:rFonts w:hint="eastAsia" w:ascii="黑体" w:hAnsi="黑体" w:eastAsia="黑体"/>
          <w:b/>
          <w:color w:val="000000" w:themeColor="text1"/>
          <w:kern w:val="2"/>
          <w:sz w:val="32"/>
          <w:lang w:val="zh-CN"/>
        </w:rPr>
        <w:t>、</w:t>
      </w:r>
      <w:r>
        <w:rPr>
          <w:rFonts w:hint="eastAsia" w:ascii="黑体" w:hAnsi="黑体" w:eastAsia="黑体"/>
          <w:color w:val="000000" w:themeColor="text1"/>
          <w:kern w:val="2"/>
          <w:sz w:val="32"/>
          <w:lang w:val="zh-CN"/>
        </w:rPr>
        <w:t>其他重要事项的情况说明</w:t>
      </w:r>
      <w:bookmarkEnd w:id="28"/>
      <w:bookmarkEnd w:id="29"/>
    </w:p>
    <w:p w14:paraId="0C42FCA9">
      <w:pPr>
        <w:keepNext/>
        <w:keepLines/>
        <w:spacing w:line="576" w:lineRule="exact"/>
        <w:ind w:firstLine="643"/>
        <w:jc w:val="both"/>
        <w:rPr>
          <w:rFonts w:ascii="仿宋_GB2312" w:hAnsi="仿宋_GB2312" w:eastAsia="仿宋_GB2312"/>
          <w:color w:val="000000" w:themeColor="text1"/>
          <w:kern w:val="2"/>
          <w:sz w:val="32"/>
          <w:lang w:val="zh-CN"/>
        </w:rPr>
      </w:pPr>
      <w:r>
        <w:rPr>
          <w:rFonts w:hint="eastAsia" w:ascii="仿宋_GB2312" w:hAnsi="仿宋_GB2312" w:eastAsia="仿宋_GB2312"/>
          <w:b/>
          <w:color w:val="000000" w:themeColor="text1"/>
          <w:kern w:val="2"/>
          <w:sz w:val="32"/>
          <w:lang w:val="zh-CN"/>
        </w:rPr>
        <w:t>（一）机关运行经费支出情况</w:t>
      </w:r>
    </w:p>
    <w:p w14:paraId="31DEF994">
      <w:pPr>
        <w:spacing w:line="576" w:lineRule="exact"/>
        <w:ind w:firstLine="640"/>
        <w:jc w:val="both"/>
        <w:rPr>
          <w:rFonts w:ascii="仿宋_GB2312" w:hAnsi="仿宋_GB2312" w:eastAsia="仿宋_GB2312"/>
          <w:color w:val="000000" w:themeColor="text1"/>
          <w:kern w:val="2"/>
          <w:sz w:val="32"/>
          <w:lang w:val="zh-CN"/>
        </w:rPr>
      </w:pPr>
      <w:r>
        <w:rPr>
          <w:rFonts w:ascii="仿宋_GB2312" w:hAnsi="仿宋_GB2312" w:eastAsia="仿宋_GB2312"/>
          <w:color w:val="000000" w:themeColor="text1"/>
          <w:kern w:val="2"/>
          <w:sz w:val="32"/>
          <w:lang w:val="zh-CN"/>
        </w:rPr>
        <w:t>2022</w:t>
      </w:r>
      <w:r>
        <w:rPr>
          <w:rFonts w:hint="eastAsia" w:ascii="仿宋_GB2312" w:hAnsi="仿宋_GB2312" w:eastAsia="仿宋_GB2312"/>
          <w:color w:val="000000" w:themeColor="text1"/>
          <w:kern w:val="2"/>
          <w:sz w:val="32"/>
          <w:lang w:val="zh-CN"/>
        </w:rPr>
        <w:t>年，攀枝花市东区应急管理局机关运行经费支出</w:t>
      </w:r>
      <w:r>
        <w:rPr>
          <w:rFonts w:ascii="仿宋_GB2312" w:hAnsi="仿宋_GB2312" w:eastAsia="仿宋_GB2312"/>
          <w:color w:val="000000" w:themeColor="text1"/>
          <w:kern w:val="2"/>
          <w:sz w:val="32"/>
          <w:lang w:val="zh-CN"/>
        </w:rPr>
        <w:t>40.23</w:t>
      </w:r>
      <w:r>
        <w:rPr>
          <w:rFonts w:hint="eastAsia" w:ascii="仿宋_GB2312" w:hAnsi="仿宋_GB2312" w:eastAsia="仿宋_GB2312"/>
          <w:color w:val="000000" w:themeColor="text1"/>
          <w:kern w:val="2"/>
          <w:sz w:val="32"/>
          <w:lang w:val="zh-CN"/>
        </w:rPr>
        <w:t>万元，比</w:t>
      </w:r>
      <w:r>
        <w:rPr>
          <w:rFonts w:ascii="仿宋_GB2312" w:hAnsi="仿宋_GB2312" w:eastAsia="仿宋_GB2312"/>
          <w:color w:val="000000" w:themeColor="text1"/>
          <w:kern w:val="2"/>
          <w:sz w:val="32"/>
          <w:lang w:val="zh-CN"/>
        </w:rPr>
        <w:t>2021</w:t>
      </w:r>
      <w:r>
        <w:rPr>
          <w:rFonts w:hint="eastAsia" w:ascii="仿宋_GB2312" w:hAnsi="仿宋_GB2312" w:eastAsia="仿宋_GB2312"/>
          <w:color w:val="000000" w:themeColor="text1"/>
          <w:kern w:val="2"/>
          <w:sz w:val="32"/>
          <w:lang w:val="zh-CN"/>
        </w:rPr>
        <w:t>年增加</w:t>
      </w:r>
      <w:r>
        <w:rPr>
          <w:rFonts w:ascii="仿宋_GB2312" w:hAnsi="仿宋_GB2312" w:eastAsia="仿宋_GB2312"/>
          <w:color w:val="000000" w:themeColor="text1"/>
          <w:kern w:val="2"/>
          <w:sz w:val="32"/>
          <w:lang w:val="zh-CN"/>
        </w:rPr>
        <w:t>3.26</w:t>
      </w:r>
      <w:r>
        <w:rPr>
          <w:rFonts w:hint="eastAsia" w:ascii="仿宋_GB2312" w:hAnsi="仿宋_GB2312" w:eastAsia="仿宋_GB2312"/>
          <w:color w:val="000000" w:themeColor="text1"/>
          <w:kern w:val="2"/>
          <w:sz w:val="32"/>
          <w:lang w:val="zh-CN"/>
        </w:rPr>
        <w:t>万元，增长</w:t>
      </w:r>
      <w:r>
        <w:rPr>
          <w:rFonts w:ascii="仿宋_GB2312" w:hAnsi="仿宋_GB2312" w:eastAsia="仿宋_GB2312"/>
          <w:color w:val="000000" w:themeColor="text1"/>
          <w:kern w:val="2"/>
          <w:sz w:val="32"/>
          <w:lang w:val="zh-CN"/>
        </w:rPr>
        <w:t>8.8%</w:t>
      </w:r>
      <w:r>
        <w:rPr>
          <w:rFonts w:hint="eastAsia" w:ascii="仿宋_GB2312" w:hAnsi="仿宋_GB2312" w:eastAsia="仿宋_GB2312"/>
          <w:color w:val="000000" w:themeColor="text1"/>
          <w:kern w:val="2"/>
          <w:sz w:val="32"/>
          <w:lang w:val="zh-CN"/>
        </w:rPr>
        <w:t>。主要原因是机构运行，积极开展安全生产检查督导、森防工作巡查等视频会议工作，机关运行成本增加。</w:t>
      </w:r>
    </w:p>
    <w:p w14:paraId="0D2676F6">
      <w:pPr>
        <w:keepNext/>
        <w:keepLines/>
        <w:spacing w:line="576" w:lineRule="exact"/>
        <w:ind w:firstLine="643"/>
        <w:jc w:val="both"/>
        <w:rPr>
          <w:rFonts w:ascii="仿宋_GB2312" w:hAnsi="仿宋_GB2312" w:eastAsia="仿宋_GB2312"/>
          <w:b/>
          <w:color w:val="000000" w:themeColor="text1"/>
          <w:kern w:val="2"/>
          <w:sz w:val="32"/>
          <w:lang w:val="zh-CN"/>
        </w:rPr>
      </w:pPr>
      <w:r>
        <w:rPr>
          <w:rFonts w:hint="eastAsia" w:ascii="仿宋_GB2312" w:hAnsi="仿宋_GB2312" w:eastAsia="仿宋_GB2312"/>
          <w:b/>
          <w:color w:val="000000" w:themeColor="text1"/>
          <w:kern w:val="2"/>
          <w:sz w:val="32"/>
          <w:lang w:val="zh-CN"/>
        </w:rPr>
        <w:t>（二）政府采购支出情况</w:t>
      </w:r>
    </w:p>
    <w:p w14:paraId="70B7DD1B">
      <w:pPr>
        <w:spacing w:line="576" w:lineRule="exact"/>
        <w:ind w:firstLine="640"/>
        <w:jc w:val="both"/>
        <w:rPr>
          <w:rFonts w:ascii="仿宋_GB2312" w:hAnsi="仿宋_GB2312" w:eastAsia="仿宋_GB2312"/>
          <w:color w:val="000000" w:themeColor="text1"/>
          <w:kern w:val="2"/>
          <w:sz w:val="32"/>
          <w:lang w:val="zh-CN"/>
        </w:rPr>
      </w:pPr>
      <w:r>
        <w:rPr>
          <w:rFonts w:ascii="仿宋_GB2312" w:hAnsi="仿宋_GB2312" w:eastAsia="仿宋_GB2312"/>
          <w:color w:val="000000" w:themeColor="text1"/>
          <w:kern w:val="2"/>
          <w:sz w:val="32"/>
          <w:lang w:val="zh-CN"/>
        </w:rPr>
        <w:t>2022</w:t>
      </w:r>
      <w:r>
        <w:rPr>
          <w:rFonts w:hint="eastAsia" w:ascii="仿宋_GB2312" w:hAnsi="仿宋_GB2312" w:eastAsia="仿宋_GB2312"/>
          <w:color w:val="000000" w:themeColor="text1"/>
          <w:kern w:val="2"/>
          <w:sz w:val="32"/>
          <w:lang w:val="zh-CN"/>
        </w:rPr>
        <w:t>年，攀枝花市东区应急管理局政府采购支出总额</w:t>
      </w:r>
      <w:r>
        <w:rPr>
          <w:rFonts w:ascii="仿宋_GB2312" w:hAnsi="仿宋_GB2312" w:eastAsia="仿宋_GB2312"/>
          <w:color w:val="000000" w:themeColor="text1"/>
          <w:kern w:val="2"/>
          <w:sz w:val="32"/>
          <w:lang w:val="zh-CN"/>
        </w:rPr>
        <w:t>53.33</w:t>
      </w:r>
      <w:r>
        <w:rPr>
          <w:rFonts w:hint="eastAsia" w:ascii="仿宋_GB2312" w:hAnsi="仿宋_GB2312" w:eastAsia="仿宋_GB2312"/>
          <w:color w:val="000000" w:themeColor="text1"/>
          <w:kern w:val="2"/>
          <w:sz w:val="32"/>
          <w:lang w:val="zh-CN"/>
        </w:rPr>
        <w:t>万元，其中：政府采购货物支出</w:t>
      </w:r>
      <w:r>
        <w:rPr>
          <w:rFonts w:ascii="仿宋_GB2312" w:hAnsi="仿宋_GB2312" w:eastAsia="仿宋_GB2312"/>
          <w:color w:val="000000" w:themeColor="text1"/>
          <w:kern w:val="2"/>
          <w:sz w:val="32"/>
          <w:lang w:val="zh-CN"/>
        </w:rPr>
        <w:t>53.33</w:t>
      </w:r>
      <w:r>
        <w:rPr>
          <w:rFonts w:hint="eastAsia" w:ascii="仿宋_GB2312" w:hAnsi="仿宋_GB2312" w:eastAsia="仿宋_GB2312"/>
          <w:color w:val="000000" w:themeColor="text1"/>
          <w:kern w:val="2"/>
          <w:sz w:val="32"/>
          <w:lang w:val="zh-CN"/>
        </w:rPr>
        <w:t>万元、政府采购工程支出</w:t>
      </w:r>
      <w:r>
        <w:rPr>
          <w:rFonts w:ascii="仿宋_GB2312" w:hAnsi="仿宋_GB2312" w:eastAsia="仿宋_GB2312"/>
          <w:color w:val="000000" w:themeColor="text1"/>
          <w:kern w:val="2"/>
          <w:sz w:val="32"/>
          <w:lang w:val="zh-CN"/>
        </w:rPr>
        <w:t>0</w:t>
      </w:r>
      <w:r>
        <w:rPr>
          <w:rFonts w:hint="eastAsia" w:ascii="仿宋_GB2312" w:hAnsi="仿宋_GB2312" w:eastAsia="仿宋_GB2312"/>
          <w:color w:val="000000" w:themeColor="text1"/>
          <w:kern w:val="2"/>
          <w:sz w:val="32"/>
          <w:lang w:val="zh-CN"/>
        </w:rPr>
        <w:t>万元、政府采购服务支出</w:t>
      </w:r>
      <w:r>
        <w:rPr>
          <w:rFonts w:ascii="仿宋_GB2312" w:hAnsi="仿宋_GB2312" w:eastAsia="仿宋_GB2312"/>
          <w:color w:val="000000" w:themeColor="text1"/>
          <w:kern w:val="2"/>
          <w:sz w:val="32"/>
          <w:lang w:val="zh-CN"/>
        </w:rPr>
        <w:t>0</w:t>
      </w:r>
      <w:r>
        <w:rPr>
          <w:rFonts w:hint="eastAsia" w:ascii="仿宋_GB2312" w:hAnsi="仿宋_GB2312" w:eastAsia="仿宋_GB2312"/>
          <w:color w:val="000000" w:themeColor="text1"/>
          <w:kern w:val="2"/>
          <w:sz w:val="32"/>
          <w:lang w:val="zh-CN"/>
        </w:rPr>
        <w:t>万元。主要用于</w:t>
      </w:r>
      <w:r>
        <w:rPr>
          <w:rFonts w:hint="eastAsia" w:ascii="仿宋_GB2312" w:hAnsi="仿宋_GB2312" w:eastAsia="仿宋_GB2312"/>
          <w:color w:val="000000" w:themeColor="text1"/>
          <w:kern w:val="2"/>
          <w:sz w:val="32"/>
          <w:highlight w:val="white"/>
          <w:lang w:val="zh-CN"/>
        </w:rPr>
        <w:t>执法专用设备购置。</w:t>
      </w:r>
      <w:r>
        <w:rPr>
          <w:rFonts w:hint="eastAsia" w:ascii="仿宋_GB2312" w:hAnsi="仿宋_GB2312" w:eastAsia="仿宋_GB2312"/>
          <w:color w:val="000000" w:themeColor="text1"/>
          <w:kern w:val="2"/>
          <w:sz w:val="32"/>
          <w:lang w:val="zh-CN"/>
        </w:rPr>
        <w:t>授予中小企业合同金额</w:t>
      </w:r>
      <w:r>
        <w:rPr>
          <w:rFonts w:ascii="仿宋_GB2312" w:hAnsi="仿宋_GB2312" w:eastAsia="仿宋_GB2312"/>
          <w:color w:val="000000" w:themeColor="text1"/>
          <w:kern w:val="2"/>
          <w:sz w:val="32"/>
          <w:lang w:val="zh-CN"/>
        </w:rPr>
        <w:t>0</w:t>
      </w:r>
      <w:r>
        <w:rPr>
          <w:rFonts w:hint="eastAsia" w:ascii="仿宋_GB2312" w:hAnsi="仿宋_GB2312" w:eastAsia="仿宋_GB2312"/>
          <w:color w:val="000000" w:themeColor="text1"/>
          <w:kern w:val="2"/>
          <w:sz w:val="32"/>
          <w:lang w:val="zh-CN"/>
        </w:rPr>
        <w:t>万元，占政府采购支出总额的</w:t>
      </w:r>
      <w:r>
        <w:rPr>
          <w:rFonts w:ascii="仿宋_GB2312" w:hAnsi="仿宋_GB2312" w:eastAsia="仿宋_GB2312"/>
          <w:color w:val="000000" w:themeColor="text1"/>
          <w:kern w:val="2"/>
          <w:sz w:val="32"/>
          <w:lang w:val="zh-CN"/>
        </w:rPr>
        <w:t>0%</w:t>
      </w:r>
      <w:r>
        <w:rPr>
          <w:rFonts w:hint="eastAsia" w:ascii="仿宋_GB2312" w:hAnsi="仿宋_GB2312" w:eastAsia="仿宋_GB2312"/>
          <w:color w:val="000000" w:themeColor="text1"/>
          <w:kern w:val="2"/>
          <w:sz w:val="32"/>
          <w:lang w:val="zh-CN"/>
        </w:rPr>
        <w:t>，其中：授予小微企业合同金额</w:t>
      </w:r>
      <w:r>
        <w:rPr>
          <w:rFonts w:ascii="仿宋_GB2312" w:hAnsi="仿宋_GB2312" w:eastAsia="仿宋_GB2312"/>
          <w:color w:val="000000" w:themeColor="text1"/>
          <w:kern w:val="2"/>
          <w:sz w:val="32"/>
          <w:lang w:val="zh-CN"/>
        </w:rPr>
        <w:t>0</w:t>
      </w:r>
      <w:r>
        <w:rPr>
          <w:rFonts w:hint="eastAsia" w:ascii="仿宋_GB2312" w:hAnsi="仿宋_GB2312" w:eastAsia="仿宋_GB2312"/>
          <w:color w:val="000000" w:themeColor="text1"/>
          <w:kern w:val="2"/>
          <w:sz w:val="32"/>
          <w:lang w:val="zh-CN"/>
        </w:rPr>
        <w:t>万元，</w:t>
      </w:r>
      <w:r>
        <w:rPr>
          <w:rFonts w:hint="eastAsia" w:ascii="仿宋_GB2312" w:hAnsi="仿宋_GB2312" w:eastAsia="仿宋_GB2312"/>
          <w:color w:val="000000" w:themeColor="text1"/>
          <w:kern w:val="2"/>
          <w:sz w:val="32"/>
        </w:rPr>
        <w:t>占政府采购支出总额的</w:t>
      </w:r>
      <w:r>
        <w:rPr>
          <w:rFonts w:ascii="仿宋_GB2312" w:hAnsi="仿宋_GB2312" w:eastAsia="仿宋_GB2312"/>
          <w:color w:val="000000" w:themeColor="text1"/>
          <w:kern w:val="2"/>
          <w:sz w:val="32"/>
          <w:lang w:val="zh-CN"/>
        </w:rPr>
        <w:t>0%</w:t>
      </w:r>
      <w:r>
        <w:rPr>
          <w:rFonts w:hint="eastAsia" w:ascii="仿宋_GB2312" w:hAnsi="仿宋_GB2312" w:eastAsia="仿宋_GB2312"/>
          <w:color w:val="000000" w:themeColor="text1"/>
          <w:kern w:val="2"/>
          <w:sz w:val="32"/>
          <w:lang w:val="zh-CN"/>
        </w:rPr>
        <w:t>。</w:t>
      </w:r>
    </w:p>
    <w:p w14:paraId="23BED19C">
      <w:pPr>
        <w:keepNext/>
        <w:keepLines/>
        <w:spacing w:line="576" w:lineRule="exact"/>
        <w:ind w:firstLine="643"/>
        <w:jc w:val="both"/>
        <w:rPr>
          <w:rFonts w:ascii="仿宋_GB2312" w:hAnsi="仿宋_GB2312" w:eastAsia="仿宋_GB2312"/>
          <w:b/>
          <w:color w:val="000000" w:themeColor="text1"/>
          <w:kern w:val="2"/>
          <w:sz w:val="32"/>
          <w:lang w:val="zh-CN"/>
        </w:rPr>
      </w:pPr>
      <w:r>
        <w:rPr>
          <w:rFonts w:hint="eastAsia" w:ascii="仿宋_GB2312" w:hAnsi="仿宋_GB2312" w:eastAsia="仿宋_GB2312"/>
          <w:b/>
          <w:color w:val="000000" w:themeColor="text1"/>
          <w:kern w:val="2"/>
          <w:sz w:val="32"/>
          <w:lang w:val="zh-CN"/>
        </w:rPr>
        <w:t>（三）国有资产占有使用情况</w:t>
      </w:r>
    </w:p>
    <w:p w14:paraId="5FDDAE52">
      <w:pPr>
        <w:spacing w:line="576" w:lineRule="exact"/>
        <w:ind w:firstLine="640"/>
        <w:rPr>
          <w:rFonts w:ascii="仿宋_GB2312" w:hAnsi="仿宋_GB2312" w:eastAsia="仿宋_GB2312"/>
          <w:color w:val="000000" w:themeColor="text1"/>
          <w:kern w:val="2"/>
          <w:sz w:val="32"/>
          <w:lang w:val="zh-CN"/>
        </w:rPr>
      </w:pPr>
      <w:r>
        <w:rPr>
          <w:rFonts w:hint="eastAsia" w:ascii="仿宋_GB2312" w:hAnsi="仿宋_GB2312" w:eastAsia="仿宋_GB2312"/>
          <w:color w:val="000000" w:themeColor="text1"/>
          <w:kern w:val="2"/>
          <w:sz w:val="32"/>
          <w:lang w:val="zh-CN"/>
        </w:rPr>
        <w:t>截至</w:t>
      </w:r>
      <w:r>
        <w:rPr>
          <w:rFonts w:ascii="仿宋_GB2312" w:hAnsi="仿宋_GB2312" w:eastAsia="仿宋_GB2312"/>
          <w:color w:val="000000" w:themeColor="text1"/>
          <w:kern w:val="2"/>
          <w:sz w:val="32"/>
          <w:lang w:val="zh-CN"/>
        </w:rPr>
        <w:t>2022</w:t>
      </w:r>
      <w:r>
        <w:rPr>
          <w:rFonts w:hint="eastAsia" w:ascii="仿宋_GB2312" w:hAnsi="仿宋_GB2312" w:eastAsia="仿宋_GB2312"/>
          <w:color w:val="000000" w:themeColor="text1"/>
          <w:kern w:val="2"/>
          <w:sz w:val="32"/>
          <w:lang w:val="zh-CN"/>
        </w:rPr>
        <w:t>年</w:t>
      </w:r>
      <w:r>
        <w:rPr>
          <w:rFonts w:ascii="仿宋_GB2312" w:hAnsi="仿宋_GB2312" w:eastAsia="仿宋_GB2312"/>
          <w:color w:val="000000" w:themeColor="text1"/>
          <w:kern w:val="2"/>
          <w:sz w:val="32"/>
          <w:lang w:val="zh-CN"/>
        </w:rPr>
        <w:t>12</w:t>
      </w:r>
      <w:r>
        <w:rPr>
          <w:rFonts w:hint="eastAsia" w:ascii="仿宋_GB2312" w:hAnsi="仿宋_GB2312" w:eastAsia="仿宋_GB2312"/>
          <w:color w:val="000000" w:themeColor="text1"/>
          <w:kern w:val="2"/>
          <w:sz w:val="32"/>
          <w:lang w:val="zh-CN"/>
        </w:rPr>
        <w:t>月</w:t>
      </w:r>
      <w:r>
        <w:rPr>
          <w:rFonts w:ascii="仿宋_GB2312" w:hAnsi="仿宋_GB2312" w:eastAsia="仿宋_GB2312"/>
          <w:color w:val="000000" w:themeColor="text1"/>
          <w:kern w:val="2"/>
          <w:sz w:val="32"/>
          <w:lang w:val="zh-CN"/>
        </w:rPr>
        <w:t>31</w:t>
      </w:r>
      <w:r>
        <w:rPr>
          <w:rFonts w:hint="eastAsia" w:ascii="仿宋_GB2312" w:hAnsi="仿宋_GB2312" w:eastAsia="仿宋_GB2312"/>
          <w:color w:val="000000" w:themeColor="text1"/>
          <w:kern w:val="2"/>
          <w:sz w:val="32"/>
          <w:lang w:val="zh-CN"/>
        </w:rPr>
        <w:t>日，攀枝花市东区应急管理局共有车辆</w:t>
      </w:r>
      <w:r>
        <w:rPr>
          <w:rFonts w:ascii="仿宋_GB2312" w:hAnsi="仿宋_GB2312" w:eastAsia="仿宋_GB2312"/>
          <w:color w:val="000000" w:themeColor="text1"/>
          <w:kern w:val="2"/>
          <w:sz w:val="32"/>
          <w:lang w:val="zh-CN"/>
        </w:rPr>
        <w:t>3</w:t>
      </w:r>
      <w:r>
        <w:rPr>
          <w:rFonts w:hint="eastAsia" w:ascii="仿宋_GB2312" w:hAnsi="仿宋_GB2312" w:eastAsia="仿宋_GB2312"/>
          <w:color w:val="000000" w:themeColor="text1"/>
          <w:kern w:val="2"/>
          <w:sz w:val="32"/>
          <w:lang w:val="zh-CN"/>
        </w:rPr>
        <w:t>辆，其中：副部（省）级及以上领导用车</w:t>
      </w:r>
      <w:r>
        <w:rPr>
          <w:rFonts w:ascii="仿宋_GB2312" w:hAnsi="仿宋_GB2312" w:eastAsia="仿宋_GB2312"/>
          <w:color w:val="000000" w:themeColor="text1"/>
          <w:kern w:val="2"/>
          <w:sz w:val="32"/>
          <w:lang w:val="zh-CN"/>
        </w:rPr>
        <w:t>0</w:t>
      </w:r>
      <w:r>
        <w:rPr>
          <w:rFonts w:hint="eastAsia" w:ascii="仿宋_GB2312" w:hAnsi="仿宋_GB2312" w:eastAsia="仿宋_GB2312"/>
          <w:color w:val="000000" w:themeColor="text1"/>
          <w:kern w:val="2"/>
          <w:sz w:val="32"/>
          <w:lang w:val="zh-CN"/>
        </w:rPr>
        <w:t>辆、主要领导干部用车</w:t>
      </w:r>
      <w:r>
        <w:rPr>
          <w:rFonts w:ascii="仿宋_GB2312" w:hAnsi="仿宋_GB2312" w:eastAsia="仿宋_GB2312"/>
          <w:color w:val="000000" w:themeColor="text1"/>
          <w:kern w:val="2"/>
          <w:sz w:val="32"/>
          <w:lang w:val="zh-CN"/>
        </w:rPr>
        <w:t>0</w:t>
      </w:r>
      <w:r>
        <w:rPr>
          <w:rFonts w:hint="eastAsia" w:ascii="仿宋_GB2312" w:hAnsi="仿宋_GB2312" w:eastAsia="仿宋_GB2312"/>
          <w:color w:val="000000" w:themeColor="text1"/>
          <w:kern w:val="2"/>
          <w:sz w:val="32"/>
          <w:lang w:val="zh-CN"/>
        </w:rPr>
        <w:t>辆、机要通信用车</w:t>
      </w:r>
      <w:r>
        <w:rPr>
          <w:rFonts w:ascii="仿宋_GB2312" w:hAnsi="仿宋_GB2312" w:eastAsia="仿宋_GB2312"/>
          <w:color w:val="000000" w:themeColor="text1"/>
          <w:kern w:val="2"/>
          <w:sz w:val="32"/>
          <w:lang w:val="zh-CN"/>
        </w:rPr>
        <w:t>0</w:t>
      </w:r>
      <w:r>
        <w:rPr>
          <w:rFonts w:hint="eastAsia" w:ascii="仿宋_GB2312" w:hAnsi="仿宋_GB2312" w:eastAsia="仿宋_GB2312"/>
          <w:color w:val="000000" w:themeColor="text1"/>
          <w:kern w:val="2"/>
          <w:sz w:val="32"/>
          <w:lang w:val="zh-CN"/>
        </w:rPr>
        <w:t>辆、应急保障用车</w:t>
      </w:r>
      <w:r>
        <w:rPr>
          <w:rFonts w:ascii="仿宋_GB2312" w:hAnsi="仿宋_GB2312" w:eastAsia="仿宋_GB2312"/>
          <w:color w:val="000000" w:themeColor="text1"/>
          <w:kern w:val="2"/>
          <w:sz w:val="32"/>
          <w:lang w:val="zh-CN"/>
        </w:rPr>
        <w:t>1</w:t>
      </w:r>
      <w:r>
        <w:rPr>
          <w:rFonts w:hint="eastAsia" w:ascii="仿宋_GB2312" w:hAnsi="仿宋_GB2312" w:eastAsia="仿宋_GB2312"/>
          <w:color w:val="000000" w:themeColor="text1"/>
          <w:kern w:val="2"/>
          <w:sz w:val="32"/>
          <w:lang w:val="zh-CN"/>
        </w:rPr>
        <w:t>辆、执法执勤用车</w:t>
      </w:r>
      <w:r>
        <w:rPr>
          <w:rFonts w:ascii="仿宋_GB2312" w:hAnsi="仿宋_GB2312" w:eastAsia="仿宋_GB2312"/>
          <w:color w:val="000000" w:themeColor="text1"/>
          <w:kern w:val="2"/>
          <w:sz w:val="32"/>
          <w:lang w:val="zh-CN"/>
        </w:rPr>
        <w:t>0</w:t>
      </w:r>
      <w:r>
        <w:rPr>
          <w:rFonts w:hint="eastAsia" w:ascii="仿宋_GB2312" w:hAnsi="仿宋_GB2312" w:eastAsia="仿宋_GB2312"/>
          <w:color w:val="000000" w:themeColor="text1"/>
          <w:kern w:val="2"/>
          <w:sz w:val="32"/>
          <w:lang w:val="zh-CN"/>
        </w:rPr>
        <w:t>辆、特种专业技术用车</w:t>
      </w:r>
      <w:r>
        <w:rPr>
          <w:rFonts w:ascii="仿宋_GB2312" w:hAnsi="仿宋_GB2312" w:eastAsia="仿宋_GB2312"/>
          <w:color w:val="000000" w:themeColor="text1"/>
          <w:kern w:val="2"/>
          <w:sz w:val="32"/>
          <w:lang w:val="zh-CN"/>
        </w:rPr>
        <w:t>2</w:t>
      </w:r>
      <w:r>
        <w:rPr>
          <w:rFonts w:hint="eastAsia" w:ascii="仿宋_GB2312" w:hAnsi="仿宋_GB2312" w:eastAsia="仿宋_GB2312"/>
          <w:color w:val="000000" w:themeColor="text1"/>
          <w:kern w:val="2"/>
          <w:sz w:val="32"/>
          <w:lang w:val="zh-CN"/>
        </w:rPr>
        <w:t>辆、离退休干部用车</w:t>
      </w:r>
      <w:r>
        <w:rPr>
          <w:rFonts w:ascii="仿宋_GB2312" w:hAnsi="仿宋_GB2312" w:eastAsia="仿宋_GB2312"/>
          <w:color w:val="000000" w:themeColor="text1"/>
          <w:kern w:val="2"/>
          <w:sz w:val="32"/>
          <w:lang w:val="zh-CN"/>
        </w:rPr>
        <w:t>0</w:t>
      </w:r>
      <w:r>
        <w:rPr>
          <w:rFonts w:hint="eastAsia" w:ascii="仿宋_GB2312" w:hAnsi="仿宋_GB2312" w:eastAsia="仿宋_GB2312"/>
          <w:color w:val="000000" w:themeColor="text1"/>
          <w:kern w:val="2"/>
          <w:sz w:val="32"/>
          <w:lang w:val="zh-CN"/>
        </w:rPr>
        <w:t>辆、其他用车</w:t>
      </w:r>
      <w:r>
        <w:rPr>
          <w:rFonts w:ascii="仿宋_GB2312" w:hAnsi="仿宋_GB2312" w:eastAsia="仿宋_GB2312"/>
          <w:color w:val="000000" w:themeColor="text1"/>
          <w:kern w:val="2"/>
          <w:sz w:val="32"/>
          <w:lang w:val="zh-CN"/>
        </w:rPr>
        <w:t>0</w:t>
      </w:r>
      <w:r>
        <w:rPr>
          <w:rFonts w:hint="eastAsia" w:ascii="仿宋_GB2312" w:hAnsi="仿宋_GB2312" w:eastAsia="仿宋_GB2312"/>
          <w:color w:val="000000" w:themeColor="text1"/>
          <w:kern w:val="2"/>
          <w:sz w:val="32"/>
          <w:lang w:val="zh-CN"/>
        </w:rPr>
        <w:t>辆。单价</w:t>
      </w:r>
      <w:r>
        <w:rPr>
          <w:rFonts w:ascii="仿宋_GB2312" w:hAnsi="仿宋_GB2312" w:eastAsia="仿宋_GB2312"/>
          <w:color w:val="000000" w:themeColor="text1"/>
          <w:kern w:val="2"/>
          <w:sz w:val="32"/>
          <w:lang w:val="zh-CN"/>
        </w:rPr>
        <w:t>100</w:t>
      </w:r>
      <w:r>
        <w:rPr>
          <w:rFonts w:hint="eastAsia" w:ascii="仿宋_GB2312" w:hAnsi="仿宋_GB2312" w:eastAsia="仿宋_GB2312"/>
          <w:color w:val="000000" w:themeColor="text1"/>
          <w:kern w:val="2"/>
          <w:sz w:val="32"/>
          <w:lang w:val="zh-CN"/>
        </w:rPr>
        <w:t>万元（含）以上设备</w:t>
      </w:r>
      <w:r>
        <w:rPr>
          <w:rFonts w:ascii="仿宋_GB2312" w:hAnsi="仿宋_GB2312" w:eastAsia="仿宋_GB2312"/>
          <w:color w:val="000000" w:themeColor="text1"/>
          <w:kern w:val="2"/>
          <w:sz w:val="32"/>
          <w:lang w:val="zh-CN"/>
        </w:rPr>
        <w:t>0</w:t>
      </w:r>
      <w:r>
        <w:rPr>
          <w:rFonts w:hint="eastAsia" w:ascii="仿宋_GB2312" w:hAnsi="仿宋_GB2312" w:eastAsia="仿宋_GB2312"/>
          <w:color w:val="000000" w:themeColor="text1"/>
          <w:kern w:val="2"/>
          <w:sz w:val="32"/>
          <w:lang w:val="zh-CN"/>
        </w:rPr>
        <w:t>台（套</w:t>
      </w:r>
      <w:r>
        <w:rPr>
          <w:rFonts w:ascii="仿宋_GB2312" w:hAnsi="仿宋_GB2312" w:eastAsia="仿宋_GB2312"/>
          <w:color w:val="000000" w:themeColor="text1"/>
          <w:kern w:val="2"/>
          <w:sz w:val="32"/>
          <w:lang w:val="zh-CN"/>
        </w:rPr>
        <w:t>)</w:t>
      </w:r>
      <w:r>
        <w:rPr>
          <w:rFonts w:hint="eastAsia" w:ascii="仿宋_GB2312" w:hAnsi="仿宋_GB2312" w:eastAsia="仿宋_GB2312"/>
          <w:color w:val="000000" w:themeColor="text1"/>
          <w:kern w:val="2"/>
          <w:sz w:val="32"/>
          <w:lang w:val="zh-CN"/>
        </w:rPr>
        <w:t>。</w:t>
      </w:r>
    </w:p>
    <w:p w14:paraId="6BEF3983">
      <w:pPr>
        <w:keepNext/>
        <w:keepLines/>
        <w:spacing w:line="576" w:lineRule="exact"/>
        <w:ind w:firstLine="643"/>
        <w:jc w:val="both"/>
        <w:rPr>
          <w:rFonts w:ascii="仿宋_GB2312" w:hAnsi="仿宋_GB2312" w:eastAsia="仿宋_GB2312"/>
          <w:b/>
          <w:color w:val="000000" w:themeColor="text1"/>
          <w:kern w:val="2"/>
          <w:sz w:val="32"/>
          <w:lang w:val="zh-CN"/>
        </w:rPr>
      </w:pPr>
      <w:r>
        <w:rPr>
          <w:rFonts w:hint="eastAsia" w:ascii="仿宋_GB2312" w:hAnsi="仿宋_GB2312" w:eastAsia="仿宋_GB2312"/>
          <w:b/>
          <w:color w:val="000000" w:themeColor="text1"/>
          <w:kern w:val="2"/>
          <w:sz w:val="32"/>
          <w:lang w:val="zh-CN"/>
        </w:rPr>
        <w:t>（四）预算绩效管理情况。</w:t>
      </w:r>
    </w:p>
    <w:p w14:paraId="47735A8C">
      <w:pPr>
        <w:snapToGrid w:val="0"/>
        <w:spacing w:line="600" w:lineRule="exact"/>
        <w:ind w:firstLine="640" w:firstLineChars="200"/>
        <w:rPr>
          <w:rFonts w:hint="eastAsia" w:ascii="仿宋_GB2312" w:hAnsi="仿宋_GB2312" w:eastAsia="仿宋_GB2312"/>
          <w:color w:val="000000" w:themeColor="text1"/>
          <w:kern w:val="2"/>
          <w:sz w:val="32"/>
        </w:rPr>
      </w:pPr>
      <w:r>
        <w:rPr>
          <w:rFonts w:hint="eastAsia" w:ascii="仿宋_GB2312" w:hAnsi="仿宋_GB2312" w:eastAsia="仿宋_GB2312"/>
          <w:color w:val="000000" w:themeColor="text1"/>
          <w:kern w:val="2"/>
          <w:sz w:val="32"/>
        </w:rPr>
        <w:t>根据预算绩效管理要求，本部门在</w:t>
      </w:r>
      <w:r>
        <w:rPr>
          <w:rFonts w:ascii="仿宋_GB2312" w:hAnsi="仿宋_GB2312" w:eastAsia="仿宋_GB2312"/>
          <w:color w:val="000000" w:themeColor="text1"/>
          <w:kern w:val="2"/>
          <w:sz w:val="32"/>
        </w:rPr>
        <w:t>2022</w:t>
      </w:r>
      <w:r>
        <w:rPr>
          <w:rFonts w:hint="eastAsia" w:ascii="仿宋_GB2312" w:hAnsi="仿宋_GB2312" w:eastAsia="仿宋_GB2312"/>
          <w:color w:val="000000" w:themeColor="text1"/>
          <w:kern w:val="2"/>
          <w:sz w:val="32"/>
        </w:rPr>
        <w:t>年度预算编制阶段，组织对：应急管理专项工作经费、森林草原防灭火专项工作经费、区级自然灾害防震减灾生产安全事故和应急救援经费、区综合应急救援分队经费、省安科院东区工作站工作经费</w:t>
      </w:r>
      <w:r>
        <w:rPr>
          <w:rFonts w:ascii="仿宋_GB2312" w:hAnsi="仿宋_GB2312" w:eastAsia="仿宋_GB2312"/>
          <w:color w:val="000000" w:themeColor="text1"/>
          <w:kern w:val="2"/>
          <w:sz w:val="32"/>
        </w:rPr>
        <w:t xml:space="preserve"> </w:t>
      </w:r>
      <w:r>
        <w:rPr>
          <w:rFonts w:hint="eastAsia" w:ascii="仿宋_GB2312" w:hAnsi="仿宋_GB2312" w:eastAsia="仿宋_GB2312"/>
          <w:color w:val="000000" w:themeColor="text1"/>
          <w:kern w:val="2"/>
          <w:sz w:val="32"/>
        </w:rPr>
        <w:t>、第一次全国自然灾害综合风险普查工作经费、森林草原防灭火第一批应急救援装备物资经费、移动会商系统及海事卫星电话通信数据使用费、安全监管应急管理人员意外保险、职工伙食补助</w:t>
      </w:r>
      <w:r>
        <w:rPr>
          <w:rFonts w:ascii="仿宋_GB2312" w:hAnsi="仿宋_GB2312" w:eastAsia="仿宋_GB2312"/>
          <w:color w:val="000000" w:themeColor="text1"/>
          <w:kern w:val="2"/>
          <w:sz w:val="32"/>
        </w:rPr>
        <w:t>10</w:t>
      </w:r>
      <w:r>
        <w:rPr>
          <w:rFonts w:hint="eastAsia" w:ascii="仿宋_GB2312" w:hAnsi="仿宋_GB2312" w:eastAsia="仿宋_GB2312"/>
          <w:color w:val="000000" w:themeColor="text1"/>
          <w:kern w:val="2"/>
          <w:sz w:val="32"/>
        </w:rPr>
        <w:t>个项目开展了预算事前绩效评估，编制了绩效目标，预算执行过程中，选取</w:t>
      </w:r>
      <w:r>
        <w:rPr>
          <w:rFonts w:ascii="仿宋_GB2312" w:hAnsi="仿宋_GB2312" w:eastAsia="仿宋_GB2312"/>
          <w:color w:val="000000" w:themeColor="text1"/>
          <w:kern w:val="2"/>
          <w:sz w:val="32"/>
        </w:rPr>
        <w:t>10</w:t>
      </w:r>
      <w:r>
        <w:rPr>
          <w:rFonts w:hint="eastAsia" w:ascii="仿宋_GB2312" w:hAnsi="仿宋_GB2312" w:eastAsia="仿宋_GB2312"/>
          <w:color w:val="000000" w:themeColor="text1"/>
          <w:kern w:val="2"/>
          <w:sz w:val="32"/>
        </w:rPr>
        <w:t>个项目开展绩效监控。组织对</w:t>
      </w:r>
      <w:r>
        <w:rPr>
          <w:rFonts w:ascii="仿宋_GB2312" w:hAnsi="仿宋_GB2312" w:eastAsia="仿宋_GB2312"/>
          <w:color w:val="000000" w:themeColor="text1"/>
          <w:kern w:val="2"/>
          <w:sz w:val="32"/>
        </w:rPr>
        <w:t>2022</w:t>
      </w:r>
      <w:r>
        <w:rPr>
          <w:rFonts w:hint="eastAsia" w:ascii="仿宋_GB2312" w:hAnsi="仿宋_GB2312" w:eastAsia="仿宋_GB2312"/>
          <w:color w:val="000000" w:themeColor="text1"/>
          <w:kern w:val="2"/>
          <w:sz w:val="32"/>
        </w:rPr>
        <w:t>年度一般公共预算、政府性基金预算、国有资本经营预算、社会保险基金预算以及资本资产、债券资金等全面开展绩效自评，形成“攀枝花市东区应急管理局</w:t>
      </w:r>
      <w:r>
        <w:rPr>
          <w:rFonts w:ascii="仿宋_GB2312" w:hAnsi="仿宋_GB2312" w:eastAsia="仿宋_GB2312"/>
          <w:color w:val="000000" w:themeColor="text1"/>
          <w:kern w:val="2"/>
          <w:sz w:val="32"/>
        </w:rPr>
        <w:t>2022</w:t>
      </w:r>
      <w:r>
        <w:rPr>
          <w:rFonts w:hint="eastAsia" w:ascii="仿宋_GB2312" w:hAnsi="仿宋_GB2312" w:eastAsia="仿宋_GB2312"/>
          <w:color w:val="000000" w:themeColor="text1"/>
          <w:kern w:val="2"/>
          <w:sz w:val="32"/>
        </w:rPr>
        <w:t>年度部门预算</w:t>
      </w:r>
      <w:r>
        <w:rPr>
          <w:rFonts w:hint="eastAsia" w:ascii="仿宋_GB2312" w:hAnsi="仿宋_GB2312" w:eastAsia="仿宋_GB2312"/>
          <w:color w:val="000000" w:themeColor="text1"/>
          <w:kern w:val="2"/>
          <w:sz w:val="32"/>
          <w:szCs w:val="21"/>
        </w:rPr>
        <w:t>整体支出绩效评价报告</w:t>
      </w:r>
      <w:r>
        <w:rPr>
          <w:rFonts w:hint="eastAsia" w:ascii="仿宋_GB2312" w:hAnsi="仿宋_GB2312" w:eastAsia="仿宋_GB2312"/>
          <w:color w:val="000000" w:themeColor="text1"/>
          <w:kern w:val="2"/>
          <w:sz w:val="32"/>
        </w:rPr>
        <w:t>”部门整体绩效自评报告、“</w:t>
      </w:r>
      <w:r>
        <w:rPr>
          <w:rFonts w:hint="eastAsia" w:ascii="仿宋_GB2312" w:hAnsi="仿宋_GB2312" w:eastAsia="仿宋_GB2312"/>
          <w:color w:val="000000" w:themeColor="text1"/>
          <w:kern w:val="2"/>
          <w:sz w:val="32"/>
          <w:szCs w:val="21"/>
          <w:lang w:val="zh-CN"/>
        </w:rPr>
        <w:t>应急管理专项工作经费支出绩效自评报告</w:t>
      </w:r>
      <w:r>
        <w:rPr>
          <w:rFonts w:hint="eastAsia" w:ascii="仿宋_GB2312" w:hAnsi="仿宋_GB2312" w:eastAsia="仿宋_GB2312"/>
          <w:color w:val="000000" w:themeColor="text1"/>
          <w:kern w:val="2"/>
          <w:sz w:val="32"/>
        </w:rPr>
        <w:t>”等专项预算项目绩效自评报告，其中，</w:t>
      </w:r>
      <w:r>
        <w:rPr>
          <w:rFonts w:ascii="仿宋_GB2312" w:hAnsi="仿宋_GB2312" w:eastAsia="仿宋_GB2312"/>
          <w:color w:val="000000" w:themeColor="text1"/>
          <w:kern w:val="2"/>
          <w:sz w:val="32"/>
        </w:rPr>
        <w:t>2022</w:t>
      </w:r>
      <w:r>
        <w:rPr>
          <w:rFonts w:hint="eastAsia" w:ascii="仿宋_GB2312" w:hAnsi="仿宋_GB2312" w:eastAsia="仿宋_GB2312"/>
          <w:color w:val="000000" w:themeColor="text1"/>
          <w:kern w:val="2"/>
          <w:sz w:val="32"/>
        </w:rPr>
        <w:t>年度部门预算</w:t>
      </w:r>
      <w:r>
        <w:rPr>
          <w:rFonts w:hint="eastAsia" w:ascii="仿宋_GB2312" w:hAnsi="仿宋_GB2312" w:eastAsia="仿宋_GB2312"/>
          <w:color w:val="000000" w:themeColor="text1"/>
          <w:kern w:val="2"/>
          <w:sz w:val="32"/>
          <w:szCs w:val="21"/>
        </w:rPr>
        <w:t>整体支出绩效评价</w:t>
      </w:r>
      <w:r>
        <w:rPr>
          <w:rFonts w:hint="eastAsia" w:ascii="仿宋_GB2312" w:hAnsi="仿宋_GB2312" w:eastAsia="仿宋_GB2312"/>
          <w:color w:val="000000" w:themeColor="text1"/>
          <w:kern w:val="2"/>
          <w:sz w:val="32"/>
        </w:rPr>
        <w:t>部门整体（含部门预算项目）绩效自评得分为</w:t>
      </w:r>
      <w:r>
        <w:rPr>
          <w:rFonts w:ascii="仿宋_GB2312" w:hAnsi="仿宋_GB2312" w:eastAsia="仿宋_GB2312"/>
          <w:color w:val="000000" w:themeColor="text1"/>
          <w:kern w:val="2"/>
          <w:sz w:val="32"/>
        </w:rPr>
        <w:t>92</w:t>
      </w:r>
      <w:r>
        <w:rPr>
          <w:rFonts w:hint="eastAsia" w:ascii="仿宋_GB2312" w:hAnsi="仿宋_GB2312" w:eastAsia="仿宋_GB2312"/>
          <w:color w:val="000000" w:themeColor="text1"/>
          <w:kern w:val="2"/>
          <w:sz w:val="32"/>
        </w:rPr>
        <w:t>分，绩效自评综述：</w:t>
      </w:r>
      <w:r>
        <w:rPr>
          <w:rFonts w:ascii="仿宋_GB2312" w:hAnsi="仿宋_GB2312" w:eastAsia="仿宋_GB2312"/>
          <w:color w:val="000000" w:themeColor="text1"/>
          <w:kern w:val="2"/>
          <w:sz w:val="32"/>
        </w:rPr>
        <w:t>2022</w:t>
      </w:r>
      <w:r>
        <w:rPr>
          <w:rFonts w:hint="eastAsia" w:ascii="仿宋_GB2312" w:hAnsi="仿宋_GB2312" w:eastAsia="仿宋_GB2312"/>
          <w:color w:val="000000" w:themeColor="text1"/>
          <w:kern w:val="2"/>
          <w:sz w:val="32"/>
        </w:rPr>
        <w:t>年东区应急管理局在区委、区政府的坚强领导下，坚持以习近平新时代中国特色社会主义思想和对四川系列重要指示精神为指导，深入学习习近平总书记关于安全生产工作重要论述，认真贯彻落实党中央、国务院、省、市、区关于安全生产工作系列决策部署，以“防范化解风险、有效遏制事故”为目标，推进安全生产领域改革，加强体制机制创新，深化隐患排查治理，加大安全监管执法力度，夯实安全生产工作基础，提升安全本质化水平，为全区经济社会发展营造安全环境，安全生产形势持续向好；应急管理专项工作经费预算项目绩效自评得分为</w:t>
      </w:r>
      <w:r>
        <w:rPr>
          <w:rFonts w:ascii="仿宋_GB2312" w:hAnsi="仿宋_GB2312" w:eastAsia="仿宋_GB2312"/>
          <w:color w:val="000000" w:themeColor="text1"/>
          <w:kern w:val="2"/>
          <w:sz w:val="32"/>
        </w:rPr>
        <w:t>92</w:t>
      </w:r>
      <w:r>
        <w:rPr>
          <w:rFonts w:hint="eastAsia" w:ascii="仿宋_GB2312" w:hAnsi="仿宋_GB2312" w:eastAsia="仿宋_GB2312"/>
          <w:color w:val="000000" w:themeColor="text1"/>
          <w:kern w:val="2"/>
          <w:sz w:val="32"/>
        </w:rPr>
        <w:t>分，绩效自评综述：区应急管理局在使用应急管理专项工作经费上，做到项目决策科学、项目管理制度化、专人化，基本实现了预期目标，项目绩效总体评价优秀。</w:t>
      </w:r>
    </w:p>
    <w:p w14:paraId="3D2CE1AF">
      <w:pPr>
        <w:snapToGrid w:val="0"/>
        <w:spacing w:line="600" w:lineRule="exact"/>
        <w:ind w:firstLine="640" w:firstLineChars="200"/>
        <w:rPr>
          <w:rFonts w:hint="eastAsia" w:ascii="仿宋_GB2312" w:hAnsi="仿宋_GB2312" w:eastAsia="仿宋_GB2312"/>
          <w:b/>
          <w:color w:val="000000" w:themeColor="text1"/>
          <w:kern w:val="2"/>
          <w:sz w:val="32"/>
          <w:lang w:val="zh-CN"/>
        </w:rPr>
      </w:pPr>
      <w:r>
        <w:rPr>
          <w:rFonts w:ascii="仿宋_GB2312" w:hAnsi="仿宋_GB2312" w:eastAsia="仿宋_GB2312"/>
          <w:color w:val="000000" w:themeColor="text1"/>
          <w:kern w:val="2"/>
          <w:sz w:val="32"/>
        </w:rPr>
        <w:t>10</w:t>
      </w:r>
      <w:r>
        <w:rPr>
          <w:rFonts w:hint="eastAsia" w:ascii="仿宋_GB2312" w:hAnsi="仿宋_GB2312" w:eastAsia="仿宋_GB2312"/>
          <w:color w:val="000000" w:themeColor="text1"/>
          <w:kern w:val="2"/>
          <w:sz w:val="32"/>
        </w:rPr>
        <w:t>个项目绩效自评报告详见附件。</w:t>
      </w:r>
      <w:r>
        <w:rPr>
          <w:rFonts w:ascii="仿宋_GB2312" w:hAnsi="仿宋_GB2312" w:eastAsia="仿宋_GB2312"/>
          <w:b/>
          <w:color w:val="000000" w:themeColor="text1"/>
          <w:kern w:val="2"/>
          <w:sz w:val="32"/>
          <w:lang w:val="zh-CN"/>
        </w:rPr>
        <w:br w:type="page"/>
      </w:r>
    </w:p>
    <w:p w14:paraId="3C45D7F0">
      <w:pPr>
        <w:pStyle w:val="2"/>
        <w:spacing w:before="93"/>
        <w:rPr>
          <w:color w:val="000000" w:themeColor="text1"/>
          <w:lang w:val="zh-CN"/>
        </w:rPr>
      </w:pPr>
      <w:r>
        <w:rPr>
          <w:rFonts w:hint="eastAsia"/>
          <w:color w:val="000000" w:themeColor="text1"/>
          <w:lang w:val="zh-CN"/>
        </w:rPr>
        <w:t>附件</w:t>
      </w:r>
    </w:p>
    <w:p w14:paraId="7C0F96DA">
      <w:pPr>
        <w:pStyle w:val="25"/>
        <w:spacing w:line="600" w:lineRule="exact"/>
        <w:jc w:val="center"/>
        <w:rPr>
          <w:rFonts w:hint="eastAsia" w:ascii="Times New Roman" w:hAnsi="Times New Roman" w:eastAsia="方正小标宋简体"/>
          <w:color w:val="000000" w:themeColor="text1"/>
          <w:kern w:val="2"/>
          <w:sz w:val="40"/>
          <w:szCs w:val="40"/>
          <w:lang w:val="en-US"/>
        </w:rPr>
      </w:pPr>
      <w:r>
        <w:rPr>
          <w:rFonts w:ascii="Times New Roman" w:hAnsi="Times New Roman" w:eastAsia="方正小标宋简体"/>
          <w:color w:val="000000" w:themeColor="text1"/>
          <w:kern w:val="2"/>
          <w:sz w:val="40"/>
          <w:szCs w:val="40"/>
          <w:lang w:val="en-US"/>
        </w:rPr>
        <w:t>2022</w:t>
      </w:r>
      <w:r>
        <w:rPr>
          <w:rFonts w:hint="eastAsia" w:ascii="Times New Roman" w:hAnsi="Times New Roman" w:eastAsia="方正小标宋简体"/>
          <w:color w:val="000000" w:themeColor="text1"/>
          <w:kern w:val="2"/>
          <w:sz w:val="40"/>
          <w:szCs w:val="40"/>
          <w:lang w:val="en-US"/>
        </w:rPr>
        <w:t>年度</w:t>
      </w:r>
      <w:r>
        <w:rPr>
          <w:rFonts w:hint="eastAsia" w:ascii="Times New Roman" w:hAnsi="Times New Roman" w:eastAsia="方正小标宋简体"/>
          <w:color w:val="000000" w:themeColor="text1"/>
          <w:kern w:val="2"/>
          <w:sz w:val="40"/>
          <w:szCs w:val="40"/>
        </w:rPr>
        <w:t>攀枝花市东区应急管理局</w:t>
      </w:r>
      <w:r>
        <w:rPr>
          <w:rFonts w:ascii="Times New Roman" w:hAnsi="Times New Roman" w:eastAsia="方正小标宋简体"/>
          <w:color w:val="000000" w:themeColor="text1"/>
          <w:kern w:val="2"/>
          <w:sz w:val="40"/>
          <w:szCs w:val="40"/>
          <w:lang w:val="en-US"/>
        </w:rPr>
        <w:t>项目支出</w:t>
      </w:r>
    </w:p>
    <w:p w14:paraId="3A14E59E">
      <w:pPr>
        <w:pStyle w:val="25"/>
        <w:spacing w:line="600" w:lineRule="exact"/>
        <w:jc w:val="center"/>
        <w:rPr>
          <w:rFonts w:ascii="Times New Roman" w:hAnsi="Times New Roman" w:eastAsia="方正小标宋简体"/>
          <w:color w:val="000000" w:themeColor="text1"/>
          <w:kern w:val="2"/>
          <w:sz w:val="40"/>
          <w:szCs w:val="40"/>
          <w:lang w:val="en-US"/>
        </w:rPr>
      </w:pPr>
      <w:r>
        <w:rPr>
          <w:rFonts w:ascii="Times New Roman" w:hAnsi="Times New Roman" w:eastAsia="方正小标宋简体"/>
          <w:color w:val="000000" w:themeColor="text1"/>
          <w:kern w:val="2"/>
          <w:sz w:val="40"/>
          <w:szCs w:val="40"/>
          <w:lang w:val="en-US"/>
        </w:rPr>
        <w:t>绩效自评报告</w:t>
      </w:r>
    </w:p>
    <w:p w14:paraId="3D497D8D">
      <w:pPr>
        <w:pStyle w:val="25"/>
        <w:spacing w:line="600" w:lineRule="exact"/>
        <w:ind w:firstLine="2160" w:firstLineChars="675"/>
        <w:rPr>
          <w:rFonts w:ascii="Times New Roman" w:hAnsi="Times New Roman" w:eastAsia="仿宋_GB2312"/>
          <w:color w:val="000000" w:themeColor="text1"/>
          <w:kern w:val="2"/>
          <w:sz w:val="32"/>
          <w:szCs w:val="32"/>
        </w:rPr>
      </w:pPr>
      <w:r>
        <w:rPr>
          <w:rFonts w:ascii="Times New Roman" w:hAnsi="Times New Roman" w:eastAsia="仿宋_GB2312"/>
          <w:color w:val="000000" w:themeColor="text1"/>
          <w:kern w:val="2"/>
          <w:sz w:val="32"/>
          <w:szCs w:val="32"/>
        </w:rPr>
        <w:t>（</w:t>
      </w:r>
      <w:r>
        <w:rPr>
          <w:rFonts w:hint="eastAsia" w:ascii="Times New Roman" w:hAnsi="Times New Roman" w:eastAsia="仿宋_GB2312"/>
          <w:color w:val="000000" w:themeColor="text1"/>
          <w:kern w:val="2"/>
          <w:sz w:val="32"/>
          <w:szCs w:val="32"/>
          <w:lang w:val="en-US"/>
        </w:rPr>
        <w:t>应急管理专项工作经费</w:t>
      </w:r>
      <w:r>
        <w:rPr>
          <w:rFonts w:ascii="Times New Roman" w:hAnsi="Times New Roman" w:eastAsia="仿宋_GB2312"/>
          <w:color w:val="000000" w:themeColor="text1"/>
          <w:kern w:val="2"/>
          <w:sz w:val="32"/>
          <w:szCs w:val="32"/>
        </w:rPr>
        <w:t>）</w:t>
      </w:r>
    </w:p>
    <w:p w14:paraId="4D869551">
      <w:pPr>
        <w:pStyle w:val="25"/>
        <w:spacing w:line="600" w:lineRule="exact"/>
        <w:ind w:firstLine="640"/>
        <w:jc w:val="center"/>
        <w:rPr>
          <w:rFonts w:ascii="Times New Roman" w:hAnsi="Times New Roman"/>
          <w:color w:val="000000" w:themeColor="text1"/>
          <w:kern w:val="2"/>
          <w:sz w:val="32"/>
          <w:szCs w:val="32"/>
        </w:rPr>
      </w:pPr>
    </w:p>
    <w:p w14:paraId="29FFB0E0">
      <w:pPr>
        <w:snapToGrid w:val="0"/>
        <w:spacing w:line="600" w:lineRule="exact"/>
        <w:ind w:firstLine="720"/>
        <w:rPr>
          <w:rFonts w:eastAsia="黑体"/>
          <w:color w:val="000000" w:themeColor="text1"/>
          <w:sz w:val="32"/>
          <w:szCs w:val="32"/>
          <w:lang w:val="zh-CN"/>
        </w:rPr>
      </w:pPr>
      <w:r>
        <w:rPr>
          <w:rFonts w:eastAsia="黑体"/>
          <w:color w:val="000000" w:themeColor="text1"/>
          <w:sz w:val="32"/>
          <w:szCs w:val="32"/>
        </w:rPr>
        <w:t>一、</w:t>
      </w:r>
      <w:r>
        <w:rPr>
          <w:rFonts w:eastAsia="黑体"/>
          <w:color w:val="000000" w:themeColor="text1"/>
          <w:sz w:val="32"/>
          <w:szCs w:val="32"/>
          <w:lang w:val="zh-CN"/>
        </w:rPr>
        <w:t>项目概况</w:t>
      </w:r>
    </w:p>
    <w:p w14:paraId="58658AFE">
      <w:pPr>
        <w:snapToGrid w:val="0"/>
        <w:spacing w:line="600" w:lineRule="exact"/>
        <w:ind w:firstLine="720"/>
        <w:rPr>
          <w:rFonts w:eastAsia="楷体_GB2312"/>
          <w:b/>
          <w:color w:val="000000" w:themeColor="text1"/>
          <w:sz w:val="32"/>
          <w:szCs w:val="32"/>
          <w:lang w:val="zh-CN"/>
        </w:rPr>
      </w:pPr>
      <w:r>
        <w:rPr>
          <w:rFonts w:eastAsia="楷体_GB2312"/>
          <w:b/>
          <w:color w:val="000000" w:themeColor="text1"/>
          <w:sz w:val="32"/>
          <w:szCs w:val="32"/>
          <w:lang w:val="zh-CN"/>
        </w:rPr>
        <w:t>（一）项目基本情况。</w:t>
      </w:r>
    </w:p>
    <w:p w14:paraId="2C7674C9">
      <w:pPr>
        <w:spacing w:line="60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lang w:val="zh-CN"/>
        </w:rPr>
        <w:t>1．</w:t>
      </w:r>
      <w:r>
        <w:rPr>
          <w:rFonts w:hint="eastAsia" w:ascii="仿宋_GB2312" w:eastAsia="仿宋_GB2312"/>
          <w:color w:val="000000" w:themeColor="text1"/>
          <w:sz w:val="32"/>
          <w:szCs w:val="32"/>
        </w:rPr>
        <w:t>2022年</w:t>
      </w:r>
      <w:r>
        <w:rPr>
          <w:rFonts w:hint="eastAsia" w:ascii="仿宋_GB2312" w:eastAsia="仿宋_GB2312"/>
          <w:color w:val="000000" w:themeColor="text1"/>
          <w:kern w:val="2"/>
          <w:sz w:val="32"/>
          <w:szCs w:val="32"/>
        </w:rPr>
        <w:t>应急管理专项工作经费</w:t>
      </w:r>
      <w:r>
        <w:rPr>
          <w:rFonts w:hint="eastAsia" w:ascii="仿宋_GB2312" w:eastAsia="仿宋_GB2312"/>
          <w:color w:val="000000" w:themeColor="text1"/>
          <w:sz w:val="32"/>
          <w:szCs w:val="32"/>
        </w:rPr>
        <w:t>由区应急管理局预算申报、监管、使用，并根据经费使用情况编写绩效评价。</w:t>
      </w:r>
    </w:p>
    <w:p w14:paraId="081BA4D8">
      <w:pPr>
        <w:snapToGrid w:val="0"/>
        <w:spacing w:line="600" w:lineRule="exact"/>
        <w:ind w:firstLine="720"/>
        <w:rPr>
          <w:rFonts w:hint="eastAsia" w:ascii="仿宋_GB2312" w:eastAsia="仿宋_GB2312"/>
          <w:color w:val="000000" w:themeColor="text1"/>
          <w:sz w:val="32"/>
          <w:szCs w:val="32"/>
          <w:lang w:val="zh-CN"/>
        </w:rPr>
      </w:pPr>
      <w:r>
        <w:rPr>
          <w:rFonts w:hint="eastAsia" w:ascii="仿宋_GB2312" w:eastAsia="仿宋_GB2312"/>
          <w:color w:val="000000" w:themeColor="text1"/>
          <w:sz w:val="32"/>
          <w:szCs w:val="32"/>
          <w:lang w:val="zh-CN"/>
        </w:rPr>
        <w:t>2. 项目立项、资金申报的依据。</w:t>
      </w:r>
      <w:r>
        <w:rPr>
          <w:rFonts w:hint="eastAsia" w:ascii="仿宋_GB2312" w:eastAsia="仿宋_GB2312" w:cs="仿宋_GB2312"/>
          <w:color w:val="000000" w:themeColor="text1"/>
          <w:sz w:val="32"/>
          <w:szCs w:val="32"/>
        </w:rPr>
        <w:t>根据2022年</w:t>
      </w:r>
      <w:r>
        <w:rPr>
          <w:rFonts w:hint="eastAsia" w:ascii="仿宋_GB2312" w:eastAsia="仿宋_GB2312"/>
          <w:color w:val="000000" w:themeColor="text1"/>
          <w:sz w:val="32"/>
          <w:szCs w:val="32"/>
        </w:rPr>
        <w:t>应急管理工作</w:t>
      </w:r>
      <w:r>
        <w:rPr>
          <w:rFonts w:hint="eastAsia" w:ascii="仿宋_GB2312" w:eastAsia="仿宋_GB2312" w:cs="仿宋_GB2312"/>
          <w:color w:val="000000" w:themeColor="text1"/>
          <w:sz w:val="32"/>
          <w:szCs w:val="32"/>
        </w:rPr>
        <w:t>年度计划，我区</w:t>
      </w:r>
      <w:r>
        <w:rPr>
          <w:rFonts w:hint="eastAsia" w:ascii="仿宋_GB2312" w:eastAsia="仿宋_GB2312"/>
          <w:color w:val="000000" w:themeColor="text1"/>
          <w:sz w:val="32"/>
          <w:szCs w:val="32"/>
        </w:rPr>
        <w:t>应急管理工作</w:t>
      </w:r>
      <w:r>
        <w:rPr>
          <w:rFonts w:hint="eastAsia" w:ascii="仿宋_GB2312" w:eastAsia="仿宋_GB2312" w:cs="仿宋_GB2312"/>
          <w:color w:val="000000" w:themeColor="text1"/>
          <w:sz w:val="32"/>
          <w:szCs w:val="32"/>
        </w:rPr>
        <w:t>发展趋势，以及省市应急管理部门要求，申请</w:t>
      </w:r>
      <w:r>
        <w:rPr>
          <w:rFonts w:hint="eastAsia" w:ascii="仿宋_GB2312" w:eastAsia="仿宋_GB2312"/>
          <w:color w:val="000000" w:themeColor="text1"/>
          <w:sz w:val="32"/>
          <w:szCs w:val="32"/>
        </w:rPr>
        <w:t>应急管理专项工作经费</w:t>
      </w:r>
      <w:r>
        <w:rPr>
          <w:rFonts w:hint="eastAsia" w:ascii="仿宋_GB2312" w:eastAsia="仿宋_GB2312" w:cs="仿宋_GB2312"/>
          <w:color w:val="000000" w:themeColor="text1"/>
          <w:sz w:val="32"/>
          <w:szCs w:val="32"/>
        </w:rPr>
        <w:t>预算为48万元</w:t>
      </w:r>
      <w:r>
        <w:rPr>
          <w:rFonts w:hint="eastAsia" w:ascii="仿宋_GB2312" w:hAnsi="宋体" w:eastAsia="仿宋_GB2312"/>
          <w:color w:val="000000" w:themeColor="text1"/>
          <w:sz w:val="32"/>
          <w:szCs w:val="32"/>
        </w:rPr>
        <w:t>。</w:t>
      </w:r>
    </w:p>
    <w:p w14:paraId="253012EF">
      <w:pPr>
        <w:snapToGrid w:val="0"/>
        <w:spacing w:line="600" w:lineRule="exact"/>
        <w:ind w:firstLine="720"/>
        <w:rPr>
          <w:rFonts w:hint="eastAsia" w:ascii="仿宋_GB2312" w:eastAsia="仿宋_GB2312"/>
          <w:color w:val="000000" w:themeColor="text1"/>
          <w:sz w:val="32"/>
          <w:szCs w:val="32"/>
          <w:lang w:val="zh-CN"/>
        </w:rPr>
      </w:pPr>
      <w:r>
        <w:rPr>
          <w:rFonts w:hint="eastAsia" w:ascii="仿宋_GB2312" w:eastAsia="仿宋_GB2312"/>
          <w:color w:val="000000" w:themeColor="text1"/>
          <w:sz w:val="32"/>
          <w:szCs w:val="32"/>
          <w:lang w:val="zh-CN"/>
        </w:rPr>
        <w:t>3．</w:t>
      </w:r>
      <w:r>
        <w:rPr>
          <w:rFonts w:hint="eastAsia" w:ascii="仿宋_GB2312" w:eastAsia="仿宋_GB2312" w:cs="仿宋_GB2312"/>
          <w:color w:val="000000" w:themeColor="text1"/>
          <w:sz w:val="32"/>
          <w:szCs w:val="32"/>
        </w:rPr>
        <w:t>应急管理局强化项目资金监管，按照财务制度，严格控制资金使用范围，具体措施为，每一笔支付凭证都必须由经办人员、分管领导、主要领导签字；单笔支付0.5万元以上的款项，需要召开局党委会议，集体决议；支付1万元以上的款项，需要分管区领导签字同意。确保项目经费专款专用，发挥资金作用</w:t>
      </w:r>
      <w:r>
        <w:rPr>
          <w:rFonts w:hint="eastAsia" w:ascii="仿宋_GB2312" w:eastAsia="仿宋_GB2312"/>
          <w:color w:val="000000" w:themeColor="text1"/>
          <w:sz w:val="32"/>
          <w:szCs w:val="32"/>
          <w:lang w:val="zh-CN"/>
        </w:rPr>
        <w:t>。</w:t>
      </w:r>
    </w:p>
    <w:p w14:paraId="417D6495">
      <w:pPr>
        <w:snapToGrid w:val="0"/>
        <w:spacing w:line="600" w:lineRule="exact"/>
        <w:ind w:firstLine="720"/>
        <w:rPr>
          <w:rFonts w:hint="eastAsia" w:ascii="仿宋_GB2312" w:eastAsia="仿宋_GB2312"/>
          <w:color w:val="000000" w:themeColor="text1"/>
          <w:sz w:val="32"/>
          <w:szCs w:val="32"/>
          <w:lang w:val="zh-CN"/>
        </w:rPr>
      </w:pPr>
      <w:r>
        <w:rPr>
          <w:rFonts w:hint="eastAsia" w:ascii="仿宋_GB2312" w:eastAsia="仿宋_GB2312"/>
          <w:color w:val="000000" w:themeColor="text1"/>
          <w:sz w:val="32"/>
          <w:szCs w:val="32"/>
          <w:lang w:val="zh-CN"/>
        </w:rPr>
        <w:t xml:space="preserve">4. </w:t>
      </w:r>
      <w:r>
        <w:rPr>
          <w:rFonts w:hint="eastAsia" w:ascii="仿宋_GB2312" w:eastAsia="仿宋_GB2312"/>
          <w:color w:val="000000" w:themeColor="text1"/>
          <w:sz w:val="32"/>
          <w:szCs w:val="32"/>
        </w:rPr>
        <w:t>根据效益优先，最大限度地实现资金的有效使用，发挥资金的最大作用原则，</w:t>
      </w:r>
      <w:r>
        <w:rPr>
          <w:rFonts w:hint="eastAsia" w:ascii="仿宋_GB2312" w:eastAsia="仿宋_GB2312"/>
          <w:color w:val="000000" w:themeColor="text1"/>
          <w:kern w:val="2"/>
          <w:sz w:val="32"/>
          <w:szCs w:val="32"/>
        </w:rPr>
        <w:t>应急管理专项工作经费</w:t>
      </w:r>
      <w:r>
        <w:rPr>
          <w:rFonts w:hint="eastAsia" w:ascii="仿宋_GB2312" w:eastAsia="仿宋_GB2312"/>
          <w:color w:val="000000" w:themeColor="text1"/>
          <w:sz w:val="32"/>
          <w:szCs w:val="32"/>
        </w:rPr>
        <w:t>主要用于安办安全生产月宣传活动费、安办资料打印费、安办及执法大队培训费、会议费、执法人员制服费、电费、物业费</w:t>
      </w:r>
      <w:r>
        <w:rPr>
          <w:rFonts w:hint="eastAsia" w:ascii="仿宋_GB2312" w:eastAsia="仿宋_GB2312" w:cs="仿宋_GB2312"/>
          <w:color w:val="000000" w:themeColor="text1"/>
          <w:sz w:val="32"/>
          <w:szCs w:val="32"/>
        </w:rPr>
        <w:t>等。</w:t>
      </w:r>
    </w:p>
    <w:p w14:paraId="6ACE83A1">
      <w:pPr>
        <w:snapToGrid w:val="0"/>
        <w:spacing w:line="600" w:lineRule="exact"/>
        <w:ind w:firstLine="720"/>
        <w:rPr>
          <w:rFonts w:eastAsia="楷体_GB2312"/>
          <w:b/>
          <w:color w:val="000000" w:themeColor="text1"/>
          <w:sz w:val="32"/>
          <w:szCs w:val="32"/>
          <w:lang w:val="zh-CN"/>
        </w:rPr>
      </w:pPr>
      <w:r>
        <w:rPr>
          <w:rFonts w:eastAsia="楷体_GB2312"/>
          <w:b/>
          <w:color w:val="000000" w:themeColor="text1"/>
          <w:sz w:val="32"/>
          <w:szCs w:val="32"/>
          <w:lang w:val="zh-CN"/>
        </w:rPr>
        <w:t>（二）项目绩效目标。</w:t>
      </w:r>
    </w:p>
    <w:p w14:paraId="5F623DC6">
      <w:pPr>
        <w:widowControl/>
        <w:shd w:val="clear" w:color="auto" w:fill="FFFFFF"/>
        <w:spacing w:before="30"/>
        <w:ind w:firstLine="640" w:firstLineChars="200"/>
        <w:rPr>
          <w:rFonts w:hint="eastAsia" w:ascii="仿宋_GB2312" w:eastAsia="仿宋_GB2312"/>
          <w:color w:val="000000" w:themeColor="text1"/>
          <w:sz w:val="32"/>
          <w:szCs w:val="32"/>
          <w:lang w:val="zh-CN"/>
        </w:rPr>
      </w:pPr>
      <w:r>
        <w:rPr>
          <w:rFonts w:hint="eastAsia" w:ascii="仿宋_GB2312" w:eastAsia="仿宋_GB2312"/>
          <w:color w:val="000000" w:themeColor="text1"/>
          <w:sz w:val="32"/>
          <w:szCs w:val="32"/>
          <w:lang w:val="zh-CN"/>
        </w:rPr>
        <w:t>1. 项目主要内容。</w:t>
      </w:r>
    </w:p>
    <w:p w14:paraId="5C1CD84D">
      <w:pPr>
        <w:spacing w:line="600" w:lineRule="exact"/>
        <w:ind w:firstLine="640" w:firstLineChars="200"/>
        <w:rPr>
          <w:rFonts w:hint="eastAsia" w:ascii="仿宋_GB2312" w:eastAsia="仿宋_GB2312" w:cs="仿宋_GB2312"/>
          <w:color w:val="000000" w:themeColor="text1"/>
          <w:sz w:val="32"/>
          <w:szCs w:val="32"/>
        </w:rPr>
      </w:pPr>
      <w:r>
        <w:rPr>
          <w:rFonts w:hint="eastAsia" w:ascii="仿宋_GB2312" w:eastAsia="仿宋_GB2312" w:cs="仿宋_GB2312"/>
          <w:color w:val="000000" w:themeColor="text1"/>
          <w:sz w:val="32"/>
          <w:szCs w:val="32"/>
        </w:rPr>
        <w:t>应急管理主要负责：（1）、贯彻执行应急管理、安全生产等方针政策、法律法规，规章和地方标准，组织编制应急体系建设、安全生产和综合防灾减灾规划并监督实施。（2）、负责全区非煤矿山、危险化学品和烟花爆竹等行业领域的安全生产监督管理和工矿商贸行业安全生产综合监督管理工作。（3）、组织指导协调安全生产类、自然灾害类等突发事件应急救援，承担全区应对重大灾害、防汛抗旱、减灾、抗震救灾等指挥部职责。（4）、综合研判突发事件发展态势并提出应对建议，协助区委、区政府指定的负责同志组织重大灾害应急处置工作。</w:t>
      </w:r>
    </w:p>
    <w:p w14:paraId="396C095D">
      <w:pPr>
        <w:numPr>
          <w:ilvl w:val="0"/>
          <w:numId w:val="2"/>
        </w:numPr>
        <w:autoSpaceDE/>
        <w:autoSpaceDN/>
        <w:snapToGrid w:val="0"/>
        <w:spacing w:line="600" w:lineRule="exact"/>
        <w:ind w:firstLine="720"/>
        <w:jc w:val="both"/>
        <w:rPr>
          <w:rFonts w:hint="eastAsia" w:ascii="仿宋_GB2312" w:eastAsia="仿宋_GB2312"/>
          <w:color w:val="000000" w:themeColor="text1"/>
          <w:sz w:val="32"/>
          <w:szCs w:val="32"/>
          <w:lang w:val="zh-CN"/>
        </w:rPr>
      </w:pPr>
      <w:r>
        <w:rPr>
          <w:rFonts w:hint="eastAsia" w:ascii="仿宋_GB2312" w:eastAsia="仿宋_GB2312"/>
          <w:color w:val="000000" w:themeColor="text1"/>
          <w:sz w:val="32"/>
          <w:szCs w:val="32"/>
          <w:lang w:val="zh-CN"/>
        </w:rPr>
        <w:t>项目绩效目标。</w:t>
      </w:r>
    </w:p>
    <w:p w14:paraId="6D989BB8">
      <w:pPr>
        <w:spacing w:line="600" w:lineRule="exact"/>
        <w:ind w:firstLine="640" w:firstLineChars="200"/>
        <w:rPr>
          <w:rFonts w:hint="eastAsia" w:ascii="仿宋_GB2312" w:hAnsi="宋体" w:eastAsia="仿宋_GB2312"/>
          <w:color w:val="000000" w:themeColor="text1"/>
          <w:sz w:val="32"/>
          <w:szCs w:val="32"/>
        </w:rPr>
      </w:pPr>
      <w:r>
        <w:rPr>
          <w:rFonts w:hint="eastAsia" w:ascii="仿宋_GB2312" w:eastAsia="仿宋_GB2312" w:cs="仿宋_GB2312"/>
          <w:color w:val="000000" w:themeColor="text1"/>
          <w:sz w:val="32"/>
          <w:szCs w:val="32"/>
        </w:rPr>
        <w:t>进一步提高安全生产监管水平，有效防范和遏制重特大事故。保障执法大队、应急委员会、安全生产委员会办公运行，及时处置应急突发事件、调处安全生产事故，确保人民群众的生产、生活和工作环境安全</w:t>
      </w:r>
      <w:r>
        <w:rPr>
          <w:rFonts w:hint="eastAsia" w:ascii="仿宋_GB2312" w:hAnsi="宋体" w:eastAsia="仿宋_GB2312"/>
          <w:color w:val="000000" w:themeColor="text1"/>
          <w:sz w:val="32"/>
          <w:szCs w:val="32"/>
        </w:rPr>
        <w:t>。</w:t>
      </w:r>
    </w:p>
    <w:p w14:paraId="633F698F">
      <w:pPr>
        <w:snapToGrid w:val="0"/>
        <w:spacing w:line="600" w:lineRule="exact"/>
        <w:ind w:firstLine="640" w:firstLineChars="200"/>
        <w:rPr>
          <w:rFonts w:hint="eastAsia" w:ascii="仿宋_GB2312" w:eastAsia="仿宋_GB2312"/>
          <w:color w:val="000000" w:themeColor="text1"/>
          <w:sz w:val="32"/>
          <w:szCs w:val="32"/>
          <w:lang w:val="zh-CN"/>
        </w:rPr>
      </w:pPr>
      <w:r>
        <w:rPr>
          <w:rFonts w:hint="eastAsia" w:ascii="仿宋_GB2312" w:eastAsia="仿宋_GB2312"/>
          <w:color w:val="000000" w:themeColor="text1"/>
          <w:sz w:val="32"/>
          <w:szCs w:val="32"/>
          <w:lang w:val="zh-CN"/>
        </w:rPr>
        <w:t xml:space="preserve">3. </w:t>
      </w:r>
      <w:r>
        <w:rPr>
          <w:rFonts w:hint="eastAsia" w:ascii="仿宋_GB2312" w:eastAsia="仿宋_GB2312"/>
          <w:color w:val="000000" w:themeColor="text1"/>
          <w:sz w:val="32"/>
          <w:szCs w:val="32"/>
        </w:rPr>
        <w:t>2022年</w:t>
      </w:r>
      <w:r>
        <w:rPr>
          <w:rFonts w:hint="eastAsia" w:ascii="仿宋_GB2312" w:eastAsia="仿宋_GB2312"/>
          <w:color w:val="000000" w:themeColor="text1"/>
          <w:kern w:val="2"/>
          <w:sz w:val="32"/>
          <w:szCs w:val="32"/>
        </w:rPr>
        <w:t>应急管理专项工作经费</w:t>
      </w:r>
      <w:r>
        <w:rPr>
          <w:rFonts w:hint="eastAsia" w:ascii="仿宋_GB2312" w:eastAsia="仿宋_GB2312"/>
          <w:color w:val="000000" w:themeColor="text1"/>
          <w:sz w:val="32"/>
          <w:szCs w:val="32"/>
        </w:rPr>
        <w:t>，根据年度资金使用情况和产生的效益来看，基本实现了总体目标，评价申报内容与实际相符，申报目标合理可行。</w:t>
      </w:r>
    </w:p>
    <w:p w14:paraId="3BF54F7A">
      <w:pPr>
        <w:snapToGrid w:val="0"/>
        <w:spacing w:line="600" w:lineRule="exact"/>
        <w:ind w:firstLine="720"/>
        <w:rPr>
          <w:rFonts w:eastAsia="楷体_GB2312"/>
          <w:b/>
          <w:color w:val="000000" w:themeColor="text1"/>
          <w:sz w:val="32"/>
          <w:szCs w:val="32"/>
          <w:lang w:val="zh-CN"/>
        </w:rPr>
      </w:pPr>
      <w:r>
        <w:rPr>
          <w:rFonts w:eastAsia="楷体_GB2312"/>
          <w:b/>
          <w:color w:val="000000" w:themeColor="text1"/>
          <w:sz w:val="32"/>
          <w:szCs w:val="32"/>
          <w:lang w:val="zh-CN"/>
        </w:rPr>
        <w:t>（三）项目自评步骤及方法。</w:t>
      </w:r>
    </w:p>
    <w:p w14:paraId="5162B1FD">
      <w:pPr>
        <w:snapToGrid w:val="0"/>
        <w:spacing w:line="600" w:lineRule="exact"/>
        <w:ind w:firstLine="640" w:firstLineChars="200"/>
        <w:rPr>
          <w:rFonts w:hint="eastAsia" w:ascii="仿宋_GB2312" w:eastAsia="仿宋_GB2312" w:cs="仿宋_GB2312"/>
          <w:color w:val="000000" w:themeColor="text1"/>
          <w:sz w:val="32"/>
          <w:szCs w:val="32"/>
        </w:rPr>
      </w:pPr>
      <w:r>
        <w:rPr>
          <w:rFonts w:hint="eastAsia" w:ascii="仿宋_GB2312" w:eastAsia="仿宋_GB2312" w:cs="仿宋_GB2312"/>
          <w:color w:val="000000" w:themeColor="text1"/>
          <w:sz w:val="32"/>
          <w:szCs w:val="32"/>
        </w:rPr>
        <w:t>1.项目自评步骤：事前、事中、事后三步评价法。事前进行全方位评估，包括可行性、风险性、效益性；事中随时监督进程，确保项目不出现偏差，按质按量推进；事后进行总结性评价，提出改进措施的方法，以便提高效率、节约成本，使资金发挥更大的作用。</w:t>
      </w:r>
    </w:p>
    <w:p w14:paraId="59741073">
      <w:pPr>
        <w:snapToGrid w:val="0"/>
        <w:spacing w:line="600" w:lineRule="exact"/>
        <w:ind w:firstLine="640" w:firstLineChars="200"/>
        <w:rPr>
          <w:rFonts w:hint="eastAsia" w:ascii="仿宋_GB2312" w:eastAsia="仿宋_GB2312"/>
          <w:color w:val="000000" w:themeColor="text1"/>
          <w:sz w:val="32"/>
          <w:szCs w:val="32"/>
        </w:rPr>
      </w:pPr>
      <w:r>
        <w:rPr>
          <w:rFonts w:hint="eastAsia" w:ascii="仿宋_GB2312" w:eastAsia="仿宋_GB2312" w:cs="仿宋_GB2312"/>
          <w:color w:val="000000" w:themeColor="text1"/>
          <w:sz w:val="32"/>
          <w:szCs w:val="32"/>
        </w:rPr>
        <w:t>2.项目自评方法：将评价对象具体量化、细化，要求资金使用股室自行采用打分考核的方式进行自评，资金偏离及时纠正，未按进度完成的，提出改进措施。</w:t>
      </w:r>
    </w:p>
    <w:p w14:paraId="6529FABB">
      <w:pPr>
        <w:snapToGrid w:val="0"/>
        <w:spacing w:line="600" w:lineRule="exact"/>
        <w:ind w:firstLine="720"/>
        <w:rPr>
          <w:rFonts w:eastAsia="黑体"/>
          <w:color w:val="000000" w:themeColor="text1"/>
          <w:sz w:val="32"/>
          <w:szCs w:val="32"/>
        </w:rPr>
      </w:pPr>
      <w:r>
        <w:rPr>
          <w:rFonts w:eastAsia="黑体"/>
          <w:color w:val="000000" w:themeColor="text1"/>
          <w:sz w:val="32"/>
          <w:szCs w:val="32"/>
        </w:rPr>
        <w:t>二、项目资金申报及使用情况</w:t>
      </w:r>
    </w:p>
    <w:p w14:paraId="3B6635CE">
      <w:pPr>
        <w:snapToGrid w:val="0"/>
        <w:spacing w:line="600" w:lineRule="exact"/>
        <w:ind w:firstLine="720"/>
        <w:rPr>
          <w:rFonts w:eastAsia="楷体_GB2312"/>
          <w:b/>
          <w:color w:val="000000" w:themeColor="text1"/>
          <w:sz w:val="32"/>
          <w:szCs w:val="32"/>
          <w:lang w:val="zh-CN"/>
        </w:rPr>
      </w:pPr>
      <w:r>
        <w:rPr>
          <w:rFonts w:eastAsia="楷体_GB2312"/>
          <w:b/>
          <w:color w:val="000000" w:themeColor="text1"/>
          <w:sz w:val="32"/>
          <w:szCs w:val="32"/>
          <w:lang w:val="zh-CN"/>
        </w:rPr>
        <w:t>（一）项目资金申报及批复情况。</w:t>
      </w:r>
    </w:p>
    <w:p w14:paraId="7F289197">
      <w:pPr>
        <w:snapToGrid w:val="0"/>
        <w:spacing w:line="560" w:lineRule="exact"/>
        <w:ind w:firstLine="720"/>
        <w:rPr>
          <w:rFonts w:hint="eastAsia" w:ascii="仿宋_GB2312" w:eastAsia="仿宋_GB2312" w:cs="仿宋_GB2312"/>
          <w:color w:val="000000" w:themeColor="text1"/>
          <w:sz w:val="32"/>
          <w:szCs w:val="32"/>
        </w:rPr>
      </w:pPr>
      <w:r>
        <w:rPr>
          <w:rFonts w:hint="eastAsia" w:ascii="仿宋_GB2312" w:hAnsi="宋体" w:eastAsia="仿宋_GB2312"/>
          <w:color w:val="000000" w:themeColor="text1"/>
          <w:sz w:val="32"/>
          <w:szCs w:val="32"/>
        </w:rPr>
        <w:t>2022年</w:t>
      </w:r>
      <w:r>
        <w:rPr>
          <w:rFonts w:hint="eastAsia" w:ascii="仿宋_GB2312" w:hAnsi="宋体" w:eastAsia="仿宋_GB2312"/>
          <w:color w:val="000000" w:themeColor="text1"/>
          <w:sz w:val="32"/>
          <w:szCs w:val="32"/>
          <w:lang w:val="zh-CN"/>
        </w:rPr>
        <w:t>申请</w:t>
      </w:r>
      <w:r>
        <w:rPr>
          <w:rFonts w:hint="eastAsia" w:ascii="仿宋_GB2312" w:eastAsia="仿宋_GB2312"/>
          <w:color w:val="000000" w:themeColor="text1"/>
          <w:kern w:val="2"/>
          <w:sz w:val="32"/>
          <w:szCs w:val="32"/>
        </w:rPr>
        <w:t>应急管理专项工作经费</w:t>
      </w:r>
      <w:r>
        <w:rPr>
          <w:rFonts w:hint="eastAsia" w:ascii="仿宋_GB2312" w:hAnsi="宋体" w:eastAsia="仿宋_GB2312"/>
          <w:color w:val="000000" w:themeColor="text1"/>
          <w:sz w:val="32"/>
          <w:szCs w:val="32"/>
        </w:rPr>
        <w:t>48万元</w:t>
      </w:r>
      <w:r>
        <w:rPr>
          <w:rFonts w:hint="eastAsia" w:ascii="仿宋_GB2312" w:hAnsi="宋体" w:eastAsia="仿宋_GB2312"/>
          <w:color w:val="000000" w:themeColor="text1"/>
          <w:sz w:val="32"/>
          <w:szCs w:val="32"/>
          <w:lang w:val="zh-CN"/>
        </w:rPr>
        <w:t>，</w:t>
      </w:r>
      <w:r>
        <w:rPr>
          <w:rFonts w:hint="eastAsia" w:ascii="仿宋_GB2312" w:eastAsia="仿宋_GB2312" w:cs="仿宋_GB2312"/>
          <w:color w:val="000000" w:themeColor="text1"/>
          <w:sz w:val="32"/>
          <w:szCs w:val="32"/>
        </w:rPr>
        <w:t>财政批复48万元，全年预算无追加和调整。</w:t>
      </w:r>
    </w:p>
    <w:p w14:paraId="48140A24">
      <w:pPr>
        <w:snapToGrid w:val="0"/>
        <w:spacing w:line="600" w:lineRule="exact"/>
        <w:ind w:firstLine="720"/>
        <w:rPr>
          <w:color w:val="000000" w:themeColor="text1"/>
          <w:sz w:val="32"/>
          <w:szCs w:val="32"/>
          <w:lang w:val="zh-CN"/>
        </w:rPr>
      </w:pPr>
      <w:r>
        <w:rPr>
          <w:rFonts w:eastAsia="楷体_GB2312"/>
          <w:b/>
          <w:color w:val="000000" w:themeColor="text1"/>
          <w:sz w:val="32"/>
          <w:szCs w:val="32"/>
          <w:lang w:val="zh-CN"/>
        </w:rPr>
        <w:t>（二）资金计划、到位及使用情况。</w:t>
      </w:r>
    </w:p>
    <w:p w14:paraId="3C513EC5">
      <w:pPr>
        <w:snapToGrid w:val="0"/>
        <w:spacing w:line="600" w:lineRule="exact"/>
        <w:ind w:firstLine="720"/>
        <w:rPr>
          <w:rFonts w:hint="eastAsia" w:ascii="仿宋_GB2312" w:eastAsia="仿宋_GB2312"/>
          <w:color w:val="000000" w:themeColor="text1"/>
          <w:sz w:val="32"/>
          <w:szCs w:val="32"/>
          <w:lang w:val="zh-CN"/>
        </w:rPr>
      </w:pPr>
      <w:r>
        <w:rPr>
          <w:rFonts w:hint="eastAsia" w:ascii="仿宋_GB2312" w:eastAsia="仿宋_GB2312"/>
          <w:color w:val="000000" w:themeColor="text1"/>
          <w:sz w:val="32"/>
          <w:szCs w:val="32"/>
          <w:lang w:val="zh-CN"/>
        </w:rPr>
        <w:t>1</w:t>
      </w:r>
      <w:r>
        <w:rPr>
          <w:rFonts w:hint="eastAsia" w:ascii="仿宋_GB2312" w:eastAsia="仿宋_GB2312"/>
          <w:color w:val="000000" w:themeColor="text1"/>
          <w:sz w:val="32"/>
          <w:szCs w:val="32"/>
        </w:rPr>
        <w:t>.</w:t>
      </w:r>
      <w:r>
        <w:rPr>
          <w:rFonts w:hint="eastAsia" w:ascii="仿宋_GB2312" w:eastAsia="仿宋_GB2312"/>
          <w:color w:val="000000" w:themeColor="text1"/>
          <w:sz w:val="32"/>
          <w:szCs w:val="32"/>
          <w:lang w:val="zh-CN"/>
        </w:rPr>
        <w:t>资金计划。</w:t>
      </w:r>
    </w:p>
    <w:p w14:paraId="19B80888">
      <w:pPr>
        <w:snapToGrid w:val="0"/>
        <w:spacing w:line="600" w:lineRule="exact"/>
        <w:ind w:firstLine="640" w:firstLineChars="200"/>
        <w:rPr>
          <w:rFonts w:hint="eastAsia" w:ascii="仿宋_GB2312" w:hAnsi="宋体" w:eastAsia="仿宋_GB2312"/>
          <w:color w:val="000000" w:themeColor="text1"/>
          <w:sz w:val="32"/>
          <w:szCs w:val="32"/>
          <w:lang w:val="zh-CN"/>
        </w:rPr>
      </w:pPr>
      <w:r>
        <w:rPr>
          <w:rFonts w:hint="eastAsia" w:ascii="仿宋_GB2312" w:hAnsi="宋体" w:eastAsia="仿宋_GB2312"/>
          <w:color w:val="000000" w:themeColor="text1"/>
          <w:kern w:val="2"/>
          <w:sz w:val="32"/>
          <w:szCs w:val="32"/>
        </w:rPr>
        <w:t>2022年</w:t>
      </w:r>
      <w:r>
        <w:rPr>
          <w:rFonts w:hint="eastAsia" w:ascii="仿宋_GB2312" w:eastAsia="仿宋_GB2312"/>
          <w:color w:val="000000" w:themeColor="text1"/>
          <w:kern w:val="2"/>
          <w:sz w:val="32"/>
          <w:szCs w:val="32"/>
        </w:rPr>
        <w:t>管理专项工作经费</w:t>
      </w:r>
      <w:r>
        <w:rPr>
          <w:rFonts w:hint="eastAsia" w:ascii="仿宋_GB2312" w:eastAsia="仿宋_GB2312" w:cs="仿宋_GB2312"/>
          <w:color w:val="000000" w:themeColor="text1"/>
          <w:sz w:val="32"/>
          <w:szCs w:val="32"/>
        </w:rPr>
        <w:t>为区级财政预算资金，全部</w:t>
      </w:r>
      <w:r>
        <w:rPr>
          <w:rFonts w:hint="eastAsia" w:ascii="仿宋_GB2312" w:hAnsi="宋体" w:eastAsia="仿宋_GB2312"/>
          <w:color w:val="000000" w:themeColor="text1"/>
          <w:sz w:val="32"/>
          <w:szCs w:val="32"/>
        </w:rPr>
        <w:t>由财政拨款所得。</w:t>
      </w:r>
    </w:p>
    <w:p w14:paraId="152ADC8D">
      <w:pPr>
        <w:snapToGrid w:val="0"/>
        <w:spacing w:line="600" w:lineRule="exact"/>
        <w:ind w:left="720"/>
        <w:rPr>
          <w:rFonts w:hint="eastAsia" w:ascii="仿宋_GB2312" w:eastAsia="仿宋_GB2312"/>
          <w:color w:val="000000" w:themeColor="text1"/>
          <w:sz w:val="32"/>
          <w:szCs w:val="32"/>
          <w:lang w:val="zh-CN"/>
        </w:rPr>
      </w:pPr>
      <w:r>
        <w:rPr>
          <w:rFonts w:hint="eastAsia" w:ascii="仿宋_GB2312" w:eastAsia="仿宋_GB2312"/>
          <w:color w:val="000000" w:themeColor="text1"/>
          <w:sz w:val="32"/>
          <w:szCs w:val="32"/>
        </w:rPr>
        <w:t>2.</w:t>
      </w:r>
      <w:r>
        <w:rPr>
          <w:rFonts w:hint="eastAsia" w:ascii="仿宋_GB2312" w:eastAsia="仿宋_GB2312"/>
          <w:color w:val="000000" w:themeColor="text1"/>
          <w:sz w:val="32"/>
          <w:szCs w:val="32"/>
          <w:lang w:val="zh-CN"/>
        </w:rPr>
        <w:t>资金到位。</w:t>
      </w:r>
    </w:p>
    <w:p w14:paraId="6D846E57">
      <w:pPr>
        <w:snapToGrid w:val="0"/>
        <w:spacing w:line="600" w:lineRule="exact"/>
        <w:ind w:firstLine="640" w:firstLineChars="200"/>
        <w:rPr>
          <w:rFonts w:hint="eastAsia" w:ascii="仿宋_GB2312" w:eastAsia="仿宋_GB2312"/>
          <w:color w:val="000000" w:themeColor="text1"/>
          <w:sz w:val="32"/>
          <w:szCs w:val="32"/>
          <w:lang w:val="zh-CN"/>
        </w:rPr>
      </w:pPr>
      <w:r>
        <w:rPr>
          <w:rFonts w:hint="eastAsia" w:ascii="仿宋_GB2312" w:hAnsi="宋体" w:eastAsia="仿宋_GB2312"/>
          <w:color w:val="000000" w:themeColor="text1"/>
          <w:sz w:val="32"/>
          <w:szCs w:val="32"/>
        </w:rPr>
        <w:t>2022年4月区财政通过财政大平台下达</w:t>
      </w:r>
      <w:r>
        <w:rPr>
          <w:rFonts w:hint="eastAsia" w:ascii="仿宋_GB2312" w:eastAsia="仿宋_GB2312"/>
          <w:color w:val="000000" w:themeColor="text1"/>
          <w:kern w:val="2"/>
          <w:sz w:val="32"/>
          <w:szCs w:val="32"/>
        </w:rPr>
        <w:t>管理专项工作经费</w:t>
      </w:r>
      <w:r>
        <w:rPr>
          <w:rFonts w:hint="eastAsia" w:ascii="仿宋_GB2312" w:hAnsi="宋体" w:eastAsia="仿宋_GB2312"/>
          <w:color w:val="000000" w:themeColor="text1"/>
          <w:sz w:val="32"/>
          <w:szCs w:val="32"/>
        </w:rPr>
        <w:t>48万元，</w:t>
      </w:r>
      <w:r>
        <w:rPr>
          <w:rFonts w:hint="eastAsia" w:ascii="仿宋_GB2312" w:hAnsi="宋体" w:eastAsia="仿宋_GB2312"/>
          <w:color w:val="000000" w:themeColor="text1"/>
          <w:sz w:val="32"/>
          <w:szCs w:val="32"/>
          <w:lang w:val="zh-CN"/>
        </w:rPr>
        <w:t>资金到位率</w:t>
      </w:r>
      <w:r>
        <w:rPr>
          <w:rFonts w:hint="eastAsia" w:ascii="仿宋_GB2312" w:hAnsi="宋体" w:eastAsia="仿宋_GB2312"/>
          <w:color w:val="000000" w:themeColor="text1"/>
          <w:sz w:val="32"/>
          <w:szCs w:val="32"/>
        </w:rPr>
        <w:t>100%</w:t>
      </w:r>
      <w:r>
        <w:rPr>
          <w:rFonts w:hint="eastAsia" w:ascii="仿宋_GB2312" w:hAnsi="宋体" w:eastAsia="仿宋_GB2312"/>
          <w:color w:val="000000" w:themeColor="text1"/>
          <w:sz w:val="32"/>
          <w:szCs w:val="32"/>
          <w:lang w:val="zh-CN"/>
        </w:rPr>
        <w:t>、到位及时。</w:t>
      </w:r>
    </w:p>
    <w:p w14:paraId="2908D7EB">
      <w:pPr>
        <w:numPr>
          <w:ilvl w:val="0"/>
          <w:numId w:val="3"/>
        </w:numPr>
        <w:autoSpaceDE/>
        <w:autoSpaceDN/>
        <w:snapToGrid w:val="0"/>
        <w:spacing w:line="600" w:lineRule="exact"/>
        <w:ind w:firstLine="720"/>
        <w:jc w:val="both"/>
        <w:rPr>
          <w:rFonts w:hint="eastAsia" w:ascii="仿宋_GB2312" w:eastAsia="仿宋_GB2312"/>
          <w:color w:val="000000" w:themeColor="text1"/>
          <w:sz w:val="32"/>
          <w:szCs w:val="32"/>
          <w:lang w:val="zh-CN"/>
        </w:rPr>
      </w:pPr>
      <w:r>
        <w:rPr>
          <w:rFonts w:hint="eastAsia" w:ascii="仿宋_GB2312" w:eastAsia="仿宋_GB2312"/>
          <w:color w:val="000000" w:themeColor="text1"/>
          <w:sz w:val="32"/>
          <w:szCs w:val="32"/>
          <w:lang w:val="zh-CN"/>
        </w:rPr>
        <w:t>资金使用。</w:t>
      </w:r>
    </w:p>
    <w:p w14:paraId="3D9A7C72">
      <w:pPr>
        <w:snapToGrid w:val="0"/>
        <w:spacing w:line="560" w:lineRule="exact"/>
        <w:ind w:firstLine="640" w:firstLineChars="200"/>
        <w:rPr>
          <w:rFonts w:hint="eastAsia" w:ascii="仿宋_GB2312" w:eastAsia="仿宋_GB2312" w:cs="仿宋_GB2312"/>
          <w:color w:val="000000" w:themeColor="text1"/>
          <w:sz w:val="32"/>
          <w:szCs w:val="32"/>
        </w:rPr>
      </w:pPr>
      <w:r>
        <w:rPr>
          <w:rFonts w:hint="eastAsia" w:ascii="仿宋_GB2312" w:eastAsia="仿宋_GB2312"/>
          <w:color w:val="000000" w:themeColor="text1"/>
          <w:kern w:val="2"/>
          <w:sz w:val="32"/>
          <w:szCs w:val="32"/>
        </w:rPr>
        <w:t>应急管理专项工作经费</w:t>
      </w:r>
      <w:r>
        <w:rPr>
          <w:rFonts w:hint="eastAsia" w:ascii="仿宋_GB2312" w:eastAsia="仿宋_GB2312" w:cs="仿宋_GB2312"/>
          <w:color w:val="000000" w:themeColor="text1"/>
          <w:sz w:val="32"/>
          <w:szCs w:val="32"/>
        </w:rPr>
        <w:t>根据年度计划、工作开展情况，</w:t>
      </w:r>
      <w:r>
        <w:rPr>
          <w:rFonts w:hint="eastAsia" w:ascii="仿宋_GB2312" w:eastAsia="仿宋_GB2312"/>
          <w:color w:val="000000" w:themeColor="text1"/>
          <w:sz w:val="32"/>
          <w:szCs w:val="32"/>
        </w:rPr>
        <w:t>主要用于安办安全生产月宣传活动费、安办资料打印费、安办及执法大队培训费、会议费、执法人员制服费、电费、物业费</w:t>
      </w:r>
      <w:r>
        <w:rPr>
          <w:rFonts w:hint="eastAsia" w:ascii="仿宋_GB2312" w:eastAsia="仿宋_GB2312" w:cs="仿宋_GB2312"/>
          <w:color w:val="000000" w:themeColor="text1"/>
          <w:sz w:val="32"/>
          <w:szCs w:val="32"/>
        </w:rPr>
        <w:t>等，2022年实际支出46.13万元，结余18736.8元。</w:t>
      </w:r>
    </w:p>
    <w:p w14:paraId="4E399F5C">
      <w:pPr>
        <w:snapToGrid w:val="0"/>
        <w:spacing w:line="600" w:lineRule="exact"/>
        <w:ind w:firstLine="640"/>
        <w:rPr>
          <w:rFonts w:hint="eastAsia" w:ascii="仿宋_GB2312" w:eastAsia="仿宋_GB2312"/>
          <w:color w:val="000000" w:themeColor="text1"/>
          <w:sz w:val="32"/>
          <w:szCs w:val="32"/>
          <w:lang w:val="zh-CN"/>
        </w:rPr>
      </w:pPr>
      <w:r>
        <w:rPr>
          <w:rFonts w:hint="eastAsia" w:ascii="仿宋_GB2312" w:eastAsia="仿宋_GB2312" w:cs="仿宋_GB2312"/>
          <w:color w:val="000000" w:themeColor="text1"/>
          <w:sz w:val="32"/>
          <w:szCs w:val="32"/>
        </w:rPr>
        <w:t>资金使用严格审核，确保资金支付范围、支付标准、支付进度、支付依据等合规合法、与预算相符。</w:t>
      </w:r>
    </w:p>
    <w:p w14:paraId="2984E2C4">
      <w:pPr>
        <w:snapToGrid w:val="0"/>
        <w:spacing w:line="600" w:lineRule="exact"/>
        <w:ind w:firstLine="720"/>
        <w:rPr>
          <w:rFonts w:eastAsia="楷体_GB2312"/>
          <w:b/>
          <w:color w:val="000000" w:themeColor="text1"/>
          <w:sz w:val="32"/>
          <w:szCs w:val="32"/>
          <w:lang w:val="zh-CN"/>
        </w:rPr>
      </w:pPr>
      <w:r>
        <w:rPr>
          <w:rFonts w:eastAsia="楷体_GB2312"/>
          <w:b/>
          <w:color w:val="000000" w:themeColor="text1"/>
          <w:sz w:val="32"/>
          <w:szCs w:val="32"/>
          <w:lang w:val="zh-CN"/>
        </w:rPr>
        <w:t>（三）项目财务管理情况。</w:t>
      </w:r>
    </w:p>
    <w:p w14:paraId="5015348A">
      <w:pPr>
        <w:snapToGrid w:val="0"/>
        <w:spacing w:line="600" w:lineRule="exact"/>
        <w:ind w:firstLine="640" w:firstLineChars="200"/>
        <w:rPr>
          <w:rFonts w:ascii="仿宋_GB2312" w:cs="仿宋_GB2312"/>
          <w:color w:val="000000" w:themeColor="text1"/>
        </w:rPr>
      </w:pPr>
      <w:r>
        <w:rPr>
          <w:rFonts w:hint="eastAsia" w:ascii="仿宋_GB2312" w:eastAsia="仿宋_GB2312" w:cs="仿宋_GB2312"/>
          <w:color w:val="000000" w:themeColor="text1"/>
          <w:sz w:val="32"/>
          <w:szCs w:val="32"/>
        </w:rPr>
        <w:t>我局</w:t>
      </w:r>
      <w:r>
        <w:rPr>
          <w:rFonts w:ascii="仿宋_GB2312" w:eastAsia="仿宋_GB2312" w:cs="仿宋_GB2312"/>
          <w:color w:val="000000" w:themeColor="text1"/>
          <w:sz w:val="32"/>
          <w:szCs w:val="32"/>
        </w:rPr>
        <w:t>各项目财务管理制度健全，严格执行财务管理制度，账务处理及时，会计核算规范。</w:t>
      </w:r>
    </w:p>
    <w:p w14:paraId="0FF972AC">
      <w:pPr>
        <w:snapToGrid w:val="0"/>
        <w:spacing w:line="600" w:lineRule="exact"/>
        <w:ind w:firstLine="720"/>
        <w:rPr>
          <w:rFonts w:eastAsia="黑体"/>
          <w:color w:val="000000" w:themeColor="text1"/>
          <w:sz w:val="32"/>
          <w:szCs w:val="32"/>
        </w:rPr>
      </w:pPr>
      <w:r>
        <w:rPr>
          <w:rFonts w:eastAsia="黑体"/>
          <w:color w:val="000000" w:themeColor="text1"/>
          <w:sz w:val="32"/>
          <w:szCs w:val="32"/>
        </w:rPr>
        <w:t>三、项目实施及管理情况</w:t>
      </w:r>
    </w:p>
    <w:p w14:paraId="2F4A137C">
      <w:pPr>
        <w:snapToGrid w:val="0"/>
        <w:spacing w:line="600" w:lineRule="exact"/>
        <w:ind w:firstLine="720"/>
        <w:rPr>
          <w:rFonts w:eastAsia="楷体_GB2312"/>
          <w:b/>
          <w:color w:val="000000" w:themeColor="text1"/>
          <w:sz w:val="32"/>
          <w:szCs w:val="32"/>
          <w:lang w:val="zh-CN"/>
        </w:rPr>
      </w:pPr>
      <w:r>
        <w:rPr>
          <w:rFonts w:eastAsia="楷体_GB2312"/>
          <w:b/>
          <w:color w:val="000000" w:themeColor="text1"/>
          <w:sz w:val="32"/>
          <w:szCs w:val="32"/>
          <w:lang w:val="zh-CN"/>
        </w:rPr>
        <w:t>（一）项目组织架构及实施流程。</w:t>
      </w:r>
    </w:p>
    <w:p w14:paraId="1261086A">
      <w:pPr>
        <w:snapToGrid w:val="0"/>
        <w:spacing w:line="600" w:lineRule="exact"/>
        <w:ind w:firstLine="640" w:firstLineChars="200"/>
        <w:rPr>
          <w:rFonts w:hint="eastAsia" w:ascii="仿宋_GB2312" w:eastAsia="仿宋_GB2312" w:cs="仿宋_GB2312"/>
          <w:color w:val="000000" w:themeColor="text1"/>
          <w:sz w:val="32"/>
          <w:szCs w:val="32"/>
        </w:rPr>
      </w:pPr>
      <w:r>
        <w:rPr>
          <w:rFonts w:hint="eastAsia" w:ascii="仿宋_GB2312" w:eastAsia="仿宋_GB2312"/>
          <w:color w:val="000000" w:themeColor="text1"/>
          <w:sz w:val="32"/>
          <w:szCs w:val="32"/>
        </w:rPr>
        <w:t>应急管理专项工作经费由区应急局办公室统一负责监管使用，经费主要用于区安委会、区应急管理综合执法大队、区应急委员会的</w:t>
      </w:r>
      <w:r>
        <w:rPr>
          <w:rFonts w:hint="eastAsia" w:ascii="仿宋_GB2312" w:eastAsia="仿宋_GB2312" w:cs="仿宋_GB2312"/>
          <w:color w:val="000000" w:themeColor="text1"/>
          <w:sz w:val="32"/>
          <w:szCs w:val="32"/>
        </w:rPr>
        <w:t>办公费、会务费、培训费、制服费、宣传费等。</w:t>
      </w:r>
      <w:r>
        <w:rPr>
          <w:rFonts w:hint="eastAsia" w:ascii="仿宋_GB2312" w:eastAsia="仿宋_GB2312"/>
          <w:color w:val="000000" w:themeColor="text1"/>
          <w:sz w:val="32"/>
          <w:szCs w:val="32"/>
        </w:rPr>
        <w:t>财务人员根据各股室提供的发票、清单、验收情况、党委会会议纪要等资料支付费用，坚决</w:t>
      </w:r>
      <w:r>
        <w:rPr>
          <w:rFonts w:hint="eastAsia" w:ascii="仿宋_GB2312" w:hAnsi="宋体" w:eastAsia="仿宋_GB2312"/>
          <w:color w:val="000000" w:themeColor="text1"/>
          <w:sz w:val="32"/>
          <w:szCs w:val="32"/>
        </w:rPr>
        <w:t>做到严格</w:t>
      </w:r>
      <w:r>
        <w:rPr>
          <w:rFonts w:hint="eastAsia" w:ascii="仿宋_GB2312" w:eastAsia="仿宋_GB2312" w:cs="仿宋_GB2312"/>
          <w:color w:val="000000" w:themeColor="text1"/>
          <w:sz w:val="32"/>
          <w:szCs w:val="32"/>
        </w:rPr>
        <w:t>按照政府的财务制度和预算支出范围使用项目资金，坚持专款专用。</w:t>
      </w:r>
    </w:p>
    <w:p w14:paraId="591750B9">
      <w:pPr>
        <w:numPr>
          <w:ilvl w:val="0"/>
          <w:numId w:val="4"/>
        </w:numPr>
        <w:autoSpaceDE/>
        <w:autoSpaceDN/>
        <w:snapToGrid w:val="0"/>
        <w:spacing w:line="600" w:lineRule="exact"/>
        <w:ind w:firstLine="720"/>
        <w:jc w:val="both"/>
        <w:rPr>
          <w:rFonts w:eastAsia="楷体_GB2312"/>
          <w:b/>
          <w:color w:val="000000" w:themeColor="text1"/>
          <w:sz w:val="32"/>
          <w:szCs w:val="32"/>
          <w:lang w:val="zh-CN"/>
        </w:rPr>
      </w:pPr>
      <w:r>
        <w:rPr>
          <w:rFonts w:eastAsia="楷体_GB2312"/>
          <w:b/>
          <w:color w:val="000000" w:themeColor="text1"/>
          <w:sz w:val="32"/>
          <w:szCs w:val="32"/>
          <w:lang w:val="zh-CN"/>
        </w:rPr>
        <w:t>项目管理情况。</w:t>
      </w:r>
    </w:p>
    <w:p w14:paraId="29D53115">
      <w:pPr>
        <w:snapToGrid w:val="0"/>
        <w:spacing w:line="600" w:lineRule="exact"/>
        <w:ind w:firstLine="640" w:firstLineChars="200"/>
        <w:rPr>
          <w:rFonts w:hint="eastAsia" w:ascii="仿宋_GB2312" w:eastAsia="仿宋_GB2312"/>
          <w:color w:val="000000" w:themeColor="text1"/>
          <w:sz w:val="32"/>
          <w:szCs w:val="32"/>
          <w:lang w:val="zh-CN"/>
        </w:rPr>
      </w:pPr>
      <w:r>
        <w:rPr>
          <w:rFonts w:hint="eastAsia" w:ascii="仿宋_GB2312" w:eastAsia="仿宋_GB2312" w:cs="仿宋_GB2312"/>
          <w:color w:val="000000" w:themeColor="text1"/>
          <w:sz w:val="32"/>
          <w:szCs w:val="32"/>
        </w:rPr>
        <w:t>2022年</w:t>
      </w:r>
      <w:r>
        <w:rPr>
          <w:rFonts w:hint="eastAsia" w:ascii="仿宋_GB2312" w:eastAsia="仿宋_GB2312"/>
          <w:color w:val="000000" w:themeColor="text1"/>
          <w:sz w:val="32"/>
          <w:szCs w:val="32"/>
        </w:rPr>
        <w:t>应急管理专项工作经费使用符合国家法律、法规、相关政策和内部控制制度等要求，其中涉及物资采购的均按照政府采购法、招投标法进行，公开透明，依法合规。财务人员根据</w:t>
      </w:r>
      <w:r>
        <w:rPr>
          <w:rFonts w:hint="eastAsia" w:ascii="仿宋_GB2312" w:hAnsi="宋体" w:eastAsia="仿宋_GB2312"/>
          <w:color w:val="000000" w:themeColor="text1"/>
          <w:sz w:val="32"/>
          <w:szCs w:val="32"/>
        </w:rPr>
        <w:t>与合作方签订的合同、开具的发票、项目验收情况、党委会会议纪要等进行支付资金。做到严格</w:t>
      </w:r>
      <w:r>
        <w:rPr>
          <w:rFonts w:hint="eastAsia" w:ascii="仿宋_GB2312" w:eastAsia="仿宋_GB2312" w:cs="仿宋_GB2312"/>
          <w:color w:val="000000" w:themeColor="text1"/>
          <w:sz w:val="32"/>
          <w:szCs w:val="32"/>
        </w:rPr>
        <w:t>按照政府的财务制度和预算支出范围使用项目资金，坚持专款专用。</w:t>
      </w:r>
    </w:p>
    <w:p w14:paraId="0EE8F773">
      <w:pPr>
        <w:numPr>
          <w:ilvl w:val="0"/>
          <w:numId w:val="4"/>
        </w:numPr>
        <w:autoSpaceDE/>
        <w:autoSpaceDN/>
        <w:snapToGrid w:val="0"/>
        <w:spacing w:line="600" w:lineRule="exact"/>
        <w:ind w:firstLine="720"/>
        <w:jc w:val="both"/>
        <w:rPr>
          <w:rFonts w:eastAsia="楷体_GB2312"/>
          <w:b/>
          <w:color w:val="000000" w:themeColor="text1"/>
          <w:sz w:val="32"/>
          <w:szCs w:val="32"/>
          <w:lang w:val="zh-CN"/>
        </w:rPr>
      </w:pPr>
      <w:r>
        <w:rPr>
          <w:rFonts w:eastAsia="楷体_GB2312"/>
          <w:b/>
          <w:color w:val="000000" w:themeColor="text1"/>
          <w:sz w:val="32"/>
          <w:szCs w:val="32"/>
          <w:lang w:val="zh-CN"/>
        </w:rPr>
        <w:t>项目监管情况。</w:t>
      </w:r>
    </w:p>
    <w:p w14:paraId="062C0646">
      <w:pPr>
        <w:snapToGrid w:val="0"/>
        <w:spacing w:line="600" w:lineRule="exact"/>
        <w:ind w:firstLine="640" w:firstLineChars="200"/>
        <w:rPr>
          <w:rFonts w:hint="eastAsia" w:ascii="仿宋_GB2312" w:eastAsia="仿宋_GB2312"/>
          <w:color w:val="000000" w:themeColor="text1"/>
          <w:sz w:val="32"/>
          <w:szCs w:val="32"/>
          <w:lang w:val="zh-CN"/>
        </w:rPr>
      </w:pPr>
      <w:r>
        <w:rPr>
          <w:rFonts w:hint="eastAsia" w:ascii="仿宋_GB2312" w:eastAsia="仿宋_GB2312" w:cs="仿宋_GB2312"/>
          <w:color w:val="000000" w:themeColor="text1"/>
          <w:sz w:val="32"/>
          <w:szCs w:val="32"/>
        </w:rPr>
        <w:t>2022年</w:t>
      </w:r>
      <w:r>
        <w:rPr>
          <w:rFonts w:hint="eastAsia" w:ascii="仿宋_GB2312" w:eastAsia="仿宋_GB2312"/>
          <w:color w:val="000000" w:themeColor="text1"/>
          <w:sz w:val="32"/>
          <w:szCs w:val="32"/>
        </w:rPr>
        <w:t>应急管理专项工作经费</w:t>
      </w:r>
      <w:r>
        <w:rPr>
          <w:rFonts w:hint="eastAsia" w:ascii="仿宋_GB2312" w:eastAsia="仿宋_GB2312" w:cs="仿宋_GB2312"/>
          <w:color w:val="000000" w:themeColor="text1"/>
          <w:sz w:val="32"/>
          <w:szCs w:val="32"/>
        </w:rPr>
        <w:t>的绩效目标的制定、修改、评价、预决算编制等均按照区财政下达的相关文件指标进行。</w:t>
      </w:r>
      <w:r>
        <w:rPr>
          <w:rFonts w:hint="eastAsia" w:ascii="仿宋_GB2312" w:eastAsia="仿宋_GB2312"/>
          <w:color w:val="000000" w:themeColor="text1"/>
          <w:sz w:val="32"/>
          <w:szCs w:val="32"/>
          <w:lang w:val="zh-CN"/>
        </w:rPr>
        <w:t>为加强项目管理，我局</w:t>
      </w:r>
      <w:r>
        <w:rPr>
          <w:rFonts w:hint="eastAsia" w:ascii="仿宋_GB2312" w:eastAsia="仿宋_GB2312" w:cs="仿宋_GB2312"/>
          <w:color w:val="000000" w:themeColor="text1"/>
          <w:sz w:val="32"/>
          <w:szCs w:val="32"/>
        </w:rPr>
        <w:t>采取制定项目管理办法和资金使用制度进行有效监管，加强财务管理、严格财务审核，做到项目资金专款专用、按项目独立核算，无截留、挤占、挪用、虚列支出等情况发生</w:t>
      </w:r>
      <w:r>
        <w:rPr>
          <w:rFonts w:hint="eastAsia" w:ascii="仿宋_GB2312" w:eastAsia="仿宋_GB2312"/>
          <w:color w:val="000000" w:themeColor="text1"/>
          <w:sz w:val="32"/>
          <w:szCs w:val="32"/>
          <w:lang w:val="zh-CN"/>
        </w:rPr>
        <w:t>。</w:t>
      </w:r>
    </w:p>
    <w:p w14:paraId="3F0D9758">
      <w:pPr>
        <w:snapToGrid w:val="0"/>
        <w:spacing w:line="600" w:lineRule="exact"/>
        <w:ind w:firstLine="720"/>
        <w:rPr>
          <w:color w:val="000000" w:themeColor="text1"/>
          <w:sz w:val="32"/>
          <w:szCs w:val="32"/>
          <w:lang w:val="zh-CN"/>
        </w:rPr>
      </w:pPr>
      <w:r>
        <w:rPr>
          <w:rFonts w:eastAsia="黑体"/>
          <w:color w:val="000000" w:themeColor="text1"/>
          <w:sz w:val="32"/>
          <w:szCs w:val="32"/>
        </w:rPr>
        <w:t>四、项目绩效情况</w:t>
      </w:r>
      <w:r>
        <w:rPr>
          <w:color w:val="000000" w:themeColor="text1"/>
          <w:sz w:val="32"/>
          <w:szCs w:val="32"/>
          <w:lang w:val="zh-CN"/>
        </w:rPr>
        <w:tab/>
      </w:r>
    </w:p>
    <w:p w14:paraId="399AAA5A">
      <w:pPr>
        <w:snapToGrid w:val="0"/>
        <w:spacing w:line="600" w:lineRule="exact"/>
        <w:ind w:firstLine="720"/>
        <w:rPr>
          <w:rFonts w:eastAsia="楷体_GB2312"/>
          <w:b/>
          <w:color w:val="000000" w:themeColor="text1"/>
          <w:sz w:val="32"/>
          <w:szCs w:val="32"/>
          <w:lang w:val="zh-CN"/>
        </w:rPr>
      </w:pPr>
      <w:r>
        <w:rPr>
          <w:rFonts w:eastAsia="楷体_GB2312"/>
          <w:b/>
          <w:color w:val="000000" w:themeColor="text1"/>
          <w:sz w:val="32"/>
          <w:szCs w:val="32"/>
          <w:lang w:val="zh-CN"/>
        </w:rPr>
        <w:t>（一）项目完成情况。</w:t>
      </w:r>
    </w:p>
    <w:p w14:paraId="05B8BD43">
      <w:pPr>
        <w:snapToGrid w:val="0"/>
        <w:spacing w:line="560" w:lineRule="exact"/>
        <w:ind w:firstLine="720"/>
        <w:rPr>
          <w:rFonts w:hint="eastAsia" w:ascii="仿宋_GB2312" w:hAnsi="宋体" w:eastAsia="仿宋_GB2312"/>
          <w:color w:val="000000" w:themeColor="text1"/>
          <w:sz w:val="32"/>
          <w:szCs w:val="32"/>
          <w:lang w:val="zh-CN"/>
        </w:rPr>
      </w:pPr>
      <w:r>
        <w:rPr>
          <w:rFonts w:hint="eastAsia" w:ascii="仿宋_GB2312" w:hAnsi="宋体" w:eastAsia="仿宋_GB2312"/>
          <w:color w:val="000000" w:themeColor="text1"/>
          <w:sz w:val="32"/>
          <w:szCs w:val="32"/>
        </w:rPr>
        <w:t>1.区安委会：</w:t>
      </w:r>
      <w:r>
        <w:rPr>
          <w:rFonts w:hint="eastAsia" w:ascii="仿宋_GB2312" w:hAnsi="宋体" w:eastAsia="仿宋_GB2312"/>
          <w:color w:val="000000" w:themeColor="text1"/>
          <w:sz w:val="32"/>
          <w:szCs w:val="32"/>
          <w:lang w:val="zh-CN"/>
        </w:rPr>
        <w:t>向区委、区政府汇报安全生产重点工作14次，组织召开区安委会（扩大）会议和安全生产工作会议7次，分析安全生产形势，推进安全生产重点工作。持续推进隐患排查治理工作。将全区25个高风险安全隐患点纳入2022年全区第一批挂牌督办隐患，采取领导包抓、部门包案、协调联动的方式深入开展隐患整治。已完成7个隐患整治销号。扎实推进安全生产重点领域专项整治工作。东区安全生产专项整治三年行动“集中攻坚”任务共涉及2个专题和12个专项，共有任务179项，具体工作206条。已完成155条，持续推进37条。</w:t>
      </w:r>
    </w:p>
    <w:p w14:paraId="0085AF87">
      <w:pPr>
        <w:snapToGrid w:val="0"/>
        <w:spacing w:line="560" w:lineRule="exact"/>
        <w:ind w:firstLine="720"/>
        <w:rPr>
          <w:rFonts w:hint="eastAsia" w:ascii="仿宋_GB2312" w:hAnsi="宋体" w:eastAsia="仿宋_GB2312"/>
          <w:color w:val="000000" w:themeColor="text1"/>
          <w:sz w:val="32"/>
          <w:szCs w:val="32"/>
          <w:lang w:val="zh-CN"/>
        </w:rPr>
      </w:pPr>
      <w:r>
        <w:rPr>
          <w:rFonts w:hint="eastAsia" w:ascii="仿宋_GB2312" w:hAnsi="宋体" w:eastAsia="仿宋_GB2312"/>
          <w:color w:val="000000" w:themeColor="text1"/>
          <w:sz w:val="32"/>
          <w:szCs w:val="32"/>
        </w:rPr>
        <w:t>2.区应急管理综合执法大队：</w:t>
      </w:r>
      <w:r>
        <w:rPr>
          <w:rFonts w:hint="eastAsia" w:ascii="仿宋_GB2312" w:hAnsi="宋体" w:eastAsia="仿宋_GB2312"/>
          <w:color w:val="000000" w:themeColor="text1"/>
          <w:sz w:val="32"/>
          <w:szCs w:val="32"/>
          <w:lang w:val="zh-CN"/>
        </w:rPr>
        <w:t>扎实开展重点领域集中整治，内容涉及危险化学品方面、非煤矿山（尾矿库）方面、工贸行业方面。督促企业自查自纠排查隐患问题，建立问题台账，制定整改措施，明确责任人员和整改时限。严格安全监管执法。采取“四不两直”“三带三查”等方式，深入企业一线开展安全生产监管执法检查，严查非法违法行为，立案53起，罚款</w:t>
      </w:r>
      <w:r>
        <w:rPr>
          <w:rFonts w:hint="eastAsia" w:ascii="仿宋_GB2312" w:hAnsi="宋体" w:eastAsia="仿宋_GB2312"/>
          <w:color w:val="000000" w:themeColor="text1"/>
          <w:sz w:val="32"/>
          <w:szCs w:val="32"/>
        </w:rPr>
        <w:t>119</w:t>
      </w:r>
      <w:r>
        <w:rPr>
          <w:rFonts w:hint="eastAsia" w:ascii="仿宋_GB2312" w:hAnsi="宋体" w:eastAsia="仿宋_GB2312"/>
          <w:color w:val="000000" w:themeColor="text1"/>
          <w:sz w:val="32"/>
          <w:szCs w:val="32"/>
          <w:lang w:val="zh-CN"/>
        </w:rPr>
        <w:t>万元。</w:t>
      </w:r>
    </w:p>
    <w:p w14:paraId="72262250">
      <w:pPr>
        <w:snapToGrid w:val="0"/>
        <w:spacing w:line="560" w:lineRule="exact"/>
        <w:ind w:firstLine="720"/>
        <w:rPr>
          <w:rFonts w:hint="eastAsia" w:ascii="仿宋_GB2312" w:hAnsi="宋体" w:eastAsia="仿宋_GB2312"/>
          <w:color w:val="000000" w:themeColor="text1"/>
          <w:sz w:val="32"/>
          <w:szCs w:val="32"/>
          <w:lang w:val="zh-CN"/>
        </w:rPr>
      </w:pPr>
      <w:r>
        <w:rPr>
          <w:rFonts w:hint="eastAsia" w:ascii="仿宋_GB2312" w:hAnsi="宋体" w:eastAsia="仿宋_GB2312"/>
          <w:color w:val="000000" w:themeColor="text1"/>
          <w:sz w:val="32"/>
          <w:szCs w:val="32"/>
        </w:rPr>
        <w:t>3.应急委员会：</w:t>
      </w:r>
      <w:r>
        <w:rPr>
          <w:rFonts w:hint="eastAsia" w:ascii="仿宋_GB2312" w:hAnsi="宋体" w:eastAsia="仿宋_GB2312"/>
          <w:color w:val="000000" w:themeColor="text1"/>
          <w:sz w:val="32"/>
          <w:szCs w:val="32"/>
          <w:lang w:val="zh-CN"/>
        </w:rPr>
        <w:t>根据辖区居民人口数量和分布等情况，利用广场、体育场馆等公共设施，统筹规划设立7处标准应急避难场所，能够同时容纳6.7万人，设置临时安置点112个，能够同时容纳44.45万人，并设置明显、标准化标识，定期不定期</w:t>
      </w:r>
      <w:r>
        <w:rPr>
          <w:rFonts w:hint="eastAsia" w:ascii="仿宋_GB2312" w:hAnsi="宋体" w:eastAsia="仿宋_GB2312"/>
          <w:color w:val="000000" w:themeColor="text1"/>
          <w:sz w:val="32"/>
          <w:szCs w:val="32"/>
        </w:rPr>
        <w:t>进行</w:t>
      </w:r>
      <w:r>
        <w:rPr>
          <w:rFonts w:hint="eastAsia" w:ascii="仿宋_GB2312" w:hAnsi="宋体" w:eastAsia="仿宋_GB2312"/>
          <w:color w:val="000000" w:themeColor="text1"/>
          <w:sz w:val="32"/>
          <w:szCs w:val="32"/>
          <w:lang w:val="zh-CN"/>
        </w:rPr>
        <w:t>设施设备维修检查。</w:t>
      </w:r>
    </w:p>
    <w:p w14:paraId="1080830F">
      <w:pPr>
        <w:snapToGrid w:val="0"/>
        <w:spacing w:line="560" w:lineRule="exact"/>
        <w:ind w:firstLine="720"/>
        <w:rPr>
          <w:rFonts w:hint="eastAsia" w:ascii="仿宋_GB2312" w:hAnsi="宋体" w:eastAsia="仿宋_GB2312"/>
          <w:color w:val="000000" w:themeColor="text1"/>
          <w:sz w:val="32"/>
          <w:szCs w:val="32"/>
          <w:lang w:val="zh-CN"/>
        </w:rPr>
      </w:pPr>
      <w:r>
        <w:rPr>
          <w:rFonts w:hint="eastAsia" w:ascii="仿宋_GB2312" w:eastAsia="仿宋_GB2312" w:cs="仿宋_GB2312"/>
          <w:color w:val="000000" w:themeColor="text1"/>
          <w:sz w:val="32"/>
          <w:szCs w:val="32"/>
        </w:rPr>
        <w:t>应急管理专项工作经费</w:t>
      </w:r>
      <w:r>
        <w:rPr>
          <w:rFonts w:hint="eastAsia" w:ascii="仿宋_GB2312" w:hAnsi="宋体" w:eastAsia="仿宋_GB2312"/>
          <w:color w:val="000000" w:themeColor="text1"/>
          <w:sz w:val="32"/>
          <w:szCs w:val="32"/>
        </w:rPr>
        <w:t>全年使用实际支出</w:t>
      </w:r>
      <w:r>
        <w:rPr>
          <w:rFonts w:hint="eastAsia" w:ascii="仿宋_GB2312" w:eastAsia="仿宋_GB2312" w:cs="仿宋_GB2312"/>
          <w:color w:val="000000" w:themeColor="text1"/>
          <w:sz w:val="32"/>
          <w:szCs w:val="32"/>
        </w:rPr>
        <w:t>46.13元，结余1.87万元，</w:t>
      </w:r>
      <w:r>
        <w:rPr>
          <w:rFonts w:hint="eastAsia" w:ascii="仿宋_GB2312" w:hAnsi="宋体" w:eastAsia="仿宋_GB2312"/>
          <w:color w:val="000000" w:themeColor="text1"/>
          <w:sz w:val="32"/>
          <w:szCs w:val="32"/>
        </w:rPr>
        <w:t>使用率96%。</w:t>
      </w:r>
    </w:p>
    <w:p w14:paraId="67A3CA1E">
      <w:pPr>
        <w:snapToGrid w:val="0"/>
        <w:spacing w:line="600" w:lineRule="exact"/>
        <w:ind w:firstLine="720"/>
        <w:rPr>
          <w:rFonts w:eastAsia="楷体_GB2312"/>
          <w:b/>
          <w:color w:val="000000" w:themeColor="text1"/>
          <w:sz w:val="32"/>
          <w:szCs w:val="32"/>
          <w:lang w:val="zh-CN"/>
        </w:rPr>
      </w:pPr>
      <w:r>
        <w:rPr>
          <w:rFonts w:eastAsia="楷体_GB2312"/>
          <w:b/>
          <w:color w:val="000000" w:themeColor="text1"/>
          <w:sz w:val="32"/>
          <w:szCs w:val="32"/>
          <w:lang w:val="zh-CN"/>
        </w:rPr>
        <w:t>（二）项目效益情况。</w:t>
      </w:r>
    </w:p>
    <w:p w14:paraId="5B1A1138">
      <w:pPr>
        <w:pStyle w:val="6"/>
        <w:spacing w:line="600" w:lineRule="exact"/>
        <w:ind w:firstLine="640" w:firstLineChars="200"/>
        <w:rPr>
          <w:rFonts w:hint="eastAsia" w:ascii="仿宋_GB2312"/>
          <w:color w:val="000000" w:themeColor="text1"/>
          <w:szCs w:val="32"/>
          <w:lang w:val="zh-CN"/>
        </w:rPr>
      </w:pPr>
      <w:r>
        <w:rPr>
          <w:rFonts w:hint="eastAsia" w:ascii="仿宋_GB2312" w:hAnsi="Times New Roman" w:cs="仿宋_GB2312"/>
          <w:color w:val="000000" w:themeColor="text1"/>
          <w:kern w:val="0"/>
          <w:szCs w:val="32"/>
        </w:rPr>
        <w:t>应急管理专项工作经费使用合理</w:t>
      </w:r>
      <w:r>
        <w:rPr>
          <w:rFonts w:hint="eastAsia" w:ascii="仿宋_GB2312" w:cs="仿宋_GB2312"/>
          <w:color w:val="000000" w:themeColor="text1"/>
          <w:kern w:val="0"/>
          <w:szCs w:val="32"/>
        </w:rPr>
        <w:t>，安全生产职能部门</w:t>
      </w:r>
      <w:r>
        <w:rPr>
          <w:rFonts w:hint="eastAsia" w:ascii="仿宋_GB2312"/>
          <w:color w:val="000000" w:themeColor="text1"/>
          <w:szCs w:val="32"/>
        </w:rPr>
        <w:t>建立完善了安全风险分级管控和隐患排查治理双重预防机制，定期研判安全风险，采取有效措施防范化解重大风险。</w:t>
      </w:r>
      <w:r>
        <w:rPr>
          <w:rFonts w:hint="eastAsia" w:ascii="仿宋_GB2312"/>
          <w:bCs/>
          <w:snapToGrid w:val="0"/>
          <w:color w:val="000000" w:themeColor="text1"/>
          <w:kern w:val="34"/>
          <w:szCs w:val="32"/>
        </w:rPr>
        <w:t>聚焦重点行业领域、重点生产环节</w:t>
      </w:r>
      <w:r>
        <w:rPr>
          <w:rFonts w:hint="eastAsia" w:ascii="仿宋_GB2312"/>
          <w:color w:val="000000" w:themeColor="text1"/>
          <w:szCs w:val="32"/>
        </w:rPr>
        <w:t>，全方位、零死角开展隐患排查，建立隐患清单，推动隐患整改，确保问题隐患动态清零。</w:t>
      </w:r>
      <w:r>
        <w:rPr>
          <w:rFonts w:hint="eastAsia" w:ascii="仿宋_GB2312"/>
          <w:snapToGrid w:val="0"/>
          <w:color w:val="000000" w:themeColor="text1"/>
          <w:kern w:val="34"/>
          <w:szCs w:val="32"/>
        </w:rPr>
        <w:t>发现和严厉打击各类违法违规行为，加大惩戒力度，保持执法高压态势。扎实推进应急管理信息化建设，充分利用云计算、大数据、人工智能、无人机等现代信息化手段，实现应急管理和治理能力现代化。</w:t>
      </w:r>
      <w:r>
        <w:rPr>
          <w:rFonts w:hint="eastAsia" w:ascii="仿宋_GB2312" w:hAnsi="Times New Roman"/>
          <w:color w:val="000000" w:themeColor="text1"/>
          <w:szCs w:val="32"/>
        </w:rPr>
        <w:t>有效防范安全事故发生，</w:t>
      </w:r>
      <w:r>
        <w:rPr>
          <w:rFonts w:hint="eastAsia" w:ascii="仿宋_GB2312" w:hAnsi="仿宋_GB2312" w:cs="仿宋_GB2312"/>
          <w:color w:val="000000" w:themeColor="text1"/>
          <w:szCs w:val="32"/>
        </w:rPr>
        <w:t>维护了全区社会安全生产稳定形势</w:t>
      </w:r>
      <w:r>
        <w:rPr>
          <w:rFonts w:hint="eastAsia" w:ascii="仿宋_GB2312" w:hAnsi="Times New Roman"/>
          <w:color w:val="000000" w:themeColor="text1"/>
          <w:szCs w:val="32"/>
        </w:rPr>
        <w:t>。社会满意度测评取得95%好评</w:t>
      </w:r>
      <w:r>
        <w:rPr>
          <w:rFonts w:hint="eastAsia" w:ascii="仿宋_GB2312"/>
          <w:color w:val="000000" w:themeColor="text1"/>
          <w:szCs w:val="32"/>
          <w:lang w:val="zh-CN"/>
        </w:rPr>
        <w:t>。</w:t>
      </w:r>
    </w:p>
    <w:p w14:paraId="31A63AAA">
      <w:pPr>
        <w:snapToGrid w:val="0"/>
        <w:spacing w:line="600" w:lineRule="exact"/>
        <w:ind w:firstLine="720"/>
        <w:rPr>
          <w:rFonts w:eastAsia="黑体"/>
          <w:color w:val="000000" w:themeColor="text1"/>
          <w:sz w:val="32"/>
          <w:szCs w:val="32"/>
        </w:rPr>
      </w:pPr>
      <w:r>
        <w:rPr>
          <w:rFonts w:eastAsia="黑体"/>
          <w:color w:val="000000" w:themeColor="text1"/>
          <w:sz w:val="32"/>
          <w:szCs w:val="32"/>
        </w:rPr>
        <w:t>五、评价结论及建议</w:t>
      </w:r>
    </w:p>
    <w:p w14:paraId="0B39B507">
      <w:pPr>
        <w:snapToGrid w:val="0"/>
        <w:spacing w:line="600" w:lineRule="exact"/>
        <w:ind w:firstLine="720"/>
        <w:rPr>
          <w:rFonts w:eastAsia="楷体_GB2312"/>
          <w:b/>
          <w:color w:val="000000" w:themeColor="text1"/>
          <w:sz w:val="32"/>
          <w:szCs w:val="32"/>
          <w:lang w:val="zh-CN"/>
        </w:rPr>
      </w:pPr>
      <w:r>
        <w:rPr>
          <w:rFonts w:eastAsia="楷体_GB2312"/>
          <w:b/>
          <w:color w:val="000000" w:themeColor="text1"/>
          <w:sz w:val="32"/>
          <w:szCs w:val="32"/>
          <w:lang w:val="zh-CN"/>
        </w:rPr>
        <w:t>（一）评价结论。</w:t>
      </w:r>
    </w:p>
    <w:p w14:paraId="4656D638">
      <w:pPr>
        <w:snapToGrid w:val="0"/>
        <w:spacing w:line="600" w:lineRule="exact"/>
        <w:ind w:firstLine="640" w:firstLineChars="200"/>
        <w:rPr>
          <w:rFonts w:hint="eastAsia" w:ascii="仿宋_GB2312" w:eastAsia="仿宋_GB2312"/>
          <w:color w:val="000000" w:themeColor="text1"/>
          <w:sz w:val="32"/>
          <w:szCs w:val="32"/>
          <w:bdr w:val="single" w:color="auto" w:sz="4" w:space="0"/>
          <w:lang w:val="zh-CN"/>
        </w:rPr>
      </w:pPr>
      <w:r>
        <w:rPr>
          <w:rFonts w:hint="eastAsia" w:ascii="仿宋_GB2312" w:eastAsia="仿宋_GB2312" w:cs="仿宋_GB2312"/>
          <w:color w:val="000000" w:themeColor="text1"/>
          <w:sz w:val="32"/>
          <w:szCs w:val="32"/>
        </w:rPr>
        <w:t>区应急管理局在使用应急管理专项工作经费上，做到项目决策科学、项目管理制度化、专人化，基本实现了预期目标，项目绩效总体评价优秀</w:t>
      </w:r>
      <w:r>
        <w:rPr>
          <w:rFonts w:hint="eastAsia" w:ascii="仿宋_GB2312" w:eastAsia="仿宋_GB2312"/>
          <w:color w:val="000000" w:themeColor="text1"/>
          <w:sz w:val="32"/>
          <w:szCs w:val="32"/>
          <w:lang w:val="zh-CN"/>
        </w:rPr>
        <w:t>。</w:t>
      </w:r>
    </w:p>
    <w:p w14:paraId="6392307A">
      <w:pPr>
        <w:snapToGrid w:val="0"/>
        <w:spacing w:line="600" w:lineRule="exact"/>
        <w:ind w:firstLine="720"/>
        <w:rPr>
          <w:rFonts w:eastAsia="楷体_GB2312"/>
          <w:b/>
          <w:color w:val="000000" w:themeColor="text1"/>
          <w:sz w:val="32"/>
          <w:szCs w:val="32"/>
          <w:lang w:val="zh-CN"/>
        </w:rPr>
      </w:pPr>
      <w:r>
        <w:rPr>
          <w:rFonts w:eastAsia="楷体_GB2312"/>
          <w:b/>
          <w:color w:val="000000" w:themeColor="text1"/>
          <w:sz w:val="32"/>
          <w:szCs w:val="32"/>
          <w:lang w:val="zh-CN"/>
        </w:rPr>
        <w:t>（二）存在的问题。</w:t>
      </w:r>
    </w:p>
    <w:p w14:paraId="79263629">
      <w:pPr>
        <w:snapToGrid w:val="0"/>
        <w:spacing w:line="600" w:lineRule="exact"/>
        <w:ind w:firstLine="640" w:firstLineChars="200"/>
        <w:rPr>
          <w:color w:val="000000" w:themeColor="text1"/>
          <w:sz w:val="32"/>
          <w:szCs w:val="32"/>
          <w:lang w:val="zh-CN"/>
        </w:rPr>
      </w:pPr>
      <w:r>
        <w:rPr>
          <w:rFonts w:hint="eastAsia"/>
          <w:color w:val="000000" w:themeColor="text1"/>
          <w:sz w:val="32"/>
          <w:szCs w:val="32"/>
          <w:lang w:val="zh-CN"/>
        </w:rPr>
        <w:t>无</w:t>
      </w:r>
      <w:r>
        <w:rPr>
          <w:color w:val="000000" w:themeColor="text1"/>
          <w:sz w:val="32"/>
          <w:szCs w:val="32"/>
          <w:lang w:val="zh-CN"/>
        </w:rPr>
        <w:t>。</w:t>
      </w:r>
      <w:r>
        <w:rPr>
          <w:color w:val="000000" w:themeColor="text1"/>
          <w:sz w:val="32"/>
          <w:szCs w:val="32"/>
          <w:lang w:val="zh-CN"/>
        </w:rPr>
        <w:tab/>
      </w:r>
    </w:p>
    <w:p w14:paraId="021189CA">
      <w:pPr>
        <w:snapToGrid w:val="0"/>
        <w:spacing w:line="600" w:lineRule="exact"/>
        <w:ind w:firstLine="720"/>
        <w:rPr>
          <w:rFonts w:eastAsia="楷体_GB2312"/>
          <w:b/>
          <w:color w:val="000000" w:themeColor="text1"/>
          <w:sz w:val="32"/>
          <w:szCs w:val="32"/>
          <w:lang w:val="zh-CN"/>
        </w:rPr>
      </w:pPr>
      <w:r>
        <w:rPr>
          <w:rFonts w:eastAsia="楷体_GB2312"/>
          <w:b/>
          <w:color w:val="000000" w:themeColor="text1"/>
          <w:sz w:val="32"/>
          <w:szCs w:val="32"/>
          <w:lang w:val="zh-CN"/>
        </w:rPr>
        <w:t>（三）相关建议。</w:t>
      </w:r>
    </w:p>
    <w:p w14:paraId="28B1934D">
      <w:pPr>
        <w:snapToGrid w:val="0"/>
        <w:spacing w:line="600" w:lineRule="exact"/>
        <w:ind w:firstLine="640" w:firstLineChars="200"/>
        <w:rPr>
          <w:color w:val="000000" w:themeColor="text1"/>
          <w:sz w:val="32"/>
          <w:szCs w:val="32"/>
          <w:lang w:val="zh-CN"/>
        </w:rPr>
      </w:pPr>
      <w:r>
        <w:rPr>
          <w:rFonts w:hint="eastAsia"/>
          <w:color w:val="000000" w:themeColor="text1"/>
          <w:sz w:val="32"/>
          <w:szCs w:val="32"/>
          <w:lang w:val="zh-CN"/>
        </w:rPr>
        <w:t>无</w:t>
      </w:r>
      <w:r>
        <w:rPr>
          <w:color w:val="000000" w:themeColor="text1"/>
          <w:sz w:val="32"/>
          <w:szCs w:val="32"/>
          <w:lang w:val="zh-CN"/>
        </w:rPr>
        <w:t>。</w:t>
      </w:r>
    </w:p>
    <w:p w14:paraId="26468E0A">
      <w:pPr>
        <w:rPr>
          <w:color w:val="000000" w:themeColor="text1"/>
        </w:rPr>
      </w:pPr>
    </w:p>
    <w:p w14:paraId="50757FAD">
      <w:pPr>
        <w:rPr>
          <w:color w:val="000000" w:themeColor="text1"/>
        </w:rPr>
      </w:pPr>
    </w:p>
    <w:p w14:paraId="23485840">
      <w:pPr>
        <w:pStyle w:val="2"/>
        <w:spacing w:before="93"/>
        <w:rPr>
          <w:rFonts w:hint="eastAsia"/>
          <w:color w:val="000000" w:themeColor="text1"/>
          <w:lang w:val="zh-CN"/>
        </w:rPr>
      </w:pPr>
    </w:p>
    <w:p w14:paraId="392DA12F">
      <w:pPr>
        <w:pStyle w:val="2"/>
        <w:spacing w:before="93"/>
        <w:rPr>
          <w:rFonts w:hint="eastAsia"/>
          <w:color w:val="000000" w:themeColor="text1"/>
          <w:lang w:val="zh-CN"/>
        </w:rPr>
      </w:pPr>
    </w:p>
    <w:p w14:paraId="437DD8FA">
      <w:pPr>
        <w:pStyle w:val="2"/>
        <w:spacing w:before="93"/>
        <w:rPr>
          <w:rFonts w:hint="eastAsia"/>
          <w:color w:val="000000" w:themeColor="text1"/>
          <w:lang w:val="zh-CN"/>
        </w:rPr>
      </w:pPr>
    </w:p>
    <w:p w14:paraId="58DCE01D">
      <w:pPr>
        <w:pStyle w:val="2"/>
        <w:spacing w:before="93"/>
        <w:rPr>
          <w:rFonts w:hint="eastAsia"/>
          <w:color w:val="000000" w:themeColor="text1"/>
          <w:lang w:val="zh-CN"/>
        </w:rPr>
      </w:pPr>
    </w:p>
    <w:p w14:paraId="4A8D99CF">
      <w:pPr>
        <w:pStyle w:val="2"/>
        <w:spacing w:before="93"/>
        <w:rPr>
          <w:rFonts w:hint="eastAsia"/>
          <w:color w:val="000000" w:themeColor="text1"/>
          <w:lang w:val="zh-CN"/>
        </w:rPr>
      </w:pPr>
    </w:p>
    <w:p w14:paraId="4C8CB033">
      <w:pPr>
        <w:pStyle w:val="2"/>
        <w:spacing w:before="93"/>
        <w:rPr>
          <w:rFonts w:hint="eastAsia"/>
          <w:color w:val="000000" w:themeColor="text1"/>
          <w:lang w:val="zh-CN"/>
        </w:rPr>
      </w:pPr>
    </w:p>
    <w:p w14:paraId="0463D3AC">
      <w:pPr>
        <w:pStyle w:val="2"/>
        <w:spacing w:before="93"/>
        <w:rPr>
          <w:rFonts w:hint="eastAsia"/>
          <w:color w:val="000000" w:themeColor="text1"/>
          <w:lang w:val="zh-CN"/>
        </w:rPr>
      </w:pPr>
    </w:p>
    <w:p w14:paraId="7E8D9209">
      <w:pPr>
        <w:pStyle w:val="2"/>
        <w:spacing w:before="93"/>
        <w:rPr>
          <w:rFonts w:hint="eastAsia"/>
          <w:color w:val="000000" w:themeColor="text1"/>
          <w:lang w:val="zh-CN"/>
        </w:rPr>
      </w:pPr>
    </w:p>
    <w:p w14:paraId="1A8CCDD6">
      <w:pPr>
        <w:pStyle w:val="2"/>
        <w:spacing w:before="93"/>
        <w:rPr>
          <w:rFonts w:hint="eastAsia"/>
          <w:color w:val="000000" w:themeColor="text1"/>
          <w:lang w:val="zh-CN"/>
        </w:rPr>
      </w:pPr>
    </w:p>
    <w:p w14:paraId="6A98D0D3">
      <w:pPr>
        <w:pStyle w:val="2"/>
        <w:spacing w:before="93"/>
        <w:rPr>
          <w:rFonts w:hint="eastAsia"/>
          <w:color w:val="000000" w:themeColor="text1"/>
          <w:lang w:val="zh-CN"/>
        </w:rPr>
      </w:pPr>
      <w:r>
        <w:rPr>
          <w:rFonts w:hint="eastAsia"/>
          <w:color w:val="000000" w:themeColor="text1"/>
          <w:lang w:val="zh-CN"/>
        </w:rPr>
        <w:t>附件</w:t>
      </w:r>
    </w:p>
    <w:p w14:paraId="4BE1182D">
      <w:pPr>
        <w:pStyle w:val="25"/>
        <w:spacing w:line="600" w:lineRule="exact"/>
        <w:jc w:val="center"/>
        <w:rPr>
          <w:rFonts w:hint="eastAsia" w:ascii="Times New Roman" w:hAnsi="Times New Roman" w:eastAsia="方正小标宋简体"/>
          <w:color w:val="000000" w:themeColor="text1"/>
          <w:kern w:val="2"/>
          <w:sz w:val="40"/>
          <w:szCs w:val="40"/>
          <w:lang w:val="en-US"/>
        </w:rPr>
      </w:pPr>
      <w:r>
        <w:rPr>
          <w:rFonts w:ascii="Times New Roman" w:hAnsi="Times New Roman" w:eastAsia="方正小标宋简体"/>
          <w:color w:val="000000" w:themeColor="text1"/>
          <w:kern w:val="2"/>
          <w:sz w:val="40"/>
          <w:szCs w:val="40"/>
          <w:lang w:val="en-US"/>
        </w:rPr>
        <w:t>2022</w:t>
      </w:r>
      <w:r>
        <w:rPr>
          <w:rFonts w:hint="eastAsia" w:ascii="Times New Roman" w:hAnsi="Times New Roman" w:eastAsia="方正小标宋简体"/>
          <w:color w:val="000000" w:themeColor="text1"/>
          <w:kern w:val="2"/>
          <w:sz w:val="40"/>
          <w:szCs w:val="40"/>
          <w:lang w:val="en-US"/>
        </w:rPr>
        <w:t>年度</w:t>
      </w:r>
      <w:r>
        <w:rPr>
          <w:rFonts w:hint="eastAsia" w:ascii="Times New Roman" w:hAnsi="Times New Roman" w:eastAsia="方正小标宋简体"/>
          <w:color w:val="000000" w:themeColor="text1"/>
          <w:kern w:val="2"/>
          <w:sz w:val="40"/>
          <w:szCs w:val="40"/>
        </w:rPr>
        <w:t>攀枝花市东区应急管理局</w:t>
      </w:r>
      <w:r>
        <w:rPr>
          <w:rFonts w:ascii="Times New Roman" w:hAnsi="Times New Roman" w:eastAsia="方正小标宋简体"/>
          <w:color w:val="000000" w:themeColor="text1"/>
          <w:kern w:val="2"/>
          <w:sz w:val="40"/>
          <w:szCs w:val="40"/>
          <w:lang w:val="en-US"/>
        </w:rPr>
        <w:t>项目支出</w:t>
      </w:r>
    </w:p>
    <w:p w14:paraId="7902F935">
      <w:pPr>
        <w:pStyle w:val="25"/>
        <w:spacing w:line="600" w:lineRule="exact"/>
        <w:jc w:val="center"/>
        <w:rPr>
          <w:rFonts w:ascii="Times New Roman" w:hAnsi="Times New Roman" w:eastAsia="方正小标宋简体"/>
          <w:color w:val="000000" w:themeColor="text1"/>
          <w:kern w:val="2"/>
          <w:sz w:val="40"/>
          <w:szCs w:val="40"/>
          <w:lang w:val="en-US"/>
        </w:rPr>
      </w:pPr>
      <w:r>
        <w:rPr>
          <w:rFonts w:ascii="Times New Roman" w:hAnsi="Times New Roman" w:eastAsia="方正小标宋简体"/>
          <w:color w:val="000000" w:themeColor="text1"/>
          <w:kern w:val="2"/>
          <w:sz w:val="40"/>
          <w:szCs w:val="40"/>
          <w:lang w:val="en-US"/>
        </w:rPr>
        <w:t>绩效自评报告</w:t>
      </w:r>
    </w:p>
    <w:p w14:paraId="6C00163A">
      <w:pPr>
        <w:pStyle w:val="25"/>
        <w:spacing w:line="600" w:lineRule="exact"/>
        <w:ind w:firstLine="1840" w:firstLineChars="575"/>
        <w:rPr>
          <w:rFonts w:ascii="Times New Roman" w:hAnsi="Times New Roman" w:eastAsia="仿宋_GB2312"/>
          <w:color w:val="000000" w:themeColor="text1"/>
          <w:kern w:val="2"/>
          <w:sz w:val="32"/>
          <w:szCs w:val="32"/>
        </w:rPr>
      </w:pPr>
      <w:r>
        <w:rPr>
          <w:rFonts w:ascii="Times New Roman" w:hAnsi="Times New Roman" w:eastAsia="仿宋_GB2312"/>
          <w:color w:val="000000" w:themeColor="text1"/>
          <w:kern w:val="2"/>
          <w:sz w:val="32"/>
          <w:szCs w:val="32"/>
        </w:rPr>
        <w:t>（</w:t>
      </w:r>
      <w:r>
        <w:rPr>
          <w:rFonts w:hint="eastAsia" w:ascii="仿宋_GB2312" w:hAnsi="宋体" w:eastAsia="仿宋_GB2312"/>
          <w:color w:val="000000" w:themeColor="text1"/>
          <w:kern w:val="2"/>
          <w:sz w:val="32"/>
          <w:szCs w:val="32"/>
          <w:lang w:val="en-US"/>
        </w:rPr>
        <w:t>森林草原防灭火专项工作经费</w:t>
      </w:r>
      <w:r>
        <w:rPr>
          <w:rFonts w:ascii="Times New Roman" w:hAnsi="Times New Roman" w:eastAsia="仿宋_GB2312"/>
          <w:color w:val="000000" w:themeColor="text1"/>
          <w:kern w:val="2"/>
          <w:sz w:val="32"/>
          <w:szCs w:val="32"/>
        </w:rPr>
        <w:t>）</w:t>
      </w:r>
    </w:p>
    <w:p w14:paraId="72FB4DA2">
      <w:pPr>
        <w:pStyle w:val="25"/>
        <w:spacing w:line="600" w:lineRule="exact"/>
        <w:ind w:firstLine="640"/>
        <w:jc w:val="center"/>
        <w:rPr>
          <w:rFonts w:ascii="Times New Roman" w:hAnsi="Times New Roman"/>
          <w:color w:val="000000" w:themeColor="text1"/>
          <w:kern w:val="2"/>
          <w:sz w:val="32"/>
          <w:szCs w:val="32"/>
        </w:rPr>
      </w:pPr>
    </w:p>
    <w:p w14:paraId="2855A4FD">
      <w:pPr>
        <w:snapToGrid w:val="0"/>
        <w:spacing w:line="600" w:lineRule="exact"/>
        <w:ind w:firstLine="720"/>
        <w:rPr>
          <w:rFonts w:eastAsia="黑体"/>
          <w:color w:val="000000" w:themeColor="text1"/>
          <w:sz w:val="32"/>
          <w:szCs w:val="32"/>
          <w:lang w:val="zh-CN"/>
        </w:rPr>
      </w:pPr>
      <w:r>
        <w:rPr>
          <w:rFonts w:eastAsia="黑体"/>
          <w:color w:val="000000" w:themeColor="text1"/>
          <w:sz w:val="32"/>
          <w:szCs w:val="32"/>
        </w:rPr>
        <w:t>一、</w:t>
      </w:r>
      <w:r>
        <w:rPr>
          <w:rFonts w:eastAsia="黑体"/>
          <w:color w:val="000000" w:themeColor="text1"/>
          <w:sz w:val="32"/>
          <w:szCs w:val="32"/>
          <w:lang w:val="zh-CN"/>
        </w:rPr>
        <w:t>项目概况</w:t>
      </w:r>
    </w:p>
    <w:p w14:paraId="0F1719EA">
      <w:pPr>
        <w:snapToGrid w:val="0"/>
        <w:spacing w:line="600" w:lineRule="exact"/>
        <w:ind w:firstLine="720"/>
        <w:rPr>
          <w:rFonts w:eastAsia="楷体_GB2312"/>
          <w:b/>
          <w:color w:val="000000" w:themeColor="text1"/>
          <w:sz w:val="32"/>
          <w:szCs w:val="32"/>
          <w:lang w:val="zh-CN"/>
        </w:rPr>
      </w:pPr>
      <w:r>
        <w:rPr>
          <w:rFonts w:eastAsia="楷体_GB2312"/>
          <w:b/>
          <w:color w:val="000000" w:themeColor="text1"/>
          <w:sz w:val="32"/>
          <w:szCs w:val="32"/>
          <w:lang w:val="zh-CN"/>
        </w:rPr>
        <w:t>（一）项目基本情况。</w:t>
      </w:r>
    </w:p>
    <w:p w14:paraId="5D74BF70">
      <w:pPr>
        <w:spacing w:line="60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lang w:val="zh-CN"/>
        </w:rPr>
        <w:t>1．</w:t>
      </w:r>
      <w:r>
        <w:rPr>
          <w:rFonts w:hint="eastAsia" w:ascii="仿宋_GB2312" w:eastAsia="仿宋_GB2312"/>
          <w:color w:val="000000" w:themeColor="text1"/>
          <w:sz w:val="32"/>
          <w:szCs w:val="32"/>
        </w:rPr>
        <w:t>2022年</w:t>
      </w:r>
      <w:r>
        <w:rPr>
          <w:rFonts w:hint="eastAsia" w:ascii="仿宋_GB2312" w:hAnsi="宋体" w:eastAsia="仿宋_GB2312"/>
          <w:color w:val="000000" w:themeColor="text1"/>
          <w:kern w:val="2"/>
          <w:sz w:val="32"/>
          <w:szCs w:val="32"/>
        </w:rPr>
        <w:t>森林草原防灭火专项工作经费</w:t>
      </w:r>
      <w:r>
        <w:rPr>
          <w:rFonts w:hint="eastAsia" w:ascii="仿宋_GB2312" w:eastAsia="仿宋_GB2312"/>
          <w:color w:val="000000" w:themeColor="text1"/>
          <w:sz w:val="32"/>
          <w:szCs w:val="32"/>
        </w:rPr>
        <w:t>由区应急管理局预算申报、监管、使用，并根据经费使用情况编写绩效评价。</w:t>
      </w:r>
    </w:p>
    <w:p w14:paraId="50A84247">
      <w:pPr>
        <w:snapToGrid w:val="0"/>
        <w:spacing w:line="600" w:lineRule="exact"/>
        <w:ind w:firstLine="720"/>
        <w:rPr>
          <w:rFonts w:hint="eastAsia" w:ascii="仿宋_GB2312" w:eastAsia="仿宋_GB2312"/>
          <w:color w:val="000000" w:themeColor="text1"/>
          <w:sz w:val="32"/>
          <w:szCs w:val="32"/>
          <w:lang w:val="zh-CN"/>
        </w:rPr>
      </w:pPr>
      <w:r>
        <w:rPr>
          <w:rFonts w:hint="eastAsia" w:ascii="仿宋_GB2312" w:eastAsia="仿宋_GB2312"/>
          <w:color w:val="000000" w:themeColor="text1"/>
          <w:sz w:val="32"/>
          <w:szCs w:val="32"/>
          <w:lang w:val="zh-CN"/>
        </w:rPr>
        <w:t>2. 项目立项、资金申报的依据。</w:t>
      </w:r>
      <w:r>
        <w:rPr>
          <w:rFonts w:hint="eastAsia" w:ascii="仿宋_GB2312" w:eastAsia="仿宋_GB2312" w:cs="仿宋_GB2312"/>
          <w:color w:val="000000" w:themeColor="text1"/>
          <w:sz w:val="32"/>
          <w:szCs w:val="32"/>
        </w:rPr>
        <w:t>根据2022年</w:t>
      </w:r>
      <w:r>
        <w:rPr>
          <w:rFonts w:hint="eastAsia" w:ascii="仿宋_GB2312" w:eastAsia="仿宋_GB2312"/>
          <w:color w:val="000000" w:themeColor="text1"/>
          <w:sz w:val="32"/>
          <w:szCs w:val="32"/>
        </w:rPr>
        <w:t>森林草原防灭火工作</w:t>
      </w:r>
      <w:r>
        <w:rPr>
          <w:rFonts w:hint="eastAsia" w:ascii="仿宋_GB2312" w:eastAsia="仿宋_GB2312" w:cs="仿宋_GB2312"/>
          <w:color w:val="000000" w:themeColor="text1"/>
          <w:sz w:val="32"/>
          <w:szCs w:val="32"/>
        </w:rPr>
        <w:t>年度计划，我区</w:t>
      </w:r>
      <w:r>
        <w:rPr>
          <w:rFonts w:hint="eastAsia" w:ascii="仿宋_GB2312" w:eastAsia="仿宋_GB2312"/>
          <w:color w:val="000000" w:themeColor="text1"/>
          <w:sz w:val="32"/>
          <w:szCs w:val="32"/>
        </w:rPr>
        <w:t>森林草原防灭火工作</w:t>
      </w:r>
      <w:r>
        <w:rPr>
          <w:rFonts w:hint="eastAsia" w:ascii="仿宋_GB2312" w:eastAsia="仿宋_GB2312" w:cs="仿宋_GB2312"/>
          <w:color w:val="000000" w:themeColor="text1"/>
          <w:sz w:val="32"/>
          <w:szCs w:val="32"/>
        </w:rPr>
        <w:t>发展趋势，以及省市森防部门要求，申请</w:t>
      </w:r>
      <w:r>
        <w:rPr>
          <w:rFonts w:hint="eastAsia" w:ascii="仿宋_GB2312" w:eastAsia="仿宋_GB2312"/>
          <w:color w:val="000000" w:themeColor="text1"/>
          <w:sz w:val="32"/>
          <w:szCs w:val="32"/>
        </w:rPr>
        <w:t>森林草原防灭火工作经费25万元</w:t>
      </w:r>
      <w:r>
        <w:rPr>
          <w:rFonts w:hint="eastAsia" w:ascii="仿宋_GB2312" w:hAnsi="宋体" w:eastAsia="仿宋_GB2312"/>
          <w:color w:val="000000" w:themeColor="text1"/>
          <w:sz w:val="32"/>
          <w:szCs w:val="32"/>
        </w:rPr>
        <w:t>。</w:t>
      </w:r>
    </w:p>
    <w:p w14:paraId="158AB876">
      <w:pPr>
        <w:snapToGrid w:val="0"/>
        <w:spacing w:line="600" w:lineRule="exact"/>
        <w:ind w:firstLine="720"/>
        <w:rPr>
          <w:rFonts w:hint="eastAsia" w:ascii="仿宋_GB2312" w:eastAsia="仿宋_GB2312"/>
          <w:color w:val="000000" w:themeColor="text1"/>
          <w:sz w:val="32"/>
          <w:szCs w:val="32"/>
          <w:lang w:val="zh-CN"/>
        </w:rPr>
      </w:pPr>
      <w:r>
        <w:rPr>
          <w:rFonts w:hint="eastAsia" w:ascii="仿宋_GB2312" w:eastAsia="仿宋_GB2312"/>
          <w:color w:val="000000" w:themeColor="text1"/>
          <w:sz w:val="32"/>
          <w:szCs w:val="32"/>
          <w:lang w:val="zh-CN"/>
        </w:rPr>
        <w:t>3．</w:t>
      </w:r>
      <w:r>
        <w:rPr>
          <w:rFonts w:hint="eastAsia" w:ascii="仿宋_GB2312" w:eastAsia="仿宋_GB2312" w:cs="仿宋_GB2312"/>
          <w:color w:val="000000" w:themeColor="text1"/>
          <w:sz w:val="32"/>
          <w:szCs w:val="32"/>
        </w:rPr>
        <w:t>应急管理局强化项目资金监管，按照财务制度，严格控制资金使用范围，具体措施为，每一笔支付凭证都必须由经办人员、分管领导、主要领导签字；单笔支付0.5万元以上的款项，需要召开局党委会议，集体决议；支付1万元以上的款项，需要分管区领导签字同意。确保项目经费专款专用，发挥资金作用</w:t>
      </w:r>
      <w:r>
        <w:rPr>
          <w:rFonts w:hint="eastAsia" w:ascii="仿宋_GB2312" w:eastAsia="仿宋_GB2312"/>
          <w:color w:val="000000" w:themeColor="text1"/>
          <w:sz w:val="32"/>
          <w:szCs w:val="32"/>
          <w:lang w:val="zh-CN"/>
        </w:rPr>
        <w:t>。</w:t>
      </w:r>
    </w:p>
    <w:p w14:paraId="77DE0BF7">
      <w:pPr>
        <w:widowControl/>
        <w:shd w:val="clear" w:color="auto" w:fill="FFFFFF"/>
        <w:spacing w:before="30"/>
        <w:ind w:firstLine="640" w:firstLineChars="200"/>
        <w:rPr>
          <w:rFonts w:hint="eastAsia" w:ascii="仿宋_GB2312" w:eastAsia="仿宋_GB2312"/>
          <w:color w:val="000000" w:themeColor="text1"/>
          <w:sz w:val="32"/>
          <w:szCs w:val="32"/>
          <w:lang w:val="zh-CN"/>
        </w:rPr>
      </w:pPr>
      <w:r>
        <w:rPr>
          <w:rFonts w:hint="eastAsia" w:ascii="仿宋_GB2312" w:eastAsia="仿宋_GB2312"/>
          <w:color w:val="000000" w:themeColor="text1"/>
          <w:sz w:val="32"/>
          <w:szCs w:val="32"/>
          <w:lang w:val="zh-CN"/>
        </w:rPr>
        <w:t xml:space="preserve">4. </w:t>
      </w:r>
      <w:r>
        <w:rPr>
          <w:rFonts w:hint="eastAsia" w:ascii="仿宋_GB2312" w:eastAsia="仿宋_GB2312"/>
          <w:color w:val="000000" w:themeColor="text1"/>
          <w:sz w:val="32"/>
          <w:szCs w:val="32"/>
        </w:rPr>
        <w:t>根据效益优先，最大限度地实现资金的有效使用，发挥资金的最大作用原则，森林草原防灭火专项工作经费主要用于森防指</w:t>
      </w:r>
      <w:r>
        <w:rPr>
          <w:rFonts w:hint="eastAsia" w:ascii="仿宋_GB2312" w:eastAsia="仿宋_GB2312" w:cs="仿宋_GB2312"/>
          <w:color w:val="000000" w:themeColor="text1"/>
          <w:sz w:val="32"/>
          <w:szCs w:val="32"/>
        </w:rPr>
        <w:t>办公费、会务费、宣传费广告费、租车及油费、演练费、卡点值守物资费、防暑物资采购、装备维护更新、学习培训等。</w:t>
      </w:r>
    </w:p>
    <w:p w14:paraId="378D5ABD">
      <w:pPr>
        <w:snapToGrid w:val="0"/>
        <w:spacing w:line="600" w:lineRule="exact"/>
        <w:ind w:firstLine="720"/>
        <w:rPr>
          <w:rFonts w:eastAsia="楷体_GB2312"/>
          <w:b/>
          <w:color w:val="000000" w:themeColor="text1"/>
          <w:sz w:val="32"/>
          <w:szCs w:val="32"/>
          <w:lang w:val="zh-CN"/>
        </w:rPr>
      </w:pPr>
      <w:r>
        <w:rPr>
          <w:rFonts w:eastAsia="楷体_GB2312"/>
          <w:b/>
          <w:color w:val="000000" w:themeColor="text1"/>
          <w:sz w:val="32"/>
          <w:szCs w:val="32"/>
          <w:lang w:val="zh-CN"/>
        </w:rPr>
        <w:t>（二）项目绩效目标。</w:t>
      </w:r>
    </w:p>
    <w:p w14:paraId="5019F4D7">
      <w:pPr>
        <w:widowControl/>
        <w:shd w:val="clear" w:color="auto" w:fill="FFFFFF"/>
        <w:spacing w:before="30"/>
        <w:ind w:firstLine="640" w:firstLineChars="200"/>
        <w:rPr>
          <w:rFonts w:hint="eastAsia" w:ascii="仿宋_GB2312" w:eastAsia="仿宋_GB2312"/>
          <w:color w:val="000000" w:themeColor="text1"/>
          <w:sz w:val="32"/>
          <w:szCs w:val="32"/>
          <w:lang w:val="zh-CN"/>
        </w:rPr>
      </w:pPr>
      <w:r>
        <w:rPr>
          <w:rFonts w:hint="eastAsia" w:ascii="仿宋_GB2312" w:eastAsia="仿宋_GB2312"/>
          <w:color w:val="000000" w:themeColor="text1"/>
          <w:sz w:val="32"/>
          <w:szCs w:val="32"/>
          <w:lang w:val="zh-CN"/>
        </w:rPr>
        <w:t>1.项目主要内容。</w:t>
      </w:r>
    </w:p>
    <w:p w14:paraId="72A2AC7C">
      <w:pPr>
        <w:widowControl/>
        <w:shd w:val="clear" w:color="auto" w:fill="FFFFFF"/>
        <w:spacing w:before="30"/>
        <w:ind w:firstLine="640" w:firstLineChars="200"/>
        <w:rPr>
          <w:rFonts w:hint="eastAsia" w:ascii="仿宋_GB2312" w:eastAsia="仿宋_GB2312"/>
          <w:color w:val="000000" w:themeColor="text1"/>
          <w:sz w:val="32"/>
          <w:szCs w:val="32"/>
          <w:lang w:val="zh-CN"/>
        </w:rPr>
      </w:pPr>
      <w:r>
        <w:rPr>
          <w:rFonts w:hint="eastAsia" w:ascii="仿宋_GB2312" w:hAnsi="宋体" w:eastAsia="仿宋_GB2312" w:cs="仿宋_GB2312"/>
          <w:color w:val="000000" w:themeColor="text1"/>
          <w:sz w:val="32"/>
          <w:szCs w:val="32"/>
          <w:shd w:val="clear" w:color="auto" w:fill="FFFFFF"/>
        </w:rPr>
        <w:t>森防工作强化值班值守和卫星监测热点核查反馈信息报告制度；</w:t>
      </w:r>
      <w:r>
        <w:rPr>
          <w:rFonts w:hint="eastAsia" w:ascii="仿宋_GB2312" w:eastAsia="仿宋_GB2312" w:cs="仿宋_GB2312"/>
          <w:color w:val="000000" w:themeColor="text1"/>
          <w:sz w:val="32"/>
          <w:szCs w:val="32"/>
        </w:rPr>
        <w:t>组建综合扑火队伍，提升应急处置能力；加大投入，保障火灾预防需要。强化火源管控，加大宣传教育力度，加大火案查处，打击违规违法野外用火行为，加强培训和督查督办，确保任务措施到位。</w:t>
      </w:r>
    </w:p>
    <w:p w14:paraId="66A71F13">
      <w:pPr>
        <w:autoSpaceDE/>
        <w:autoSpaceDN/>
        <w:snapToGrid w:val="0"/>
        <w:spacing w:line="600" w:lineRule="exact"/>
        <w:ind w:left="720"/>
        <w:jc w:val="both"/>
        <w:rPr>
          <w:rFonts w:hint="eastAsia" w:ascii="仿宋_GB2312" w:eastAsia="仿宋_GB2312"/>
          <w:color w:val="000000" w:themeColor="text1"/>
          <w:sz w:val="32"/>
          <w:szCs w:val="32"/>
          <w:lang w:val="zh-CN"/>
        </w:rPr>
      </w:pPr>
      <w:r>
        <w:rPr>
          <w:rFonts w:hint="eastAsia" w:ascii="仿宋_GB2312" w:eastAsia="仿宋_GB2312"/>
          <w:color w:val="000000" w:themeColor="text1"/>
          <w:sz w:val="32"/>
          <w:szCs w:val="32"/>
          <w:lang w:val="zh-CN"/>
        </w:rPr>
        <w:t>2.项目绩效目标。</w:t>
      </w:r>
    </w:p>
    <w:p w14:paraId="28F3BF7D">
      <w:pPr>
        <w:spacing w:line="600" w:lineRule="exact"/>
        <w:ind w:firstLine="640" w:firstLineChars="200"/>
        <w:rPr>
          <w:rFonts w:hint="eastAsia" w:ascii="仿宋_GB2312" w:eastAsia="仿宋_GB2312"/>
          <w:color w:val="000000" w:themeColor="text1"/>
          <w:sz w:val="32"/>
          <w:szCs w:val="32"/>
        </w:rPr>
      </w:pPr>
      <w:r>
        <w:rPr>
          <w:rFonts w:hint="eastAsia" w:ascii="仿宋_GB2312" w:eastAsia="仿宋_GB2312" w:cs="仿宋_GB2312"/>
          <w:color w:val="000000" w:themeColor="text1"/>
          <w:sz w:val="32"/>
          <w:szCs w:val="32"/>
        </w:rPr>
        <w:t>坚持以“预防为主，积极消灭”的工作方针，牢固树立“防范胜于救灾”的理念，全面落实行政首长负责制、辖区责任制、工作人员包干制和区域联防责任制，着力提升火灾防控能力。杜绝全年重特大森林火灾和人员伤亡事故的发生</w:t>
      </w:r>
      <w:r>
        <w:rPr>
          <w:rFonts w:hint="eastAsia" w:ascii="仿宋_GB2312" w:hAnsi="宋体" w:eastAsia="仿宋_GB2312"/>
          <w:color w:val="000000" w:themeColor="text1"/>
          <w:sz w:val="32"/>
          <w:szCs w:val="32"/>
        </w:rPr>
        <w:t>。</w:t>
      </w:r>
    </w:p>
    <w:p w14:paraId="103492EE">
      <w:pPr>
        <w:snapToGrid w:val="0"/>
        <w:spacing w:line="600" w:lineRule="exact"/>
        <w:ind w:firstLine="640" w:firstLineChars="200"/>
        <w:rPr>
          <w:rFonts w:hint="eastAsia" w:ascii="仿宋_GB2312" w:eastAsia="仿宋_GB2312"/>
          <w:color w:val="000000" w:themeColor="text1"/>
          <w:sz w:val="32"/>
          <w:szCs w:val="32"/>
          <w:lang w:val="zh-CN"/>
        </w:rPr>
      </w:pPr>
      <w:r>
        <w:rPr>
          <w:rFonts w:hint="eastAsia" w:ascii="仿宋_GB2312" w:eastAsia="仿宋_GB2312"/>
          <w:color w:val="000000" w:themeColor="text1"/>
          <w:sz w:val="32"/>
          <w:szCs w:val="32"/>
          <w:lang w:val="zh-CN"/>
        </w:rPr>
        <w:t xml:space="preserve">3. </w:t>
      </w:r>
      <w:r>
        <w:rPr>
          <w:rFonts w:hint="eastAsia" w:ascii="仿宋_GB2312" w:eastAsia="仿宋_GB2312"/>
          <w:color w:val="000000" w:themeColor="text1"/>
          <w:sz w:val="32"/>
          <w:szCs w:val="32"/>
        </w:rPr>
        <w:t>2022年</w:t>
      </w:r>
      <w:r>
        <w:rPr>
          <w:rFonts w:hint="eastAsia" w:ascii="仿宋_GB2312" w:hAnsi="宋体" w:eastAsia="仿宋_GB2312"/>
          <w:color w:val="000000" w:themeColor="text1"/>
          <w:kern w:val="2"/>
          <w:sz w:val="32"/>
          <w:szCs w:val="32"/>
        </w:rPr>
        <w:t>森林草原防灭火专项工作经费</w:t>
      </w:r>
      <w:r>
        <w:rPr>
          <w:rFonts w:hint="eastAsia" w:ascii="仿宋_GB2312" w:eastAsia="仿宋_GB2312"/>
          <w:color w:val="000000" w:themeColor="text1"/>
          <w:sz w:val="32"/>
          <w:szCs w:val="32"/>
        </w:rPr>
        <w:t>，根据年度资金使用情况和产生的效益来看，基本实现了总体目标，评价申报内容与实际相符，申报目标合理可行。</w:t>
      </w:r>
    </w:p>
    <w:p w14:paraId="5747D39E">
      <w:pPr>
        <w:snapToGrid w:val="0"/>
        <w:spacing w:line="600" w:lineRule="exact"/>
        <w:ind w:firstLine="720"/>
        <w:rPr>
          <w:rFonts w:eastAsia="楷体_GB2312"/>
          <w:b/>
          <w:color w:val="000000" w:themeColor="text1"/>
          <w:sz w:val="32"/>
          <w:szCs w:val="32"/>
          <w:lang w:val="zh-CN"/>
        </w:rPr>
      </w:pPr>
      <w:r>
        <w:rPr>
          <w:rFonts w:eastAsia="楷体_GB2312"/>
          <w:b/>
          <w:color w:val="000000" w:themeColor="text1"/>
          <w:sz w:val="32"/>
          <w:szCs w:val="32"/>
          <w:lang w:val="zh-CN"/>
        </w:rPr>
        <w:t>（三）项目自评步骤及方法。</w:t>
      </w:r>
    </w:p>
    <w:p w14:paraId="20622508">
      <w:pPr>
        <w:snapToGrid w:val="0"/>
        <w:spacing w:line="600" w:lineRule="exact"/>
        <w:ind w:firstLine="640" w:firstLineChars="200"/>
        <w:rPr>
          <w:rFonts w:hint="eastAsia" w:ascii="仿宋_GB2312" w:eastAsia="仿宋_GB2312" w:cs="仿宋_GB2312"/>
          <w:color w:val="000000" w:themeColor="text1"/>
          <w:sz w:val="32"/>
          <w:szCs w:val="32"/>
        </w:rPr>
      </w:pPr>
      <w:r>
        <w:rPr>
          <w:rFonts w:hint="eastAsia" w:ascii="仿宋_GB2312" w:eastAsia="仿宋_GB2312" w:cs="仿宋_GB2312"/>
          <w:color w:val="000000" w:themeColor="text1"/>
          <w:sz w:val="32"/>
          <w:szCs w:val="32"/>
        </w:rPr>
        <w:t>1.项目自评步骤：事前、事中、事后三步评价法。事前进行全方位评估，包括可行性、风险性、效益性；事中随时监督进程，确保项目不出现偏差，按质按量推进；事后进行总结性评价，提出改进措施的方法，以便提高效率、节约成本，使资金发挥更大的作用。</w:t>
      </w:r>
    </w:p>
    <w:p w14:paraId="67C51AAF">
      <w:pPr>
        <w:snapToGrid w:val="0"/>
        <w:spacing w:line="600" w:lineRule="exact"/>
        <w:ind w:firstLine="640" w:firstLineChars="200"/>
        <w:rPr>
          <w:rFonts w:hint="eastAsia" w:ascii="仿宋_GB2312" w:eastAsia="仿宋_GB2312"/>
          <w:color w:val="000000" w:themeColor="text1"/>
          <w:sz w:val="32"/>
          <w:szCs w:val="32"/>
          <w:lang w:val="zh-CN"/>
        </w:rPr>
      </w:pPr>
      <w:r>
        <w:rPr>
          <w:rFonts w:hint="eastAsia" w:ascii="仿宋_GB2312" w:eastAsia="仿宋_GB2312" w:cs="仿宋_GB2312"/>
          <w:color w:val="000000" w:themeColor="text1"/>
          <w:sz w:val="32"/>
          <w:szCs w:val="32"/>
        </w:rPr>
        <w:t>2.项目自评方法：将评价对象具体量化、细化，要求资金使用股室自行采用打分考核的方式进行自评，资金偏离及时纠正，未按进度完成的，提出改进措施</w:t>
      </w:r>
      <w:r>
        <w:rPr>
          <w:rFonts w:hint="eastAsia" w:ascii="仿宋_GB2312" w:eastAsia="仿宋_GB2312"/>
          <w:color w:val="000000" w:themeColor="text1"/>
          <w:sz w:val="32"/>
          <w:szCs w:val="32"/>
          <w:lang w:val="zh-CN"/>
        </w:rPr>
        <w:t>。</w:t>
      </w:r>
    </w:p>
    <w:p w14:paraId="4E32FAE5">
      <w:pPr>
        <w:snapToGrid w:val="0"/>
        <w:spacing w:line="600" w:lineRule="exact"/>
        <w:ind w:firstLine="720"/>
        <w:rPr>
          <w:rFonts w:eastAsia="黑体"/>
          <w:color w:val="000000" w:themeColor="text1"/>
          <w:sz w:val="32"/>
          <w:szCs w:val="32"/>
        </w:rPr>
      </w:pPr>
      <w:r>
        <w:rPr>
          <w:rFonts w:eastAsia="黑体"/>
          <w:color w:val="000000" w:themeColor="text1"/>
          <w:sz w:val="32"/>
          <w:szCs w:val="32"/>
        </w:rPr>
        <w:t>二、项目资金申报及使用情况</w:t>
      </w:r>
    </w:p>
    <w:p w14:paraId="3D1BFAFC">
      <w:pPr>
        <w:snapToGrid w:val="0"/>
        <w:spacing w:line="600" w:lineRule="exact"/>
        <w:ind w:firstLine="720"/>
        <w:rPr>
          <w:rFonts w:eastAsia="楷体_GB2312"/>
          <w:b/>
          <w:color w:val="000000" w:themeColor="text1"/>
          <w:sz w:val="32"/>
          <w:szCs w:val="32"/>
          <w:lang w:val="zh-CN"/>
        </w:rPr>
      </w:pPr>
      <w:r>
        <w:rPr>
          <w:rFonts w:eastAsia="楷体_GB2312"/>
          <w:b/>
          <w:color w:val="000000" w:themeColor="text1"/>
          <w:sz w:val="32"/>
          <w:szCs w:val="32"/>
          <w:lang w:val="zh-CN"/>
        </w:rPr>
        <w:t>（一）项目资金申报及批复情况。</w:t>
      </w:r>
    </w:p>
    <w:p w14:paraId="3005C74A">
      <w:pPr>
        <w:snapToGrid w:val="0"/>
        <w:spacing w:line="560" w:lineRule="exact"/>
        <w:ind w:firstLine="720"/>
        <w:rPr>
          <w:rFonts w:hint="eastAsia" w:ascii="仿宋_GB2312" w:eastAsia="仿宋_GB2312"/>
          <w:color w:val="000000" w:themeColor="text1"/>
          <w:sz w:val="32"/>
          <w:szCs w:val="32"/>
          <w:lang w:val="zh-CN"/>
        </w:rPr>
      </w:pPr>
      <w:r>
        <w:rPr>
          <w:rFonts w:hint="eastAsia" w:ascii="仿宋_GB2312" w:eastAsia="仿宋_GB2312" w:cs="仿宋_GB2312"/>
          <w:color w:val="000000" w:themeColor="text1"/>
          <w:sz w:val="32"/>
          <w:szCs w:val="32"/>
        </w:rPr>
        <w:t>2022年申报</w:t>
      </w:r>
      <w:r>
        <w:rPr>
          <w:rFonts w:hint="eastAsia" w:ascii="仿宋_GB2312" w:eastAsia="仿宋_GB2312"/>
          <w:color w:val="000000" w:themeColor="text1"/>
          <w:sz w:val="32"/>
          <w:szCs w:val="32"/>
        </w:rPr>
        <w:t>森林草原防灭火工作经费</w:t>
      </w:r>
      <w:r>
        <w:rPr>
          <w:rFonts w:hint="eastAsia" w:ascii="仿宋_GB2312" w:eastAsia="仿宋_GB2312" w:cs="仿宋_GB2312"/>
          <w:color w:val="000000" w:themeColor="text1"/>
          <w:sz w:val="32"/>
          <w:szCs w:val="32"/>
        </w:rPr>
        <w:t>预算为25万元，财政批复25万元，全年预算无追加和调整</w:t>
      </w:r>
      <w:r>
        <w:rPr>
          <w:rFonts w:hint="eastAsia" w:ascii="仿宋_GB2312" w:eastAsia="仿宋_GB2312"/>
          <w:color w:val="000000" w:themeColor="text1"/>
          <w:sz w:val="32"/>
          <w:szCs w:val="32"/>
          <w:lang w:val="zh-CN"/>
        </w:rPr>
        <w:t>。</w:t>
      </w:r>
    </w:p>
    <w:p w14:paraId="619DF991">
      <w:pPr>
        <w:snapToGrid w:val="0"/>
        <w:spacing w:line="600" w:lineRule="exact"/>
        <w:ind w:firstLine="720"/>
        <w:rPr>
          <w:color w:val="000000" w:themeColor="text1"/>
          <w:sz w:val="32"/>
          <w:szCs w:val="32"/>
          <w:lang w:val="zh-CN"/>
        </w:rPr>
      </w:pPr>
      <w:r>
        <w:rPr>
          <w:rFonts w:eastAsia="楷体_GB2312"/>
          <w:b/>
          <w:color w:val="000000" w:themeColor="text1"/>
          <w:sz w:val="32"/>
          <w:szCs w:val="32"/>
          <w:lang w:val="zh-CN"/>
        </w:rPr>
        <w:t>（二）资金计划、到位及使用情况。</w:t>
      </w:r>
    </w:p>
    <w:p w14:paraId="5AC5F376">
      <w:pPr>
        <w:snapToGrid w:val="0"/>
        <w:spacing w:line="600" w:lineRule="exact"/>
        <w:ind w:firstLine="720"/>
        <w:rPr>
          <w:rFonts w:hint="eastAsia" w:ascii="仿宋_GB2312" w:eastAsia="仿宋_GB2312"/>
          <w:color w:val="000000" w:themeColor="text1"/>
          <w:sz w:val="32"/>
          <w:szCs w:val="32"/>
          <w:lang w:val="zh-CN"/>
        </w:rPr>
      </w:pPr>
      <w:r>
        <w:rPr>
          <w:rFonts w:hint="eastAsia" w:ascii="仿宋_GB2312" w:eastAsia="仿宋_GB2312"/>
          <w:color w:val="000000" w:themeColor="text1"/>
          <w:sz w:val="32"/>
          <w:szCs w:val="32"/>
          <w:lang w:val="zh-CN"/>
        </w:rPr>
        <w:t>1</w:t>
      </w:r>
      <w:r>
        <w:rPr>
          <w:rFonts w:hint="eastAsia" w:ascii="仿宋_GB2312" w:eastAsia="仿宋_GB2312"/>
          <w:color w:val="000000" w:themeColor="text1"/>
          <w:sz w:val="32"/>
          <w:szCs w:val="32"/>
        </w:rPr>
        <w:t>.</w:t>
      </w:r>
      <w:r>
        <w:rPr>
          <w:rFonts w:hint="eastAsia" w:ascii="仿宋_GB2312" w:eastAsia="仿宋_GB2312"/>
          <w:color w:val="000000" w:themeColor="text1"/>
          <w:sz w:val="32"/>
          <w:szCs w:val="32"/>
          <w:lang w:val="zh-CN"/>
        </w:rPr>
        <w:t>资金计划。</w:t>
      </w:r>
    </w:p>
    <w:p w14:paraId="6CC8B20B">
      <w:pPr>
        <w:snapToGrid w:val="0"/>
        <w:spacing w:line="600" w:lineRule="exact"/>
        <w:ind w:firstLine="640" w:firstLineChars="200"/>
        <w:rPr>
          <w:rFonts w:hint="eastAsia" w:ascii="仿宋_GB2312" w:hAnsi="宋体" w:eastAsia="仿宋_GB2312"/>
          <w:color w:val="000000" w:themeColor="text1"/>
          <w:sz w:val="32"/>
          <w:szCs w:val="32"/>
          <w:lang w:val="zh-CN"/>
        </w:rPr>
      </w:pPr>
      <w:r>
        <w:rPr>
          <w:rFonts w:hint="eastAsia" w:ascii="仿宋_GB2312" w:hAnsi="宋体" w:eastAsia="仿宋_GB2312"/>
          <w:color w:val="000000" w:themeColor="text1"/>
          <w:kern w:val="2"/>
          <w:sz w:val="32"/>
          <w:szCs w:val="32"/>
        </w:rPr>
        <w:t>2022年</w:t>
      </w:r>
      <w:r>
        <w:rPr>
          <w:rFonts w:hint="eastAsia" w:ascii="仿宋_GB2312" w:eastAsia="仿宋_GB2312"/>
          <w:color w:val="000000" w:themeColor="text1"/>
          <w:sz w:val="32"/>
          <w:szCs w:val="32"/>
        </w:rPr>
        <w:t>森林草原防灭火工作经费</w:t>
      </w:r>
      <w:r>
        <w:rPr>
          <w:rFonts w:hint="eastAsia" w:ascii="仿宋_GB2312" w:eastAsia="仿宋_GB2312" w:cs="仿宋_GB2312"/>
          <w:color w:val="000000" w:themeColor="text1"/>
          <w:sz w:val="32"/>
          <w:szCs w:val="32"/>
        </w:rPr>
        <w:t>为区级财政预算资金，全部</w:t>
      </w:r>
      <w:r>
        <w:rPr>
          <w:rFonts w:hint="eastAsia" w:ascii="仿宋_GB2312" w:hAnsi="宋体" w:eastAsia="仿宋_GB2312"/>
          <w:color w:val="000000" w:themeColor="text1"/>
          <w:sz w:val="32"/>
          <w:szCs w:val="32"/>
        </w:rPr>
        <w:t>由财政拨款所得。</w:t>
      </w:r>
    </w:p>
    <w:p w14:paraId="4CDE4156">
      <w:pPr>
        <w:snapToGrid w:val="0"/>
        <w:spacing w:line="600" w:lineRule="exact"/>
        <w:ind w:left="720"/>
        <w:rPr>
          <w:rFonts w:hint="eastAsia" w:ascii="仿宋_GB2312" w:eastAsia="仿宋_GB2312"/>
          <w:color w:val="000000" w:themeColor="text1"/>
          <w:sz w:val="32"/>
          <w:szCs w:val="32"/>
          <w:lang w:val="zh-CN"/>
        </w:rPr>
      </w:pPr>
      <w:r>
        <w:rPr>
          <w:rFonts w:hint="eastAsia" w:ascii="仿宋_GB2312" w:eastAsia="仿宋_GB2312"/>
          <w:color w:val="000000" w:themeColor="text1"/>
          <w:sz w:val="32"/>
          <w:szCs w:val="32"/>
        </w:rPr>
        <w:t>2.</w:t>
      </w:r>
      <w:r>
        <w:rPr>
          <w:rFonts w:hint="eastAsia" w:ascii="仿宋_GB2312" w:eastAsia="仿宋_GB2312"/>
          <w:color w:val="000000" w:themeColor="text1"/>
          <w:sz w:val="32"/>
          <w:szCs w:val="32"/>
          <w:lang w:val="zh-CN"/>
        </w:rPr>
        <w:t>资金到位。</w:t>
      </w:r>
    </w:p>
    <w:p w14:paraId="42EFA7B5">
      <w:pPr>
        <w:snapToGrid w:val="0"/>
        <w:spacing w:line="600" w:lineRule="exact"/>
        <w:ind w:firstLine="640" w:firstLineChars="200"/>
        <w:rPr>
          <w:rFonts w:hint="eastAsia" w:ascii="仿宋_GB2312" w:eastAsia="仿宋_GB2312"/>
          <w:color w:val="000000" w:themeColor="text1"/>
          <w:sz w:val="32"/>
          <w:szCs w:val="32"/>
          <w:lang w:val="zh-CN"/>
        </w:rPr>
      </w:pPr>
      <w:r>
        <w:rPr>
          <w:rFonts w:hint="eastAsia" w:ascii="仿宋_GB2312" w:hAnsi="宋体" w:eastAsia="仿宋_GB2312"/>
          <w:color w:val="000000" w:themeColor="text1"/>
          <w:sz w:val="32"/>
          <w:szCs w:val="32"/>
        </w:rPr>
        <w:t>2022年4月区财政通过财政大平台下达</w:t>
      </w:r>
      <w:r>
        <w:rPr>
          <w:rFonts w:hint="eastAsia" w:ascii="仿宋_GB2312" w:eastAsia="仿宋_GB2312"/>
          <w:color w:val="000000" w:themeColor="text1"/>
          <w:sz w:val="32"/>
          <w:szCs w:val="32"/>
        </w:rPr>
        <w:t>森林草原防灭火工作经费</w:t>
      </w:r>
      <w:r>
        <w:rPr>
          <w:rFonts w:hint="eastAsia" w:ascii="仿宋_GB2312" w:hAnsi="宋体" w:eastAsia="仿宋_GB2312"/>
          <w:color w:val="000000" w:themeColor="text1"/>
          <w:sz w:val="32"/>
          <w:szCs w:val="32"/>
        </w:rPr>
        <w:t>25万元，</w:t>
      </w:r>
      <w:r>
        <w:rPr>
          <w:rFonts w:hint="eastAsia" w:ascii="仿宋_GB2312" w:hAnsi="宋体" w:eastAsia="仿宋_GB2312"/>
          <w:color w:val="000000" w:themeColor="text1"/>
          <w:sz w:val="32"/>
          <w:szCs w:val="32"/>
          <w:lang w:val="zh-CN"/>
        </w:rPr>
        <w:t>资金到位率</w:t>
      </w:r>
      <w:r>
        <w:rPr>
          <w:rFonts w:hint="eastAsia" w:ascii="仿宋_GB2312" w:hAnsi="宋体" w:eastAsia="仿宋_GB2312"/>
          <w:color w:val="000000" w:themeColor="text1"/>
          <w:sz w:val="32"/>
          <w:szCs w:val="32"/>
        </w:rPr>
        <w:t>100%</w:t>
      </w:r>
      <w:r>
        <w:rPr>
          <w:rFonts w:hint="eastAsia" w:ascii="仿宋_GB2312" w:hAnsi="宋体" w:eastAsia="仿宋_GB2312"/>
          <w:color w:val="000000" w:themeColor="text1"/>
          <w:sz w:val="32"/>
          <w:szCs w:val="32"/>
          <w:lang w:val="zh-CN"/>
        </w:rPr>
        <w:t>、到位及时。</w:t>
      </w:r>
    </w:p>
    <w:p w14:paraId="0FF4F78E">
      <w:pPr>
        <w:numPr>
          <w:ilvl w:val="0"/>
          <w:numId w:val="3"/>
        </w:numPr>
        <w:autoSpaceDE/>
        <w:autoSpaceDN/>
        <w:snapToGrid w:val="0"/>
        <w:spacing w:line="600" w:lineRule="exact"/>
        <w:ind w:firstLine="720"/>
        <w:jc w:val="both"/>
        <w:rPr>
          <w:rFonts w:hint="eastAsia" w:ascii="仿宋_GB2312" w:eastAsia="仿宋_GB2312"/>
          <w:color w:val="000000" w:themeColor="text1"/>
          <w:sz w:val="32"/>
          <w:szCs w:val="32"/>
          <w:lang w:val="zh-CN"/>
        </w:rPr>
      </w:pPr>
      <w:r>
        <w:rPr>
          <w:rFonts w:hint="eastAsia" w:ascii="仿宋_GB2312" w:eastAsia="仿宋_GB2312"/>
          <w:color w:val="000000" w:themeColor="text1"/>
          <w:sz w:val="32"/>
          <w:szCs w:val="32"/>
          <w:lang w:val="zh-CN"/>
        </w:rPr>
        <w:t>资金使用。</w:t>
      </w:r>
    </w:p>
    <w:p w14:paraId="43470A43">
      <w:pPr>
        <w:snapToGrid w:val="0"/>
        <w:spacing w:line="560" w:lineRule="exact"/>
        <w:ind w:firstLine="640" w:firstLineChars="200"/>
        <w:rPr>
          <w:rFonts w:hint="eastAsia" w:ascii="仿宋_GB2312" w:eastAsia="仿宋_GB2312" w:cs="仿宋_GB2312"/>
          <w:color w:val="000000" w:themeColor="text1"/>
          <w:sz w:val="32"/>
          <w:szCs w:val="32"/>
        </w:rPr>
      </w:pPr>
      <w:r>
        <w:rPr>
          <w:rFonts w:hint="eastAsia" w:ascii="仿宋_GB2312" w:eastAsia="仿宋_GB2312"/>
          <w:color w:val="000000" w:themeColor="text1"/>
          <w:sz w:val="32"/>
          <w:szCs w:val="32"/>
        </w:rPr>
        <w:t>森林草原防灭火工作经费主要用于森防指</w:t>
      </w:r>
      <w:r>
        <w:rPr>
          <w:rFonts w:hint="eastAsia" w:ascii="仿宋_GB2312" w:eastAsia="仿宋_GB2312" w:cs="仿宋_GB2312"/>
          <w:color w:val="000000" w:themeColor="text1"/>
          <w:sz w:val="32"/>
          <w:szCs w:val="32"/>
        </w:rPr>
        <w:t>办公费、会务费、宣传费广告费、租车及油费、卡点值守物资费、防暑物资采购、学习培训等，2022年实际支出21.98元，结余3.02万元。</w:t>
      </w:r>
    </w:p>
    <w:p w14:paraId="4A5F514C">
      <w:pPr>
        <w:snapToGrid w:val="0"/>
        <w:spacing w:line="600" w:lineRule="exact"/>
        <w:ind w:firstLine="640"/>
        <w:rPr>
          <w:rFonts w:hint="eastAsia" w:ascii="仿宋_GB2312" w:eastAsia="仿宋_GB2312"/>
          <w:color w:val="000000" w:themeColor="text1"/>
          <w:sz w:val="32"/>
          <w:szCs w:val="32"/>
          <w:lang w:val="zh-CN"/>
        </w:rPr>
      </w:pPr>
      <w:r>
        <w:rPr>
          <w:rFonts w:hint="eastAsia" w:ascii="仿宋_GB2312" w:eastAsia="仿宋_GB2312" w:cs="仿宋_GB2312"/>
          <w:color w:val="000000" w:themeColor="text1"/>
          <w:sz w:val="32"/>
          <w:szCs w:val="32"/>
        </w:rPr>
        <w:t>森防资金使用严格审核，确保资金支付范围、支付标准、支付进度、支付依据等合规合法、与预算相符。</w:t>
      </w:r>
    </w:p>
    <w:p w14:paraId="34E84756">
      <w:pPr>
        <w:snapToGrid w:val="0"/>
        <w:spacing w:line="600" w:lineRule="exact"/>
        <w:ind w:firstLine="720"/>
        <w:rPr>
          <w:rFonts w:eastAsia="楷体_GB2312"/>
          <w:b/>
          <w:color w:val="000000" w:themeColor="text1"/>
          <w:sz w:val="32"/>
          <w:szCs w:val="32"/>
          <w:lang w:val="zh-CN"/>
        </w:rPr>
      </w:pPr>
      <w:r>
        <w:rPr>
          <w:rFonts w:eastAsia="楷体_GB2312"/>
          <w:b/>
          <w:color w:val="000000" w:themeColor="text1"/>
          <w:sz w:val="32"/>
          <w:szCs w:val="32"/>
          <w:lang w:val="zh-CN"/>
        </w:rPr>
        <w:t>（三）项目财务管理情况。</w:t>
      </w:r>
    </w:p>
    <w:p w14:paraId="28EABAF9">
      <w:pPr>
        <w:snapToGrid w:val="0"/>
        <w:spacing w:line="600" w:lineRule="exact"/>
        <w:ind w:firstLine="640" w:firstLineChars="200"/>
        <w:rPr>
          <w:rFonts w:ascii="仿宋_GB2312" w:cs="仿宋_GB2312"/>
          <w:color w:val="000000" w:themeColor="text1"/>
        </w:rPr>
      </w:pPr>
      <w:r>
        <w:rPr>
          <w:rFonts w:hint="eastAsia" w:ascii="仿宋_GB2312" w:eastAsia="仿宋_GB2312" w:cs="仿宋_GB2312"/>
          <w:color w:val="000000" w:themeColor="text1"/>
          <w:sz w:val="32"/>
          <w:szCs w:val="32"/>
        </w:rPr>
        <w:t>我局</w:t>
      </w:r>
      <w:r>
        <w:rPr>
          <w:rFonts w:ascii="仿宋_GB2312" w:eastAsia="仿宋_GB2312" w:cs="仿宋_GB2312"/>
          <w:color w:val="000000" w:themeColor="text1"/>
          <w:sz w:val="32"/>
          <w:szCs w:val="32"/>
        </w:rPr>
        <w:t>各项目财务管理制度健全，严格执行财务管理制度，账务处理及时，会计核算规范。</w:t>
      </w:r>
    </w:p>
    <w:p w14:paraId="73412658">
      <w:pPr>
        <w:snapToGrid w:val="0"/>
        <w:spacing w:line="600" w:lineRule="exact"/>
        <w:ind w:firstLine="720"/>
        <w:rPr>
          <w:rFonts w:eastAsia="黑体"/>
          <w:color w:val="000000" w:themeColor="text1"/>
          <w:sz w:val="32"/>
          <w:szCs w:val="32"/>
        </w:rPr>
      </w:pPr>
      <w:r>
        <w:rPr>
          <w:rFonts w:eastAsia="黑体"/>
          <w:color w:val="000000" w:themeColor="text1"/>
          <w:sz w:val="32"/>
          <w:szCs w:val="32"/>
        </w:rPr>
        <w:t>三、项目实施及管理情况</w:t>
      </w:r>
    </w:p>
    <w:p w14:paraId="4C4E2506">
      <w:pPr>
        <w:snapToGrid w:val="0"/>
        <w:spacing w:line="600" w:lineRule="exact"/>
        <w:ind w:firstLine="720"/>
        <w:rPr>
          <w:rFonts w:eastAsia="楷体_GB2312"/>
          <w:b/>
          <w:color w:val="000000" w:themeColor="text1"/>
          <w:sz w:val="32"/>
          <w:szCs w:val="32"/>
          <w:lang w:val="zh-CN"/>
        </w:rPr>
      </w:pPr>
      <w:r>
        <w:rPr>
          <w:rFonts w:eastAsia="楷体_GB2312"/>
          <w:b/>
          <w:color w:val="000000" w:themeColor="text1"/>
          <w:sz w:val="32"/>
          <w:szCs w:val="32"/>
          <w:lang w:val="zh-CN"/>
        </w:rPr>
        <w:t>（一）项目组织架构及实施流程。</w:t>
      </w:r>
    </w:p>
    <w:p w14:paraId="556C47CA">
      <w:pPr>
        <w:snapToGrid w:val="0"/>
        <w:spacing w:line="600" w:lineRule="exact"/>
        <w:ind w:firstLine="640" w:firstLineChars="200"/>
        <w:rPr>
          <w:rFonts w:hint="eastAsia" w:ascii="仿宋_GB2312" w:eastAsia="仿宋_GB2312"/>
          <w:b/>
          <w:color w:val="000000" w:themeColor="text1"/>
          <w:sz w:val="32"/>
          <w:szCs w:val="32"/>
          <w:lang w:val="zh-CN"/>
        </w:rPr>
      </w:pPr>
      <w:r>
        <w:rPr>
          <w:rFonts w:hint="eastAsia" w:ascii="仿宋_GB2312" w:eastAsia="仿宋_GB2312"/>
          <w:color w:val="000000" w:themeColor="text1"/>
          <w:sz w:val="32"/>
          <w:szCs w:val="32"/>
        </w:rPr>
        <w:t>森林草原防灭火工作经费由区森林草原防灭火指挥部统一负责监管使用，经费主要用于森防指</w:t>
      </w:r>
      <w:r>
        <w:rPr>
          <w:rFonts w:hint="eastAsia" w:ascii="仿宋_GB2312" w:eastAsia="仿宋_GB2312" w:cs="仿宋_GB2312"/>
          <w:color w:val="000000" w:themeColor="text1"/>
          <w:sz w:val="32"/>
          <w:szCs w:val="32"/>
        </w:rPr>
        <w:t>办公费、会务费、宣传费广告费、租车及油费、卡点值守物资费、防暑物资采购、学习培训等。</w:t>
      </w:r>
      <w:r>
        <w:rPr>
          <w:rFonts w:hint="eastAsia" w:ascii="仿宋_GB2312" w:eastAsia="仿宋_GB2312"/>
          <w:color w:val="000000" w:themeColor="text1"/>
          <w:sz w:val="32"/>
          <w:szCs w:val="32"/>
        </w:rPr>
        <w:t>财务人员根据森防指提供的发票、验收情况、党委会会议纪要等资料支付费用，坚决</w:t>
      </w:r>
      <w:r>
        <w:rPr>
          <w:rFonts w:hint="eastAsia" w:ascii="仿宋_GB2312" w:hAnsi="宋体" w:eastAsia="仿宋_GB2312"/>
          <w:color w:val="000000" w:themeColor="text1"/>
          <w:sz w:val="32"/>
          <w:szCs w:val="32"/>
        </w:rPr>
        <w:t>做到严格</w:t>
      </w:r>
      <w:r>
        <w:rPr>
          <w:rFonts w:hint="eastAsia" w:ascii="仿宋_GB2312" w:eastAsia="仿宋_GB2312" w:cs="仿宋_GB2312"/>
          <w:color w:val="000000" w:themeColor="text1"/>
          <w:sz w:val="32"/>
          <w:szCs w:val="32"/>
        </w:rPr>
        <w:t>按照政府的财务制度和预算支出范围使用项目资金，坚持专款专用。</w:t>
      </w:r>
    </w:p>
    <w:p w14:paraId="3AF66061">
      <w:pPr>
        <w:numPr>
          <w:ilvl w:val="0"/>
          <w:numId w:val="4"/>
        </w:numPr>
        <w:autoSpaceDE/>
        <w:autoSpaceDN/>
        <w:snapToGrid w:val="0"/>
        <w:spacing w:line="600" w:lineRule="exact"/>
        <w:ind w:firstLine="720"/>
        <w:jc w:val="both"/>
        <w:rPr>
          <w:rFonts w:eastAsia="楷体_GB2312"/>
          <w:b/>
          <w:color w:val="000000" w:themeColor="text1"/>
          <w:sz w:val="32"/>
          <w:szCs w:val="32"/>
          <w:lang w:val="zh-CN"/>
        </w:rPr>
      </w:pPr>
      <w:r>
        <w:rPr>
          <w:rFonts w:eastAsia="楷体_GB2312"/>
          <w:b/>
          <w:color w:val="000000" w:themeColor="text1"/>
          <w:sz w:val="32"/>
          <w:szCs w:val="32"/>
          <w:lang w:val="zh-CN"/>
        </w:rPr>
        <w:t>项目管理情况。</w:t>
      </w:r>
    </w:p>
    <w:p w14:paraId="3A266363">
      <w:pPr>
        <w:snapToGrid w:val="0"/>
        <w:spacing w:line="600" w:lineRule="exact"/>
        <w:ind w:firstLine="640" w:firstLineChars="200"/>
        <w:rPr>
          <w:rFonts w:hint="eastAsia" w:ascii="仿宋_GB2312" w:eastAsia="仿宋_GB2312"/>
          <w:color w:val="000000" w:themeColor="text1"/>
          <w:sz w:val="32"/>
          <w:szCs w:val="32"/>
          <w:lang w:val="zh-CN"/>
        </w:rPr>
      </w:pPr>
      <w:r>
        <w:rPr>
          <w:rFonts w:hint="eastAsia" w:ascii="仿宋_GB2312" w:eastAsia="仿宋_GB2312" w:cs="仿宋_GB2312"/>
          <w:color w:val="000000" w:themeColor="text1"/>
          <w:sz w:val="32"/>
          <w:szCs w:val="32"/>
        </w:rPr>
        <w:t>2022年</w:t>
      </w:r>
      <w:r>
        <w:rPr>
          <w:rFonts w:hint="eastAsia" w:ascii="仿宋_GB2312" w:eastAsia="仿宋_GB2312"/>
          <w:color w:val="000000" w:themeColor="text1"/>
          <w:sz w:val="32"/>
          <w:szCs w:val="32"/>
        </w:rPr>
        <w:t>森林草原防灭火工作经费使用符合国家法律、法规、相关政策和内部控制制度等要求，其中涉及物资采购的均按照政府采购法、招投标法进行，公开透明，依法合规。财务人员根据</w:t>
      </w:r>
      <w:r>
        <w:rPr>
          <w:rFonts w:hint="eastAsia" w:ascii="仿宋_GB2312" w:hAnsi="宋体" w:eastAsia="仿宋_GB2312"/>
          <w:color w:val="000000" w:themeColor="text1"/>
          <w:sz w:val="32"/>
          <w:szCs w:val="32"/>
        </w:rPr>
        <w:t>与合作方签订的合同、开具的发票、项目验收情况、党委会会议纪要等进行支付资金。做到严格</w:t>
      </w:r>
      <w:r>
        <w:rPr>
          <w:rFonts w:hint="eastAsia" w:ascii="仿宋_GB2312" w:eastAsia="仿宋_GB2312" w:cs="仿宋_GB2312"/>
          <w:color w:val="000000" w:themeColor="text1"/>
          <w:sz w:val="32"/>
          <w:szCs w:val="32"/>
        </w:rPr>
        <w:t>按照政府的财务制度和预算支出范围使用项目资金，坚持专款专用。</w:t>
      </w:r>
    </w:p>
    <w:p w14:paraId="1F43D57B">
      <w:pPr>
        <w:numPr>
          <w:ilvl w:val="0"/>
          <w:numId w:val="4"/>
        </w:numPr>
        <w:autoSpaceDE/>
        <w:autoSpaceDN/>
        <w:snapToGrid w:val="0"/>
        <w:spacing w:line="600" w:lineRule="exact"/>
        <w:ind w:firstLine="720"/>
        <w:jc w:val="both"/>
        <w:rPr>
          <w:rFonts w:eastAsia="楷体_GB2312"/>
          <w:b/>
          <w:color w:val="000000" w:themeColor="text1"/>
          <w:sz w:val="32"/>
          <w:szCs w:val="32"/>
          <w:lang w:val="zh-CN"/>
        </w:rPr>
      </w:pPr>
      <w:r>
        <w:rPr>
          <w:rFonts w:eastAsia="楷体_GB2312"/>
          <w:b/>
          <w:color w:val="000000" w:themeColor="text1"/>
          <w:sz w:val="32"/>
          <w:szCs w:val="32"/>
          <w:lang w:val="zh-CN"/>
        </w:rPr>
        <w:t>项目监管情况。</w:t>
      </w:r>
    </w:p>
    <w:p w14:paraId="339F9BA3">
      <w:pPr>
        <w:snapToGrid w:val="0"/>
        <w:spacing w:line="600" w:lineRule="exact"/>
        <w:ind w:firstLine="640" w:firstLineChars="200"/>
        <w:rPr>
          <w:rFonts w:hint="eastAsia" w:ascii="仿宋_GB2312" w:eastAsia="仿宋_GB2312"/>
          <w:color w:val="000000" w:themeColor="text1"/>
          <w:sz w:val="32"/>
          <w:szCs w:val="32"/>
          <w:lang w:val="zh-CN"/>
        </w:rPr>
      </w:pPr>
      <w:r>
        <w:rPr>
          <w:rFonts w:hint="eastAsia" w:ascii="仿宋_GB2312" w:eastAsia="仿宋_GB2312" w:cs="仿宋_GB2312"/>
          <w:color w:val="000000" w:themeColor="text1"/>
          <w:sz w:val="32"/>
          <w:szCs w:val="32"/>
        </w:rPr>
        <w:t>2022年</w:t>
      </w:r>
      <w:r>
        <w:rPr>
          <w:rFonts w:hint="eastAsia" w:ascii="仿宋_GB2312" w:eastAsia="仿宋_GB2312"/>
          <w:color w:val="000000" w:themeColor="text1"/>
          <w:sz w:val="32"/>
          <w:szCs w:val="32"/>
        </w:rPr>
        <w:t>森林草原防灭火工作经费</w:t>
      </w:r>
      <w:r>
        <w:rPr>
          <w:rFonts w:hint="eastAsia" w:ascii="仿宋_GB2312" w:eastAsia="仿宋_GB2312" w:cs="仿宋_GB2312"/>
          <w:color w:val="000000" w:themeColor="text1"/>
          <w:sz w:val="32"/>
          <w:szCs w:val="32"/>
        </w:rPr>
        <w:t>的绩效目标的制定、修改、评价、预决算编制等均按照区财政下达的相关文件指标进行。</w:t>
      </w:r>
      <w:r>
        <w:rPr>
          <w:rFonts w:hint="eastAsia" w:ascii="仿宋_GB2312" w:eastAsia="仿宋_GB2312"/>
          <w:color w:val="000000" w:themeColor="text1"/>
          <w:sz w:val="32"/>
          <w:szCs w:val="32"/>
          <w:lang w:val="zh-CN"/>
        </w:rPr>
        <w:t>为加强项目管理，我局</w:t>
      </w:r>
      <w:r>
        <w:rPr>
          <w:rFonts w:hint="eastAsia" w:ascii="仿宋_GB2312" w:eastAsia="仿宋_GB2312" w:cs="仿宋_GB2312"/>
          <w:color w:val="000000" w:themeColor="text1"/>
          <w:sz w:val="32"/>
          <w:szCs w:val="32"/>
        </w:rPr>
        <w:t>采取制定项目管理办法和资金使用制度进行有效监管，加强财务管理、严格财务审核，做到项目资金专款专用、按项目独立核算，无截留、挤占、挪用、虚列支出等情况发生</w:t>
      </w:r>
      <w:r>
        <w:rPr>
          <w:rFonts w:hint="eastAsia" w:ascii="仿宋_GB2312" w:eastAsia="仿宋_GB2312"/>
          <w:color w:val="000000" w:themeColor="text1"/>
          <w:sz w:val="32"/>
          <w:szCs w:val="32"/>
          <w:lang w:val="zh-CN"/>
        </w:rPr>
        <w:t>。</w:t>
      </w:r>
    </w:p>
    <w:p w14:paraId="5B374172">
      <w:pPr>
        <w:snapToGrid w:val="0"/>
        <w:spacing w:line="600" w:lineRule="exact"/>
        <w:ind w:firstLine="720"/>
        <w:rPr>
          <w:color w:val="000000" w:themeColor="text1"/>
          <w:sz w:val="32"/>
          <w:szCs w:val="32"/>
          <w:lang w:val="zh-CN"/>
        </w:rPr>
      </w:pPr>
      <w:r>
        <w:rPr>
          <w:rFonts w:eastAsia="黑体"/>
          <w:color w:val="000000" w:themeColor="text1"/>
          <w:sz w:val="32"/>
          <w:szCs w:val="32"/>
        </w:rPr>
        <w:t>四、项目绩效情况</w:t>
      </w:r>
      <w:r>
        <w:rPr>
          <w:color w:val="000000" w:themeColor="text1"/>
          <w:sz w:val="32"/>
          <w:szCs w:val="32"/>
          <w:lang w:val="zh-CN"/>
        </w:rPr>
        <w:tab/>
      </w:r>
    </w:p>
    <w:p w14:paraId="3CAC8293">
      <w:pPr>
        <w:snapToGrid w:val="0"/>
        <w:spacing w:line="600" w:lineRule="exact"/>
        <w:ind w:firstLine="720"/>
        <w:rPr>
          <w:rFonts w:eastAsia="楷体_GB2312"/>
          <w:b/>
          <w:color w:val="000000" w:themeColor="text1"/>
          <w:sz w:val="32"/>
          <w:szCs w:val="32"/>
          <w:lang w:val="zh-CN"/>
        </w:rPr>
      </w:pPr>
      <w:r>
        <w:rPr>
          <w:rFonts w:eastAsia="楷体_GB2312"/>
          <w:b/>
          <w:color w:val="000000" w:themeColor="text1"/>
          <w:sz w:val="32"/>
          <w:szCs w:val="32"/>
          <w:lang w:val="zh-CN"/>
        </w:rPr>
        <w:t>（一）项目完成情况。</w:t>
      </w:r>
    </w:p>
    <w:p w14:paraId="5A5B5CEF">
      <w:pPr>
        <w:snapToGrid w:val="0"/>
        <w:spacing w:line="560" w:lineRule="exact"/>
        <w:ind w:firstLine="640" w:firstLineChars="200"/>
        <w:rPr>
          <w:rFonts w:hint="eastAsia" w:ascii="仿宋_GB2312" w:eastAsia="仿宋_GB2312"/>
          <w:b/>
          <w:color w:val="000000" w:themeColor="text1"/>
          <w:sz w:val="32"/>
          <w:szCs w:val="32"/>
          <w:lang w:val="zh-CN"/>
        </w:rPr>
      </w:pPr>
      <w:r>
        <w:rPr>
          <w:rFonts w:hint="eastAsia" w:ascii="仿宋_GB2312" w:eastAsia="仿宋_GB2312" w:cs="仿宋_GB2312"/>
          <w:color w:val="000000" w:themeColor="text1"/>
          <w:sz w:val="32"/>
          <w:szCs w:val="32"/>
        </w:rPr>
        <w:t>2022年区森防指办严格落实防火责任制，以林长制为抓手，推动防火网格化管理，强化领导干部和护林员、网格员分级包干，层层签订责任书，逐级落实工作责任，真正把森防责任落实到到人，建立有章可循、有责可查的森林草原防灭火责任机制，构建自上而下森林草原防灭火工作领导责任体系，确保领导到位、指挥到位、责任到位、措施到位、人员到位、准备到位、火灾处置到位。压实压紧各方责任，细化督查结果运用，切实提高督查效能，有效防范化解森防风险。确保全年无重特大森林火灾和人员伤亡事故的发生。</w:t>
      </w:r>
      <w:r>
        <w:rPr>
          <w:rFonts w:hint="eastAsia" w:ascii="仿宋_GB2312" w:eastAsia="仿宋_GB2312"/>
          <w:color w:val="000000" w:themeColor="text1"/>
          <w:sz w:val="32"/>
          <w:szCs w:val="32"/>
        </w:rPr>
        <w:t>森林草原防灭火工作经费</w:t>
      </w:r>
      <w:r>
        <w:rPr>
          <w:rFonts w:hint="eastAsia" w:ascii="仿宋_GB2312" w:eastAsia="仿宋_GB2312" w:cs="仿宋_GB2312"/>
          <w:color w:val="000000" w:themeColor="text1"/>
          <w:sz w:val="32"/>
          <w:szCs w:val="32"/>
        </w:rPr>
        <w:t>全年使用实际支出21.98万元，结余3.02万元，使用率88%</w:t>
      </w:r>
      <w:r>
        <w:rPr>
          <w:rFonts w:hint="eastAsia" w:ascii="仿宋_GB2312" w:eastAsia="仿宋_GB2312"/>
          <w:color w:val="000000" w:themeColor="text1"/>
          <w:sz w:val="32"/>
          <w:szCs w:val="32"/>
          <w:lang w:val="zh-CN"/>
        </w:rPr>
        <w:t>。</w:t>
      </w:r>
    </w:p>
    <w:p w14:paraId="678180A2">
      <w:pPr>
        <w:snapToGrid w:val="0"/>
        <w:spacing w:line="600" w:lineRule="exact"/>
        <w:ind w:firstLine="720"/>
        <w:rPr>
          <w:rFonts w:eastAsia="楷体_GB2312"/>
          <w:b/>
          <w:color w:val="000000" w:themeColor="text1"/>
          <w:sz w:val="32"/>
          <w:szCs w:val="32"/>
          <w:lang w:val="zh-CN"/>
        </w:rPr>
      </w:pPr>
      <w:r>
        <w:rPr>
          <w:rFonts w:eastAsia="楷体_GB2312"/>
          <w:b/>
          <w:color w:val="000000" w:themeColor="text1"/>
          <w:sz w:val="32"/>
          <w:szCs w:val="32"/>
          <w:lang w:val="zh-CN"/>
        </w:rPr>
        <w:t>（二）项目效益情况。</w:t>
      </w:r>
    </w:p>
    <w:p w14:paraId="0F176837">
      <w:pPr>
        <w:snapToGrid w:val="0"/>
        <w:spacing w:line="560" w:lineRule="exact"/>
        <w:ind w:firstLine="640" w:firstLineChars="200"/>
        <w:rPr>
          <w:rFonts w:hint="eastAsia" w:ascii="仿宋_GB2312" w:eastAsia="仿宋_GB2312"/>
          <w:color w:val="000000" w:themeColor="text1"/>
          <w:sz w:val="32"/>
          <w:szCs w:val="32"/>
          <w:lang w:val="zh-CN"/>
        </w:rPr>
      </w:pPr>
      <w:r>
        <w:rPr>
          <w:rFonts w:hint="eastAsia" w:ascii="仿宋_GB2312" w:hAnsi="宋体" w:eastAsia="仿宋_GB2312"/>
          <w:color w:val="000000" w:themeColor="text1"/>
          <w:sz w:val="32"/>
          <w:szCs w:val="32"/>
        </w:rPr>
        <w:t>2022年区</w:t>
      </w:r>
      <w:r>
        <w:rPr>
          <w:rFonts w:hint="eastAsia" w:ascii="仿宋_GB2312" w:hAnsi="仿宋_GB2312" w:eastAsia="仿宋_GB2312" w:cs="仿宋_GB2312"/>
          <w:color w:val="000000" w:themeColor="text1"/>
          <w:kern w:val="2"/>
          <w:sz w:val="32"/>
          <w:szCs w:val="32"/>
        </w:rPr>
        <w:t>森防工作取得显著成效，</w:t>
      </w:r>
      <w:r>
        <w:rPr>
          <w:rFonts w:hint="eastAsia" w:ascii="仿宋_GB2312" w:hAnsi="宋体" w:eastAsia="仿宋_GB2312"/>
          <w:color w:val="000000" w:themeColor="text1"/>
          <w:sz w:val="32"/>
          <w:szCs w:val="32"/>
          <w:lang w:val="zh-CN"/>
        </w:rPr>
        <w:t>保障防火期、非防火期工作顺利开展，宣传到位，演练、装备更新维护及时，值班值守正常开展，培训到位。及时处置森林草原火情</w:t>
      </w:r>
      <w:r>
        <w:rPr>
          <w:rFonts w:hint="eastAsia" w:ascii="仿宋_GB2312" w:hAnsi="宋体" w:eastAsia="仿宋_GB2312"/>
          <w:color w:val="000000" w:themeColor="text1"/>
          <w:sz w:val="32"/>
          <w:szCs w:val="32"/>
        </w:rPr>
        <w:t>2起</w:t>
      </w:r>
      <w:r>
        <w:rPr>
          <w:rFonts w:hint="eastAsia" w:ascii="仿宋_GB2312" w:hAnsi="宋体" w:eastAsia="仿宋_GB2312"/>
          <w:color w:val="000000" w:themeColor="text1"/>
          <w:sz w:val="32"/>
          <w:szCs w:val="32"/>
          <w:lang w:val="zh-CN"/>
        </w:rPr>
        <w:t>，保障人民群众生命财产安全。全年</w:t>
      </w:r>
      <w:r>
        <w:rPr>
          <w:rFonts w:hint="eastAsia" w:ascii="仿宋_GB2312" w:hAnsi="仿宋_GB2312" w:eastAsia="仿宋_GB2312" w:cs="仿宋_GB2312"/>
          <w:color w:val="000000" w:themeColor="text1"/>
          <w:kern w:val="2"/>
          <w:sz w:val="32"/>
          <w:szCs w:val="32"/>
        </w:rPr>
        <w:t>未发生重特大森林草原火灾和人员伤亡事故。社会满意度测评取得95%好评</w:t>
      </w:r>
      <w:r>
        <w:rPr>
          <w:rFonts w:hint="eastAsia" w:ascii="仿宋_GB2312" w:eastAsia="仿宋_GB2312"/>
          <w:color w:val="000000" w:themeColor="text1"/>
          <w:sz w:val="32"/>
          <w:szCs w:val="32"/>
          <w:lang w:val="zh-CN"/>
        </w:rPr>
        <w:t>。</w:t>
      </w:r>
    </w:p>
    <w:p w14:paraId="1C637DBD">
      <w:pPr>
        <w:snapToGrid w:val="0"/>
        <w:spacing w:line="600" w:lineRule="exact"/>
        <w:ind w:firstLine="720"/>
        <w:rPr>
          <w:rFonts w:eastAsia="黑体"/>
          <w:color w:val="000000" w:themeColor="text1"/>
          <w:sz w:val="32"/>
          <w:szCs w:val="32"/>
        </w:rPr>
      </w:pPr>
      <w:r>
        <w:rPr>
          <w:rFonts w:eastAsia="黑体"/>
          <w:color w:val="000000" w:themeColor="text1"/>
          <w:sz w:val="32"/>
          <w:szCs w:val="32"/>
        </w:rPr>
        <w:t>五、评价结论及建议</w:t>
      </w:r>
    </w:p>
    <w:p w14:paraId="36C0BA09">
      <w:pPr>
        <w:snapToGrid w:val="0"/>
        <w:spacing w:line="600" w:lineRule="exact"/>
        <w:ind w:firstLine="720"/>
        <w:rPr>
          <w:rFonts w:eastAsia="楷体_GB2312"/>
          <w:b/>
          <w:color w:val="000000" w:themeColor="text1"/>
          <w:sz w:val="32"/>
          <w:szCs w:val="32"/>
          <w:lang w:val="zh-CN"/>
        </w:rPr>
      </w:pPr>
      <w:r>
        <w:rPr>
          <w:rFonts w:eastAsia="楷体_GB2312"/>
          <w:b/>
          <w:color w:val="000000" w:themeColor="text1"/>
          <w:sz w:val="32"/>
          <w:szCs w:val="32"/>
          <w:lang w:val="zh-CN"/>
        </w:rPr>
        <w:t>（一）评价结论。</w:t>
      </w:r>
    </w:p>
    <w:p w14:paraId="2B344B7E">
      <w:pPr>
        <w:snapToGrid w:val="0"/>
        <w:spacing w:line="600" w:lineRule="exact"/>
        <w:ind w:firstLine="640" w:firstLineChars="200"/>
        <w:rPr>
          <w:rFonts w:hint="eastAsia" w:ascii="仿宋_GB2312" w:eastAsia="仿宋_GB2312"/>
          <w:color w:val="000000" w:themeColor="text1"/>
          <w:sz w:val="32"/>
          <w:szCs w:val="32"/>
          <w:bdr w:val="single" w:color="auto" w:sz="4" w:space="0"/>
          <w:lang w:val="zh-CN"/>
        </w:rPr>
      </w:pPr>
      <w:r>
        <w:rPr>
          <w:rFonts w:hint="eastAsia" w:ascii="仿宋_GB2312" w:eastAsia="仿宋_GB2312" w:cs="仿宋_GB2312"/>
          <w:color w:val="000000" w:themeColor="text1"/>
          <w:sz w:val="32"/>
          <w:szCs w:val="32"/>
        </w:rPr>
        <w:t>区应急管理局在使用</w:t>
      </w:r>
      <w:r>
        <w:rPr>
          <w:rFonts w:hint="eastAsia" w:ascii="仿宋_GB2312" w:eastAsia="仿宋_GB2312"/>
          <w:color w:val="000000" w:themeColor="text1"/>
          <w:sz w:val="32"/>
          <w:szCs w:val="32"/>
        </w:rPr>
        <w:t>森林草原防灭火工作经费</w:t>
      </w:r>
      <w:r>
        <w:rPr>
          <w:rFonts w:hint="eastAsia" w:ascii="仿宋_GB2312" w:eastAsia="仿宋_GB2312" w:cs="仿宋_GB2312"/>
          <w:color w:val="000000" w:themeColor="text1"/>
          <w:sz w:val="32"/>
          <w:szCs w:val="32"/>
        </w:rPr>
        <w:t>上，做到项目决策科学、项目管理制度化、专人化，基本实现了预期目标，项目绩效总体评价优秀</w:t>
      </w:r>
      <w:r>
        <w:rPr>
          <w:rFonts w:hint="eastAsia" w:ascii="仿宋_GB2312" w:eastAsia="仿宋_GB2312"/>
          <w:color w:val="000000" w:themeColor="text1"/>
          <w:sz w:val="32"/>
          <w:szCs w:val="32"/>
          <w:lang w:val="zh-CN"/>
        </w:rPr>
        <w:t>。</w:t>
      </w:r>
    </w:p>
    <w:p w14:paraId="1D345695">
      <w:pPr>
        <w:snapToGrid w:val="0"/>
        <w:spacing w:line="600" w:lineRule="exact"/>
        <w:ind w:firstLine="720"/>
        <w:rPr>
          <w:rFonts w:eastAsia="楷体_GB2312"/>
          <w:b/>
          <w:color w:val="000000" w:themeColor="text1"/>
          <w:sz w:val="30"/>
          <w:szCs w:val="30"/>
          <w:lang w:val="zh-CN"/>
        </w:rPr>
      </w:pPr>
      <w:r>
        <w:rPr>
          <w:rFonts w:eastAsia="楷体_GB2312"/>
          <w:b/>
          <w:color w:val="000000" w:themeColor="text1"/>
          <w:sz w:val="30"/>
          <w:szCs w:val="30"/>
          <w:lang w:val="zh-CN"/>
        </w:rPr>
        <w:t>（二）存在的问题。</w:t>
      </w:r>
    </w:p>
    <w:p w14:paraId="0AC90EFC">
      <w:pPr>
        <w:snapToGrid w:val="0"/>
        <w:spacing w:line="600" w:lineRule="exact"/>
        <w:ind w:firstLine="600" w:firstLineChars="200"/>
        <w:rPr>
          <w:color w:val="000000" w:themeColor="text1"/>
          <w:sz w:val="30"/>
          <w:szCs w:val="30"/>
          <w:lang w:val="zh-CN"/>
        </w:rPr>
      </w:pPr>
      <w:r>
        <w:rPr>
          <w:rFonts w:hint="eastAsia"/>
          <w:color w:val="000000" w:themeColor="text1"/>
          <w:sz w:val="30"/>
          <w:szCs w:val="30"/>
          <w:lang w:val="zh-CN"/>
        </w:rPr>
        <w:t>无</w:t>
      </w:r>
      <w:r>
        <w:rPr>
          <w:color w:val="000000" w:themeColor="text1"/>
          <w:sz w:val="30"/>
          <w:szCs w:val="30"/>
          <w:lang w:val="zh-CN"/>
        </w:rPr>
        <w:t>。</w:t>
      </w:r>
      <w:r>
        <w:rPr>
          <w:color w:val="000000" w:themeColor="text1"/>
          <w:sz w:val="30"/>
          <w:szCs w:val="30"/>
          <w:lang w:val="zh-CN"/>
        </w:rPr>
        <w:tab/>
      </w:r>
    </w:p>
    <w:p w14:paraId="7266B69A">
      <w:pPr>
        <w:snapToGrid w:val="0"/>
        <w:spacing w:line="600" w:lineRule="exact"/>
        <w:ind w:firstLine="720"/>
        <w:rPr>
          <w:rFonts w:eastAsia="楷体_GB2312"/>
          <w:b/>
          <w:color w:val="000000" w:themeColor="text1"/>
          <w:sz w:val="32"/>
          <w:szCs w:val="32"/>
          <w:lang w:val="zh-CN"/>
        </w:rPr>
      </w:pPr>
      <w:r>
        <w:rPr>
          <w:rFonts w:eastAsia="楷体_GB2312"/>
          <w:b/>
          <w:color w:val="000000" w:themeColor="text1"/>
          <w:sz w:val="32"/>
          <w:szCs w:val="32"/>
          <w:lang w:val="zh-CN"/>
        </w:rPr>
        <w:t>（三）相关建议。</w:t>
      </w:r>
    </w:p>
    <w:p w14:paraId="301E1798">
      <w:pPr>
        <w:snapToGrid w:val="0"/>
        <w:spacing w:line="600" w:lineRule="exact"/>
        <w:ind w:firstLine="640" w:firstLineChars="200"/>
        <w:rPr>
          <w:color w:val="000000" w:themeColor="text1"/>
          <w:sz w:val="32"/>
          <w:szCs w:val="32"/>
          <w:lang w:val="zh-CN"/>
        </w:rPr>
      </w:pPr>
      <w:r>
        <w:rPr>
          <w:rFonts w:hint="eastAsia"/>
          <w:color w:val="000000" w:themeColor="text1"/>
          <w:sz w:val="32"/>
          <w:szCs w:val="32"/>
          <w:lang w:val="zh-CN"/>
        </w:rPr>
        <w:t>无</w:t>
      </w:r>
      <w:r>
        <w:rPr>
          <w:color w:val="000000" w:themeColor="text1"/>
          <w:sz w:val="32"/>
          <w:szCs w:val="32"/>
          <w:lang w:val="zh-CN"/>
        </w:rPr>
        <w:t>。</w:t>
      </w:r>
    </w:p>
    <w:p w14:paraId="7BDD50A1">
      <w:pPr>
        <w:rPr>
          <w:color w:val="000000" w:themeColor="text1"/>
        </w:rPr>
      </w:pPr>
    </w:p>
    <w:p w14:paraId="49FAA23A">
      <w:pPr>
        <w:pStyle w:val="2"/>
        <w:spacing w:before="93"/>
        <w:rPr>
          <w:rFonts w:hint="eastAsia"/>
          <w:color w:val="000000" w:themeColor="text1"/>
          <w:lang w:val="zh-CN"/>
        </w:rPr>
      </w:pPr>
    </w:p>
    <w:p w14:paraId="48685121">
      <w:pPr>
        <w:pStyle w:val="2"/>
        <w:spacing w:before="93"/>
        <w:rPr>
          <w:rFonts w:hint="eastAsia"/>
          <w:color w:val="000000" w:themeColor="text1"/>
          <w:lang w:val="zh-CN"/>
        </w:rPr>
      </w:pPr>
    </w:p>
    <w:p w14:paraId="40528B50">
      <w:pPr>
        <w:pStyle w:val="2"/>
        <w:spacing w:before="93"/>
        <w:rPr>
          <w:rFonts w:hint="eastAsia"/>
          <w:color w:val="000000" w:themeColor="text1"/>
          <w:lang w:val="zh-CN"/>
        </w:rPr>
      </w:pPr>
    </w:p>
    <w:p w14:paraId="4E243195">
      <w:pPr>
        <w:pStyle w:val="2"/>
        <w:spacing w:before="93"/>
        <w:rPr>
          <w:rFonts w:hint="eastAsia"/>
          <w:color w:val="000000" w:themeColor="text1"/>
          <w:lang w:val="zh-CN"/>
        </w:rPr>
      </w:pPr>
    </w:p>
    <w:p w14:paraId="54CEC686">
      <w:pPr>
        <w:pStyle w:val="2"/>
        <w:spacing w:before="93"/>
        <w:rPr>
          <w:rFonts w:hint="eastAsia"/>
          <w:color w:val="000000" w:themeColor="text1"/>
          <w:lang w:val="zh-CN"/>
        </w:rPr>
      </w:pPr>
    </w:p>
    <w:p w14:paraId="2220307D">
      <w:pPr>
        <w:pStyle w:val="2"/>
        <w:spacing w:before="93"/>
        <w:rPr>
          <w:rFonts w:hint="eastAsia"/>
          <w:color w:val="000000" w:themeColor="text1"/>
          <w:lang w:val="zh-CN"/>
        </w:rPr>
      </w:pPr>
    </w:p>
    <w:p w14:paraId="60190887">
      <w:pPr>
        <w:pStyle w:val="2"/>
        <w:spacing w:before="93"/>
        <w:rPr>
          <w:rFonts w:hint="eastAsia"/>
          <w:color w:val="000000" w:themeColor="text1"/>
          <w:lang w:val="zh-CN"/>
        </w:rPr>
      </w:pPr>
    </w:p>
    <w:p w14:paraId="19C625DE">
      <w:pPr>
        <w:pStyle w:val="2"/>
        <w:spacing w:before="93"/>
        <w:rPr>
          <w:rFonts w:hint="eastAsia"/>
          <w:color w:val="000000" w:themeColor="text1"/>
          <w:lang w:val="zh-CN"/>
        </w:rPr>
      </w:pPr>
    </w:p>
    <w:p w14:paraId="65D1641E">
      <w:pPr>
        <w:pStyle w:val="2"/>
        <w:spacing w:before="93"/>
        <w:rPr>
          <w:rFonts w:hint="eastAsia"/>
          <w:color w:val="000000" w:themeColor="text1"/>
          <w:lang w:val="zh-CN"/>
        </w:rPr>
      </w:pPr>
    </w:p>
    <w:p w14:paraId="4CF96DDB">
      <w:pPr>
        <w:pStyle w:val="2"/>
        <w:spacing w:before="93"/>
        <w:rPr>
          <w:color w:val="000000" w:themeColor="text1"/>
          <w:lang w:val="zh-CN"/>
        </w:rPr>
      </w:pPr>
      <w:r>
        <w:rPr>
          <w:rFonts w:hint="eastAsia"/>
          <w:color w:val="000000" w:themeColor="text1"/>
          <w:lang w:val="zh-CN"/>
        </w:rPr>
        <w:t>附件</w:t>
      </w:r>
    </w:p>
    <w:p w14:paraId="56844696">
      <w:pPr>
        <w:pStyle w:val="25"/>
        <w:spacing w:line="600" w:lineRule="exact"/>
        <w:jc w:val="center"/>
        <w:rPr>
          <w:rFonts w:ascii="Times New Roman" w:hAnsi="Times New Roman" w:eastAsia="方正小标宋简体"/>
          <w:color w:val="000000" w:themeColor="text1"/>
          <w:kern w:val="2"/>
          <w:sz w:val="40"/>
          <w:szCs w:val="40"/>
          <w:lang w:val="en-US"/>
        </w:rPr>
      </w:pPr>
      <w:r>
        <w:rPr>
          <w:rFonts w:ascii="Times New Roman" w:hAnsi="Times New Roman" w:eastAsia="方正小标宋简体"/>
          <w:color w:val="000000" w:themeColor="text1"/>
          <w:kern w:val="2"/>
          <w:sz w:val="40"/>
          <w:szCs w:val="40"/>
          <w:lang w:val="en-US"/>
        </w:rPr>
        <w:t>2022</w:t>
      </w:r>
      <w:r>
        <w:rPr>
          <w:rFonts w:hint="eastAsia" w:ascii="Times New Roman" w:hAnsi="Times New Roman" w:eastAsia="方正小标宋简体"/>
          <w:color w:val="000000" w:themeColor="text1"/>
          <w:kern w:val="2"/>
          <w:sz w:val="40"/>
          <w:szCs w:val="40"/>
          <w:lang w:val="en-US"/>
        </w:rPr>
        <w:t>年度</w:t>
      </w:r>
      <w:r>
        <w:rPr>
          <w:rFonts w:hint="eastAsia" w:ascii="Times New Roman" w:hAnsi="Times New Roman" w:eastAsia="方正小标宋简体"/>
          <w:color w:val="000000" w:themeColor="text1"/>
          <w:kern w:val="2"/>
          <w:sz w:val="40"/>
          <w:szCs w:val="40"/>
        </w:rPr>
        <w:t>攀枝花市东区应急管理局</w:t>
      </w:r>
      <w:r>
        <w:rPr>
          <w:rFonts w:ascii="Times New Roman" w:hAnsi="Times New Roman" w:eastAsia="方正小标宋简体"/>
          <w:color w:val="000000" w:themeColor="text1"/>
          <w:kern w:val="2"/>
          <w:sz w:val="40"/>
          <w:szCs w:val="40"/>
          <w:lang w:val="en-US"/>
        </w:rPr>
        <w:t>项目支出</w:t>
      </w:r>
    </w:p>
    <w:p w14:paraId="22E1537C">
      <w:pPr>
        <w:pStyle w:val="25"/>
        <w:spacing w:line="600" w:lineRule="exact"/>
        <w:jc w:val="center"/>
        <w:rPr>
          <w:rFonts w:ascii="Times New Roman" w:hAnsi="Times New Roman" w:eastAsia="方正小标宋简体"/>
          <w:color w:val="000000" w:themeColor="text1"/>
          <w:kern w:val="2"/>
          <w:sz w:val="40"/>
          <w:szCs w:val="40"/>
        </w:rPr>
      </w:pPr>
      <w:r>
        <w:rPr>
          <w:rFonts w:ascii="Times New Roman" w:hAnsi="Times New Roman" w:eastAsia="方正小标宋简体"/>
          <w:color w:val="000000" w:themeColor="text1"/>
          <w:kern w:val="2"/>
          <w:sz w:val="40"/>
          <w:szCs w:val="40"/>
          <w:lang w:val="en-US"/>
        </w:rPr>
        <w:t>绩效自评报告</w:t>
      </w:r>
    </w:p>
    <w:p w14:paraId="0946481D">
      <w:pPr>
        <w:spacing w:line="600" w:lineRule="exact"/>
        <w:jc w:val="center"/>
        <w:rPr>
          <w:rFonts w:ascii="仿宋_GB2312" w:hAnsi="宋体"/>
          <w:color w:val="000000" w:themeColor="text1"/>
        </w:rPr>
      </w:pPr>
      <w:r>
        <w:rPr>
          <w:rFonts w:eastAsia="仿宋_GB2312"/>
          <w:color w:val="000000" w:themeColor="text1"/>
          <w:kern w:val="2"/>
          <w:sz w:val="32"/>
          <w:szCs w:val="32"/>
        </w:rPr>
        <w:t>（</w:t>
      </w:r>
      <w:r>
        <w:rPr>
          <w:rFonts w:hint="eastAsia" w:ascii="仿宋_GB2312" w:hAnsi="宋体" w:eastAsia="仿宋_GB2312"/>
          <w:color w:val="000000" w:themeColor="text1"/>
          <w:kern w:val="2"/>
          <w:sz w:val="32"/>
          <w:szCs w:val="32"/>
        </w:rPr>
        <w:t>区级自然灾害、防震减灾、生产安全事故</w:t>
      </w:r>
    </w:p>
    <w:p w14:paraId="5A6E999B">
      <w:pPr>
        <w:spacing w:line="600" w:lineRule="exact"/>
        <w:jc w:val="center"/>
        <w:rPr>
          <w:color w:val="000000" w:themeColor="text1"/>
        </w:rPr>
      </w:pPr>
      <w:r>
        <w:rPr>
          <w:rFonts w:hint="eastAsia" w:ascii="仿宋_GB2312" w:hAnsi="宋体" w:eastAsia="仿宋_GB2312"/>
          <w:color w:val="000000" w:themeColor="text1"/>
          <w:kern w:val="2"/>
          <w:sz w:val="32"/>
          <w:szCs w:val="32"/>
        </w:rPr>
        <w:t>和应急救援经费</w:t>
      </w:r>
      <w:r>
        <w:rPr>
          <w:rFonts w:eastAsia="仿宋_GB2312"/>
          <w:color w:val="000000" w:themeColor="text1"/>
          <w:kern w:val="2"/>
          <w:sz w:val="32"/>
          <w:szCs w:val="32"/>
        </w:rPr>
        <w:t>）</w:t>
      </w:r>
    </w:p>
    <w:p w14:paraId="58F2F069">
      <w:pPr>
        <w:pStyle w:val="25"/>
        <w:spacing w:line="600" w:lineRule="exact"/>
        <w:ind w:firstLine="640"/>
        <w:jc w:val="center"/>
        <w:rPr>
          <w:rFonts w:ascii="Times New Roman" w:hAnsi="Times New Roman"/>
          <w:color w:val="000000" w:themeColor="text1"/>
          <w:kern w:val="2"/>
          <w:sz w:val="32"/>
          <w:szCs w:val="32"/>
        </w:rPr>
      </w:pPr>
    </w:p>
    <w:p w14:paraId="71561DE0">
      <w:pPr>
        <w:snapToGrid w:val="0"/>
        <w:spacing w:line="600" w:lineRule="exact"/>
        <w:ind w:firstLine="720"/>
        <w:rPr>
          <w:rFonts w:eastAsia="黑体"/>
          <w:color w:val="000000" w:themeColor="text1"/>
          <w:sz w:val="32"/>
          <w:szCs w:val="32"/>
          <w:lang w:val="zh-CN"/>
        </w:rPr>
      </w:pPr>
      <w:r>
        <w:rPr>
          <w:rFonts w:eastAsia="黑体"/>
          <w:color w:val="000000" w:themeColor="text1"/>
          <w:sz w:val="32"/>
          <w:szCs w:val="32"/>
        </w:rPr>
        <w:t>一、</w:t>
      </w:r>
      <w:r>
        <w:rPr>
          <w:rFonts w:eastAsia="黑体"/>
          <w:color w:val="000000" w:themeColor="text1"/>
          <w:sz w:val="32"/>
          <w:szCs w:val="32"/>
          <w:lang w:val="zh-CN"/>
        </w:rPr>
        <w:t>项目概况</w:t>
      </w:r>
    </w:p>
    <w:p w14:paraId="436F95A5">
      <w:pPr>
        <w:snapToGrid w:val="0"/>
        <w:spacing w:line="600" w:lineRule="exact"/>
        <w:ind w:firstLine="720"/>
        <w:rPr>
          <w:rFonts w:eastAsia="楷体_GB2312"/>
          <w:b/>
          <w:color w:val="000000" w:themeColor="text1"/>
          <w:sz w:val="32"/>
          <w:szCs w:val="32"/>
          <w:lang w:val="zh-CN"/>
        </w:rPr>
      </w:pPr>
      <w:r>
        <w:rPr>
          <w:rFonts w:eastAsia="楷体_GB2312"/>
          <w:b/>
          <w:color w:val="000000" w:themeColor="text1"/>
          <w:sz w:val="32"/>
          <w:szCs w:val="32"/>
          <w:lang w:val="zh-CN"/>
        </w:rPr>
        <w:t>（一）项目基本情况。</w:t>
      </w:r>
    </w:p>
    <w:p w14:paraId="4C81C439">
      <w:pPr>
        <w:snapToGrid w:val="0"/>
        <w:spacing w:line="600" w:lineRule="exact"/>
        <w:ind w:firstLine="720"/>
        <w:rPr>
          <w:rFonts w:hint="eastAsia" w:ascii="仿宋_GB2312" w:eastAsia="仿宋_GB2312"/>
          <w:color w:val="000000" w:themeColor="text1"/>
          <w:sz w:val="32"/>
          <w:szCs w:val="32"/>
          <w:lang w:val="zh-CN"/>
        </w:rPr>
      </w:pPr>
      <w:r>
        <w:rPr>
          <w:rFonts w:hint="eastAsia" w:ascii="仿宋_GB2312" w:eastAsia="仿宋_GB2312"/>
          <w:color w:val="000000" w:themeColor="text1"/>
          <w:sz w:val="32"/>
          <w:szCs w:val="32"/>
          <w:lang w:val="zh-CN"/>
        </w:rPr>
        <w:t>1．</w:t>
      </w:r>
      <w:r>
        <w:rPr>
          <w:rFonts w:hint="eastAsia" w:ascii="仿宋_GB2312" w:eastAsia="仿宋_GB2312"/>
          <w:color w:val="000000" w:themeColor="text1"/>
          <w:sz w:val="32"/>
          <w:szCs w:val="32"/>
        </w:rPr>
        <w:t>2022年</w:t>
      </w:r>
      <w:r>
        <w:rPr>
          <w:rFonts w:hint="eastAsia" w:ascii="仿宋_GB2312" w:eastAsia="仿宋_GB2312"/>
          <w:color w:val="000000" w:themeColor="text1"/>
          <w:sz w:val="32"/>
          <w:szCs w:val="32"/>
          <w:lang w:val="zh-CN"/>
        </w:rPr>
        <w:t>区级自然灾害、防震减灾、生产安全事故和应急救援经费</w:t>
      </w:r>
      <w:r>
        <w:rPr>
          <w:rFonts w:hint="eastAsia" w:ascii="仿宋_GB2312" w:eastAsia="仿宋_GB2312"/>
          <w:color w:val="000000" w:themeColor="text1"/>
          <w:sz w:val="32"/>
          <w:szCs w:val="32"/>
        </w:rPr>
        <w:t>由区应急管理局预算申报、监管、使用，并根据经费使用情况编写绩效评价。</w:t>
      </w:r>
    </w:p>
    <w:p w14:paraId="39EBE30A">
      <w:pPr>
        <w:snapToGrid w:val="0"/>
        <w:spacing w:line="600" w:lineRule="exact"/>
        <w:ind w:firstLine="720"/>
        <w:rPr>
          <w:rFonts w:hint="eastAsia" w:ascii="仿宋_GB2312" w:eastAsia="仿宋_GB2312"/>
          <w:color w:val="000000" w:themeColor="text1"/>
          <w:sz w:val="32"/>
          <w:szCs w:val="32"/>
          <w:lang w:val="zh-CN"/>
        </w:rPr>
      </w:pPr>
      <w:r>
        <w:rPr>
          <w:rFonts w:hint="eastAsia" w:ascii="仿宋_GB2312" w:eastAsia="仿宋_GB2312"/>
          <w:color w:val="000000" w:themeColor="text1"/>
          <w:sz w:val="32"/>
          <w:szCs w:val="32"/>
          <w:lang w:val="zh-CN"/>
        </w:rPr>
        <w:t>2. 项目立项、资金申报的依据：</w:t>
      </w:r>
      <w:r>
        <w:rPr>
          <w:rFonts w:hint="eastAsia" w:ascii="仿宋_GB2312" w:eastAsia="仿宋_GB2312" w:cs="仿宋_GB2312"/>
          <w:color w:val="000000" w:themeColor="text1"/>
          <w:sz w:val="32"/>
          <w:szCs w:val="32"/>
        </w:rPr>
        <w:t>根据2022年区级自然灾害、防震减灾、生产安全事故和应急救援</w:t>
      </w:r>
      <w:r>
        <w:rPr>
          <w:rFonts w:hint="eastAsia" w:ascii="仿宋_GB2312" w:eastAsia="仿宋_GB2312"/>
          <w:color w:val="000000" w:themeColor="text1"/>
          <w:sz w:val="32"/>
          <w:szCs w:val="32"/>
        </w:rPr>
        <w:t>工作</w:t>
      </w:r>
      <w:r>
        <w:rPr>
          <w:rFonts w:hint="eastAsia" w:ascii="仿宋_GB2312" w:eastAsia="仿宋_GB2312" w:cs="仿宋_GB2312"/>
          <w:color w:val="000000" w:themeColor="text1"/>
          <w:sz w:val="32"/>
          <w:szCs w:val="32"/>
        </w:rPr>
        <w:t>年度计划，我区自然灾害发展形势，以及省市防灾及应急部门要求，申请区级自然灾害、防震减灾、生产安全事故和应急救援经费40万元</w:t>
      </w:r>
      <w:r>
        <w:rPr>
          <w:rFonts w:hint="eastAsia" w:ascii="仿宋_GB2312" w:eastAsia="仿宋_GB2312"/>
          <w:color w:val="000000" w:themeColor="text1"/>
          <w:sz w:val="32"/>
          <w:szCs w:val="32"/>
          <w:lang w:val="zh-CN"/>
        </w:rPr>
        <w:t>。</w:t>
      </w:r>
    </w:p>
    <w:p w14:paraId="742D472E">
      <w:pPr>
        <w:snapToGrid w:val="0"/>
        <w:spacing w:line="600" w:lineRule="exact"/>
        <w:ind w:firstLine="720"/>
        <w:rPr>
          <w:rFonts w:hint="eastAsia" w:ascii="仿宋_GB2312" w:eastAsia="仿宋_GB2312"/>
          <w:color w:val="000000" w:themeColor="text1"/>
          <w:sz w:val="32"/>
          <w:szCs w:val="32"/>
          <w:lang w:val="zh-CN"/>
        </w:rPr>
      </w:pPr>
      <w:r>
        <w:rPr>
          <w:rFonts w:hint="eastAsia" w:ascii="仿宋_GB2312" w:eastAsia="仿宋_GB2312"/>
          <w:color w:val="000000" w:themeColor="text1"/>
          <w:sz w:val="32"/>
          <w:szCs w:val="32"/>
          <w:lang w:val="zh-CN"/>
        </w:rPr>
        <w:t>3．</w:t>
      </w:r>
      <w:r>
        <w:rPr>
          <w:rFonts w:hint="eastAsia" w:ascii="仿宋_GB2312" w:eastAsia="仿宋_GB2312" w:cs="仿宋_GB2312"/>
          <w:color w:val="000000" w:themeColor="text1"/>
          <w:sz w:val="32"/>
          <w:szCs w:val="32"/>
        </w:rPr>
        <w:t>应急管理局强化项目资金监管，按照财务制度，严格控制资金使用范围，具体措施为，每一笔支付凭证都必须由经办人员、分管领导、主要领导签字；单笔支付0.5万元以上的款项，需要召开局党委会议，集体决议；支付1万元以上的款项，需要分管区领导签字同意。确保项目经费专款专用，发挥资金作用</w:t>
      </w:r>
      <w:r>
        <w:rPr>
          <w:rFonts w:hint="eastAsia" w:ascii="仿宋_GB2312" w:eastAsia="仿宋_GB2312"/>
          <w:color w:val="000000" w:themeColor="text1"/>
          <w:sz w:val="32"/>
          <w:szCs w:val="32"/>
          <w:lang w:val="zh-CN"/>
        </w:rPr>
        <w:t>。</w:t>
      </w:r>
    </w:p>
    <w:p w14:paraId="4845C7C3">
      <w:pPr>
        <w:snapToGrid w:val="0"/>
        <w:spacing w:line="600" w:lineRule="exact"/>
        <w:ind w:firstLine="720"/>
        <w:rPr>
          <w:rFonts w:hint="eastAsia" w:ascii="仿宋_GB2312" w:eastAsia="仿宋_GB2312"/>
          <w:color w:val="000000" w:themeColor="text1"/>
          <w:sz w:val="32"/>
          <w:szCs w:val="32"/>
          <w:lang w:val="zh-CN"/>
        </w:rPr>
      </w:pPr>
      <w:r>
        <w:rPr>
          <w:rFonts w:hint="eastAsia" w:ascii="仿宋_GB2312" w:eastAsia="仿宋_GB2312"/>
          <w:color w:val="000000" w:themeColor="text1"/>
          <w:sz w:val="32"/>
          <w:szCs w:val="32"/>
          <w:lang w:val="zh-CN"/>
        </w:rPr>
        <w:t xml:space="preserve">4. </w:t>
      </w:r>
      <w:r>
        <w:rPr>
          <w:rFonts w:hint="eastAsia" w:ascii="仿宋_GB2312" w:eastAsia="仿宋_GB2312"/>
          <w:color w:val="000000" w:themeColor="text1"/>
          <w:sz w:val="32"/>
          <w:szCs w:val="32"/>
        </w:rPr>
        <w:t>根据效益优先，最大限度地实现资金的有效使用，发挥资金的最大作用原则，</w:t>
      </w:r>
      <w:r>
        <w:rPr>
          <w:rFonts w:hint="eastAsia" w:ascii="仿宋_GB2312" w:eastAsia="仿宋_GB2312"/>
          <w:color w:val="000000" w:themeColor="text1"/>
          <w:sz w:val="32"/>
          <w:szCs w:val="32"/>
          <w:lang w:val="zh-CN"/>
        </w:rPr>
        <w:t>区级自然灾害、防震减灾、生产安全事故和应急救援经费主要用于区级自然灾害救灾、防震减灾宣传、自然灾害应急演练、应急救援等。</w:t>
      </w:r>
    </w:p>
    <w:p w14:paraId="5627BFD0">
      <w:pPr>
        <w:snapToGrid w:val="0"/>
        <w:spacing w:line="600" w:lineRule="exact"/>
        <w:ind w:firstLine="720"/>
        <w:rPr>
          <w:rFonts w:eastAsia="楷体_GB2312"/>
          <w:b/>
          <w:color w:val="000000" w:themeColor="text1"/>
          <w:sz w:val="32"/>
          <w:szCs w:val="32"/>
          <w:lang w:val="zh-CN"/>
        </w:rPr>
      </w:pPr>
      <w:r>
        <w:rPr>
          <w:rFonts w:eastAsia="楷体_GB2312"/>
          <w:b/>
          <w:color w:val="000000" w:themeColor="text1"/>
          <w:sz w:val="32"/>
          <w:szCs w:val="32"/>
          <w:lang w:val="zh-CN"/>
        </w:rPr>
        <w:t>（二）项目绩效目标。</w:t>
      </w:r>
    </w:p>
    <w:p w14:paraId="52DA7771">
      <w:pPr>
        <w:widowControl/>
        <w:shd w:val="clear" w:color="auto" w:fill="FFFFFF"/>
        <w:spacing w:before="30"/>
        <w:ind w:firstLine="640" w:firstLineChars="200"/>
        <w:rPr>
          <w:rFonts w:hint="eastAsia" w:ascii="仿宋_GB2312" w:eastAsia="仿宋_GB2312"/>
          <w:color w:val="000000" w:themeColor="text1"/>
          <w:sz w:val="32"/>
          <w:szCs w:val="32"/>
          <w:lang w:val="zh-CN"/>
        </w:rPr>
      </w:pPr>
      <w:r>
        <w:rPr>
          <w:rFonts w:hint="eastAsia" w:ascii="仿宋_GB2312" w:eastAsia="仿宋_GB2312"/>
          <w:color w:val="000000" w:themeColor="text1"/>
          <w:sz w:val="32"/>
          <w:szCs w:val="32"/>
          <w:lang w:val="zh-CN"/>
        </w:rPr>
        <w:t>1. 项目主要内容。</w:t>
      </w:r>
      <w:r>
        <w:rPr>
          <w:rFonts w:hint="eastAsia" w:ascii="仿宋_GB2312" w:eastAsia="仿宋_GB2312" w:cs="仿宋_GB2312"/>
          <w:color w:val="000000" w:themeColor="text1"/>
          <w:sz w:val="32"/>
          <w:szCs w:val="32"/>
        </w:rPr>
        <w:t>区级自然灾害、防震减灾、生产安全事故和应急救援工作主要内容：负责贯彻落实国家、省、市有关防震减灾的法律、法规和方针、政策。起草有关规范性文件，并监督执行。编制全区地震应急预案。负责全区抗震设防监督管理和防震减灾知识宣传教育工作。负责全区防震减灾工作发展计划并推进落实。承担区自然灾害和事故灾害应急、安全生产、减灾救灾等议事协调和指挥机构的日常工作。</w:t>
      </w:r>
    </w:p>
    <w:p w14:paraId="5CCEBEBA">
      <w:pPr>
        <w:snapToGrid w:val="0"/>
        <w:spacing w:line="600" w:lineRule="exact"/>
        <w:ind w:firstLine="720"/>
        <w:rPr>
          <w:rFonts w:hint="eastAsia" w:ascii="仿宋_GB2312" w:hAnsi="宋体" w:eastAsia="仿宋_GB2312"/>
          <w:color w:val="000000" w:themeColor="text1"/>
          <w:sz w:val="32"/>
          <w:szCs w:val="32"/>
        </w:rPr>
      </w:pPr>
      <w:r>
        <w:rPr>
          <w:rFonts w:hint="eastAsia" w:ascii="仿宋_GB2312" w:eastAsia="仿宋_GB2312"/>
          <w:color w:val="000000" w:themeColor="text1"/>
          <w:sz w:val="32"/>
          <w:szCs w:val="32"/>
          <w:lang w:val="zh-CN"/>
        </w:rPr>
        <w:t>2. 项目绩效目标。</w:t>
      </w:r>
      <w:r>
        <w:rPr>
          <w:rFonts w:hint="eastAsia" w:ascii="仿宋_GB2312" w:hAnsi="宋体" w:eastAsia="仿宋_GB2312"/>
          <w:color w:val="000000" w:themeColor="text1"/>
          <w:sz w:val="32"/>
          <w:szCs w:val="32"/>
        </w:rPr>
        <w:t>加强防震减灾知识宣传教育工作、进行地震应急演练，确保全区自然灾害应急抢险、救援、后期重建和困难救助工作正常开展，有力保障人民群众生命财产安全。</w:t>
      </w:r>
    </w:p>
    <w:p w14:paraId="49F269C7">
      <w:pPr>
        <w:snapToGrid w:val="0"/>
        <w:spacing w:line="600" w:lineRule="exact"/>
        <w:ind w:firstLine="720"/>
        <w:rPr>
          <w:rFonts w:hint="eastAsia" w:ascii="仿宋_GB2312" w:eastAsia="仿宋_GB2312"/>
          <w:color w:val="000000" w:themeColor="text1"/>
          <w:sz w:val="32"/>
          <w:szCs w:val="32"/>
          <w:lang w:val="zh-CN"/>
        </w:rPr>
      </w:pPr>
      <w:r>
        <w:rPr>
          <w:rFonts w:hint="eastAsia" w:ascii="仿宋_GB2312" w:eastAsia="仿宋_GB2312"/>
          <w:color w:val="000000" w:themeColor="text1"/>
          <w:sz w:val="32"/>
          <w:szCs w:val="32"/>
          <w:lang w:val="zh-CN"/>
        </w:rPr>
        <w:t xml:space="preserve">3. </w:t>
      </w:r>
      <w:r>
        <w:rPr>
          <w:rFonts w:hint="eastAsia" w:ascii="仿宋_GB2312" w:eastAsia="仿宋_GB2312"/>
          <w:color w:val="000000" w:themeColor="text1"/>
          <w:sz w:val="32"/>
          <w:szCs w:val="32"/>
        </w:rPr>
        <w:t>2022年</w:t>
      </w:r>
      <w:r>
        <w:rPr>
          <w:rFonts w:hint="eastAsia" w:ascii="仿宋_GB2312" w:eastAsia="仿宋_GB2312"/>
          <w:color w:val="000000" w:themeColor="text1"/>
          <w:sz w:val="32"/>
          <w:szCs w:val="32"/>
          <w:lang w:val="zh-CN"/>
        </w:rPr>
        <w:t>区级自然灾害、防震减灾、生产安全事故和应急救援经费</w:t>
      </w:r>
      <w:r>
        <w:rPr>
          <w:rFonts w:hint="eastAsia" w:ascii="仿宋_GB2312" w:eastAsia="仿宋_GB2312"/>
          <w:color w:val="000000" w:themeColor="text1"/>
          <w:sz w:val="32"/>
          <w:szCs w:val="32"/>
        </w:rPr>
        <w:t>，根据年度资金使用情况和产生的效益来看，基本实现了总体目标，评价申报内容与实际相符，申报目标合理可行。</w:t>
      </w:r>
    </w:p>
    <w:p w14:paraId="0A1D0AA1">
      <w:pPr>
        <w:snapToGrid w:val="0"/>
        <w:spacing w:line="600" w:lineRule="exact"/>
        <w:ind w:firstLine="720"/>
        <w:rPr>
          <w:rFonts w:eastAsia="楷体_GB2312"/>
          <w:b/>
          <w:color w:val="000000" w:themeColor="text1"/>
          <w:sz w:val="32"/>
          <w:szCs w:val="32"/>
          <w:lang w:val="zh-CN"/>
        </w:rPr>
      </w:pPr>
      <w:r>
        <w:rPr>
          <w:rFonts w:eastAsia="楷体_GB2312"/>
          <w:b/>
          <w:color w:val="000000" w:themeColor="text1"/>
          <w:sz w:val="32"/>
          <w:szCs w:val="32"/>
          <w:lang w:val="zh-CN"/>
        </w:rPr>
        <w:t>（三）项目自评步骤及方法。</w:t>
      </w:r>
    </w:p>
    <w:p w14:paraId="2DCFAD6F">
      <w:pPr>
        <w:snapToGrid w:val="0"/>
        <w:spacing w:line="600" w:lineRule="exact"/>
        <w:ind w:firstLine="640" w:firstLineChars="200"/>
        <w:rPr>
          <w:rFonts w:hint="eastAsia" w:ascii="仿宋_GB2312" w:eastAsia="仿宋_GB2312" w:cs="仿宋_GB2312"/>
          <w:color w:val="000000" w:themeColor="text1"/>
          <w:sz w:val="32"/>
          <w:szCs w:val="32"/>
        </w:rPr>
      </w:pPr>
      <w:r>
        <w:rPr>
          <w:rFonts w:hint="eastAsia" w:ascii="仿宋_GB2312" w:eastAsia="仿宋_GB2312" w:cs="仿宋_GB2312"/>
          <w:color w:val="000000" w:themeColor="text1"/>
          <w:sz w:val="32"/>
          <w:szCs w:val="32"/>
        </w:rPr>
        <w:t>1、项目自评步骤：事前、事中、事后三步评价法。事前进行全方位评估，包括可行性、风险性、效益性；事中随时监督进程，确保项目不出现偏差，按质按量推进；事后进行总结性评价，提出改进措施的方法，以便提高效率、节约成本，使资金发挥更大的作用。</w:t>
      </w:r>
    </w:p>
    <w:p w14:paraId="5EB00C34">
      <w:pPr>
        <w:snapToGrid w:val="0"/>
        <w:spacing w:line="600" w:lineRule="exact"/>
        <w:ind w:firstLine="640" w:firstLineChars="200"/>
        <w:rPr>
          <w:rFonts w:hint="eastAsia" w:ascii="仿宋_GB2312" w:eastAsia="仿宋_GB2312"/>
          <w:color w:val="000000" w:themeColor="text1"/>
          <w:sz w:val="32"/>
          <w:szCs w:val="32"/>
          <w:lang w:val="zh-CN"/>
        </w:rPr>
      </w:pPr>
      <w:r>
        <w:rPr>
          <w:rFonts w:hint="eastAsia" w:ascii="仿宋_GB2312" w:eastAsia="仿宋_GB2312" w:cs="仿宋_GB2312"/>
          <w:color w:val="000000" w:themeColor="text1"/>
          <w:sz w:val="32"/>
          <w:szCs w:val="32"/>
        </w:rPr>
        <w:t>2、项目自评方法：将评价对象具体量化、细化，要求资金使用股室自行采用打分考核的方式进行自评，资金偏离及时纠正，未按进度完成的，提出改进措施。</w:t>
      </w:r>
    </w:p>
    <w:p w14:paraId="49E75128">
      <w:pPr>
        <w:snapToGrid w:val="0"/>
        <w:spacing w:line="600" w:lineRule="exact"/>
        <w:ind w:firstLine="720"/>
        <w:rPr>
          <w:rFonts w:eastAsia="黑体"/>
          <w:color w:val="000000" w:themeColor="text1"/>
          <w:sz w:val="32"/>
          <w:szCs w:val="32"/>
        </w:rPr>
      </w:pPr>
      <w:r>
        <w:rPr>
          <w:rFonts w:eastAsia="黑体"/>
          <w:color w:val="000000" w:themeColor="text1"/>
          <w:sz w:val="32"/>
          <w:szCs w:val="32"/>
        </w:rPr>
        <w:t>二、项目资金申报及使用情况</w:t>
      </w:r>
    </w:p>
    <w:p w14:paraId="42C82CF0">
      <w:pPr>
        <w:snapToGrid w:val="0"/>
        <w:spacing w:line="600" w:lineRule="exact"/>
        <w:ind w:firstLine="720"/>
        <w:rPr>
          <w:rFonts w:eastAsia="楷体_GB2312"/>
          <w:b/>
          <w:color w:val="000000" w:themeColor="text1"/>
          <w:sz w:val="32"/>
          <w:szCs w:val="32"/>
          <w:lang w:val="zh-CN"/>
        </w:rPr>
      </w:pPr>
      <w:r>
        <w:rPr>
          <w:rFonts w:eastAsia="楷体_GB2312"/>
          <w:b/>
          <w:color w:val="000000" w:themeColor="text1"/>
          <w:sz w:val="32"/>
          <w:szCs w:val="32"/>
          <w:lang w:val="zh-CN"/>
        </w:rPr>
        <w:t>（一）项目资金申报及批复情况。</w:t>
      </w:r>
    </w:p>
    <w:p w14:paraId="4F5C28A8">
      <w:pPr>
        <w:snapToGrid w:val="0"/>
        <w:spacing w:line="600" w:lineRule="exact"/>
        <w:ind w:firstLine="720"/>
        <w:rPr>
          <w:rFonts w:hint="eastAsia" w:ascii="仿宋_GB2312" w:eastAsia="仿宋_GB2312" w:cs="仿宋_GB2312"/>
          <w:color w:val="000000" w:themeColor="text1"/>
          <w:sz w:val="32"/>
          <w:szCs w:val="32"/>
        </w:rPr>
      </w:pPr>
      <w:r>
        <w:rPr>
          <w:rFonts w:hint="eastAsia" w:ascii="仿宋_GB2312" w:eastAsia="仿宋_GB2312" w:cs="仿宋_GB2312"/>
          <w:color w:val="000000" w:themeColor="text1"/>
          <w:sz w:val="32"/>
          <w:szCs w:val="32"/>
        </w:rPr>
        <w:t>2022年申报区级自然灾害、防震减灾、生产安全事故和应急救援经费预算为40万元，财政批复40万元，全年预算无追加和调整。</w:t>
      </w:r>
    </w:p>
    <w:p w14:paraId="2A68E3A6">
      <w:pPr>
        <w:snapToGrid w:val="0"/>
        <w:spacing w:line="600" w:lineRule="exact"/>
        <w:ind w:firstLine="720"/>
        <w:rPr>
          <w:color w:val="000000" w:themeColor="text1"/>
          <w:sz w:val="32"/>
          <w:szCs w:val="32"/>
          <w:lang w:val="zh-CN"/>
        </w:rPr>
      </w:pPr>
      <w:r>
        <w:rPr>
          <w:rFonts w:eastAsia="楷体_GB2312"/>
          <w:b/>
          <w:color w:val="000000" w:themeColor="text1"/>
          <w:sz w:val="32"/>
          <w:szCs w:val="32"/>
          <w:lang w:val="zh-CN"/>
        </w:rPr>
        <w:t>（二）资金计划、到位及使用情况。</w:t>
      </w:r>
    </w:p>
    <w:p w14:paraId="42C4F56B">
      <w:pPr>
        <w:snapToGrid w:val="0"/>
        <w:spacing w:line="600" w:lineRule="exact"/>
        <w:ind w:firstLine="640" w:firstLineChars="200"/>
        <w:rPr>
          <w:rFonts w:hint="eastAsia" w:ascii="仿宋_GB2312" w:eastAsia="仿宋_GB2312"/>
          <w:color w:val="000000" w:themeColor="text1"/>
          <w:sz w:val="32"/>
          <w:szCs w:val="32"/>
          <w:lang w:val="zh-CN"/>
        </w:rPr>
      </w:pPr>
      <w:r>
        <w:rPr>
          <w:rFonts w:hint="eastAsia" w:ascii="仿宋_GB2312" w:eastAsia="仿宋_GB2312"/>
          <w:color w:val="000000" w:themeColor="text1"/>
          <w:sz w:val="32"/>
          <w:szCs w:val="32"/>
          <w:lang w:val="zh-CN"/>
        </w:rPr>
        <w:t>1．资金计划。</w:t>
      </w:r>
    </w:p>
    <w:p w14:paraId="38F1C342">
      <w:pPr>
        <w:snapToGrid w:val="0"/>
        <w:spacing w:line="600" w:lineRule="exact"/>
        <w:ind w:firstLine="640" w:firstLineChars="200"/>
        <w:rPr>
          <w:rFonts w:hint="eastAsia" w:ascii="仿宋_GB2312" w:hAnsi="宋体" w:eastAsia="仿宋_GB2312"/>
          <w:color w:val="000000" w:themeColor="text1"/>
          <w:sz w:val="32"/>
          <w:szCs w:val="32"/>
          <w:lang w:val="zh-CN"/>
        </w:rPr>
      </w:pPr>
      <w:r>
        <w:rPr>
          <w:rFonts w:hint="eastAsia" w:ascii="仿宋_GB2312" w:eastAsia="仿宋_GB2312" w:cs="仿宋_GB2312"/>
          <w:color w:val="000000" w:themeColor="text1"/>
          <w:sz w:val="32"/>
          <w:szCs w:val="32"/>
        </w:rPr>
        <w:t>2022年</w:t>
      </w:r>
      <w:r>
        <w:rPr>
          <w:rFonts w:hint="eastAsia" w:ascii="仿宋_GB2312" w:hAnsi="仿宋_GB2312" w:eastAsia="仿宋_GB2312" w:cs="仿宋_GB2312"/>
          <w:color w:val="000000" w:themeColor="text1"/>
          <w:sz w:val="32"/>
          <w:szCs w:val="32"/>
        </w:rPr>
        <w:t>区级自然灾害、防震减灾、安全生产事故和应急救援</w:t>
      </w:r>
      <w:r>
        <w:rPr>
          <w:rFonts w:hint="eastAsia" w:ascii="仿宋_GB2312" w:eastAsia="仿宋_GB2312" w:cs="仿宋_GB2312"/>
          <w:color w:val="000000" w:themeColor="text1"/>
          <w:sz w:val="32"/>
          <w:szCs w:val="32"/>
        </w:rPr>
        <w:t>经费为区级财政预算资金，全部由财政拨款所得。</w:t>
      </w:r>
    </w:p>
    <w:p w14:paraId="1F6C6886">
      <w:pPr>
        <w:numPr>
          <w:ilvl w:val="0"/>
          <w:numId w:val="5"/>
        </w:numPr>
        <w:autoSpaceDN/>
        <w:adjustRightInd/>
        <w:snapToGrid w:val="0"/>
        <w:spacing w:line="600" w:lineRule="exact"/>
        <w:ind w:firstLine="640" w:firstLineChars="200"/>
        <w:rPr>
          <w:rFonts w:hint="eastAsia" w:ascii="仿宋_GB2312" w:eastAsia="仿宋_GB2312"/>
          <w:color w:val="000000" w:themeColor="text1"/>
          <w:sz w:val="32"/>
          <w:szCs w:val="32"/>
          <w:lang w:val="zh-CN"/>
        </w:rPr>
      </w:pPr>
      <w:r>
        <w:rPr>
          <w:rFonts w:hint="eastAsia" w:ascii="仿宋_GB2312" w:eastAsia="仿宋_GB2312"/>
          <w:color w:val="000000" w:themeColor="text1"/>
          <w:sz w:val="32"/>
          <w:szCs w:val="32"/>
          <w:lang w:val="zh-CN"/>
        </w:rPr>
        <w:t>资金到位。</w:t>
      </w:r>
    </w:p>
    <w:p w14:paraId="1EB2DEB6">
      <w:pPr>
        <w:snapToGrid w:val="0"/>
        <w:spacing w:line="600" w:lineRule="exact"/>
        <w:ind w:firstLine="640" w:firstLineChars="200"/>
        <w:rPr>
          <w:rFonts w:hint="eastAsia" w:ascii="仿宋_GB2312" w:eastAsia="仿宋_GB2312"/>
          <w:color w:val="000000" w:themeColor="text1"/>
          <w:sz w:val="32"/>
          <w:szCs w:val="32"/>
          <w:lang w:val="zh-CN"/>
        </w:rPr>
      </w:pPr>
      <w:r>
        <w:rPr>
          <w:rFonts w:hint="eastAsia" w:ascii="仿宋_GB2312" w:eastAsia="仿宋_GB2312" w:cs="仿宋_GB2312"/>
          <w:color w:val="000000" w:themeColor="text1"/>
          <w:sz w:val="32"/>
          <w:szCs w:val="32"/>
        </w:rPr>
        <w:t>2022年4月区财政通过财政大平台下达2022年防灾减灾宣传活动经费40万元，</w:t>
      </w:r>
      <w:r>
        <w:rPr>
          <w:rFonts w:hint="eastAsia" w:ascii="仿宋_GB2312" w:eastAsia="仿宋_GB2312" w:cs="仿宋_GB2312"/>
          <w:color w:val="000000" w:themeColor="text1"/>
          <w:sz w:val="32"/>
          <w:szCs w:val="32"/>
          <w:lang w:val="zh-CN"/>
        </w:rPr>
        <w:t>资金到位率</w:t>
      </w:r>
      <w:r>
        <w:rPr>
          <w:rFonts w:hint="eastAsia" w:ascii="仿宋_GB2312" w:eastAsia="仿宋_GB2312" w:cs="仿宋_GB2312"/>
          <w:color w:val="000000" w:themeColor="text1"/>
          <w:sz w:val="32"/>
          <w:szCs w:val="32"/>
        </w:rPr>
        <w:t>100%</w:t>
      </w:r>
      <w:r>
        <w:rPr>
          <w:rFonts w:hint="eastAsia" w:ascii="仿宋_GB2312" w:eastAsia="仿宋_GB2312" w:cs="仿宋_GB2312"/>
          <w:color w:val="000000" w:themeColor="text1"/>
          <w:sz w:val="32"/>
          <w:szCs w:val="32"/>
          <w:lang w:val="zh-CN"/>
        </w:rPr>
        <w:t>、到位及时。</w:t>
      </w:r>
    </w:p>
    <w:p w14:paraId="2FCF58E0">
      <w:pPr>
        <w:numPr>
          <w:ilvl w:val="0"/>
          <w:numId w:val="5"/>
        </w:numPr>
        <w:autoSpaceDE/>
        <w:autoSpaceDN/>
        <w:snapToGrid w:val="0"/>
        <w:spacing w:line="600" w:lineRule="exact"/>
        <w:ind w:firstLine="640" w:firstLineChars="200"/>
        <w:jc w:val="both"/>
        <w:rPr>
          <w:rFonts w:hint="eastAsia" w:ascii="仿宋_GB2312" w:eastAsia="仿宋_GB2312"/>
          <w:color w:val="000000" w:themeColor="text1"/>
          <w:sz w:val="32"/>
          <w:szCs w:val="32"/>
          <w:lang w:val="zh-CN"/>
        </w:rPr>
      </w:pPr>
      <w:r>
        <w:rPr>
          <w:rFonts w:hint="eastAsia" w:ascii="仿宋_GB2312" w:eastAsia="仿宋_GB2312"/>
          <w:color w:val="000000" w:themeColor="text1"/>
          <w:sz w:val="32"/>
          <w:szCs w:val="32"/>
          <w:lang w:val="zh-CN"/>
        </w:rPr>
        <w:t>资金使用。</w:t>
      </w:r>
    </w:p>
    <w:p w14:paraId="004F42C3">
      <w:pPr>
        <w:snapToGrid w:val="0"/>
        <w:spacing w:line="560" w:lineRule="exact"/>
        <w:ind w:firstLine="640" w:firstLineChars="200"/>
        <w:rPr>
          <w:rFonts w:hint="eastAsia" w:ascii="仿宋_GB2312" w:eastAsia="仿宋_GB2312" w:cs="仿宋_GB2312"/>
          <w:color w:val="000000" w:themeColor="text1"/>
          <w:sz w:val="32"/>
          <w:szCs w:val="32"/>
        </w:rPr>
      </w:pPr>
      <w:r>
        <w:rPr>
          <w:rFonts w:hint="eastAsia" w:ascii="仿宋_GB2312" w:eastAsia="仿宋_GB2312" w:cs="仿宋_GB2312"/>
          <w:color w:val="000000" w:themeColor="text1"/>
          <w:sz w:val="32"/>
          <w:szCs w:val="32"/>
        </w:rPr>
        <w:t>2022年区应急局</w:t>
      </w:r>
      <w:r>
        <w:rPr>
          <w:rFonts w:hint="eastAsia" w:ascii="仿宋_GB2312" w:eastAsia="仿宋_GB2312"/>
          <w:color w:val="000000" w:themeColor="text1"/>
          <w:sz w:val="32"/>
          <w:szCs w:val="32"/>
        </w:rPr>
        <w:t>开展区级防汛、地震、森林草原防灭火、地质灾害综合应急演练2场，紧急拉动“双盲”演练2场，参加市级综合应急演练1场，因优先使用中央自然灾害救助资金支付演练经费10.81万元，</w:t>
      </w:r>
      <w:r>
        <w:rPr>
          <w:rFonts w:hint="eastAsia" w:ascii="仿宋_GB2312" w:eastAsia="仿宋_GB2312" w:cs="仿宋_GB2312"/>
          <w:color w:val="000000" w:themeColor="text1"/>
          <w:sz w:val="32"/>
          <w:szCs w:val="32"/>
        </w:rPr>
        <w:t>2022年</w:t>
      </w:r>
      <w:r>
        <w:rPr>
          <w:rFonts w:hint="eastAsia" w:ascii="仿宋_GB2312" w:hAnsi="仿宋_GB2312" w:eastAsia="仿宋_GB2312" w:cs="仿宋_GB2312"/>
          <w:color w:val="000000" w:themeColor="text1"/>
          <w:sz w:val="32"/>
          <w:szCs w:val="32"/>
        </w:rPr>
        <w:t>区级自然灾害、防震减灾、安全生产事故和应急救援</w:t>
      </w:r>
      <w:r>
        <w:rPr>
          <w:rFonts w:hint="eastAsia" w:ascii="仿宋_GB2312" w:eastAsia="仿宋_GB2312" w:cs="仿宋_GB2312"/>
          <w:color w:val="000000" w:themeColor="text1"/>
          <w:sz w:val="32"/>
          <w:szCs w:val="32"/>
        </w:rPr>
        <w:t>经费未使用。</w:t>
      </w:r>
    </w:p>
    <w:p w14:paraId="0CF2CB2D">
      <w:pPr>
        <w:snapToGrid w:val="0"/>
        <w:spacing w:line="600" w:lineRule="exact"/>
        <w:ind w:firstLine="640"/>
        <w:rPr>
          <w:rFonts w:hint="eastAsia" w:ascii="仿宋_GB2312" w:eastAsia="仿宋_GB2312"/>
          <w:color w:val="000000" w:themeColor="text1"/>
          <w:sz w:val="32"/>
          <w:szCs w:val="32"/>
        </w:rPr>
      </w:pPr>
      <w:r>
        <w:rPr>
          <w:rFonts w:hint="eastAsia" w:ascii="仿宋_GB2312" w:eastAsia="仿宋_GB2312" w:cs="仿宋_GB2312"/>
          <w:color w:val="000000" w:themeColor="text1"/>
          <w:sz w:val="32"/>
          <w:szCs w:val="32"/>
        </w:rPr>
        <w:t>资金使用严格审核，确保资金支付范围、支付标准、支付进度、支付依据等合规合法、与预算相符。</w:t>
      </w:r>
    </w:p>
    <w:p w14:paraId="2DE1A261">
      <w:pPr>
        <w:snapToGrid w:val="0"/>
        <w:spacing w:line="600" w:lineRule="exact"/>
        <w:ind w:firstLine="720"/>
        <w:rPr>
          <w:rFonts w:eastAsia="楷体_GB2312"/>
          <w:b/>
          <w:color w:val="000000" w:themeColor="text1"/>
          <w:sz w:val="32"/>
          <w:szCs w:val="32"/>
          <w:lang w:val="zh-CN"/>
        </w:rPr>
      </w:pPr>
      <w:r>
        <w:rPr>
          <w:rFonts w:eastAsia="楷体_GB2312"/>
          <w:b/>
          <w:color w:val="000000" w:themeColor="text1"/>
          <w:sz w:val="32"/>
          <w:szCs w:val="32"/>
          <w:lang w:val="zh-CN"/>
        </w:rPr>
        <w:t>（三）项目财务管理情况。</w:t>
      </w:r>
    </w:p>
    <w:p w14:paraId="7868541C">
      <w:pPr>
        <w:snapToGrid w:val="0"/>
        <w:spacing w:line="600" w:lineRule="exact"/>
        <w:ind w:firstLine="640" w:firstLineChars="200"/>
        <w:rPr>
          <w:rFonts w:hint="eastAsia" w:ascii="仿宋_GB2312" w:eastAsia="仿宋_GB2312"/>
          <w:color w:val="000000" w:themeColor="text1"/>
          <w:sz w:val="32"/>
          <w:szCs w:val="32"/>
          <w:lang w:val="zh-CN"/>
        </w:rPr>
      </w:pPr>
      <w:r>
        <w:rPr>
          <w:rFonts w:hint="eastAsia" w:ascii="仿宋_GB2312" w:eastAsia="仿宋_GB2312" w:cs="仿宋_GB2312"/>
          <w:color w:val="000000" w:themeColor="text1"/>
          <w:sz w:val="32"/>
          <w:szCs w:val="32"/>
        </w:rPr>
        <w:t>我局各项目财务管理制度健全，严格执行财务管理制度，账务处理及时，会计核算规范</w:t>
      </w:r>
      <w:r>
        <w:rPr>
          <w:rFonts w:hint="eastAsia" w:ascii="仿宋_GB2312" w:eastAsia="仿宋_GB2312"/>
          <w:color w:val="000000" w:themeColor="text1"/>
          <w:sz w:val="32"/>
          <w:szCs w:val="32"/>
          <w:lang w:val="zh-CN"/>
        </w:rPr>
        <w:t>。</w:t>
      </w:r>
    </w:p>
    <w:p w14:paraId="1357E78B">
      <w:pPr>
        <w:snapToGrid w:val="0"/>
        <w:spacing w:line="600" w:lineRule="exact"/>
        <w:ind w:firstLine="720"/>
        <w:rPr>
          <w:rFonts w:eastAsia="黑体"/>
          <w:color w:val="000000" w:themeColor="text1"/>
          <w:sz w:val="32"/>
          <w:szCs w:val="32"/>
        </w:rPr>
      </w:pPr>
      <w:r>
        <w:rPr>
          <w:rFonts w:eastAsia="黑体"/>
          <w:color w:val="000000" w:themeColor="text1"/>
          <w:sz w:val="32"/>
          <w:szCs w:val="32"/>
        </w:rPr>
        <w:t>三、项目实施及管理情况</w:t>
      </w:r>
    </w:p>
    <w:p w14:paraId="7524A319">
      <w:pPr>
        <w:numPr>
          <w:ilvl w:val="0"/>
          <w:numId w:val="6"/>
        </w:numPr>
        <w:autoSpaceDE/>
        <w:autoSpaceDN/>
        <w:snapToGrid w:val="0"/>
        <w:spacing w:line="600" w:lineRule="exact"/>
        <w:ind w:firstLine="720"/>
        <w:jc w:val="both"/>
        <w:rPr>
          <w:rFonts w:eastAsia="楷体_GB2312"/>
          <w:b/>
          <w:color w:val="000000" w:themeColor="text1"/>
          <w:sz w:val="32"/>
          <w:szCs w:val="32"/>
          <w:lang w:val="zh-CN"/>
        </w:rPr>
      </w:pPr>
      <w:r>
        <w:rPr>
          <w:rFonts w:eastAsia="楷体_GB2312"/>
          <w:b/>
          <w:color w:val="000000" w:themeColor="text1"/>
          <w:sz w:val="32"/>
          <w:szCs w:val="32"/>
          <w:lang w:val="zh-CN"/>
        </w:rPr>
        <w:t>项目组织架构及实施流程。</w:t>
      </w:r>
    </w:p>
    <w:p w14:paraId="214B722A">
      <w:pPr>
        <w:pStyle w:val="11"/>
        <w:ind w:left="0" w:leftChars="0" w:firstLine="0" w:firstLineChars="0"/>
        <w:rPr>
          <w:rFonts w:hint="eastAsia" w:ascii="仿宋_GB2312"/>
          <w:color w:val="000000" w:themeColor="text1"/>
        </w:rPr>
      </w:pPr>
      <w:r>
        <w:rPr>
          <w:rFonts w:hint="eastAsia"/>
          <w:color w:val="000000" w:themeColor="text1"/>
        </w:rPr>
        <w:t xml:space="preserve"> </w:t>
      </w:r>
      <w:r>
        <w:rPr>
          <w:rFonts w:hint="eastAsia" w:ascii="仿宋_GB2312"/>
          <w:color w:val="000000" w:themeColor="text1"/>
        </w:rPr>
        <w:t xml:space="preserve">   </w:t>
      </w:r>
      <w:r>
        <w:rPr>
          <w:rFonts w:hint="eastAsia" w:ascii="仿宋_GB2312" w:cs="仿宋_GB2312"/>
          <w:color w:val="000000" w:themeColor="text1"/>
          <w:kern w:val="0"/>
          <w:szCs w:val="32"/>
        </w:rPr>
        <w:t>2022年</w:t>
      </w:r>
      <w:r>
        <w:rPr>
          <w:rFonts w:hint="eastAsia" w:ascii="仿宋_GB2312" w:hAnsi="仿宋_GB2312" w:cs="仿宋_GB2312"/>
          <w:color w:val="000000" w:themeColor="text1"/>
          <w:szCs w:val="32"/>
        </w:rPr>
        <w:t>区级自然灾害、防震减灾、安全生产事故和应急救援</w:t>
      </w:r>
      <w:r>
        <w:rPr>
          <w:rFonts w:hint="eastAsia" w:ascii="仿宋_GB2312" w:cs="仿宋_GB2312"/>
          <w:color w:val="000000" w:themeColor="text1"/>
          <w:kern w:val="0"/>
          <w:szCs w:val="32"/>
        </w:rPr>
        <w:t>经费</w:t>
      </w:r>
      <w:r>
        <w:rPr>
          <w:rFonts w:hint="eastAsia" w:ascii="仿宋_GB2312"/>
          <w:color w:val="000000" w:themeColor="text1"/>
          <w:kern w:val="0"/>
          <w:szCs w:val="32"/>
        </w:rPr>
        <w:t>由局应急指挥中心统一负责监管使用，</w:t>
      </w:r>
      <w:r>
        <w:rPr>
          <w:rFonts w:hint="eastAsia" w:ascii="仿宋_GB2312"/>
          <w:color w:val="000000" w:themeColor="text1"/>
          <w:szCs w:val="32"/>
        </w:rPr>
        <w:t>开展区级防汛、地震、森林草原防灭火、地质灾害综合应急演练</w:t>
      </w:r>
      <w:r>
        <w:rPr>
          <w:rFonts w:hint="eastAsia" w:ascii="仿宋_GB2312"/>
          <w:color w:val="000000" w:themeColor="text1"/>
          <w:kern w:val="0"/>
          <w:szCs w:val="32"/>
        </w:rPr>
        <w:t>，</w:t>
      </w:r>
      <w:r>
        <w:rPr>
          <w:rFonts w:hint="eastAsia" w:ascii="仿宋_GB2312"/>
          <w:color w:val="000000" w:themeColor="text1"/>
          <w:szCs w:val="32"/>
        </w:rPr>
        <w:t>紧急拉动“双盲”演练，</w:t>
      </w:r>
      <w:r>
        <w:rPr>
          <w:rFonts w:hint="eastAsia" w:ascii="仿宋_GB2312"/>
          <w:color w:val="000000" w:themeColor="text1"/>
          <w:kern w:val="0"/>
          <w:szCs w:val="32"/>
        </w:rPr>
        <w:t>演练结束后由应急指挥中心负责验收演练成果，为次年演练做好准备。</w:t>
      </w:r>
    </w:p>
    <w:p w14:paraId="490C77C5">
      <w:pPr>
        <w:numPr>
          <w:ilvl w:val="0"/>
          <w:numId w:val="6"/>
        </w:numPr>
        <w:autoSpaceDE/>
        <w:autoSpaceDN/>
        <w:snapToGrid w:val="0"/>
        <w:spacing w:line="600" w:lineRule="exact"/>
        <w:ind w:firstLine="720"/>
        <w:jc w:val="both"/>
        <w:rPr>
          <w:rFonts w:eastAsia="楷体_GB2312"/>
          <w:b/>
          <w:color w:val="000000" w:themeColor="text1"/>
          <w:sz w:val="32"/>
          <w:szCs w:val="32"/>
          <w:lang w:val="zh-CN"/>
        </w:rPr>
      </w:pPr>
      <w:r>
        <w:rPr>
          <w:rFonts w:eastAsia="楷体_GB2312"/>
          <w:b/>
          <w:color w:val="000000" w:themeColor="text1"/>
          <w:sz w:val="32"/>
          <w:szCs w:val="32"/>
          <w:lang w:val="zh-CN"/>
        </w:rPr>
        <w:t>项目管理情况。</w:t>
      </w:r>
    </w:p>
    <w:p w14:paraId="258CE240">
      <w:pPr>
        <w:snapToGrid w:val="0"/>
        <w:spacing w:line="600" w:lineRule="exact"/>
        <w:ind w:firstLine="640" w:firstLineChars="200"/>
        <w:rPr>
          <w:rFonts w:hint="eastAsia" w:ascii="仿宋_GB2312" w:eastAsia="仿宋_GB2312"/>
          <w:color w:val="000000" w:themeColor="text1"/>
          <w:sz w:val="32"/>
          <w:szCs w:val="32"/>
        </w:rPr>
      </w:pPr>
      <w:r>
        <w:rPr>
          <w:rFonts w:hint="eastAsia" w:ascii="仿宋_GB2312" w:eastAsia="仿宋_GB2312" w:cs="仿宋_GB2312"/>
          <w:color w:val="000000" w:themeColor="text1"/>
          <w:sz w:val="32"/>
          <w:szCs w:val="32"/>
        </w:rPr>
        <w:t>2022年</w:t>
      </w:r>
      <w:r>
        <w:rPr>
          <w:rFonts w:hint="eastAsia" w:ascii="仿宋_GB2312" w:hAnsi="仿宋_GB2312" w:eastAsia="仿宋_GB2312" w:cs="仿宋_GB2312"/>
          <w:color w:val="000000" w:themeColor="text1"/>
          <w:sz w:val="32"/>
          <w:szCs w:val="32"/>
        </w:rPr>
        <w:t>区级自然灾害、防震减灾、安全生产事故和应急救援</w:t>
      </w:r>
      <w:r>
        <w:rPr>
          <w:rFonts w:hint="eastAsia" w:ascii="仿宋_GB2312" w:eastAsia="仿宋_GB2312" w:cs="仿宋_GB2312"/>
          <w:color w:val="000000" w:themeColor="text1"/>
          <w:sz w:val="32"/>
          <w:szCs w:val="32"/>
        </w:rPr>
        <w:t>经费</w:t>
      </w:r>
      <w:r>
        <w:rPr>
          <w:rFonts w:hint="eastAsia" w:ascii="仿宋_GB2312" w:eastAsia="仿宋_GB2312"/>
          <w:color w:val="000000" w:themeColor="text1"/>
          <w:sz w:val="32"/>
          <w:szCs w:val="32"/>
        </w:rPr>
        <w:t>使用符合国家法律、法规、相关政策和内部控制制度等要求，其中涉及物资采购的均按照政府采购法、招投标法进行，公开透明，依法合规。财务人员根据</w:t>
      </w:r>
      <w:r>
        <w:rPr>
          <w:rFonts w:hint="eastAsia" w:ascii="仿宋_GB2312" w:hAnsi="宋体" w:eastAsia="仿宋_GB2312"/>
          <w:color w:val="000000" w:themeColor="text1"/>
          <w:sz w:val="32"/>
          <w:szCs w:val="32"/>
        </w:rPr>
        <w:t>与合作方签订的合同、开具的发票、项目验收情况、党委会会议纪要等进行支付资金。做到严格</w:t>
      </w:r>
      <w:r>
        <w:rPr>
          <w:rFonts w:hint="eastAsia" w:ascii="仿宋_GB2312" w:eastAsia="仿宋_GB2312" w:cs="仿宋_GB2312"/>
          <w:color w:val="000000" w:themeColor="text1"/>
          <w:sz w:val="32"/>
          <w:szCs w:val="32"/>
        </w:rPr>
        <w:t>按照政府的财务制度和预算支出范围使用项目资金，坚持专款专用。</w:t>
      </w:r>
    </w:p>
    <w:p w14:paraId="476CE4D8">
      <w:pPr>
        <w:numPr>
          <w:ilvl w:val="0"/>
          <w:numId w:val="6"/>
        </w:numPr>
        <w:autoSpaceDE/>
        <w:autoSpaceDN/>
        <w:snapToGrid w:val="0"/>
        <w:spacing w:line="600" w:lineRule="exact"/>
        <w:ind w:firstLine="720"/>
        <w:jc w:val="both"/>
        <w:rPr>
          <w:rFonts w:hint="eastAsia" w:ascii="仿宋_GB2312" w:eastAsia="仿宋_GB2312"/>
          <w:b/>
          <w:color w:val="000000" w:themeColor="text1"/>
          <w:sz w:val="32"/>
          <w:szCs w:val="32"/>
          <w:lang w:val="zh-CN"/>
        </w:rPr>
      </w:pPr>
      <w:r>
        <w:rPr>
          <w:rFonts w:hint="eastAsia" w:ascii="仿宋_GB2312" w:eastAsia="仿宋_GB2312"/>
          <w:b/>
          <w:color w:val="000000" w:themeColor="text1"/>
          <w:sz w:val="32"/>
          <w:szCs w:val="32"/>
          <w:lang w:val="zh-CN"/>
        </w:rPr>
        <w:t>项目监管情况。</w:t>
      </w:r>
    </w:p>
    <w:p w14:paraId="7D72F4E9">
      <w:pPr>
        <w:snapToGrid w:val="0"/>
        <w:spacing w:line="600" w:lineRule="exact"/>
        <w:ind w:firstLine="640" w:firstLineChars="200"/>
        <w:rPr>
          <w:rFonts w:hint="eastAsia" w:ascii="仿宋_GB2312" w:eastAsia="仿宋_GB2312"/>
          <w:color w:val="000000" w:themeColor="text1"/>
          <w:sz w:val="32"/>
          <w:szCs w:val="32"/>
          <w:lang w:val="zh-CN"/>
        </w:rPr>
      </w:pPr>
      <w:r>
        <w:rPr>
          <w:rFonts w:hint="eastAsia" w:ascii="仿宋_GB2312" w:eastAsia="仿宋_GB2312" w:cs="仿宋_GB2312"/>
          <w:color w:val="000000" w:themeColor="text1"/>
          <w:sz w:val="32"/>
          <w:szCs w:val="32"/>
        </w:rPr>
        <w:t>2022年</w:t>
      </w:r>
      <w:r>
        <w:rPr>
          <w:rFonts w:hint="eastAsia" w:ascii="仿宋_GB2312" w:hAnsi="仿宋_GB2312" w:eastAsia="仿宋_GB2312" w:cs="仿宋_GB2312"/>
          <w:color w:val="000000" w:themeColor="text1"/>
          <w:sz w:val="32"/>
          <w:szCs w:val="32"/>
        </w:rPr>
        <w:t>区级自然灾害、防震减灾、安全生产事故和应急救援</w:t>
      </w:r>
      <w:r>
        <w:rPr>
          <w:rFonts w:hint="eastAsia" w:ascii="仿宋_GB2312" w:eastAsia="仿宋_GB2312" w:cs="仿宋_GB2312"/>
          <w:color w:val="000000" w:themeColor="text1"/>
          <w:sz w:val="32"/>
          <w:szCs w:val="32"/>
        </w:rPr>
        <w:t>经费的绩效目标的制定、修改、评价、预决算编制等均按照区财政下达的相关文件指标进行。</w:t>
      </w:r>
      <w:r>
        <w:rPr>
          <w:rFonts w:hint="eastAsia" w:ascii="仿宋_GB2312" w:eastAsia="仿宋_GB2312"/>
          <w:color w:val="000000" w:themeColor="text1"/>
          <w:sz w:val="32"/>
          <w:szCs w:val="32"/>
          <w:lang w:val="zh-CN"/>
        </w:rPr>
        <w:t>为加强项目管理，我局</w:t>
      </w:r>
      <w:r>
        <w:rPr>
          <w:rFonts w:hint="eastAsia" w:ascii="仿宋_GB2312" w:eastAsia="仿宋_GB2312" w:cs="仿宋_GB2312"/>
          <w:color w:val="000000" w:themeColor="text1"/>
          <w:sz w:val="32"/>
          <w:szCs w:val="32"/>
        </w:rPr>
        <w:t>采取制定项目管理办法和资金使用制度进行有效监管，加强财务管理、严格财务审核，做到项目资金专款专用、按项目独立核算，无截留、挤占、挪用、虚列支出等情况发生。</w:t>
      </w:r>
    </w:p>
    <w:p w14:paraId="196DB227">
      <w:pPr>
        <w:snapToGrid w:val="0"/>
        <w:spacing w:line="600" w:lineRule="exact"/>
        <w:ind w:firstLine="1040" w:firstLineChars="325"/>
        <w:rPr>
          <w:color w:val="000000" w:themeColor="text1"/>
          <w:sz w:val="32"/>
          <w:szCs w:val="32"/>
          <w:lang w:val="zh-CN"/>
        </w:rPr>
      </w:pPr>
      <w:r>
        <w:rPr>
          <w:rFonts w:eastAsia="黑体"/>
          <w:color w:val="000000" w:themeColor="text1"/>
          <w:sz w:val="32"/>
          <w:szCs w:val="32"/>
        </w:rPr>
        <w:t>四、项目绩效情况</w:t>
      </w:r>
      <w:r>
        <w:rPr>
          <w:color w:val="000000" w:themeColor="text1"/>
          <w:sz w:val="32"/>
          <w:szCs w:val="32"/>
          <w:lang w:val="zh-CN"/>
        </w:rPr>
        <w:tab/>
      </w:r>
    </w:p>
    <w:p w14:paraId="7A5FB6F5">
      <w:pPr>
        <w:snapToGrid w:val="0"/>
        <w:spacing w:line="600" w:lineRule="exact"/>
        <w:ind w:firstLine="720"/>
        <w:rPr>
          <w:rFonts w:eastAsia="楷体_GB2312"/>
          <w:b/>
          <w:color w:val="000000" w:themeColor="text1"/>
          <w:sz w:val="32"/>
          <w:szCs w:val="32"/>
          <w:lang w:val="zh-CN"/>
        </w:rPr>
      </w:pPr>
      <w:r>
        <w:rPr>
          <w:rFonts w:eastAsia="楷体_GB2312"/>
          <w:b/>
          <w:color w:val="000000" w:themeColor="text1"/>
          <w:sz w:val="32"/>
          <w:szCs w:val="32"/>
          <w:lang w:val="zh-CN"/>
        </w:rPr>
        <w:t>（一）项目完成情况。</w:t>
      </w:r>
    </w:p>
    <w:p w14:paraId="01BB141E">
      <w:pPr>
        <w:snapToGrid w:val="0"/>
        <w:spacing w:line="560" w:lineRule="exact"/>
        <w:ind w:firstLine="720"/>
        <w:jc w:val="both"/>
        <w:rPr>
          <w:rFonts w:hint="eastAsia" w:ascii="仿宋_GB2312" w:eastAsia="仿宋_GB2312"/>
          <w:b/>
          <w:color w:val="000000" w:themeColor="text1"/>
          <w:sz w:val="32"/>
          <w:szCs w:val="32"/>
          <w:lang w:val="zh-CN"/>
        </w:rPr>
      </w:pPr>
      <w:r>
        <w:rPr>
          <w:rFonts w:hint="eastAsia" w:ascii="仿宋_GB2312" w:hAnsi="宋体" w:eastAsia="仿宋_GB2312"/>
          <w:b/>
          <w:bCs/>
          <w:color w:val="000000" w:themeColor="text1"/>
          <w:sz w:val="32"/>
          <w:szCs w:val="32"/>
          <w:lang w:val="zh-CN"/>
        </w:rPr>
        <w:t>一是</w:t>
      </w:r>
      <w:r>
        <w:rPr>
          <w:rFonts w:hint="eastAsia" w:ascii="仿宋_GB2312" w:hAnsi="宋体" w:eastAsia="仿宋_GB2312"/>
          <w:color w:val="000000" w:themeColor="text1"/>
          <w:sz w:val="32"/>
          <w:szCs w:val="32"/>
          <w:lang w:val="zh-CN"/>
        </w:rPr>
        <w:t>完善应急指挥体系。修订完善区减灾委员会组成人员及成员单位、区地震应急预案、区应急工作手册、</w:t>
      </w:r>
      <w:r>
        <w:rPr>
          <w:rFonts w:hint="eastAsia" w:ascii="仿宋_GB2312" w:hAnsi="宋体" w:eastAsia="仿宋_GB2312"/>
          <w:color w:val="000000" w:themeColor="text1"/>
          <w:sz w:val="32"/>
          <w:szCs w:val="32"/>
        </w:rPr>
        <w:t>区</w:t>
      </w:r>
      <w:r>
        <w:rPr>
          <w:rFonts w:hint="eastAsia" w:ascii="仿宋_GB2312" w:hAnsi="宋体" w:eastAsia="仿宋_GB2312"/>
          <w:color w:val="000000" w:themeColor="text1"/>
          <w:sz w:val="32"/>
          <w:szCs w:val="32"/>
          <w:lang w:val="zh-CN"/>
        </w:rPr>
        <w:t>自然灾害应急处置工作流程等文件，进一步细化分工、明确职责。</w:t>
      </w:r>
      <w:r>
        <w:rPr>
          <w:rFonts w:hint="eastAsia" w:ascii="仿宋_GB2312" w:hAnsi="宋体" w:eastAsia="仿宋_GB2312"/>
          <w:b/>
          <w:bCs/>
          <w:color w:val="000000" w:themeColor="text1"/>
          <w:sz w:val="32"/>
          <w:szCs w:val="32"/>
          <w:lang w:val="zh-CN"/>
        </w:rPr>
        <w:t>二是</w:t>
      </w:r>
      <w:r>
        <w:rPr>
          <w:rFonts w:hint="eastAsia" w:ascii="仿宋_GB2312" w:hAnsi="宋体" w:eastAsia="仿宋_GB2312"/>
          <w:color w:val="000000" w:themeColor="text1"/>
          <w:sz w:val="32"/>
          <w:szCs w:val="32"/>
          <w:lang w:val="zh-CN"/>
        </w:rPr>
        <w:t>开展区级防汛、地震、森林草原防灭火、地质灾害综合应急演练2场，紧急拉动“双盲”演练2场，参加市级综合应急演练1场，磨合机制、锤炼队伍、检验预案，切实提升全区综合应急救援能力。</w:t>
      </w:r>
      <w:r>
        <w:rPr>
          <w:rFonts w:hint="eastAsia" w:ascii="仿宋_GB2312" w:hAnsi="宋体" w:eastAsia="仿宋_GB2312"/>
          <w:b/>
          <w:bCs/>
          <w:color w:val="000000" w:themeColor="text1"/>
          <w:sz w:val="32"/>
          <w:szCs w:val="32"/>
          <w:lang w:val="zh-CN"/>
        </w:rPr>
        <w:t>三是</w:t>
      </w:r>
      <w:r>
        <w:rPr>
          <w:rFonts w:hint="eastAsia" w:ascii="仿宋_GB2312" w:hAnsi="宋体" w:eastAsia="仿宋_GB2312"/>
          <w:color w:val="000000" w:themeColor="text1"/>
          <w:sz w:val="32"/>
          <w:szCs w:val="32"/>
          <w:lang w:val="zh-CN"/>
        </w:rPr>
        <w:t>提高指挥信息化建设水平，累计投入256万元，建成全新、科学、高效综合应急指挥平台，能够实现监测预警、灾情研判、辅助决策、力量调度、实时图传等功能，形成统一指挥、专常兼备、反应灵敏、上下联动、平战结合的指挥体系和应急机制。</w:t>
      </w:r>
      <w:r>
        <w:rPr>
          <w:rFonts w:hint="eastAsia" w:ascii="仿宋_GB2312" w:hAnsi="宋体" w:eastAsia="仿宋_GB2312"/>
          <w:b/>
          <w:bCs/>
          <w:color w:val="000000" w:themeColor="text1"/>
          <w:sz w:val="32"/>
          <w:szCs w:val="32"/>
          <w:lang w:val="zh-CN"/>
        </w:rPr>
        <w:t>四是</w:t>
      </w:r>
      <w:r>
        <w:rPr>
          <w:rFonts w:hint="eastAsia" w:ascii="仿宋_GB2312" w:hAnsi="宋体" w:eastAsia="仿宋_GB2312"/>
          <w:color w:val="000000" w:themeColor="text1"/>
          <w:sz w:val="32"/>
          <w:szCs w:val="32"/>
          <w:lang w:val="zh-CN"/>
        </w:rPr>
        <w:t>积极开展防灾减灾宣传工作，提高东区全民防灾减灾意识。组织开展防灾减灾“五进”宣传活动，进一步</w:t>
      </w:r>
      <w:r>
        <w:rPr>
          <w:rFonts w:hint="eastAsia" w:ascii="仿宋_GB2312" w:hAnsi="宋体" w:eastAsia="仿宋_GB2312"/>
          <w:color w:val="000000" w:themeColor="text1"/>
          <w:sz w:val="32"/>
          <w:szCs w:val="32"/>
        </w:rPr>
        <w:t>促进</w:t>
      </w:r>
      <w:r>
        <w:rPr>
          <w:rFonts w:hint="eastAsia" w:ascii="仿宋_GB2312" w:hAnsi="宋体" w:eastAsia="仿宋_GB2312"/>
          <w:color w:val="000000" w:themeColor="text1"/>
          <w:sz w:val="32"/>
          <w:szCs w:val="32"/>
          <w:lang w:val="zh-CN"/>
        </w:rPr>
        <w:t>辖区居民掌握防灾减灾救灾各项知识和技能。选取了沙坝村作为国家级综合减灾示范社区创建单位，已完成资料组卷</w:t>
      </w:r>
      <w:r>
        <w:rPr>
          <w:rFonts w:hint="eastAsia" w:ascii="仿宋_GB2312" w:eastAsia="仿宋_GB2312"/>
          <w:color w:val="000000" w:themeColor="text1"/>
          <w:sz w:val="32"/>
          <w:szCs w:val="32"/>
          <w:lang w:val="zh-CN"/>
        </w:rPr>
        <w:t>。</w:t>
      </w:r>
    </w:p>
    <w:p w14:paraId="119C7356">
      <w:pPr>
        <w:snapToGrid w:val="0"/>
        <w:spacing w:line="600" w:lineRule="exact"/>
        <w:ind w:firstLine="720"/>
        <w:rPr>
          <w:rFonts w:eastAsia="楷体_GB2312"/>
          <w:b/>
          <w:color w:val="000000" w:themeColor="text1"/>
          <w:sz w:val="32"/>
          <w:szCs w:val="32"/>
          <w:lang w:val="zh-CN"/>
        </w:rPr>
      </w:pPr>
      <w:r>
        <w:rPr>
          <w:rFonts w:eastAsia="楷体_GB2312"/>
          <w:b/>
          <w:color w:val="000000" w:themeColor="text1"/>
          <w:sz w:val="32"/>
          <w:szCs w:val="32"/>
          <w:lang w:val="zh-CN"/>
        </w:rPr>
        <w:t>（二）项目效益情况。</w:t>
      </w:r>
    </w:p>
    <w:p w14:paraId="09FAB86D">
      <w:pPr>
        <w:pStyle w:val="6"/>
        <w:spacing w:line="600" w:lineRule="exact"/>
        <w:ind w:firstLine="640" w:firstLineChars="200"/>
        <w:rPr>
          <w:color w:val="000000" w:themeColor="text1"/>
          <w:lang w:val="zh-CN"/>
        </w:rPr>
      </w:pPr>
      <w:r>
        <w:rPr>
          <w:rFonts w:hint="eastAsia" w:ascii="仿宋_GB2312" w:hAnsi="仿宋_GB2312" w:cs="仿宋_GB2312"/>
          <w:color w:val="000000" w:themeColor="text1"/>
          <w:szCs w:val="32"/>
        </w:rPr>
        <w:t>2022年区应急管理局通过加强全区</w:t>
      </w:r>
      <w:r>
        <w:rPr>
          <w:rFonts w:hint="eastAsia" w:ascii="仿宋_GB2312" w:hAnsi="Times New Roman" w:cs="仿宋_GB2312"/>
          <w:color w:val="000000" w:themeColor="text1"/>
          <w:kern w:val="0"/>
          <w:szCs w:val="32"/>
        </w:rPr>
        <w:t>地</w:t>
      </w:r>
      <w:r>
        <w:rPr>
          <w:rFonts w:hint="eastAsia" w:ascii="仿宋_GB2312" w:hAnsi="仿宋_GB2312" w:cs="仿宋_GB2312"/>
          <w:color w:val="000000" w:themeColor="text1"/>
          <w:szCs w:val="32"/>
        </w:rPr>
        <w:t>震灾害应对及灾害信息员业务培训、2022年地震</w:t>
      </w:r>
      <w:r>
        <w:rPr>
          <w:rFonts w:hint="eastAsia" w:ascii="仿宋_GB2312" w:hAnsi="Times New Roman" w:cs="仿宋_GB2312"/>
          <w:color w:val="000000" w:themeColor="text1"/>
          <w:kern w:val="0"/>
          <w:szCs w:val="32"/>
        </w:rPr>
        <w:t>应急救援演练，5·12多点位进行防灾减灾宣传，</w:t>
      </w:r>
      <w:r>
        <w:rPr>
          <w:rFonts w:hint="eastAsia" w:ascii="仿宋_GB2312" w:hAnsi="仿宋_GB2312" w:cs="仿宋_GB2312"/>
          <w:color w:val="000000" w:themeColor="text1"/>
          <w:szCs w:val="32"/>
        </w:rPr>
        <w:t>不断提高基层综合减灾意识和应急管理水平，提高了广大人民群众的综合减灾意识和救灾能力，</w:t>
      </w:r>
      <w:r>
        <w:rPr>
          <w:rFonts w:hint="eastAsia" w:ascii="仿宋_GB2312" w:hAnsi="Times New Roman" w:cs="仿宋_GB2312"/>
          <w:color w:val="000000" w:themeColor="text1"/>
          <w:kern w:val="0"/>
          <w:szCs w:val="32"/>
        </w:rPr>
        <w:t>有力保障了人民群众生命财产安全。</w:t>
      </w:r>
      <w:r>
        <w:rPr>
          <w:rFonts w:hint="eastAsia" w:ascii="仿宋_GB2312" w:hAnsi="仿宋_GB2312" w:cs="仿宋_GB2312"/>
          <w:color w:val="000000" w:themeColor="text1"/>
          <w:szCs w:val="32"/>
        </w:rPr>
        <w:t>社会满意度测评取得95%好评</w:t>
      </w:r>
      <w:r>
        <w:rPr>
          <w:color w:val="000000" w:themeColor="text1"/>
          <w:lang w:val="zh-CN"/>
        </w:rPr>
        <w:t>。</w:t>
      </w:r>
    </w:p>
    <w:p w14:paraId="58192B05">
      <w:pPr>
        <w:snapToGrid w:val="0"/>
        <w:spacing w:line="600" w:lineRule="exact"/>
        <w:ind w:firstLine="720"/>
        <w:rPr>
          <w:rFonts w:eastAsia="黑体"/>
          <w:color w:val="000000" w:themeColor="text1"/>
          <w:sz w:val="32"/>
          <w:szCs w:val="32"/>
        </w:rPr>
      </w:pPr>
      <w:r>
        <w:rPr>
          <w:rFonts w:eastAsia="黑体"/>
          <w:color w:val="000000" w:themeColor="text1"/>
          <w:sz w:val="32"/>
          <w:szCs w:val="32"/>
        </w:rPr>
        <w:t>五、评价结论及建议</w:t>
      </w:r>
    </w:p>
    <w:p w14:paraId="19154D9A">
      <w:pPr>
        <w:snapToGrid w:val="0"/>
        <w:spacing w:line="600" w:lineRule="exact"/>
        <w:ind w:firstLine="720"/>
        <w:rPr>
          <w:rFonts w:eastAsia="楷体_GB2312"/>
          <w:b/>
          <w:color w:val="000000" w:themeColor="text1"/>
          <w:sz w:val="32"/>
          <w:szCs w:val="32"/>
          <w:lang w:val="zh-CN"/>
        </w:rPr>
      </w:pPr>
      <w:r>
        <w:rPr>
          <w:rFonts w:eastAsia="楷体_GB2312"/>
          <w:b/>
          <w:color w:val="000000" w:themeColor="text1"/>
          <w:sz w:val="32"/>
          <w:szCs w:val="32"/>
          <w:lang w:val="zh-CN"/>
        </w:rPr>
        <w:t>（一）评价结论。</w:t>
      </w:r>
    </w:p>
    <w:p w14:paraId="660C2A85">
      <w:pPr>
        <w:snapToGrid w:val="0"/>
        <w:spacing w:line="600" w:lineRule="exact"/>
        <w:ind w:firstLine="640" w:firstLineChars="200"/>
        <w:rPr>
          <w:rFonts w:hint="eastAsia" w:ascii="仿宋_GB2312" w:eastAsia="仿宋_GB2312"/>
          <w:color w:val="000000" w:themeColor="text1"/>
          <w:sz w:val="32"/>
          <w:szCs w:val="32"/>
          <w:bdr w:val="single" w:color="auto" w:sz="4" w:space="0"/>
          <w:lang w:val="zh-CN"/>
        </w:rPr>
      </w:pPr>
      <w:r>
        <w:rPr>
          <w:rFonts w:hint="eastAsia" w:ascii="仿宋_GB2312" w:eastAsia="仿宋_GB2312" w:cs="仿宋_GB2312"/>
          <w:color w:val="000000" w:themeColor="text1"/>
          <w:sz w:val="32"/>
          <w:szCs w:val="32"/>
        </w:rPr>
        <w:t>区应急管理局在使用2022年</w:t>
      </w:r>
      <w:r>
        <w:rPr>
          <w:rFonts w:hint="eastAsia" w:ascii="仿宋_GB2312" w:hAnsi="仿宋_GB2312" w:eastAsia="仿宋_GB2312" w:cs="仿宋_GB2312"/>
          <w:color w:val="000000" w:themeColor="text1"/>
          <w:sz w:val="32"/>
          <w:szCs w:val="32"/>
        </w:rPr>
        <w:t>区级自然灾害、防震减灾、安全生产事故和应急救援</w:t>
      </w:r>
      <w:r>
        <w:rPr>
          <w:rFonts w:hint="eastAsia" w:ascii="仿宋_GB2312" w:eastAsia="仿宋_GB2312" w:cs="仿宋_GB2312"/>
          <w:color w:val="000000" w:themeColor="text1"/>
          <w:sz w:val="32"/>
          <w:szCs w:val="32"/>
        </w:rPr>
        <w:t>经费上，做到项目决策科学、项目管理制度化、专人化，基本实现了预期目标，项目绩效总体评价合格</w:t>
      </w:r>
      <w:r>
        <w:rPr>
          <w:rFonts w:hint="eastAsia" w:ascii="仿宋_GB2312" w:eastAsia="仿宋_GB2312"/>
          <w:color w:val="000000" w:themeColor="text1"/>
          <w:sz w:val="32"/>
          <w:szCs w:val="32"/>
          <w:lang w:val="zh-CN"/>
        </w:rPr>
        <w:t>。</w:t>
      </w:r>
    </w:p>
    <w:p w14:paraId="69D2B151">
      <w:pPr>
        <w:snapToGrid w:val="0"/>
        <w:spacing w:line="600" w:lineRule="exact"/>
        <w:ind w:firstLine="720"/>
        <w:rPr>
          <w:rFonts w:eastAsia="楷体_GB2312"/>
          <w:b/>
          <w:color w:val="000000" w:themeColor="text1"/>
          <w:sz w:val="32"/>
          <w:szCs w:val="32"/>
          <w:lang w:val="zh-CN"/>
        </w:rPr>
      </w:pPr>
      <w:r>
        <w:rPr>
          <w:rFonts w:eastAsia="楷体_GB2312"/>
          <w:b/>
          <w:color w:val="000000" w:themeColor="text1"/>
          <w:sz w:val="32"/>
          <w:szCs w:val="32"/>
          <w:lang w:val="zh-CN"/>
        </w:rPr>
        <w:t>（二）存在的问题。</w:t>
      </w:r>
    </w:p>
    <w:p w14:paraId="702A06FC">
      <w:pPr>
        <w:snapToGrid w:val="0"/>
        <w:spacing w:line="600" w:lineRule="exact"/>
        <w:ind w:firstLine="640" w:firstLineChars="200"/>
        <w:rPr>
          <w:color w:val="000000" w:themeColor="text1"/>
          <w:sz w:val="32"/>
          <w:szCs w:val="32"/>
          <w:lang w:val="zh-CN"/>
        </w:rPr>
      </w:pPr>
      <w:r>
        <w:rPr>
          <w:rFonts w:hint="eastAsia"/>
          <w:color w:val="000000" w:themeColor="text1"/>
          <w:sz w:val="32"/>
          <w:szCs w:val="32"/>
          <w:lang w:val="zh-CN"/>
        </w:rPr>
        <w:t>无</w:t>
      </w:r>
      <w:r>
        <w:rPr>
          <w:color w:val="000000" w:themeColor="text1"/>
          <w:sz w:val="32"/>
          <w:szCs w:val="32"/>
          <w:lang w:val="zh-CN"/>
        </w:rPr>
        <w:t>。</w:t>
      </w:r>
      <w:r>
        <w:rPr>
          <w:color w:val="000000" w:themeColor="text1"/>
          <w:sz w:val="32"/>
          <w:szCs w:val="32"/>
          <w:lang w:val="zh-CN"/>
        </w:rPr>
        <w:tab/>
      </w:r>
    </w:p>
    <w:p w14:paraId="34C26D14">
      <w:pPr>
        <w:snapToGrid w:val="0"/>
        <w:spacing w:line="600" w:lineRule="exact"/>
        <w:ind w:firstLine="720"/>
        <w:rPr>
          <w:rFonts w:eastAsia="楷体_GB2312"/>
          <w:b/>
          <w:color w:val="000000" w:themeColor="text1"/>
          <w:sz w:val="32"/>
          <w:szCs w:val="32"/>
          <w:lang w:val="zh-CN"/>
        </w:rPr>
      </w:pPr>
      <w:r>
        <w:rPr>
          <w:rFonts w:eastAsia="楷体_GB2312"/>
          <w:b/>
          <w:color w:val="000000" w:themeColor="text1"/>
          <w:sz w:val="32"/>
          <w:szCs w:val="32"/>
          <w:lang w:val="zh-CN"/>
        </w:rPr>
        <w:t>（三）相关建议。</w:t>
      </w:r>
    </w:p>
    <w:p w14:paraId="7FCA2272">
      <w:pPr>
        <w:snapToGrid w:val="0"/>
        <w:spacing w:line="600" w:lineRule="exact"/>
        <w:ind w:firstLine="640" w:firstLineChars="200"/>
        <w:rPr>
          <w:color w:val="000000" w:themeColor="text1"/>
          <w:sz w:val="32"/>
          <w:szCs w:val="32"/>
          <w:lang w:val="zh-CN"/>
        </w:rPr>
      </w:pPr>
      <w:r>
        <w:rPr>
          <w:rFonts w:hint="eastAsia"/>
          <w:color w:val="000000" w:themeColor="text1"/>
          <w:sz w:val="32"/>
          <w:szCs w:val="32"/>
          <w:lang w:val="zh-CN"/>
        </w:rPr>
        <w:t>无</w:t>
      </w:r>
      <w:r>
        <w:rPr>
          <w:color w:val="000000" w:themeColor="text1"/>
          <w:sz w:val="32"/>
          <w:szCs w:val="32"/>
          <w:lang w:val="zh-CN"/>
        </w:rPr>
        <w:t>。</w:t>
      </w:r>
    </w:p>
    <w:p w14:paraId="3D39EF19">
      <w:pPr>
        <w:rPr>
          <w:color w:val="000000" w:themeColor="text1"/>
        </w:rPr>
      </w:pPr>
    </w:p>
    <w:p w14:paraId="6771F7A2">
      <w:pPr>
        <w:pStyle w:val="2"/>
        <w:spacing w:before="93"/>
        <w:rPr>
          <w:rFonts w:hint="eastAsia"/>
          <w:color w:val="000000" w:themeColor="text1"/>
          <w:lang w:val="zh-CN"/>
        </w:rPr>
      </w:pPr>
    </w:p>
    <w:p w14:paraId="5D67B72D">
      <w:pPr>
        <w:pStyle w:val="2"/>
        <w:spacing w:before="93"/>
        <w:rPr>
          <w:color w:val="000000" w:themeColor="text1"/>
          <w:lang w:val="zh-CN"/>
        </w:rPr>
      </w:pPr>
      <w:r>
        <w:rPr>
          <w:color w:val="000000" w:themeColor="text1"/>
          <w:lang w:val="zh-CN"/>
        </w:rPr>
        <w:t>附件</w:t>
      </w:r>
    </w:p>
    <w:p w14:paraId="767179C3">
      <w:pPr>
        <w:pStyle w:val="25"/>
        <w:spacing w:line="600" w:lineRule="exact"/>
        <w:jc w:val="center"/>
        <w:rPr>
          <w:rFonts w:hint="eastAsia" w:ascii="Times New Roman" w:hAnsi="Times New Roman" w:eastAsia="方正小标宋简体"/>
          <w:color w:val="000000" w:themeColor="text1"/>
          <w:kern w:val="2"/>
          <w:sz w:val="40"/>
          <w:szCs w:val="40"/>
          <w:lang w:val="en-US"/>
        </w:rPr>
      </w:pPr>
      <w:r>
        <w:rPr>
          <w:rFonts w:ascii="Times New Roman" w:hAnsi="Times New Roman" w:eastAsia="方正小标宋简体"/>
          <w:color w:val="000000" w:themeColor="text1"/>
          <w:kern w:val="2"/>
          <w:sz w:val="40"/>
          <w:szCs w:val="40"/>
          <w:lang w:val="en-US"/>
        </w:rPr>
        <w:t>2022</w:t>
      </w:r>
      <w:r>
        <w:rPr>
          <w:rFonts w:hint="eastAsia" w:ascii="Times New Roman" w:hAnsi="Times New Roman" w:eastAsia="方正小标宋简体"/>
          <w:color w:val="000000" w:themeColor="text1"/>
          <w:kern w:val="2"/>
          <w:sz w:val="40"/>
          <w:szCs w:val="40"/>
          <w:lang w:val="en-US"/>
        </w:rPr>
        <w:t>年度</w:t>
      </w:r>
      <w:r>
        <w:rPr>
          <w:rFonts w:hint="eastAsia" w:ascii="Times New Roman" w:hAnsi="Times New Roman" w:eastAsia="方正小标宋简体"/>
          <w:color w:val="000000" w:themeColor="text1"/>
          <w:kern w:val="2"/>
          <w:sz w:val="40"/>
          <w:szCs w:val="40"/>
        </w:rPr>
        <w:t>攀枝花市东区应急管理局</w:t>
      </w:r>
      <w:r>
        <w:rPr>
          <w:rFonts w:ascii="Times New Roman" w:hAnsi="Times New Roman" w:eastAsia="方正小标宋简体"/>
          <w:color w:val="000000" w:themeColor="text1"/>
          <w:kern w:val="2"/>
          <w:sz w:val="40"/>
          <w:szCs w:val="40"/>
          <w:lang w:val="en-US"/>
        </w:rPr>
        <w:t>项目支出</w:t>
      </w:r>
    </w:p>
    <w:p w14:paraId="55B87496">
      <w:pPr>
        <w:pStyle w:val="25"/>
        <w:spacing w:line="600" w:lineRule="exact"/>
        <w:jc w:val="center"/>
        <w:rPr>
          <w:rFonts w:ascii="Times New Roman" w:hAnsi="Times New Roman" w:eastAsia="方正小标宋简体"/>
          <w:color w:val="000000" w:themeColor="text1"/>
          <w:kern w:val="2"/>
          <w:sz w:val="40"/>
          <w:szCs w:val="40"/>
          <w:lang w:val="en-US"/>
        </w:rPr>
      </w:pPr>
      <w:r>
        <w:rPr>
          <w:rFonts w:ascii="Times New Roman" w:hAnsi="Times New Roman" w:eastAsia="方正小标宋简体"/>
          <w:color w:val="000000" w:themeColor="text1"/>
          <w:kern w:val="2"/>
          <w:sz w:val="40"/>
          <w:szCs w:val="40"/>
          <w:lang w:val="en-US"/>
        </w:rPr>
        <w:t>绩效自评报告</w:t>
      </w:r>
    </w:p>
    <w:p w14:paraId="087BB645">
      <w:pPr>
        <w:pStyle w:val="25"/>
        <w:spacing w:line="600" w:lineRule="exact"/>
        <w:ind w:firstLine="883"/>
        <w:jc w:val="center"/>
        <w:rPr>
          <w:rFonts w:ascii="Times New Roman" w:hAnsi="Times New Roman" w:eastAsia="仿宋_GB2312"/>
          <w:color w:val="000000" w:themeColor="text1"/>
          <w:kern w:val="2"/>
          <w:sz w:val="32"/>
          <w:szCs w:val="32"/>
        </w:rPr>
      </w:pPr>
      <w:r>
        <w:rPr>
          <w:rFonts w:ascii="Times New Roman" w:hAnsi="Times New Roman" w:eastAsia="仿宋_GB2312"/>
          <w:color w:val="000000" w:themeColor="text1"/>
          <w:kern w:val="2"/>
          <w:sz w:val="32"/>
          <w:szCs w:val="32"/>
        </w:rPr>
        <w:t>（</w:t>
      </w:r>
      <w:r>
        <w:rPr>
          <w:rFonts w:hint="eastAsia" w:ascii="仿宋_GB2312" w:hAnsi="宋体" w:eastAsia="仿宋_GB2312"/>
          <w:color w:val="000000" w:themeColor="text1"/>
          <w:kern w:val="2"/>
          <w:sz w:val="32"/>
          <w:szCs w:val="32"/>
        </w:rPr>
        <w:t>区</w:t>
      </w:r>
      <w:r>
        <w:rPr>
          <w:rFonts w:hint="eastAsia" w:ascii="仿宋_GB2312" w:hAnsi="宋体"/>
          <w:color w:val="000000" w:themeColor="text1"/>
          <w:kern w:val="2"/>
          <w:sz w:val="32"/>
          <w:szCs w:val="32"/>
        </w:rPr>
        <w:t>综合</w:t>
      </w:r>
      <w:r>
        <w:rPr>
          <w:rFonts w:hint="eastAsia" w:ascii="仿宋_GB2312" w:hAnsi="宋体" w:eastAsia="仿宋_GB2312"/>
          <w:color w:val="000000" w:themeColor="text1"/>
          <w:kern w:val="2"/>
          <w:sz w:val="32"/>
          <w:szCs w:val="32"/>
        </w:rPr>
        <w:t>应急救援</w:t>
      </w:r>
      <w:r>
        <w:rPr>
          <w:rFonts w:hint="eastAsia" w:ascii="仿宋_GB2312" w:hAnsi="宋体"/>
          <w:color w:val="000000" w:themeColor="text1"/>
          <w:kern w:val="2"/>
          <w:sz w:val="32"/>
          <w:szCs w:val="32"/>
        </w:rPr>
        <w:t>分队</w:t>
      </w:r>
      <w:r>
        <w:rPr>
          <w:rFonts w:hint="eastAsia" w:ascii="仿宋_GB2312" w:hAnsi="宋体" w:eastAsia="仿宋_GB2312"/>
          <w:color w:val="000000" w:themeColor="text1"/>
          <w:kern w:val="2"/>
          <w:sz w:val="32"/>
          <w:szCs w:val="32"/>
        </w:rPr>
        <w:t>经费</w:t>
      </w:r>
      <w:r>
        <w:rPr>
          <w:rFonts w:ascii="Times New Roman" w:hAnsi="Times New Roman" w:eastAsia="仿宋_GB2312"/>
          <w:color w:val="000000" w:themeColor="text1"/>
          <w:kern w:val="2"/>
          <w:sz w:val="32"/>
          <w:szCs w:val="32"/>
        </w:rPr>
        <w:t>）</w:t>
      </w:r>
    </w:p>
    <w:p w14:paraId="09BC6AA7">
      <w:pPr>
        <w:pStyle w:val="25"/>
        <w:spacing w:line="600" w:lineRule="exact"/>
        <w:ind w:firstLine="640"/>
        <w:jc w:val="center"/>
        <w:rPr>
          <w:rFonts w:ascii="Times New Roman" w:hAnsi="Times New Roman"/>
          <w:color w:val="000000" w:themeColor="text1"/>
          <w:kern w:val="2"/>
          <w:sz w:val="32"/>
          <w:szCs w:val="32"/>
        </w:rPr>
      </w:pPr>
    </w:p>
    <w:p w14:paraId="3BB9D50D">
      <w:pPr>
        <w:snapToGrid w:val="0"/>
        <w:spacing w:line="600" w:lineRule="exact"/>
        <w:ind w:firstLine="720"/>
        <w:rPr>
          <w:rFonts w:eastAsia="黑体"/>
          <w:color w:val="000000" w:themeColor="text1"/>
          <w:sz w:val="32"/>
          <w:szCs w:val="32"/>
          <w:lang w:val="zh-CN"/>
        </w:rPr>
      </w:pPr>
      <w:r>
        <w:rPr>
          <w:rFonts w:eastAsia="黑体"/>
          <w:color w:val="000000" w:themeColor="text1"/>
          <w:sz w:val="32"/>
          <w:szCs w:val="32"/>
        </w:rPr>
        <w:t>一、</w:t>
      </w:r>
      <w:r>
        <w:rPr>
          <w:rFonts w:eastAsia="黑体"/>
          <w:color w:val="000000" w:themeColor="text1"/>
          <w:sz w:val="32"/>
          <w:szCs w:val="32"/>
          <w:lang w:val="zh-CN"/>
        </w:rPr>
        <w:t>项目概况</w:t>
      </w:r>
    </w:p>
    <w:p w14:paraId="543BBFF8">
      <w:pPr>
        <w:snapToGrid w:val="0"/>
        <w:spacing w:line="600" w:lineRule="exact"/>
        <w:ind w:firstLine="720"/>
        <w:rPr>
          <w:rFonts w:eastAsia="楷体_GB2312"/>
          <w:b/>
          <w:color w:val="000000" w:themeColor="text1"/>
          <w:sz w:val="32"/>
          <w:szCs w:val="32"/>
          <w:lang w:val="zh-CN"/>
        </w:rPr>
      </w:pPr>
      <w:r>
        <w:rPr>
          <w:rFonts w:eastAsia="楷体_GB2312"/>
          <w:b/>
          <w:color w:val="000000" w:themeColor="text1"/>
          <w:sz w:val="32"/>
          <w:szCs w:val="32"/>
          <w:lang w:val="zh-CN"/>
        </w:rPr>
        <w:t>（一）项目基本情况。</w:t>
      </w:r>
    </w:p>
    <w:p w14:paraId="0A51E259">
      <w:pPr>
        <w:spacing w:line="600" w:lineRule="exact"/>
        <w:ind w:firstLine="960" w:firstLineChars="300"/>
        <w:rPr>
          <w:rFonts w:hint="eastAsia" w:ascii="仿宋_GB2312" w:eastAsia="仿宋_GB2312"/>
          <w:color w:val="000000" w:themeColor="text1"/>
          <w:sz w:val="32"/>
          <w:szCs w:val="32"/>
        </w:rPr>
      </w:pPr>
      <w:r>
        <w:rPr>
          <w:rFonts w:hint="eastAsia" w:ascii="仿宋_GB2312" w:eastAsia="仿宋_GB2312"/>
          <w:color w:val="000000" w:themeColor="text1"/>
          <w:sz w:val="32"/>
          <w:szCs w:val="32"/>
          <w:lang w:val="zh-CN"/>
        </w:rPr>
        <w:t>1．</w:t>
      </w:r>
      <w:r>
        <w:rPr>
          <w:rFonts w:hint="eastAsia" w:ascii="仿宋_GB2312" w:eastAsia="仿宋_GB2312"/>
          <w:color w:val="000000" w:themeColor="text1"/>
          <w:sz w:val="32"/>
          <w:szCs w:val="32"/>
        </w:rPr>
        <w:t>2022年</w:t>
      </w:r>
      <w:r>
        <w:rPr>
          <w:rFonts w:hint="eastAsia" w:ascii="仿宋_GB2312" w:hAnsi="宋体" w:eastAsia="仿宋_GB2312"/>
          <w:color w:val="000000" w:themeColor="text1"/>
          <w:kern w:val="2"/>
          <w:sz w:val="32"/>
          <w:szCs w:val="32"/>
        </w:rPr>
        <w:t>区综合应急救援分队经费</w:t>
      </w:r>
      <w:r>
        <w:rPr>
          <w:rFonts w:hint="eastAsia" w:ascii="仿宋_GB2312" w:eastAsia="仿宋_GB2312"/>
          <w:color w:val="000000" w:themeColor="text1"/>
          <w:sz w:val="32"/>
          <w:szCs w:val="32"/>
        </w:rPr>
        <w:t>由区应急管理局预算申报、监管、使用，并根据经费使用情况编写绩效评价。</w:t>
      </w:r>
    </w:p>
    <w:p w14:paraId="2F95C3D3">
      <w:pPr>
        <w:snapToGrid w:val="0"/>
        <w:spacing w:line="600" w:lineRule="exact"/>
        <w:ind w:firstLine="720"/>
        <w:rPr>
          <w:rFonts w:hint="eastAsia" w:ascii="仿宋_GB2312" w:eastAsia="仿宋_GB2312"/>
          <w:color w:val="000000" w:themeColor="text1"/>
          <w:sz w:val="32"/>
          <w:szCs w:val="32"/>
          <w:lang w:val="zh-CN"/>
        </w:rPr>
      </w:pPr>
      <w:r>
        <w:rPr>
          <w:rFonts w:hint="eastAsia" w:ascii="仿宋_GB2312" w:eastAsia="仿宋_GB2312"/>
          <w:color w:val="000000" w:themeColor="text1"/>
          <w:sz w:val="32"/>
          <w:szCs w:val="32"/>
          <w:lang w:val="zh-CN"/>
        </w:rPr>
        <w:t>2. 项目立项、资金申报的依据。</w:t>
      </w:r>
      <w:r>
        <w:rPr>
          <w:rFonts w:hint="eastAsia" w:ascii="仿宋_GB2312" w:hAnsi="宋体" w:eastAsia="仿宋_GB2312"/>
          <w:color w:val="000000" w:themeColor="text1"/>
          <w:sz w:val="32"/>
          <w:szCs w:val="32"/>
          <w:lang w:val="zh-CN"/>
        </w:rPr>
        <w:t>根据</w:t>
      </w:r>
      <w:r>
        <w:rPr>
          <w:rFonts w:hint="eastAsia" w:ascii="仿宋_GB2312" w:hAnsi="宋体" w:eastAsia="仿宋_GB2312"/>
          <w:color w:val="000000" w:themeColor="text1"/>
          <w:sz w:val="32"/>
          <w:szCs w:val="32"/>
        </w:rPr>
        <w:t>2022年森林草原防灭火工作年度计划，我区森林草原防灭火工作发展趋势，以及省市森防部门要求，</w:t>
      </w:r>
      <w:r>
        <w:rPr>
          <w:rFonts w:hint="eastAsia" w:ascii="仿宋_GB2312" w:hAnsi="宋体" w:eastAsia="仿宋_GB2312"/>
          <w:color w:val="000000" w:themeColor="text1"/>
          <w:sz w:val="32"/>
          <w:szCs w:val="32"/>
          <w:lang w:val="zh-CN"/>
        </w:rPr>
        <w:t>申报</w:t>
      </w:r>
      <w:r>
        <w:rPr>
          <w:rFonts w:hint="eastAsia" w:ascii="仿宋_GB2312" w:hAnsi="宋体" w:eastAsia="仿宋_GB2312"/>
          <w:color w:val="000000" w:themeColor="text1"/>
          <w:sz w:val="32"/>
          <w:szCs w:val="32"/>
        </w:rPr>
        <w:t>区综合救援分队运行经费260万元。</w:t>
      </w:r>
    </w:p>
    <w:p w14:paraId="51392234">
      <w:pPr>
        <w:snapToGrid w:val="0"/>
        <w:spacing w:line="600" w:lineRule="exact"/>
        <w:ind w:firstLine="720"/>
        <w:rPr>
          <w:rFonts w:hint="eastAsia" w:ascii="仿宋_GB2312" w:eastAsia="仿宋_GB2312"/>
          <w:color w:val="000000" w:themeColor="text1"/>
          <w:sz w:val="32"/>
          <w:szCs w:val="32"/>
          <w:lang w:val="zh-CN"/>
        </w:rPr>
      </w:pPr>
      <w:r>
        <w:rPr>
          <w:rFonts w:hint="eastAsia" w:ascii="仿宋_GB2312" w:eastAsia="仿宋_GB2312"/>
          <w:color w:val="000000" w:themeColor="text1"/>
          <w:sz w:val="32"/>
          <w:szCs w:val="32"/>
          <w:lang w:val="zh-CN"/>
        </w:rPr>
        <w:t>3．</w:t>
      </w:r>
      <w:r>
        <w:rPr>
          <w:rFonts w:hint="eastAsia" w:ascii="仿宋_GB2312" w:eastAsia="仿宋_GB2312" w:cs="仿宋_GB2312"/>
          <w:color w:val="000000" w:themeColor="text1"/>
          <w:sz w:val="32"/>
          <w:szCs w:val="32"/>
        </w:rPr>
        <w:t>应急管理局强化项目资金监管，按照财务制度，严格控制资金使用范围，具体措施为，每一笔支付凭证都必须由经办人员、分管领导、主要领导签字；单笔支付0.5万元以上的款项，需要召开局党委会议，集体决议；支付1万元以上的款项，需要分管区领导签字同意。确保项目经费专款专用，发挥资金作用</w:t>
      </w:r>
      <w:r>
        <w:rPr>
          <w:rFonts w:hint="eastAsia" w:ascii="仿宋_GB2312" w:eastAsia="仿宋_GB2312"/>
          <w:color w:val="000000" w:themeColor="text1"/>
          <w:sz w:val="32"/>
          <w:szCs w:val="32"/>
          <w:lang w:val="zh-CN"/>
        </w:rPr>
        <w:t>。</w:t>
      </w:r>
    </w:p>
    <w:p w14:paraId="27772611">
      <w:pPr>
        <w:snapToGrid w:val="0"/>
        <w:spacing w:line="600" w:lineRule="exact"/>
        <w:ind w:firstLine="720"/>
        <w:rPr>
          <w:rFonts w:hint="eastAsia" w:ascii="仿宋_GB2312" w:eastAsia="仿宋_GB2312"/>
          <w:color w:val="000000" w:themeColor="text1"/>
          <w:sz w:val="32"/>
          <w:szCs w:val="32"/>
          <w:lang w:val="zh-CN"/>
        </w:rPr>
      </w:pPr>
      <w:r>
        <w:rPr>
          <w:rFonts w:hint="eastAsia" w:ascii="仿宋_GB2312" w:eastAsia="仿宋_GB2312"/>
          <w:color w:val="000000" w:themeColor="text1"/>
          <w:sz w:val="32"/>
          <w:szCs w:val="32"/>
          <w:lang w:val="zh-CN"/>
        </w:rPr>
        <w:t xml:space="preserve">4. </w:t>
      </w:r>
      <w:r>
        <w:rPr>
          <w:rFonts w:hint="eastAsia" w:ascii="仿宋_GB2312" w:eastAsia="仿宋_GB2312"/>
          <w:color w:val="000000" w:themeColor="text1"/>
          <w:sz w:val="32"/>
          <w:szCs w:val="32"/>
        </w:rPr>
        <w:t>根据效益优先，最大限度地实现资金的有效使用，发挥资金的最大作用原则，</w:t>
      </w:r>
      <w:r>
        <w:rPr>
          <w:rFonts w:hint="eastAsia" w:ascii="仿宋_GB2312" w:hAnsi="宋体" w:eastAsia="仿宋_GB2312"/>
          <w:color w:val="000000" w:themeColor="text1"/>
          <w:kern w:val="2"/>
          <w:sz w:val="32"/>
          <w:szCs w:val="32"/>
        </w:rPr>
        <w:t>区综合应急救援分队经费</w:t>
      </w:r>
      <w:r>
        <w:rPr>
          <w:rFonts w:hint="eastAsia" w:ascii="仿宋_GB2312" w:eastAsia="仿宋_GB2312" w:cs="仿宋_GB2312"/>
          <w:color w:val="000000" w:themeColor="text1"/>
          <w:sz w:val="32"/>
          <w:szCs w:val="32"/>
        </w:rPr>
        <w:t>主要用于</w:t>
      </w:r>
      <w:r>
        <w:rPr>
          <w:rFonts w:hint="eastAsia" w:ascii="仿宋_GB2312" w:eastAsia="仿宋_GB2312"/>
          <w:color w:val="000000" w:themeColor="text1"/>
          <w:sz w:val="32"/>
          <w:szCs w:val="32"/>
        </w:rPr>
        <w:t>40名队员工资、社保、伙食费；</w:t>
      </w:r>
      <w:r>
        <w:rPr>
          <w:rFonts w:hint="eastAsia" w:ascii="仿宋_GB2312" w:eastAsia="仿宋_GB2312" w:cs="仿宋_GB2312"/>
          <w:color w:val="000000" w:themeColor="text1"/>
          <w:sz w:val="32"/>
          <w:szCs w:val="32"/>
        </w:rPr>
        <w:t>分队车辆燃油及运行维护费；分队水电气及办公用品费；分队水电费、垃圾清运费、营房建设维修、应急处突、训练服装、意外保险及其他费用。</w:t>
      </w:r>
    </w:p>
    <w:p w14:paraId="23D24F38">
      <w:pPr>
        <w:snapToGrid w:val="0"/>
        <w:spacing w:line="600" w:lineRule="exact"/>
        <w:ind w:firstLine="720"/>
        <w:rPr>
          <w:rFonts w:eastAsia="楷体_GB2312"/>
          <w:b/>
          <w:color w:val="000000" w:themeColor="text1"/>
          <w:sz w:val="32"/>
          <w:szCs w:val="32"/>
          <w:lang w:val="zh-CN"/>
        </w:rPr>
      </w:pPr>
      <w:r>
        <w:rPr>
          <w:rFonts w:eastAsia="楷体_GB2312"/>
          <w:b/>
          <w:color w:val="000000" w:themeColor="text1"/>
          <w:sz w:val="32"/>
          <w:szCs w:val="32"/>
          <w:lang w:val="zh-CN"/>
        </w:rPr>
        <w:t>（二）项目绩效目标。</w:t>
      </w:r>
    </w:p>
    <w:p w14:paraId="305BE6A7">
      <w:pPr>
        <w:widowControl/>
        <w:shd w:val="clear" w:color="auto" w:fill="FFFFFF"/>
        <w:spacing w:before="30"/>
        <w:ind w:firstLine="640" w:firstLineChars="200"/>
        <w:rPr>
          <w:rFonts w:hint="eastAsia" w:ascii="仿宋_GB2312" w:eastAsia="仿宋_GB2312"/>
          <w:color w:val="000000" w:themeColor="text1"/>
          <w:sz w:val="32"/>
          <w:szCs w:val="32"/>
          <w:lang w:val="zh-CN"/>
        </w:rPr>
      </w:pPr>
      <w:r>
        <w:rPr>
          <w:rFonts w:hint="eastAsia" w:ascii="仿宋_GB2312" w:eastAsia="仿宋_GB2312"/>
          <w:color w:val="000000" w:themeColor="text1"/>
          <w:sz w:val="32"/>
          <w:szCs w:val="32"/>
          <w:lang w:val="zh-CN"/>
        </w:rPr>
        <w:t>1.项目主要内容。</w:t>
      </w:r>
    </w:p>
    <w:p w14:paraId="5CB8343D">
      <w:pPr>
        <w:widowControl/>
        <w:shd w:val="clear" w:color="auto" w:fill="FFFFFF"/>
        <w:spacing w:before="30"/>
        <w:ind w:firstLine="640" w:firstLineChars="200"/>
        <w:rPr>
          <w:rFonts w:hint="eastAsia" w:ascii="仿宋_GB2312" w:eastAsia="仿宋_GB2312"/>
          <w:color w:val="000000" w:themeColor="text1"/>
          <w:sz w:val="32"/>
          <w:szCs w:val="32"/>
          <w:lang w:val="zh-CN"/>
        </w:rPr>
      </w:pPr>
      <w:r>
        <w:rPr>
          <w:rFonts w:hint="eastAsia" w:ascii="仿宋_GB2312" w:eastAsia="仿宋_GB2312" w:cs="仿宋_GB2312"/>
          <w:color w:val="000000" w:themeColor="text1"/>
          <w:sz w:val="32"/>
          <w:szCs w:val="32"/>
        </w:rPr>
        <w:t>综合性应急救援队伍一直担负着危险艰巨的灭火和应急救援任务，在突发重大公共安全事件处置中，非常态突发事件应急救援任务上，发挥着不可替代的重要作用。在区委区政府的支持和指导下，我局组建了区综合应急救援分队，编制40人，驻扎在森林草原防灭火最前沿阵地——五道河，同老百姓贴得最近、联系最紧，始终奋战在人民群众最需要的地方。</w:t>
      </w:r>
    </w:p>
    <w:p w14:paraId="46EEC4A6">
      <w:pPr>
        <w:autoSpaceDE/>
        <w:autoSpaceDN/>
        <w:snapToGrid w:val="0"/>
        <w:spacing w:line="600" w:lineRule="exact"/>
        <w:ind w:left="720"/>
        <w:jc w:val="both"/>
        <w:rPr>
          <w:rFonts w:hint="eastAsia" w:ascii="仿宋_GB2312" w:eastAsia="仿宋_GB2312"/>
          <w:color w:val="000000" w:themeColor="text1"/>
          <w:sz w:val="32"/>
          <w:szCs w:val="32"/>
          <w:lang w:val="zh-CN"/>
        </w:rPr>
      </w:pPr>
      <w:r>
        <w:rPr>
          <w:rFonts w:hint="eastAsia" w:ascii="仿宋_GB2312" w:eastAsia="仿宋_GB2312"/>
          <w:color w:val="000000" w:themeColor="text1"/>
          <w:sz w:val="32"/>
          <w:szCs w:val="32"/>
          <w:lang w:val="zh-CN"/>
        </w:rPr>
        <w:t>2.项目绩效目标。</w:t>
      </w:r>
    </w:p>
    <w:p w14:paraId="0A95DCF4">
      <w:pPr>
        <w:spacing w:line="600" w:lineRule="exact"/>
        <w:ind w:firstLine="640" w:firstLineChars="200"/>
        <w:rPr>
          <w:rFonts w:hint="eastAsia" w:ascii="仿宋_GB2312" w:eastAsia="仿宋_GB2312"/>
          <w:color w:val="000000" w:themeColor="text1"/>
          <w:sz w:val="32"/>
          <w:szCs w:val="32"/>
        </w:rPr>
      </w:pPr>
      <w:r>
        <w:rPr>
          <w:rFonts w:hint="eastAsia" w:ascii="仿宋_GB2312" w:eastAsia="仿宋_GB2312" w:cs="仿宋_GB2312"/>
          <w:color w:val="000000" w:themeColor="text1"/>
          <w:sz w:val="32"/>
          <w:szCs w:val="32"/>
        </w:rPr>
        <w:t>保障应急救援队伍正常运行，提升作战能力，防止重特大森林火灾发生，全面提升防灾减灾救灾能力。正真做到促一方发展，保一方平安</w:t>
      </w:r>
      <w:r>
        <w:rPr>
          <w:rFonts w:hint="eastAsia" w:ascii="仿宋_GB2312" w:hAnsi="宋体" w:eastAsia="仿宋_GB2312"/>
          <w:color w:val="000000" w:themeColor="text1"/>
          <w:sz w:val="32"/>
          <w:szCs w:val="32"/>
        </w:rPr>
        <w:t>。</w:t>
      </w:r>
    </w:p>
    <w:p w14:paraId="5F850BB1">
      <w:pPr>
        <w:snapToGrid w:val="0"/>
        <w:spacing w:line="600" w:lineRule="exact"/>
        <w:ind w:firstLine="640" w:firstLineChars="200"/>
        <w:rPr>
          <w:rFonts w:hint="eastAsia" w:ascii="仿宋_GB2312" w:eastAsia="仿宋_GB2312"/>
          <w:color w:val="000000" w:themeColor="text1"/>
          <w:sz w:val="32"/>
          <w:szCs w:val="32"/>
          <w:lang w:val="zh-CN"/>
        </w:rPr>
      </w:pPr>
      <w:r>
        <w:rPr>
          <w:rFonts w:hint="eastAsia" w:ascii="仿宋_GB2312" w:eastAsia="仿宋_GB2312"/>
          <w:color w:val="000000" w:themeColor="text1"/>
          <w:sz w:val="32"/>
          <w:szCs w:val="32"/>
          <w:lang w:val="zh-CN"/>
        </w:rPr>
        <w:t xml:space="preserve">3. </w:t>
      </w:r>
      <w:r>
        <w:rPr>
          <w:rFonts w:hint="eastAsia" w:ascii="仿宋_GB2312" w:eastAsia="仿宋_GB2312"/>
          <w:color w:val="000000" w:themeColor="text1"/>
          <w:sz w:val="32"/>
          <w:szCs w:val="32"/>
        </w:rPr>
        <w:t>2022年</w:t>
      </w:r>
      <w:r>
        <w:rPr>
          <w:rFonts w:hint="eastAsia" w:ascii="仿宋_GB2312" w:hAnsi="宋体" w:eastAsia="仿宋_GB2312"/>
          <w:color w:val="000000" w:themeColor="text1"/>
          <w:kern w:val="2"/>
          <w:sz w:val="32"/>
          <w:szCs w:val="32"/>
        </w:rPr>
        <w:t>区综合应急救援分队经费</w:t>
      </w:r>
      <w:r>
        <w:rPr>
          <w:rFonts w:hint="eastAsia" w:ascii="仿宋_GB2312" w:eastAsia="仿宋_GB2312"/>
          <w:color w:val="000000" w:themeColor="text1"/>
          <w:sz w:val="32"/>
          <w:szCs w:val="32"/>
        </w:rPr>
        <w:t>，根据年度资金使用情况和产生的效益来看，基本实现了总体目标，评价申报内容与实际相符，申报目标合理可行。</w:t>
      </w:r>
    </w:p>
    <w:p w14:paraId="5D719C70">
      <w:pPr>
        <w:snapToGrid w:val="0"/>
        <w:spacing w:line="600" w:lineRule="exact"/>
        <w:ind w:firstLine="720"/>
        <w:rPr>
          <w:rFonts w:eastAsia="楷体_GB2312"/>
          <w:b/>
          <w:color w:val="000000" w:themeColor="text1"/>
          <w:sz w:val="32"/>
          <w:szCs w:val="32"/>
          <w:lang w:val="zh-CN"/>
        </w:rPr>
      </w:pPr>
      <w:r>
        <w:rPr>
          <w:rFonts w:eastAsia="楷体_GB2312"/>
          <w:b/>
          <w:color w:val="000000" w:themeColor="text1"/>
          <w:sz w:val="32"/>
          <w:szCs w:val="32"/>
          <w:lang w:val="zh-CN"/>
        </w:rPr>
        <w:t>（三）项目自评步骤及方法。</w:t>
      </w:r>
    </w:p>
    <w:p w14:paraId="12D74A56">
      <w:pPr>
        <w:snapToGrid w:val="0"/>
        <w:spacing w:line="600" w:lineRule="exact"/>
        <w:ind w:firstLine="640" w:firstLineChars="200"/>
        <w:rPr>
          <w:rFonts w:hint="eastAsia" w:ascii="仿宋_GB2312" w:eastAsia="仿宋_GB2312" w:cs="仿宋_GB2312"/>
          <w:color w:val="000000" w:themeColor="text1"/>
          <w:sz w:val="32"/>
          <w:szCs w:val="32"/>
        </w:rPr>
      </w:pPr>
      <w:r>
        <w:rPr>
          <w:rFonts w:hint="eastAsia" w:ascii="仿宋_GB2312" w:eastAsia="仿宋_GB2312" w:cs="仿宋_GB2312"/>
          <w:color w:val="000000" w:themeColor="text1"/>
          <w:sz w:val="32"/>
          <w:szCs w:val="32"/>
        </w:rPr>
        <w:t>1.项目自评步骤：事前、事中、事后三步评价法。事前进行全方位评估，包括可行性、风险性、效益性；事中随时监督进程，确保项目不出现偏差，按质按量推进；事后进行总结性评价，提出改进措施的方法，以便提高效率、节约成本，使资金发挥更大的作用。</w:t>
      </w:r>
    </w:p>
    <w:p w14:paraId="73F50D42">
      <w:pPr>
        <w:snapToGrid w:val="0"/>
        <w:spacing w:line="600" w:lineRule="exact"/>
        <w:ind w:firstLine="640" w:firstLineChars="200"/>
        <w:rPr>
          <w:rFonts w:hint="eastAsia" w:ascii="仿宋_GB2312" w:eastAsia="仿宋_GB2312"/>
          <w:color w:val="000000" w:themeColor="text1"/>
          <w:sz w:val="32"/>
          <w:szCs w:val="32"/>
        </w:rPr>
      </w:pPr>
      <w:r>
        <w:rPr>
          <w:rFonts w:hint="eastAsia" w:ascii="仿宋_GB2312" w:eastAsia="仿宋_GB2312" w:cs="仿宋_GB2312"/>
          <w:color w:val="000000" w:themeColor="text1"/>
          <w:sz w:val="32"/>
          <w:szCs w:val="32"/>
        </w:rPr>
        <w:t>2.项目自评方法：将评价对象具体量化、细化，要求资金使用股室自行采用打分考核的方式进行自评，资金偏离及时纠正，未按进度完成的，提出改进措施。</w:t>
      </w:r>
    </w:p>
    <w:p w14:paraId="76A9FC22">
      <w:pPr>
        <w:snapToGrid w:val="0"/>
        <w:spacing w:line="600" w:lineRule="exact"/>
        <w:ind w:firstLine="720"/>
        <w:rPr>
          <w:rFonts w:eastAsia="黑体"/>
          <w:color w:val="000000" w:themeColor="text1"/>
          <w:sz w:val="32"/>
          <w:szCs w:val="32"/>
        </w:rPr>
      </w:pPr>
      <w:r>
        <w:rPr>
          <w:rFonts w:eastAsia="黑体"/>
          <w:color w:val="000000" w:themeColor="text1"/>
          <w:sz w:val="32"/>
          <w:szCs w:val="32"/>
        </w:rPr>
        <w:t>二、项目资金申报及使用情况</w:t>
      </w:r>
    </w:p>
    <w:p w14:paraId="2114DC95">
      <w:pPr>
        <w:snapToGrid w:val="0"/>
        <w:spacing w:line="600" w:lineRule="exact"/>
        <w:ind w:firstLine="720"/>
        <w:rPr>
          <w:rFonts w:eastAsia="楷体_GB2312"/>
          <w:b/>
          <w:color w:val="000000" w:themeColor="text1"/>
          <w:sz w:val="32"/>
          <w:szCs w:val="32"/>
          <w:lang w:val="zh-CN"/>
        </w:rPr>
      </w:pPr>
      <w:r>
        <w:rPr>
          <w:rFonts w:eastAsia="楷体_GB2312"/>
          <w:b/>
          <w:color w:val="000000" w:themeColor="text1"/>
          <w:sz w:val="32"/>
          <w:szCs w:val="32"/>
          <w:lang w:val="zh-CN"/>
        </w:rPr>
        <w:t>（一）项目资金申报及批复情况。</w:t>
      </w:r>
    </w:p>
    <w:p w14:paraId="45023C8C">
      <w:pPr>
        <w:snapToGrid w:val="0"/>
        <w:spacing w:line="560" w:lineRule="exact"/>
        <w:ind w:firstLine="720"/>
        <w:rPr>
          <w:rFonts w:hint="eastAsia" w:ascii="仿宋_GB2312" w:eastAsia="仿宋_GB2312" w:cs="仿宋_GB2312"/>
          <w:color w:val="000000" w:themeColor="text1"/>
          <w:sz w:val="32"/>
          <w:szCs w:val="32"/>
        </w:rPr>
      </w:pPr>
      <w:r>
        <w:rPr>
          <w:rFonts w:hint="eastAsia" w:ascii="仿宋_GB2312" w:hAnsi="宋体" w:eastAsia="仿宋_GB2312"/>
          <w:color w:val="000000" w:themeColor="text1"/>
          <w:sz w:val="32"/>
          <w:szCs w:val="32"/>
        </w:rPr>
        <w:t>2022年</w:t>
      </w:r>
      <w:r>
        <w:rPr>
          <w:rFonts w:hint="eastAsia" w:ascii="仿宋_GB2312" w:hAnsi="宋体" w:eastAsia="仿宋_GB2312"/>
          <w:color w:val="000000" w:themeColor="text1"/>
          <w:sz w:val="32"/>
          <w:szCs w:val="32"/>
          <w:lang w:val="zh-CN"/>
        </w:rPr>
        <w:t>申请</w:t>
      </w:r>
      <w:r>
        <w:rPr>
          <w:rFonts w:hint="eastAsia" w:ascii="仿宋_GB2312" w:hAnsi="宋体" w:eastAsia="仿宋_GB2312"/>
          <w:color w:val="000000" w:themeColor="text1"/>
          <w:sz w:val="32"/>
          <w:szCs w:val="32"/>
        </w:rPr>
        <w:t>区综合救援分队运行经费260万元</w:t>
      </w:r>
      <w:r>
        <w:rPr>
          <w:rFonts w:hint="eastAsia" w:ascii="仿宋_GB2312" w:hAnsi="宋体" w:eastAsia="仿宋_GB2312"/>
          <w:color w:val="000000" w:themeColor="text1"/>
          <w:sz w:val="32"/>
          <w:szCs w:val="32"/>
          <w:lang w:val="zh-CN"/>
        </w:rPr>
        <w:t>，</w:t>
      </w:r>
      <w:r>
        <w:rPr>
          <w:rFonts w:hint="eastAsia" w:ascii="仿宋_GB2312" w:eastAsia="仿宋_GB2312" w:cs="仿宋_GB2312"/>
          <w:color w:val="000000" w:themeColor="text1"/>
          <w:sz w:val="32"/>
          <w:szCs w:val="32"/>
        </w:rPr>
        <w:t>财政批复260万元，全年预算无追加和调整。</w:t>
      </w:r>
    </w:p>
    <w:p w14:paraId="06053180">
      <w:pPr>
        <w:snapToGrid w:val="0"/>
        <w:spacing w:line="600" w:lineRule="exact"/>
        <w:ind w:firstLine="720"/>
        <w:rPr>
          <w:color w:val="000000" w:themeColor="text1"/>
          <w:sz w:val="32"/>
          <w:szCs w:val="32"/>
          <w:lang w:val="zh-CN"/>
        </w:rPr>
      </w:pPr>
      <w:r>
        <w:rPr>
          <w:rFonts w:eastAsia="楷体_GB2312"/>
          <w:b/>
          <w:color w:val="000000" w:themeColor="text1"/>
          <w:sz w:val="32"/>
          <w:szCs w:val="32"/>
          <w:lang w:val="zh-CN"/>
        </w:rPr>
        <w:t>（二）资金计划、到位及使用情况。</w:t>
      </w:r>
    </w:p>
    <w:p w14:paraId="44456F20">
      <w:pPr>
        <w:snapToGrid w:val="0"/>
        <w:spacing w:line="600" w:lineRule="exact"/>
        <w:ind w:firstLine="720"/>
        <w:rPr>
          <w:rFonts w:hint="eastAsia" w:ascii="仿宋_GB2312" w:eastAsia="仿宋_GB2312"/>
          <w:color w:val="000000" w:themeColor="text1"/>
          <w:sz w:val="32"/>
          <w:szCs w:val="32"/>
          <w:lang w:val="zh-CN"/>
        </w:rPr>
      </w:pPr>
      <w:r>
        <w:rPr>
          <w:rFonts w:hint="eastAsia" w:ascii="仿宋_GB2312" w:eastAsia="仿宋_GB2312"/>
          <w:color w:val="000000" w:themeColor="text1"/>
          <w:sz w:val="32"/>
          <w:szCs w:val="32"/>
          <w:lang w:val="zh-CN"/>
        </w:rPr>
        <w:t>1</w:t>
      </w:r>
      <w:r>
        <w:rPr>
          <w:rFonts w:hint="eastAsia" w:ascii="仿宋_GB2312" w:eastAsia="仿宋_GB2312"/>
          <w:color w:val="000000" w:themeColor="text1"/>
          <w:sz w:val="32"/>
          <w:szCs w:val="32"/>
        </w:rPr>
        <w:t>.</w:t>
      </w:r>
      <w:r>
        <w:rPr>
          <w:rFonts w:hint="eastAsia" w:ascii="仿宋_GB2312" w:eastAsia="仿宋_GB2312"/>
          <w:color w:val="000000" w:themeColor="text1"/>
          <w:sz w:val="32"/>
          <w:szCs w:val="32"/>
          <w:lang w:val="zh-CN"/>
        </w:rPr>
        <w:t>资金计划。</w:t>
      </w:r>
    </w:p>
    <w:p w14:paraId="7BD13514">
      <w:pPr>
        <w:snapToGrid w:val="0"/>
        <w:spacing w:line="600" w:lineRule="exact"/>
        <w:ind w:firstLine="640" w:firstLineChars="200"/>
        <w:rPr>
          <w:rFonts w:hint="eastAsia" w:ascii="仿宋_GB2312" w:hAnsi="宋体" w:eastAsia="仿宋_GB2312"/>
          <w:color w:val="000000" w:themeColor="text1"/>
          <w:sz w:val="32"/>
          <w:szCs w:val="32"/>
          <w:lang w:val="zh-CN"/>
        </w:rPr>
      </w:pPr>
      <w:r>
        <w:rPr>
          <w:rFonts w:hint="eastAsia" w:ascii="仿宋_GB2312" w:hAnsi="宋体" w:eastAsia="仿宋_GB2312"/>
          <w:color w:val="000000" w:themeColor="text1"/>
          <w:kern w:val="2"/>
          <w:sz w:val="32"/>
          <w:szCs w:val="32"/>
        </w:rPr>
        <w:t>2022年区综合应急救援分队经费</w:t>
      </w:r>
      <w:r>
        <w:rPr>
          <w:rFonts w:hint="eastAsia" w:ascii="仿宋_GB2312" w:eastAsia="仿宋_GB2312" w:cs="仿宋_GB2312"/>
          <w:color w:val="000000" w:themeColor="text1"/>
          <w:sz w:val="32"/>
          <w:szCs w:val="32"/>
        </w:rPr>
        <w:t>为区级财政预算资金，全部</w:t>
      </w:r>
      <w:r>
        <w:rPr>
          <w:rFonts w:hint="eastAsia" w:ascii="仿宋_GB2312" w:hAnsi="宋体" w:eastAsia="仿宋_GB2312"/>
          <w:color w:val="000000" w:themeColor="text1"/>
          <w:sz w:val="32"/>
          <w:szCs w:val="32"/>
        </w:rPr>
        <w:t>由财政拨款所得。</w:t>
      </w:r>
    </w:p>
    <w:p w14:paraId="74A75AEF">
      <w:pPr>
        <w:snapToGrid w:val="0"/>
        <w:spacing w:line="600" w:lineRule="exact"/>
        <w:ind w:left="720"/>
        <w:rPr>
          <w:rFonts w:hint="eastAsia" w:ascii="仿宋_GB2312" w:eastAsia="仿宋_GB2312"/>
          <w:color w:val="000000" w:themeColor="text1"/>
          <w:sz w:val="32"/>
          <w:szCs w:val="32"/>
          <w:lang w:val="zh-CN"/>
        </w:rPr>
      </w:pPr>
      <w:r>
        <w:rPr>
          <w:rFonts w:hint="eastAsia" w:ascii="仿宋_GB2312" w:eastAsia="仿宋_GB2312"/>
          <w:color w:val="000000" w:themeColor="text1"/>
          <w:sz w:val="32"/>
          <w:szCs w:val="32"/>
        </w:rPr>
        <w:t>2.</w:t>
      </w:r>
      <w:r>
        <w:rPr>
          <w:rFonts w:hint="eastAsia" w:ascii="仿宋_GB2312" w:eastAsia="仿宋_GB2312"/>
          <w:color w:val="000000" w:themeColor="text1"/>
          <w:sz w:val="32"/>
          <w:szCs w:val="32"/>
          <w:lang w:val="zh-CN"/>
        </w:rPr>
        <w:t>资金到位。</w:t>
      </w:r>
    </w:p>
    <w:p w14:paraId="71A6105D">
      <w:pPr>
        <w:snapToGrid w:val="0"/>
        <w:spacing w:line="600" w:lineRule="exact"/>
        <w:ind w:firstLine="640" w:firstLineChars="200"/>
        <w:rPr>
          <w:rFonts w:hint="eastAsia" w:ascii="仿宋_GB2312" w:eastAsia="仿宋_GB2312"/>
          <w:color w:val="000000" w:themeColor="text1"/>
          <w:sz w:val="32"/>
          <w:szCs w:val="32"/>
          <w:lang w:val="zh-CN"/>
        </w:rPr>
      </w:pPr>
      <w:r>
        <w:rPr>
          <w:rFonts w:hint="eastAsia" w:ascii="仿宋_GB2312" w:hAnsi="宋体" w:eastAsia="仿宋_GB2312"/>
          <w:color w:val="000000" w:themeColor="text1"/>
          <w:sz w:val="32"/>
          <w:szCs w:val="32"/>
        </w:rPr>
        <w:t>2022年4月区财政通过财政大平台下达</w:t>
      </w:r>
      <w:r>
        <w:rPr>
          <w:rFonts w:hint="eastAsia" w:ascii="仿宋_GB2312" w:hAnsi="宋体" w:eastAsia="仿宋_GB2312"/>
          <w:color w:val="000000" w:themeColor="text1"/>
          <w:kern w:val="2"/>
          <w:sz w:val="32"/>
          <w:szCs w:val="32"/>
        </w:rPr>
        <w:t>区综合应急救援分队经费</w:t>
      </w:r>
      <w:r>
        <w:rPr>
          <w:rFonts w:hint="eastAsia" w:ascii="仿宋_GB2312" w:hAnsi="宋体" w:eastAsia="仿宋_GB2312"/>
          <w:color w:val="000000" w:themeColor="text1"/>
          <w:sz w:val="32"/>
          <w:szCs w:val="32"/>
        </w:rPr>
        <w:t>260万元，</w:t>
      </w:r>
      <w:r>
        <w:rPr>
          <w:rFonts w:hint="eastAsia" w:ascii="仿宋_GB2312" w:hAnsi="宋体" w:eastAsia="仿宋_GB2312"/>
          <w:color w:val="000000" w:themeColor="text1"/>
          <w:sz w:val="32"/>
          <w:szCs w:val="32"/>
          <w:lang w:val="zh-CN"/>
        </w:rPr>
        <w:t>资金到位率</w:t>
      </w:r>
      <w:r>
        <w:rPr>
          <w:rFonts w:hint="eastAsia" w:ascii="仿宋_GB2312" w:hAnsi="宋体" w:eastAsia="仿宋_GB2312"/>
          <w:color w:val="000000" w:themeColor="text1"/>
          <w:sz w:val="32"/>
          <w:szCs w:val="32"/>
        </w:rPr>
        <w:t>100%</w:t>
      </w:r>
      <w:r>
        <w:rPr>
          <w:rFonts w:hint="eastAsia" w:ascii="仿宋_GB2312" w:hAnsi="宋体" w:eastAsia="仿宋_GB2312"/>
          <w:color w:val="000000" w:themeColor="text1"/>
          <w:sz w:val="32"/>
          <w:szCs w:val="32"/>
          <w:lang w:val="zh-CN"/>
        </w:rPr>
        <w:t>、到位及时。</w:t>
      </w:r>
    </w:p>
    <w:p w14:paraId="1762969F">
      <w:pPr>
        <w:autoSpaceDE/>
        <w:autoSpaceDN/>
        <w:snapToGrid w:val="0"/>
        <w:spacing w:line="600" w:lineRule="exact"/>
        <w:ind w:left="720"/>
        <w:jc w:val="both"/>
        <w:rPr>
          <w:rFonts w:hint="eastAsia" w:ascii="仿宋_GB2312" w:eastAsia="仿宋_GB2312"/>
          <w:color w:val="000000" w:themeColor="text1"/>
          <w:sz w:val="32"/>
          <w:szCs w:val="32"/>
          <w:lang w:val="zh-CN"/>
        </w:rPr>
      </w:pPr>
      <w:r>
        <w:rPr>
          <w:rFonts w:hint="eastAsia" w:ascii="仿宋_GB2312" w:eastAsia="仿宋_GB2312"/>
          <w:color w:val="000000" w:themeColor="text1"/>
          <w:sz w:val="32"/>
          <w:szCs w:val="32"/>
          <w:lang w:val="zh-CN"/>
        </w:rPr>
        <w:t>3.资金使用。</w:t>
      </w:r>
    </w:p>
    <w:p w14:paraId="52B43387">
      <w:pPr>
        <w:snapToGrid w:val="0"/>
        <w:spacing w:line="600" w:lineRule="exact"/>
        <w:ind w:firstLine="640"/>
        <w:rPr>
          <w:rFonts w:hint="eastAsia" w:ascii="仿宋_GB2312" w:eastAsia="仿宋_GB2312" w:cs="仿宋_GB2312"/>
          <w:color w:val="000000" w:themeColor="text1"/>
          <w:sz w:val="32"/>
          <w:szCs w:val="32"/>
        </w:rPr>
      </w:pPr>
      <w:r>
        <w:rPr>
          <w:rFonts w:hint="eastAsia" w:ascii="仿宋_GB2312" w:eastAsia="仿宋_GB2312" w:cs="仿宋_GB2312"/>
          <w:color w:val="000000" w:themeColor="text1"/>
          <w:sz w:val="32"/>
          <w:szCs w:val="32"/>
        </w:rPr>
        <w:t>区综合应急救援分队经费根据年度计划、工作开展情况，主要用于</w:t>
      </w:r>
      <w:r>
        <w:rPr>
          <w:rFonts w:hint="eastAsia" w:ascii="仿宋_GB2312" w:eastAsia="仿宋_GB2312"/>
          <w:color w:val="000000" w:themeColor="text1"/>
          <w:sz w:val="32"/>
          <w:szCs w:val="32"/>
        </w:rPr>
        <w:t>40名队员工资、社保、伙食费；</w:t>
      </w:r>
      <w:r>
        <w:rPr>
          <w:rFonts w:hint="eastAsia" w:ascii="仿宋_GB2312" w:eastAsia="仿宋_GB2312" w:cs="仿宋_GB2312"/>
          <w:color w:val="000000" w:themeColor="text1"/>
          <w:sz w:val="32"/>
          <w:szCs w:val="32"/>
        </w:rPr>
        <w:t>分队车辆燃油及运行维护费；分队水电气及办公用品费；分队水电费、垃圾清运费、营房建设维修、应急处突、训练服装、意外保险及其他费用。截止2022年12月底，区综合应急救援分队经费使用259.52万元，结余0.48万元。</w:t>
      </w:r>
    </w:p>
    <w:p w14:paraId="70393163">
      <w:pPr>
        <w:snapToGrid w:val="0"/>
        <w:spacing w:line="600" w:lineRule="exact"/>
        <w:ind w:firstLine="640"/>
        <w:rPr>
          <w:rFonts w:hint="eastAsia" w:ascii="仿宋_GB2312" w:eastAsia="仿宋_GB2312"/>
          <w:color w:val="000000" w:themeColor="text1"/>
          <w:sz w:val="32"/>
          <w:szCs w:val="32"/>
          <w:lang w:val="zh-CN"/>
        </w:rPr>
      </w:pPr>
      <w:r>
        <w:rPr>
          <w:rFonts w:hint="eastAsia" w:ascii="仿宋_GB2312" w:eastAsia="仿宋_GB2312" w:cs="仿宋_GB2312"/>
          <w:color w:val="000000" w:themeColor="text1"/>
          <w:sz w:val="32"/>
          <w:szCs w:val="32"/>
        </w:rPr>
        <w:t>分队资金使用严格审核，确保资金支付范围、支付标准、支付进度、支付依据等合规合法、与预算相符。</w:t>
      </w:r>
    </w:p>
    <w:p w14:paraId="79A82549">
      <w:pPr>
        <w:snapToGrid w:val="0"/>
        <w:spacing w:line="600" w:lineRule="exact"/>
        <w:ind w:firstLine="720"/>
        <w:rPr>
          <w:rFonts w:eastAsia="楷体_GB2312"/>
          <w:b/>
          <w:color w:val="000000" w:themeColor="text1"/>
          <w:sz w:val="32"/>
          <w:szCs w:val="32"/>
          <w:lang w:val="zh-CN"/>
        </w:rPr>
      </w:pPr>
      <w:r>
        <w:rPr>
          <w:rFonts w:eastAsia="楷体_GB2312"/>
          <w:b/>
          <w:color w:val="000000" w:themeColor="text1"/>
          <w:sz w:val="32"/>
          <w:szCs w:val="32"/>
          <w:lang w:val="zh-CN"/>
        </w:rPr>
        <w:t>（三）项目财务管理情况。</w:t>
      </w:r>
    </w:p>
    <w:p w14:paraId="44F6DB3F">
      <w:pPr>
        <w:snapToGrid w:val="0"/>
        <w:spacing w:line="600" w:lineRule="exact"/>
        <w:ind w:firstLine="640" w:firstLineChars="200"/>
        <w:rPr>
          <w:rFonts w:ascii="仿宋_GB2312" w:cs="仿宋_GB2312"/>
          <w:color w:val="000000" w:themeColor="text1"/>
        </w:rPr>
      </w:pPr>
      <w:r>
        <w:rPr>
          <w:rFonts w:hint="eastAsia" w:ascii="仿宋_GB2312" w:eastAsia="仿宋_GB2312" w:cs="仿宋_GB2312"/>
          <w:color w:val="000000" w:themeColor="text1"/>
          <w:sz w:val="32"/>
          <w:szCs w:val="32"/>
        </w:rPr>
        <w:t>我局</w:t>
      </w:r>
      <w:r>
        <w:rPr>
          <w:rFonts w:ascii="仿宋_GB2312" w:eastAsia="仿宋_GB2312" w:cs="仿宋_GB2312"/>
          <w:color w:val="000000" w:themeColor="text1"/>
          <w:sz w:val="32"/>
          <w:szCs w:val="32"/>
        </w:rPr>
        <w:t>各项目财务管理制度健全，严格执行财务管理制度，账务处理及时，会计核算规范。</w:t>
      </w:r>
    </w:p>
    <w:p w14:paraId="39F2904A">
      <w:pPr>
        <w:snapToGrid w:val="0"/>
        <w:spacing w:line="600" w:lineRule="exact"/>
        <w:ind w:firstLine="720"/>
        <w:rPr>
          <w:rFonts w:eastAsia="黑体"/>
          <w:color w:val="000000" w:themeColor="text1"/>
          <w:sz w:val="32"/>
          <w:szCs w:val="32"/>
        </w:rPr>
      </w:pPr>
      <w:r>
        <w:rPr>
          <w:rFonts w:eastAsia="黑体"/>
          <w:color w:val="000000" w:themeColor="text1"/>
          <w:sz w:val="32"/>
          <w:szCs w:val="32"/>
        </w:rPr>
        <w:t>三、项目实施及管理情况</w:t>
      </w:r>
    </w:p>
    <w:p w14:paraId="3A61E141">
      <w:pPr>
        <w:snapToGrid w:val="0"/>
        <w:spacing w:line="600" w:lineRule="exact"/>
        <w:ind w:firstLine="720"/>
        <w:rPr>
          <w:rFonts w:eastAsia="楷体_GB2312"/>
          <w:b/>
          <w:color w:val="000000" w:themeColor="text1"/>
          <w:sz w:val="32"/>
          <w:szCs w:val="32"/>
          <w:lang w:val="zh-CN"/>
        </w:rPr>
      </w:pPr>
      <w:r>
        <w:rPr>
          <w:rFonts w:eastAsia="楷体_GB2312"/>
          <w:b/>
          <w:color w:val="000000" w:themeColor="text1"/>
          <w:sz w:val="32"/>
          <w:szCs w:val="32"/>
          <w:lang w:val="zh-CN"/>
        </w:rPr>
        <w:t>（一）项目组织架构及实施流程。</w:t>
      </w:r>
    </w:p>
    <w:p w14:paraId="73AFE528">
      <w:pPr>
        <w:snapToGrid w:val="0"/>
        <w:spacing w:line="600" w:lineRule="exact"/>
        <w:ind w:firstLine="640" w:firstLineChars="200"/>
        <w:rPr>
          <w:rFonts w:hint="eastAsia" w:ascii="仿宋_GB2312" w:eastAsia="仿宋_GB2312" w:cs="仿宋_GB2312"/>
          <w:color w:val="000000" w:themeColor="text1"/>
          <w:sz w:val="32"/>
          <w:szCs w:val="32"/>
          <w:lang w:val="zh-CN"/>
        </w:rPr>
      </w:pPr>
      <w:r>
        <w:rPr>
          <w:rFonts w:hint="eastAsia" w:ascii="仿宋_GB2312" w:eastAsia="仿宋_GB2312" w:cs="仿宋_GB2312"/>
          <w:color w:val="000000" w:themeColor="text1"/>
          <w:sz w:val="32"/>
          <w:szCs w:val="32"/>
        </w:rPr>
        <w:t>区综合应急救援分队经费由局应急指挥中心统一负责监管使用，按照预算安排。经费主要用于队员工资、社保、伙食费；分队车辆燃油及运行维护费；分队水电气及办公用品费；营房建设维修、应急处突、训练服装、意外保险及其他费用。</w:t>
      </w:r>
      <w:r>
        <w:rPr>
          <w:rFonts w:hint="eastAsia" w:ascii="仿宋_GB2312" w:eastAsia="仿宋_GB2312"/>
          <w:color w:val="000000" w:themeColor="text1"/>
          <w:sz w:val="32"/>
          <w:szCs w:val="32"/>
        </w:rPr>
        <w:t>财务人员坚决</w:t>
      </w:r>
      <w:r>
        <w:rPr>
          <w:rFonts w:hint="eastAsia" w:ascii="仿宋_GB2312" w:hAnsi="宋体" w:eastAsia="仿宋_GB2312"/>
          <w:color w:val="000000" w:themeColor="text1"/>
          <w:sz w:val="32"/>
          <w:szCs w:val="32"/>
        </w:rPr>
        <w:t>做到严格</w:t>
      </w:r>
      <w:r>
        <w:rPr>
          <w:rFonts w:hint="eastAsia" w:ascii="仿宋_GB2312" w:eastAsia="仿宋_GB2312" w:cs="仿宋_GB2312"/>
          <w:color w:val="000000" w:themeColor="text1"/>
          <w:sz w:val="32"/>
          <w:szCs w:val="32"/>
        </w:rPr>
        <w:t>按照政府的财务制度和预算支出范围使用项目资金，坚持专款专用，确保每一分钱都用于分队。</w:t>
      </w:r>
    </w:p>
    <w:p w14:paraId="5559F003">
      <w:pPr>
        <w:numPr>
          <w:ilvl w:val="0"/>
          <w:numId w:val="4"/>
        </w:numPr>
        <w:autoSpaceDE/>
        <w:autoSpaceDN/>
        <w:snapToGrid w:val="0"/>
        <w:spacing w:line="600" w:lineRule="exact"/>
        <w:ind w:firstLine="720"/>
        <w:jc w:val="both"/>
        <w:rPr>
          <w:rFonts w:eastAsia="楷体_GB2312"/>
          <w:b/>
          <w:color w:val="000000" w:themeColor="text1"/>
          <w:sz w:val="32"/>
          <w:szCs w:val="32"/>
          <w:lang w:val="zh-CN"/>
        </w:rPr>
      </w:pPr>
      <w:r>
        <w:rPr>
          <w:rFonts w:eastAsia="楷体_GB2312"/>
          <w:b/>
          <w:color w:val="000000" w:themeColor="text1"/>
          <w:sz w:val="32"/>
          <w:szCs w:val="32"/>
          <w:lang w:val="zh-CN"/>
        </w:rPr>
        <w:t>项目管理情况。</w:t>
      </w:r>
    </w:p>
    <w:p w14:paraId="546ED01C">
      <w:pPr>
        <w:snapToGrid w:val="0"/>
        <w:spacing w:line="600" w:lineRule="exact"/>
        <w:ind w:firstLine="640" w:firstLineChars="200"/>
        <w:rPr>
          <w:rFonts w:hint="eastAsia" w:ascii="仿宋_GB2312" w:eastAsia="仿宋_GB2312"/>
          <w:color w:val="000000" w:themeColor="text1"/>
          <w:sz w:val="32"/>
          <w:szCs w:val="32"/>
          <w:lang w:val="zh-CN"/>
        </w:rPr>
      </w:pPr>
      <w:r>
        <w:rPr>
          <w:rFonts w:hint="eastAsia" w:ascii="仿宋_GB2312" w:eastAsia="仿宋_GB2312" w:cs="仿宋_GB2312"/>
          <w:color w:val="000000" w:themeColor="text1"/>
          <w:sz w:val="32"/>
          <w:szCs w:val="32"/>
        </w:rPr>
        <w:t>2022年区综合应急救援分队经费</w:t>
      </w:r>
      <w:r>
        <w:rPr>
          <w:rFonts w:hint="eastAsia" w:ascii="仿宋_GB2312" w:eastAsia="仿宋_GB2312"/>
          <w:color w:val="000000" w:themeColor="text1"/>
          <w:sz w:val="32"/>
          <w:szCs w:val="32"/>
        </w:rPr>
        <w:t>使用符合国家法律、法规、相关政策和内部控制制度等要求，其中涉及物资采购的均按照政府采购法、招投标法进行，公开透明，依法合规。财务人员根据</w:t>
      </w:r>
      <w:r>
        <w:rPr>
          <w:rFonts w:hint="eastAsia" w:ascii="仿宋_GB2312" w:hAnsi="宋体" w:eastAsia="仿宋_GB2312"/>
          <w:color w:val="000000" w:themeColor="text1"/>
          <w:sz w:val="32"/>
          <w:szCs w:val="32"/>
        </w:rPr>
        <w:t>与合作方签订的合同、开具的发票、项目验收情况、党委会会议纪要等进行支付资金。做到严格</w:t>
      </w:r>
      <w:r>
        <w:rPr>
          <w:rFonts w:hint="eastAsia" w:ascii="仿宋_GB2312" w:eastAsia="仿宋_GB2312" w:cs="仿宋_GB2312"/>
          <w:color w:val="000000" w:themeColor="text1"/>
          <w:sz w:val="32"/>
          <w:szCs w:val="32"/>
        </w:rPr>
        <w:t>按照政府的财务制度和预算支出范围使用项目资金，坚持专款专用。</w:t>
      </w:r>
    </w:p>
    <w:p w14:paraId="352C91B0">
      <w:pPr>
        <w:numPr>
          <w:ilvl w:val="0"/>
          <w:numId w:val="4"/>
        </w:numPr>
        <w:autoSpaceDE/>
        <w:autoSpaceDN/>
        <w:snapToGrid w:val="0"/>
        <w:spacing w:line="600" w:lineRule="exact"/>
        <w:ind w:firstLine="720"/>
        <w:jc w:val="both"/>
        <w:rPr>
          <w:rFonts w:eastAsia="楷体_GB2312"/>
          <w:b/>
          <w:color w:val="000000" w:themeColor="text1"/>
          <w:sz w:val="32"/>
          <w:szCs w:val="32"/>
          <w:lang w:val="zh-CN"/>
        </w:rPr>
      </w:pPr>
      <w:r>
        <w:rPr>
          <w:rFonts w:eastAsia="楷体_GB2312"/>
          <w:b/>
          <w:color w:val="000000" w:themeColor="text1"/>
          <w:sz w:val="32"/>
          <w:szCs w:val="32"/>
          <w:lang w:val="zh-CN"/>
        </w:rPr>
        <w:t>项目监管情况。</w:t>
      </w:r>
    </w:p>
    <w:p w14:paraId="6DFBA082">
      <w:pPr>
        <w:snapToGrid w:val="0"/>
        <w:spacing w:line="600" w:lineRule="exact"/>
        <w:ind w:firstLine="640" w:firstLineChars="200"/>
        <w:jc w:val="both"/>
        <w:rPr>
          <w:rFonts w:hint="eastAsia" w:ascii="仿宋_GB2312" w:eastAsia="仿宋_GB2312"/>
          <w:color w:val="000000" w:themeColor="text1"/>
          <w:sz w:val="32"/>
          <w:szCs w:val="32"/>
          <w:lang w:val="zh-CN"/>
        </w:rPr>
      </w:pPr>
      <w:r>
        <w:rPr>
          <w:rFonts w:hint="eastAsia" w:ascii="仿宋_GB2312" w:eastAsia="仿宋_GB2312" w:cs="仿宋_GB2312"/>
          <w:color w:val="000000" w:themeColor="text1"/>
          <w:sz w:val="32"/>
          <w:szCs w:val="32"/>
        </w:rPr>
        <w:t>2022年区综合应急救援分队经费的绩效目标的制定、修改、评价、预决算编制等均按照区财政下达的相关文件指标进行。</w:t>
      </w:r>
      <w:r>
        <w:rPr>
          <w:rFonts w:hint="eastAsia" w:ascii="仿宋_GB2312" w:eastAsia="仿宋_GB2312"/>
          <w:color w:val="000000" w:themeColor="text1"/>
          <w:sz w:val="32"/>
          <w:szCs w:val="32"/>
          <w:lang w:val="zh-CN"/>
        </w:rPr>
        <w:t>为加强项目管理，我局</w:t>
      </w:r>
      <w:r>
        <w:rPr>
          <w:rFonts w:hint="eastAsia" w:ascii="仿宋_GB2312" w:eastAsia="仿宋_GB2312" w:cs="仿宋_GB2312"/>
          <w:color w:val="000000" w:themeColor="text1"/>
          <w:sz w:val="32"/>
          <w:szCs w:val="32"/>
        </w:rPr>
        <w:t>采取制定项目管理办法和资金使用制度进行有效监管，加强财务管理、严格财务审核，做到项目资金专款专用、按项目独立核算，无截留、挤占、挪用、虚列支出等情况发生</w:t>
      </w:r>
      <w:r>
        <w:rPr>
          <w:rFonts w:hint="eastAsia" w:ascii="仿宋_GB2312" w:eastAsia="仿宋_GB2312"/>
          <w:color w:val="000000" w:themeColor="text1"/>
          <w:sz w:val="32"/>
          <w:szCs w:val="32"/>
          <w:lang w:val="zh-CN"/>
        </w:rPr>
        <w:t>。</w:t>
      </w:r>
    </w:p>
    <w:p w14:paraId="4EB82B40">
      <w:pPr>
        <w:snapToGrid w:val="0"/>
        <w:spacing w:line="600" w:lineRule="exact"/>
        <w:ind w:firstLine="720"/>
        <w:rPr>
          <w:color w:val="000000" w:themeColor="text1"/>
          <w:sz w:val="32"/>
          <w:szCs w:val="32"/>
          <w:lang w:val="zh-CN"/>
        </w:rPr>
      </w:pPr>
      <w:r>
        <w:rPr>
          <w:rFonts w:eastAsia="黑体"/>
          <w:color w:val="000000" w:themeColor="text1"/>
          <w:sz w:val="32"/>
          <w:szCs w:val="32"/>
        </w:rPr>
        <w:t>四、项目绩效情况</w:t>
      </w:r>
      <w:r>
        <w:rPr>
          <w:color w:val="000000" w:themeColor="text1"/>
          <w:sz w:val="32"/>
          <w:szCs w:val="32"/>
          <w:lang w:val="zh-CN"/>
        </w:rPr>
        <w:tab/>
      </w:r>
    </w:p>
    <w:p w14:paraId="3ECC3877">
      <w:pPr>
        <w:snapToGrid w:val="0"/>
        <w:spacing w:line="600" w:lineRule="exact"/>
        <w:ind w:firstLine="720"/>
        <w:rPr>
          <w:rFonts w:eastAsia="楷体_GB2312"/>
          <w:b/>
          <w:color w:val="000000" w:themeColor="text1"/>
          <w:sz w:val="32"/>
          <w:szCs w:val="32"/>
          <w:lang w:val="zh-CN"/>
        </w:rPr>
      </w:pPr>
      <w:r>
        <w:rPr>
          <w:rFonts w:eastAsia="楷体_GB2312"/>
          <w:b/>
          <w:color w:val="000000" w:themeColor="text1"/>
          <w:sz w:val="32"/>
          <w:szCs w:val="32"/>
          <w:lang w:val="zh-CN"/>
        </w:rPr>
        <w:t>（一）项目完成情况。</w:t>
      </w:r>
    </w:p>
    <w:p w14:paraId="0A5F27CD">
      <w:pPr>
        <w:snapToGrid w:val="0"/>
        <w:spacing w:line="560" w:lineRule="exact"/>
        <w:ind w:firstLine="640" w:firstLineChars="200"/>
        <w:jc w:val="both"/>
        <w:rPr>
          <w:rFonts w:hint="eastAsia" w:ascii="仿宋_GB2312" w:hAnsi="宋体" w:eastAsia="仿宋_GB2312"/>
          <w:color w:val="000000" w:themeColor="text1"/>
          <w:sz w:val="32"/>
          <w:szCs w:val="32"/>
        </w:rPr>
      </w:pPr>
      <w:r>
        <w:rPr>
          <w:rFonts w:hint="eastAsia" w:ascii="仿宋_GB2312" w:eastAsia="仿宋_GB2312"/>
          <w:color w:val="000000" w:themeColor="text1"/>
          <w:sz w:val="32"/>
          <w:szCs w:val="32"/>
        </w:rPr>
        <w:t>区综合应急救援分队日常开展专业救援训练，24小时备勤实行军事化管理，定期维修检查救援装备器械，并与“国家队”建立“三联”融合训练长效机制，2022年重点工作：</w:t>
      </w:r>
      <w:r>
        <w:rPr>
          <w:rFonts w:hint="eastAsia" w:ascii="仿宋_GB2312" w:hAnsi="仿宋_GB2312" w:eastAsia="仿宋_GB2312" w:cs="仿宋_GB2312"/>
          <w:b/>
          <w:bCs/>
          <w:color w:val="000000" w:themeColor="text1"/>
          <w:kern w:val="2"/>
          <w:sz w:val="32"/>
          <w:szCs w:val="32"/>
        </w:rPr>
        <w:t>一是</w:t>
      </w:r>
      <w:r>
        <w:rPr>
          <w:rFonts w:hint="eastAsia" w:ascii="仿宋_GB2312" w:hAnsi="仿宋_GB2312" w:eastAsia="仿宋_GB2312" w:cs="仿宋_GB2312"/>
          <w:color w:val="000000" w:themeColor="text1"/>
          <w:kern w:val="2"/>
          <w:sz w:val="32"/>
          <w:szCs w:val="32"/>
        </w:rPr>
        <w:t>处置森林火情2起，对大黑山和机场路重点区域带装巡护300余次，累计出动8100余人次，车辆560台次；汛期采取“三班二运转”机制，随时保证两个班组24小时值守备勤，并定期检查维修应急救援装备。街道（镇）、社区（村）应急队员及灾害信息员全员在岗在位。</w:t>
      </w:r>
      <w:r>
        <w:rPr>
          <w:rFonts w:hint="eastAsia" w:ascii="仿宋_GB2312" w:hAnsi="仿宋_GB2312" w:eastAsia="仿宋_GB2312" w:cs="仿宋_GB2312"/>
          <w:b/>
          <w:bCs/>
          <w:color w:val="000000" w:themeColor="text1"/>
          <w:kern w:val="2"/>
          <w:sz w:val="32"/>
          <w:szCs w:val="32"/>
        </w:rPr>
        <w:t>二是</w:t>
      </w:r>
      <w:r>
        <w:rPr>
          <w:rFonts w:hint="eastAsia" w:ascii="仿宋_GB2312" w:hAnsi="仿宋_GB2312" w:eastAsia="仿宋_GB2312" w:cs="仿宋_GB2312"/>
          <w:color w:val="000000" w:themeColor="text1"/>
          <w:kern w:val="2"/>
          <w:sz w:val="32"/>
          <w:szCs w:val="32"/>
        </w:rPr>
        <w:t>无人机保障分队共有队员11人，无人机32架，主要用于防灭火宣传、防火巡查、3D建模、救援物资抛投、防火点筛查、低空灭火、险情排查、高空长航时巡查等。</w:t>
      </w:r>
      <w:r>
        <w:rPr>
          <w:rFonts w:hint="eastAsia" w:ascii="仿宋_GB2312" w:hAnsi="仿宋_GB2312" w:eastAsia="仿宋_GB2312" w:cs="仿宋_GB2312"/>
          <w:b/>
          <w:bCs/>
          <w:color w:val="000000" w:themeColor="text1"/>
          <w:kern w:val="2"/>
          <w:sz w:val="32"/>
          <w:szCs w:val="32"/>
        </w:rPr>
        <w:t>三是</w:t>
      </w:r>
      <w:r>
        <w:rPr>
          <w:rFonts w:hint="eastAsia" w:ascii="仿宋_GB2312" w:hAnsi="仿宋_GB2312" w:eastAsia="仿宋_GB2312" w:cs="仿宋_GB2312"/>
          <w:color w:val="000000" w:themeColor="text1"/>
          <w:kern w:val="2"/>
          <w:sz w:val="32"/>
          <w:szCs w:val="32"/>
        </w:rPr>
        <w:t>主动对接辖区企业，与攀钢矿业公司、保安营机场、豪润矿业等重点单位签订联动协议，建立应急联动机制，与9家企业签订应急装备及生活物资保障协议，实施“地企同防”，“一盘棋”推动应急救援工作</w:t>
      </w:r>
      <w:r>
        <w:rPr>
          <w:rFonts w:hint="eastAsia" w:ascii="仿宋_GB2312" w:eastAsia="仿宋_GB2312"/>
          <w:color w:val="000000" w:themeColor="text1"/>
          <w:sz w:val="32"/>
          <w:szCs w:val="32"/>
        </w:rPr>
        <w:t>。</w:t>
      </w:r>
    </w:p>
    <w:p w14:paraId="06CD5872">
      <w:pPr>
        <w:pStyle w:val="6"/>
        <w:spacing w:line="600" w:lineRule="exact"/>
        <w:ind w:firstLine="640" w:firstLineChars="200"/>
        <w:rPr>
          <w:rFonts w:hint="eastAsia" w:ascii="仿宋_GB2312" w:hAnsi="Times New Roman" w:cs="仿宋_GB2312"/>
          <w:color w:val="000000" w:themeColor="text1"/>
          <w:kern w:val="0"/>
          <w:szCs w:val="32"/>
          <w:lang w:val="zh-CN"/>
        </w:rPr>
      </w:pPr>
      <w:r>
        <w:rPr>
          <w:rFonts w:hint="eastAsia" w:ascii="仿宋_GB2312" w:hAnsi="Times New Roman" w:cs="仿宋_GB2312"/>
          <w:color w:val="000000" w:themeColor="text1"/>
          <w:kern w:val="0"/>
          <w:szCs w:val="32"/>
        </w:rPr>
        <w:t>2022年区应急局强化基层队伍综合力量建设，为防灾减灾工作的顺利开展打下扎实基础。区综合应急救援分队经费全年使用2595230.33元，使用率99.82%。2022年区应急救援队伍正常运行，24小时备勤实行军事化管理，作战能力显著提升，有效防范了重特大森林火灾发生。</w:t>
      </w:r>
    </w:p>
    <w:p w14:paraId="7F8E3EEA">
      <w:pPr>
        <w:snapToGrid w:val="0"/>
        <w:spacing w:line="600" w:lineRule="exact"/>
        <w:ind w:firstLine="720"/>
        <w:rPr>
          <w:rFonts w:eastAsia="楷体_GB2312"/>
          <w:b/>
          <w:color w:val="000000" w:themeColor="text1"/>
          <w:sz w:val="32"/>
          <w:szCs w:val="32"/>
          <w:lang w:val="zh-CN"/>
        </w:rPr>
      </w:pPr>
      <w:r>
        <w:rPr>
          <w:rFonts w:eastAsia="楷体_GB2312"/>
          <w:b/>
          <w:color w:val="000000" w:themeColor="text1"/>
          <w:sz w:val="32"/>
          <w:szCs w:val="32"/>
          <w:lang w:val="zh-CN"/>
        </w:rPr>
        <w:t>（二）项目效益情况。</w:t>
      </w:r>
    </w:p>
    <w:p w14:paraId="042D3B73">
      <w:pPr>
        <w:pStyle w:val="6"/>
        <w:spacing w:line="600" w:lineRule="exact"/>
        <w:ind w:firstLine="640" w:firstLineChars="200"/>
        <w:rPr>
          <w:color w:val="000000" w:themeColor="text1"/>
          <w:lang w:val="zh-CN"/>
        </w:rPr>
      </w:pPr>
      <w:r>
        <w:rPr>
          <w:rFonts w:ascii="仿宋_GB2312" w:hAnsi="Times New Roman" w:cs="仿宋_GB2312"/>
          <w:color w:val="000000" w:themeColor="text1"/>
          <w:kern w:val="0"/>
          <w:szCs w:val="32"/>
        </w:rPr>
        <w:t>综合性</w:t>
      </w:r>
      <w:r>
        <w:rPr>
          <w:rFonts w:hint="eastAsia" w:ascii="仿宋_GB2312" w:hAnsi="Times New Roman" w:cs="仿宋_GB2312"/>
          <w:color w:val="000000" w:themeColor="text1"/>
          <w:kern w:val="0"/>
          <w:szCs w:val="32"/>
        </w:rPr>
        <w:t>应急</w:t>
      </w:r>
      <w:r>
        <w:rPr>
          <w:rFonts w:ascii="仿宋_GB2312" w:hAnsi="Times New Roman" w:cs="仿宋_GB2312"/>
          <w:color w:val="000000" w:themeColor="text1"/>
          <w:kern w:val="0"/>
          <w:szCs w:val="32"/>
        </w:rPr>
        <w:t>救援队伍一直担负着危险艰巨的灭火和应急救援任务，</w:t>
      </w:r>
      <w:r>
        <w:rPr>
          <w:rFonts w:hint="eastAsia" w:ascii="仿宋_GB2312" w:hAnsi="Times New Roman" w:cs="仿宋_GB2312"/>
          <w:color w:val="000000" w:themeColor="text1"/>
          <w:kern w:val="0"/>
          <w:szCs w:val="32"/>
        </w:rPr>
        <w:t>区综合应急救援分队经费使用合理，保障了应急救援队伍正常运行，全面提升作战能力，防灾减灾救灾能力，防止重特大森林火灾发生，人民群众生命财产安全得到保障。区综合应急救援分队通过优化整合各类资源、提升应急管理的科学化、专业化、智能化、精细化水平，正真做到促一方发展，保一方平安。</w:t>
      </w:r>
      <w:r>
        <w:rPr>
          <w:rFonts w:hint="eastAsia" w:ascii="仿宋_GB2312" w:hAnsi="仿宋_GB2312" w:cs="仿宋_GB2312"/>
          <w:color w:val="000000" w:themeColor="text1"/>
          <w:szCs w:val="32"/>
        </w:rPr>
        <w:t>社会满意度测评取得95%好评</w:t>
      </w:r>
      <w:r>
        <w:rPr>
          <w:color w:val="000000" w:themeColor="text1"/>
          <w:lang w:val="zh-CN"/>
        </w:rPr>
        <w:t>。</w:t>
      </w:r>
    </w:p>
    <w:p w14:paraId="17701ADC">
      <w:pPr>
        <w:snapToGrid w:val="0"/>
        <w:spacing w:line="600" w:lineRule="exact"/>
        <w:ind w:firstLine="720"/>
        <w:rPr>
          <w:rFonts w:eastAsia="黑体"/>
          <w:color w:val="000000" w:themeColor="text1"/>
          <w:sz w:val="32"/>
          <w:szCs w:val="32"/>
        </w:rPr>
      </w:pPr>
      <w:r>
        <w:rPr>
          <w:rFonts w:eastAsia="黑体"/>
          <w:color w:val="000000" w:themeColor="text1"/>
          <w:sz w:val="32"/>
          <w:szCs w:val="32"/>
        </w:rPr>
        <w:t>五、评价结论及建议</w:t>
      </w:r>
    </w:p>
    <w:p w14:paraId="65903F5F">
      <w:pPr>
        <w:snapToGrid w:val="0"/>
        <w:spacing w:line="600" w:lineRule="exact"/>
        <w:ind w:firstLine="720"/>
        <w:rPr>
          <w:rFonts w:eastAsia="楷体_GB2312"/>
          <w:b/>
          <w:color w:val="000000" w:themeColor="text1"/>
          <w:sz w:val="32"/>
          <w:szCs w:val="32"/>
          <w:lang w:val="zh-CN"/>
        </w:rPr>
      </w:pPr>
      <w:r>
        <w:rPr>
          <w:rFonts w:eastAsia="楷体_GB2312"/>
          <w:b/>
          <w:color w:val="000000" w:themeColor="text1"/>
          <w:sz w:val="32"/>
          <w:szCs w:val="32"/>
          <w:lang w:val="zh-CN"/>
        </w:rPr>
        <w:t>（一）评价结论。</w:t>
      </w:r>
    </w:p>
    <w:p w14:paraId="76C88915">
      <w:pPr>
        <w:snapToGrid w:val="0"/>
        <w:spacing w:line="600" w:lineRule="exact"/>
        <w:ind w:firstLine="640" w:firstLineChars="200"/>
        <w:rPr>
          <w:rFonts w:hint="eastAsia" w:ascii="仿宋_GB2312" w:eastAsia="仿宋_GB2312"/>
          <w:color w:val="000000" w:themeColor="text1"/>
          <w:sz w:val="32"/>
          <w:szCs w:val="32"/>
          <w:bdr w:val="single" w:color="auto" w:sz="4" w:space="0"/>
          <w:lang w:val="zh-CN"/>
        </w:rPr>
      </w:pPr>
      <w:r>
        <w:rPr>
          <w:rFonts w:hint="eastAsia" w:ascii="仿宋_GB2312" w:eastAsia="仿宋_GB2312" w:cs="仿宋_GB2312"/>
          <w:color w:val="000000" w:themeColor="text1"/>
          <w:sz w:val="32"/>
          <w:szCs w:val="32"/>
        </w:rPr>
        <w:t>区应急管理局在使用区综合应急救援分队经费上，做到项目决策科学、项目管理制度化、专人化，基本实现了预期目标，项目绩效总体评价优秀</w:t>
      </w:r>
      <w:r>
        <w:rPr>
          <w:rFonts w:hint="eastAsia" w:ascii="仿宋_GB2312" w:eastAsia="仿宋_GB2312"/>
          <w:color w:val="000000" w:themeColor="text1"/>
          <w:sz w:val="32"/>
          <w:szCs w:val="32"/>
          <w:lang w:val="zh-CN"/>
        </w:rPr>
        <w:t>。</w:t>
      </w:r>
    </w:p>
    <w:p w14:paraId="15DC49F0">
      <w:pPr>
        <w:snapToGrid w:val="0"/>
        <w:spacing w:line="600" w:lineRule="exact"/>
        <w:ind w:firstLine="720"/>
        <w:rPr>
          <w:rFonts w:eastAsia="楷体_GB2312"/>
          <w:b/>
          <w:color w:val="000000" w:themeColor="text1"/>
          <w:sz w:val="32"/>
          <w:szCs w:val="32"/>
          <w:lang w:val="zh-CN"/>
        </w:rPr>
      </w:pPr>
      <w:r>
        <w:rPr>
          <w:rFonts w:eastAsia="楷体_GB2312"/>
          <w:b/>
          <w:color w:val="000000" w:themeColor="text1"/>
          <w:sz w:val="32"/>
          <w:szCs w:val="32"/>
          <w:lang w:val="zh-CN"/>
        </w:rPr>
        <w:t>（二）存在的问题。</w:t>
      </w:r>
    </w:p>
    <w:p w14:paraId="490DB905">
      <w:pPr>
        <w:snapToGrid w:val="0"/>
        <w:spacing w:line="600" w:lineRule="exact"/>
        <w:ind w:firstLine="640" w:firstLineChars="200"/>
        <w:rPr>
          <w:color w:val="000000" w:themeColor="text1"/>
          <w:sz w:val="32"/>
          <w:szCs w:val="32"/>
          <w:lang w:val="zh-CN"/>
        </w:rPr>
      </w:pPr>
      <w:r>
        <w:rPr>
          <w:rFonts w:hint="eastAsia"/>
          <w:color w:val="000000" w:themeColor="text1"/>
          <w:sz w:val="32"/>
          <w:szCs w:val="32"/>
          <w:lang w:val="zh-CN"/>
        </w:rPr>
        <w:t>无</w:t>
      </w:r>
      <w:r>
        <w:rPr>
          <w:color w:val="000000" w:themeColor="text1"/>
          <w:sz w:val="32"/>
          <w:szCs w:val="32"/>
          <w:lang w:val="zh-CN"/>
        </w:rPr>
        <w:t>。</w:t>
      </w:r>
      <w:r>
        <w:rPr>
          <w:color w:val="000000" w:themeColor="text1"/>
          <w:sz w:val="32"/>
          <w:szCs w:val="32"/>
          <w:lang w:val="zh-CN"/>
        </w:rPr>
        <w:tab/>
      </w:r>
    </w:p>
    <w:p w14:paraId="25F06E6B">
      <w:pPr>
        <w:snapToGrid w:val="0"/>
        <w:spacing w:line="600" w:lineRule="exact"/>
        <w:ind w:firstLine="720"/>
        <w:rPr>
          <w:rFonts w:eastAsia="楷体_GB2312"/>
          <w:b/>
          <w:color w:val="000000" w:themeColor="text1"/>
          <w:sz w:val="32"/>
          <w:szCs w:val="32"/>
          <w:lang w:val="zh-CN"/>
        </w:rPr>
      </w:pPr>
      <w:r>
        <w:rPr>
          <w:rFonts w:eastAsia="楷体_GB2312"/>
          <w:b/>
          <w:color w:val="000000" w:themeColor="text1"/>
          <w:sz w:val="32"/>
          <w:szCs w:val="32"/>
          <w:lang w:val="zh-CN"/>
        </w:rPr>
        <w:t>（三）相关建议。</w:t>
      </w:r>
    </w:p>
    <w:p w14:paraId="389088C5">
      <w:pPr>
        <w:snapToGrid w:val="0"/>
        <w:spacing w:line="600" w:lineRule="exact"/>
        <w:ind w:firstLine="640" w:firstLineChars="200"/>
        <w:rPr>
          <w:color w:val="000000" w:themeColor="text1"/>
          <w:sz w:val="32"/>
          <w:szCs w:val="32"/>
          <w:lang w:val="zh-CN"/>
        </w:rPr>
      </w:pPr>
      <w:r>
        <w:rPr>
          <w:rFonts w:hint="eastAsia"/>
          <w:color w:val="000000" w:themeColor="text1"/>
          <w:sz w:val="32"/>
          <w:szCs w:val="32"/>
          <w:lang w:val="zh-CN"/>
        </w:rPr>
        <w:t>无</w:t>
      </w:r>
      <w:r>
        <w:rPr>
          <w:color w:val="000000" w:themeColor="text1"/>
          <w:sz w:val="32"/>
          <w:szCs w:val="32"/>
          <w:lang w:val="zh-CN"/>
        </w:rPr>
        <w:t>。</w:t>
      </w:r>
    </w:p>
    <w:p w14:paraId="243D071A">
      <w:pPr>
        <w:rPr>
          <w:color w:val="000000" w:themeColor="text1"/>
        </w:rPr>
      </w:pPr>
    </w:p>
    <w:p w14:paraId="3BC4A705">
      <w:pPr>
        <w:pStyle w:val="2"/>
        <w:spacing w:before="93"/>
        <w:rPr>
          <w:rFonts w:hint="eastAsia"/>
          <w:color w:val="000000" w:themeColor="text1"/>
          <w:lang w:val="zh-CN"/>
        </w:rPr>
      </w:pPr>
    </w:p>
    <w:p w14:paraId="3E7F9A1E">
      <w:pPr>
        <w:pStyle w:val="2"/>
        <w:spacing w:before="93"/>
        <w:rPr>
          <w:rFonts w:hint="eastAsia"/>
          <w:color w:val="000000" w:themeColor="text1"/>
          <w:lang w:val="zh-CN"/>
        </w:rPr>
      </w:pPr>
    </w:p>
    <w:p w14:paraId="5CBFF9B9">
      <w:pPr>
        <w:pStyle w:val="2"/>
        <w:spacing w:before="93"/>
        <w:rPr>
          <w:rFonts w:hint="eastAsia"/>
          <w:color w:val="000000" w:themeColor="text1"/>
          <w:lang w:val="zh-CN"/>
        </w:rPr>
      </w:pPr>
    </w:p>
    <w:p w14:paraId="70FEF8D9">
      <w:pPr>
        <w:pStyle w:val="2"/>
        <w:spacing w:before="93"/>
        <w:rPr>
          <w:rFonts w:hint="eastAsia"/>
          <w:color w:val="000000" w:themeColor="text1"/>
          <w:lang w:val="zh-CN"/>
        </w:rPr>
      </w:pPr>
    </w:p>
    <w:p w14:paraId="0FEB4E08">
      <w:pPr>
        <w:pStyle w:val="2"/>
        <w:spacing w:before="93"/>
        <w:rPr>
          <w:rFonts w:hint="eastAsia"/>
          <w:color w:val="000000" w:themeColor="text1"/>
          <w:lang w:val="zh-CN"/>
        </w:rPr>
      </w:pPr>
    </w:p>
    <w:p w14:paraId="58C7385D">
      <w:pPr>
        <w:pStyle w:val="2"/>
        <w:spacing w:before="93"/>
        <w:rPr>
          <w:rFonts w:hint="eastAsia"/>
          <w:color w:val="000000" w:themeColor="text1"/>
          <w:lang w:val="zh-CN"/>
        </w:rPr>
      </w:pPr>
    </w:p>
    <w:p w14:paraId="65836FF8">
      <w:pPr>
        <w:pStyle w:val="2"/>
        <w:spacing w:before="93"/>
        <w:rPr>
          <w:rFonts w:hint="eastAsia"/>
          <w:color w:val="000000" w:themeColor="text1"/>
          <w:lang w:val="zh-CN"/>
        </w:rPr>
      </w:pPr>
    </w:p>
    <w:p w14:paraId="686F32B2">
      <w:pPr>
        <w:pStyle w:val="2"/>
        <w:spacing w:before="93"/>
        <w:rPr>
          <w:rFonts w:hint="eastAsia"/>
          <w:color w:val="000000" w:themeColor="text1"/>
          <w:lang w:val="zh-CN"/>
        </w:rPr>
      </w:pPr>
    </w:p>
    <w:p w14:paraId="2375A489">
      <w:pPr>
        <w:pStyle w:val="2"/>
        <w:spacing w:before="93"/>
        <w:rPr>
          <w:rFonts w:hint="eastAsia"/>
          <w:color w:val="000000" w:themeColor="text1"/>
          <w:lang w:val="zh-CN"/>
        </w:rPr>
      </w:pPr>
    </w:p>
    <w:p w14:paraId="204AADA3">
      <w:pPr>
        <w:pStyle w:val="2"/>
        <w:spacing w:before="93"/>
        <w:rPr>
          <w:rFonts w:hint="eastAsia"/>
          <w:color w:val="000000" w:themeColor="text1"/>
          <w:lang w:val="zh-CN"/>
        </w:rPr>
      </w:pPr>
    </w:p>
    <w:p w14:paraId="4AB76F6E">
      <w:pPr>
        <w:pStyle w:val="2"/>
        <w:spacing w:before="93"/>
        <w:rPr>
          <w:rFonts w:hint="eastAsia"/>
          <w:color w:val="000000" w:themeColor="text1"/>
          <w:lang w:val="zh-CN"/>
        </w:rPr>
      </w:pPr>
    </w:p>
    <w:p w14:paraId="590EC644">
      <w:pPr>
        <w:pStyle w:val="2"/>
        <w:spacing w:before="93"/>
        <w:rPr>
          <w:rFonts w:hint="eastAsia"/>
          <w:color w:val="000000" w:themeColor="text1"/>
          <w:lang w:val="zh-CN"/>
        </w:rPr>
      </w:pPr>
    </w:p>
    <w:p w14:paraId="74C997AF">
      <w:pPr>
        <w:pStyle w:val="2"/>
        <w:spacing w:before="93"/>
        <w:rPr>
          <w:rFonts w:hint="eastAsia"/>
          <w:color w:val="000000" w:themeColor="text1"/>
          <w:lang w:val="zh-CN"/>
        </w:rPr>
      </w:pPr>
    </w:p>
    <w:p w14:paraId="5E2F4EB3">
      <w:pPr>
        <w:pStyle w:val="2"/>
        <w:spacing w:before="93"/>
        <w:rPr>
          <w:rFonts w:hint="eastAsia"/>
          <w:color w:val="000000" w:themeColor="text1"/>
          <w:lang w:val="zh-CN"/>
        </w:rPr>
      </w:pPr>
    </w:p>
    <w:p w14:paraId="005CB8E2">
      <w:pPr>
        <w:pStyle w:val="2"/>
        <w:spacing w:before="93"/>
        <w:rPr>
          <w:rFonts w:hint="eastAsia"/>
          <w:color w:val="000000" w:themeColor="text1"/>
          <w:lang w:val="zh-CN"/>
        </w:rPr>
      </w:pPr>
    </w:p>
    <w:p w14:paraId="312B1BF6">
      <w:pPr>
        <w:pStyle w:val="2"/>
        <w:spacing w:before="93"/>
        <w:rPr>
          <w:color w:val="000000" w:themeColor="text1"/>
          <w:lang w:val="zh-CN"/>
        </w:rPr>
      </w:pPr>
      <w:r>
        <w:rPr>
          <w:rFonts w:hint="eastAsia"/>
          <w:color w:val="000000" w:themeColor="text1"/>
          <w:lang w:val="zh-CN"/>
        </w:rPr>
        <w:t>附件</w:t>
      </w:r>
    </w:p>
    <w:p w14:paraId="5EA2A946">
      <w:pPr>
        <w:pStyle w:val="25"/>
        <w:spacing w:line="600" w:lineRule="exact"/>
        <w:jc w:val="center"/>
        <w:rPr>
          <w:rFonts w:hint="eastAsia" w:ascii="Times New Roman" w:hAnsi="Times New Roman" w:eastAsia="方正小标宋简体"/>
          <w:color w:val="000000" w:themeColor="text1"/>
          <w:kern w:val="2"/>
          <w:sz w:val="40"/>
          <w:szCs w:val="40"/>
          <w:lang w:val="en-US"/>
        </w:rPr>
      </w:pPr>
      <w:r>
        <w:rPr>
          <w:rFonts w:ascii="Times New Roman" w:hAnsi="Times New Roman" w:eastAsia="方正小标宋简体"/>
          <w:color w:val="000000" w:themeColor="text1"/>
          <w:kern w:val="2"/>
          <w:sz w:val="40"/>
          <w:szCs w:val="40"/>
          <w:lang w:val="en-US"/>
        </w:rPr>
        <w:t>2022</w:t>
      </w:r>
      <w:r>
        <w:rPr>
          <w:rFonts w:hint="eastAsia" w:ascii="Times New Roman" w:hAnsi="Times New Roman" w:eastAsia="方正小标宋简体"/>
          <w:color w:val="000000" w:themeColor="text1"/>
          <w:kern w:val="2"/>
          <w:sz w:val="40"/>
          <w:szCs w:val="40"/>
          <w:lang w:val="en-US"/>
        </w:rPr>
        <w:t>年度</w:t>
      </w:r>
      <w:r>
        <w:rPr>
          <w:rFonts w:hint="eastAsia" w:ascii="Times New Roman" w:hAnsi="Times New Roman" w:eastAsia="方正小标宋简体"/>
          <w:color w:val="000000" w:themeColor="text1"/>
          <w:kern w:val="2"/>
          <w:sz w:val="40"/>
          <w:szCs w:val="40"/>
        </w:rPr>
        <w:t>攀枝花市东区应急管理局</w:t>
      </w:r>
      <w:r>
        <w:rPr>
          <w:rFonts w:ascii="Times New Roman" w:hAnsi="Times New Roman" w:eastAsia="方正小标宋简体"/>
          <w:color w:val="000000" w:themeColor="text1"/>
          <w:kern w:val="2"/>
          <w:sz w:val="40"/>
          <w:szCs w:val="40"/>
          <w:lang w:val="en-US"/>
        </w:rPr>
        <w:t>项目支出</w:t>
      </w:r>
    </w:p>
    <w:p w14:paraId="0563FAE6">
      <w:pPr>
        <w:pStyle w:val="25"/>
        <w:spacing w:line="600" w:lineRule="exact"/>
        <w:jc w:val="center"/>
        <w:rPr>
          <w:rFonts w:ascii="Times New Roman" w:hAnsi="Times New Roman" w:eastAsia="方正小标宋简体"/>
          <w:color w:val="000000" w:themeColor="text1"/>
          <w:kern w:val="2"/>
          <w:sz w:val="40"/>
          <w:szCs w:val="40"/>
          <w:lang w:val="en-US"/>
        </w:rPr>
      </w:pPr>
      <w:r>
        <w:rPr>
          <w:rFonts w:ascii="Times New Roman" w:hAnsi="Times New Roman" w:eastAsia="方正小标宋简体"/>
          <w:color w:val="000000" w:themeColor="text1"/>
          <w:kern w:val="2"/>
          <w:sz w:val="40"/>
          <w:szCs w:val="40"/>
          <w:lang w:val="en-US"/>
        </w:rPr>
        <w:t>绩效自评报告</w:t>
      </w:r>
    </w:p>
    <w:p w14:paraId="6B5AB6F1">
      <w:pPr>
        <w:snapToGrid w:val="0"/>
        <w:spacing w:line="600" w:lineRule="exact"/>
        <w:ind w:firstLine="1600" w:firstLineChars="500"/>
        <w:rPr>
          <w:color w:val="000000" w:themeColor="text1"/>
          <w:sz w:val="32"/>
          <w:szCs w:val="32"/>
          <w:lang w:val="zh-CN"/>
        </w:rPr>
      </w:pPr>
      <w:r>
        <w:rPr>
          <w:color w:val="000000" w:themeColor="text1"/>
          <w:sz w:val="32"/>
          <w:szCs w:val="32"/>
          <w:lang w:val="zh-CN"/>
        </w:rPr>
        <w:t>（</w:t>
      </w:r>
      <w:r>
        <w:rPr>
          <w:rFonts w:hint="eastAsia"/>
          <w:color w:val="000000" w:themeColor="text1"/>
          <w:sz w:val="32"/>
          <w:szCs w:val="32"/>
        </w:rPr>
        <w:t>省安科院东区工作站工作经费</w:t>
      </w:r>
      <w:r>
        <w:rPr>
          <w:color w:val="000000" w:themeColor="text1"/>
          <w:sz w:val="32"/>
          <w:szCs w:val="32"/>
          <w:lang w:val="zh-CN"/>
        </w:rPr>
        <w:t>）</w:t>
      </w:r>
    </w:p>
    <w:p w14:paraId="603C8E1A">
      <w:pPr>
        <w:pStyle w:val="25"/>
        <w:spacing w:line="600" w:lineRule="exact"/>
        <w:ind w:firstLine="640"/>
        <w:jc w:val="center"/>
        <w:rPr>
          <w:rFonts w:ascii="Times New Roman" w:hAnsi="Times New Roman"/>
          <w:color w:val="000000" w:themeColor="text1"/>
          <w:kern w:val="2"/>
          <w:sz w:val="32"/>
          <w:szCs w:val="32"/>
        </w:rPr>
      </w:pPr>
    </w:p>
    <w:p w14:paraId="00167428">
      <w:pPr>
        <w:snapToGrid w:val="0"/>
        <w:spacing w:line="600" w:lineRule="exact"/>
        <w:ind w:firstLine="720"/>
        <w:rPr>
          <w:rFonts w:eastAsia="黑体"/>
          <w:color w:val="000000" w:themeColor="text1"/>
          <w:sz w:val="32"/>
          <w:szCs w:val="32"/>
          <w:lang w:val="zh-CN"/>
        </w:rPr>
      </w:pPr>
      <w:r>
        <w:rPr>
          <w:rFonts w:eastAsia="黑体"/>
          <w:color w:val="000000" w:themeColor="text1"/>
          <w:sz w:val="32"/>
          <w:szCs w:val="32"/>
        </w:rPr>
        <w:t>一、</w:t>
      </w:r>
      <w:r>
        <w:rPr>
          <w:rFonts w:eastAsia="黑体"/>
          <w:color w:val="000000" w:themeColor="text1"/>
          <w:sz w:val="32"/>
          <w:szCs w:val="32"/>
          <w:lang w:val="zh-CN"/>
        </w:rPr>
        <w:t>项目概况</w:t>
      </w:r>
    </w:p>
    <w:p w14:paraId="1822643F">
      <w:pPr>
        <w:snapToGrid w:val="0"/>
        <w:spacing w:line="600" w:lineRule="exact"/>
        <w:ind w:firstLine="720"/>
        <w:rPr>
          <w:rFonts w:eastAsia="楷体_GB2312"/>
          <w:b/>
          <w:color w:val="000000" w:themeColor="text1"/>
          <w:sz w:val="32"/>
          <w:szCs w:val="32"/>
          <w:lang w:val="zh-CN"/>
        </w:rPr>
      </w:pPr>
      <w:r>
        <w:rPr>
          <w:rFonts w:eastAsia="楷体_GB2312"/>
          <w:b/>
          <w:color w:val="000000" w:themeColor="text1"/>
          <w:sz w:val="32"/>
          <w:szCs w:val="32"/>
          <w:lang w:val="zh-CN"/>
        </w:rPr>
        <w:t>（一）项目基本情况。</w:t>
      </w:r>
    </w:p>
    <w:p w14:paraId="0AD07C86">
      <w:pPr>
        <w:spacing w:line="60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lang w:val="zh-CN"/>
        </w:rPr>
        <w:t>1．</w:t>
      </w:r>
      <w:r>
        <w:rPr>
          <w:rFonts w:hint="eastAsia" w:ascii="仿宋_GB2312" w:eastAsia="仿宋_GB2312"/>
          <w:color w:val="000000" w:themeColor="text1"/>
          <w:sz w:val="32"/>
          <w:szCs w:val="32"/>
        </w:rPr>
        <w:t>2022年省安科院东区工作站工作经费由区应急管理局预算申报、监管、使用，并根据经费使用情况编写绩效评价。</w:t>
      </w:r>
    </w:p>
    <w:p w14:paraId="45979D57">
      <w:pPr>
        <w:snapToGrid w:val="0"/>
        <w:spacing w:line="600" w:lineRule="exact"/>
        <w:ind w:firstLine="720"/>
        <w:rPr>
          <w:rFonts w:hint="eastAsia" w:ascii="仿宋_GB2312" w:eastAsia="仿宋_GB2312"/>
          <w:color w:val="000000" w:themeColor="text1"/>
          <w:sz w:val="32"/>
          <w:szCs w:val="32"/>
          <w:lang w:val="zh-CN"/>
        </w:rPr>
      </w:pPr>
      <w:r>
        <w:rPr>
          <w:rFonts w:hint="eastAsia" w:ascii="仿宋_GB2312" w:eastAsia="仿宋_GB2312"/>
          <w:color w:val="000000" w:themeColor="text1"/>
          <w:sz w:val="32"/>
          <w:szCs w:val="32"/>
          <w:lang w:val="zh-CN"/>
        </w:rPr>
        <w:t>2.项目立项、资金申报的依据。</w:t>
      </w:r>
      <w:r>
        <w:rPr>
          <w:rFonts w:hint="eastAsia" w:ascii="仿宋_GB2312" w:eastAsia="仿宋_GB2312" w:cs="仿宋_GB2312"/>
          <w:color w:val="000000" w:themeColor="text1"/>
          <w:sz w:val="32"/>
          <w:szCs w:val="32"/>
        </w:rPr>
        <w:t>为贯彻落实“科技兴安”战略，强化科技对安全生产监管监察的支撑作用，推动企业科技兴安，促进攀枝花市东区安全生产形势持续稳定好转，攀枝花市东区人民政府与四川省安全科技科学技术研究院经充分酝酿和友好协商，已正式签订安全生产监管监察合作协议。根据协议内容申报</w:t>
      </w:r>
      <w:r>
        <w:rPr>
          <w:rFonts w:hint="eastAsia" w:ascii="仿宋_GB2312" w:eastAsia="仿宋_GB2312"/>
          <w:color w:val="000000" w:themeColor="text1"/>
          <w:sz w:val="32"/>
          <w:szCs w:val="32"/>
        </w:rPr>
        <w:t>省安科院东区工作站工作经费</w:t>
      </w:r>
      <w:r>
        <w:rPr>
          <w:rFonts w:hint="eastAsia" w:ascii="仿宋_GB2312" w:eastAsia="仿宋_GB2312" w:cs="仿宋_GB2312"/>
          <w:color w:val="000000" w:themeColor="text1"/>
          <w:sz w:val="32"/>
          <w:szCs w:val="32"/>
        </w:rPr>
        <w:t>预算为151万元</w:t>
      </w:r>
      <w:r>
        <w:rPr>
          <w:rFonts w:hint="eastAsia" w:ascii="仿宋_GB2312" w:hAnsi="宋体" w:eastAsia="仿宋_GB2312"/>
          <w:color w:val="000000" w:themeColor="text1"/>
          <w:sz w:val="32"/>
          <w:szCs w:val="32"/>
        </w:rPr>
        <w:t>。</w:t>
      </w:r>
    </w:p>
    <w:p w14:paraId="21A7E08F">
      <w:pPr>
        <w:snapToGrid w:val="0"/>
        <w:spacing w:line="600" w:lineRule="exact"/>
        <w:ind w:firstLine="720"/>
        <w:rPr>
          <w:rFonts w:hint="eastAsia" w:ascii="仿宋_GB2312" w:eastAsia="仿宋_GB2312"/>
          <w:color w:val="000000" w:themeColor="text1"/>
          <w:sz w:val="32"/>
          <w:szCs w:val="32"/>
          <w:lang w:val="zh-CN"/>
        </w:rPr>
      </w:pPr>
      <w:r>
        <w:rPr>
          <w:rFonts w:hint="eastAsia" w:ascii="仿宋_GB2312" w:eastAsia="仿宋_GB2312"/>
          <w:color w:val="000000" w:themeColor="text1"/>
          <w:sz w:val="32"/>
          <w:szCs w:val="32"/>
          <w:lang w:val="zh-CN"/>
        </w:rPr>
        <w:t>3.</w:t>
      </w:r>
      <w:r>
        <w:rPr>
          <w:rFonts w:hint="eastAsia" w:ascii="仿宋_GB2312" w:eastAsia="仿宋_GB2312" w:cs="仿宋_GB2312"/>
          <w:color w:val="000000" w:themeColor="text1"/>
          <w:sz w:val="32"/>
          <w:szCs w:val="32"/>
        </w:rPr>
        <w:t>应急管理局强化项目资金监管，按照财务制度，严格控制资金使用范围，具体措施为，每一笔支付凭证都必须由经办人员、分管领导、主要领导签字；单笔支付0.5万元以上的款项，需要召开局党委会议，集体决议；支付1万元以上的款项，需要分管区领导签字同意。确保项目经费专款专用，发挥资金作用</w:t>
      </w:r>
      <w:r>
        <w:rPr>
          <w:rFonts w:hint="eastAsia" w:ascii="仿宋_GB2312" w:eastAsia="仿宋_GB2312"/>
          <w:color w:val="000000" w:themeColor="text1"/>
          <w:sz w:val="32"/>
          <w:szCs w:val="32"/>
          <w:lang w:val="zh-CN"/>
        </w:rPr>
        <w:t>。</w:t>
      </w:r>
    </w:p>
    <w:p w14:paraId="4A2DBF44">
      <w:pPr>
        <w:snapToGrid w:val="0"/>
        <w:spacing w:line="600" w:lineRule="exact"/>
        <w:ind w:firstLine="720"/>
        <w:rPr>
          <w:rFonts w:hint="eastAsia" w:ascii="仿宋_GB2312" w:eastAsia="仿宋_GB2312"/>
          <w:color w:val="000000" w:themeColor="text1"/>
          <w:sz w:val="32"/>
          <w:szCs w:val="32"/>
          <w:lang w:val="zh-CN"/>
        </w:rPr>
      </w:pPr>
      <w:r>
        <w:rPr>
          <w:rFonts w:hint="eastAsia" w:ascii="仿宋_GB2312" w:eastAsia="仿宋_GB2312"/>
          <w:color w:val="000000" w:themeColor="text1"/>
          <w:sz w:val="32"/>
          <w:szCs w:val="32"/>
          <w:lang w:val="zh-CN"/>
        </w:rPr>
        <w:t xml:space="preserve">4. </w:t>
      </w:r>
      <w:r>
        <w:rPr>
          <w:rFonts w:hint="eastAsia" w:ascii="仿宋_GB2312" w:eastAsia="仿宋_GB2312"/>
          <w:color w:val="000000" w:themeColor="text1"/>
          <w:sz w:val="32"/>
          <w:szCs w:val="32"/>
        </w:rPr>
        <w:t>根据效益优先，最大限度地实现资金的有效使用，发挥资金的最大作用原则，省安科院东区工作站工作经费全部用于支付省安科院东区工作站安全生产技术服务费</w:t>
      </w:r>
      <w:r>
        <w:rPr>
          <w:rFonts w:hint="eastAsia" w:ascii="仿宋_GB2312" w:eastAsia="仿宋_GB2312" w:cs="仿宋_GB2312"/>
          <w:color w:val="000000" w:themeColor="text1"/>
          <w:sz w:val="32"/>
          <w:szCs w:val="32"/>
        </w:rPr>
        <w:t>。</w:t>
      </w:r>
    </w:p>
    <w:p w14:paraId="36F5F1C1">
      <w:pPr>
        <w:snapToGrid w:val="0"/>
        <w:spacing w:line="600" w:lineRule="exact"/>
        <w:ind w:firstLine="720"/>
        <w:rPr>
          <w:rFonts w:eastAsia="楷体_GB2312"/>
          <w:b/>
          <w:color w:val="000000" w:themeColor="text1"/>
          <w:sz w:val="32"/>
          <w:szCs w:val="32"/>
          <w:lang w:val="zh-CN"/>
        </w:rPr>
      </w:pPr>
      <w:r>
        <w:rPr>
          <w:rFonts w:eastAsia="楷体_GB2312"/>
          <w:b/>
          <w:color w:val="000000" w:themeColor="text1"/>
          <w:sz w:val="32"/>
          <w:szCs w:val="32"/>
          <w:lang w:val="zh-CN"/>
        </w:rPr>
        <w:t>（二）项目绩效目标。</w:t>
      </w:r>
    </w:p>
    <w:p w14:paraId="1DD67B12">
      <w:pPr>
        <w:widowControl/>
        <w:shd w:val="clear" w:color="auto" w:fill="FFFFFF"/>
        <w:spacing w:before="30"/>
        <w:ind w:firstLine="640" w:firstLineChars="200"/>
        <w:rPr>
          <w:rFonts w:hint="eastAsia" w:ascii="仿宋_GB2312" w:eastAsia="仿宋_GB2312"/>
          <w:color w:val="000000" w:themeColor="text1"/>
          <w:sz w:val="32"/>
          <w:szCs w:val="32"/>
          <w:lang w:val="zh-CN"/>
        </w:rPr>
      </w:pPr>
      <w:r>
        <w:rPr>
          <w:rFonts w:hint="eastAsia" w:ascii="仿宋_GB2312" w:eastAsia="仿宋_GB2312"/>
          <w:color w:val="000000" w:themeColor="text1"/>
          <w:sz w:val="32"/>
          <w:szCs w:val="32"/>
          <w:lang w:val="zh-CN"/>
        </w:rPr>
        <w:t>1.项目主要内容。</w:t>
      </w:r>
    </w:p>
    <w:p w14:paraId="067A9565">
      <w:pPr>
        <w:spacing w:line="600" w:lineRule="exact"/>
        <w:ind w:firstLine="640" w:firstLineChars="200"/>
        <w:rPr>
          <w:rFonts w:hint="eastAsia" w:ascii="仿宋_GB2312" w:eastAsia="仿宋_GB2312"/>
          <w:color w:val="000000" w:themeColor="text1"/>
          <w:sz w:val="32"/>
          <w:szCs w:val="32"/>
          <w:lang w:val="zh-CN"/>
        </w:rPr>
      </w:pPr>
      <w:r>
        <w:rPr>
          <w:rFonts w:hint="eastAsia" w:ascii="仿宋_GB2312" w:eastAsia="仿宋_GB2312"/>
          <w:color w:val="000000" w:themeColor="text1"/>
          <w:sz w:val="32"/>
          <w:szCs w:val="32"/>
        </w:rPr>
        <w:t>省安科院东区工作站主要负责</w:t>
      </w:r>
      <w:r>
        <w:rPr>
          <w:rFonts w:hint="eastAsia" w:ascii="仿宋_GB2312" w:eastAsia="仿宋_GB2312" w:cs="仿宋_GB2312"/>
          <w:color w:val="000000" w:themeColor="text1"/>
          <w:sz w:val="32"/>
          <w:szCs w:val="32"/>
        </w:rPr>
        <w:t>：（1）、协助东区制定针对性、操作性、科学性的安全生产监管责任清单。（2）、城市安全体系建设、创建省级安全发展示范城市。（3）、重大风险源管控指标库建设。（4）、深化空-天-地三界先进技术在重点行业领域的应用。</w:t>
      </w:r>
    </w:p>
    <w:p w14:paraId="2D6665A7">
      <w:pPr>
        <w:autoSpaceDE/>
        <w:autoSpaceDN/>
        <w:snapToGrid w:val="0"/>
        <w:spacing w:line="600" w:lineRule="exact"/>
        <w:ind w:left="720"/>
        <w:jc w:val="both"/>
        <w:rPr>
          <w:rFonts w:hint="eastAsia" w:ascii="仿宋_GB2312" w:eastAsia="仿宋_GB2312"/>
          <w:color w:val="000000" w:themeColor="text1"/>
          <w:sz w:val="32"/>
          <w:szCs w:val="32"/>
          <w:lang w:val="zh-CN"/>
        </w:rPr>
      </w:pPr>
      <w:r>
        <w:rPr>
          <w:rFonts w:hint="eastAsia" w:ascii="仿宋_GB2312" w:eastAsia="仿宋_GB2312"/>
          <w:color w:val="000000" w:themeColor="text1"/>
          <w:sz w:val="32"/>
          <w:szCs w:val="32"/>
          <w:lang w:val="zh-CN"/>
        </w:rPr>
        <w:t>2.项目绩效目标。</w:t>
      </w:r>
    </w:p>
    <w:p w14:paraId="7148B20F">
      <w:pPr>
        <w:spacing w:line="600" w:lineRule="exact"/>
        <w:ind w:firstLine="640" w:firstLineChars="200"/>
        <w:rPr>
          <w:rFonts w:hint="eastAsia" w:ascii="仿宋_GB2312" w:hAnsi="宋体" w:eastAsia="仿宋_GB2312"/>
          <w:color w:val="000000" w:themeColor="text1"/>
          <w:sz w:val="32"/>
          <w:szCs w:val="32"/>
        </w:rPr>
      </w:pPr>
      <w:r>
        <w:rPr>
          <w:rFonts w:hint="eastAsia" w:ascii="仿宋_GB2312" w:eastAsia="仿宋_GB2312"/>
          <w:color w:val="000000" w:themeColor="text1"/>
          <w:sz w:val="32"/>
          <w:szCs w:val="32"/>
        </w:rPr>
        <w:t>省安科院东区工作站</w:t>
      </w:r>
      <w:r>
        <w:rPr>
          <w:rFonts w:hint="eastAsia" w:ascii="仿宋_GB2312" w:eastAsia="仿宋_GB2312" w:cs="仿宋_GB2312"/>
          <w:color w:val="000000" w:themeColor="text1"/>
          <w:sz w:val="32"/>
          <w:szCs w:val="32"/>
        </w:rPr>
        <w:t>经费的总体目标是，推动企业科技兴安，促进攀枝花市东区安全生产形势持续稳定好转，有效防范和遏制重特大事故。</w:t>
      </w:r>
    </w:p>
    <w:p w14:paraId="77FE93D6">
      <w:pPr>
        <w:snapToGrid w:val="0"/>
        <w:spacing w:line="600" w:lineRule="exact"/>
        <w:ind w:firstLine="640" w:firstLineChars="200"/>
        <w:rPr>
          <w:rFonts w:hint="eastAsia" w:ascii="仿宋_GB2312" w:eastAsia="仿宋_GB2312"/>
          <w:color w:val="000000" w:themeColor="text1"/>
          <w:sz w:val="32"/>
          <w:szCs w:val="32"/>
          <w:lang w:val="zh-CN"/>
        </w:rPr>
      </w:pPr>
      <w:r>
        <w:rPr>
          <w:rFonts w:hint="eastAsia" w:ascii="仿宋_GB2312" w:eastAsia="仿宋_GB2312"/>
          <w:color w:val="000000" w:themeColor="text1"/>
          <w:sz w:val="32"/>
          <w:szCs w:val="32"/>
          <w:lang w:val="zh-CN"/>
        </w:rPr>
        <w:t>3.</w:t>
      </w:r>
      <w:r>
        <w:rPr>
          <w:rFonts w:hint="eastAsia" w:ascii="仿宋_GB2312" w:eastAsia="仿宋_GB2312"/>
          <w:color w:val="000000" w:themeColor="text1"/>
          <w:sz w:val="32"/>
          <w:szCs w:val="32"/>
        </w:rPr>
        <w:t>2022年省安科院东区工作站工作经费，根据年度资金使用情况和产生的效益来看，基本实现了总体目标，评价申报内容与实际相符，申报目标合理可行。</w:t>
      </w:r>
    </w:p>
    <w:p w14:paraId="417D7E5F">
      <w:pPr>
        <w:snapToGrid w:val="0"/>
        <w:spacing w:line="600" w:lineRule="exact"/>
        <w:ind w:firstLine="720"/>
        <w:rPr>
          <w:rFonts w:eastAsia="楷体_GB2312"/>
          <w:b/>
          <w:color w:val="000000" w:themeColor="text1"/>
          <w:sz w:val="32"/>
          <w:szCs w:val="32"/>
          <w:lang w:val="zh-CN"/>
        </w:rPr>
      </w:pPr>
      <w:r>
        <w:rPr>
          <w:rFonts w:eastAsia="楷体_GB2312"/>
          <w:b/>
          <w:color w:val="000000" w:themeColor="text1"/>
          <w:sz w:val="32"/>
          <w:szCs w:val="32"/>
          <w:lang w:val="zh-CN"/>
        </w:rPr>
        <w:t>（三）项目自评步骤及方法。</w:t>
      </w:r>
    </w:p>
    <w:p w14:paraId="6AFC4448">
      <w:pPr>
        <w:snapToGrid w:val="0"/>
        <w:spacing w:line="600" w:lineRule="exact"/>
        <w:ind w:firstLine="640" w:firstLineChars="200"/>
        <w:rPr>
          <w:rFonts w:hint="eastAsia" w:ascii="仿宋_GB2312" w:eastAsia="仿宋_GB2312" w:cs="仿宋_GB2312"/>
          <w:color w:val="000000" w:themeColor="text1"/>
          <w:sz w:val="32"/>
          <w:szCs w:val="32"/>
        </w:rPr>
      </w:pPr>
      <w:r>
        <w:rPr>
          <w:rFonts w:hint="eastAsia" w:ascii="仿宋_GB2312" w:eastAsia="仿宋_GB2312" w:cs="仿宋_GB2312"/>
          <w:color w:val="000000" w:themeColor="text1"/>
          <w:sz w:val="32"/>
          <w:szCs w:val="32"/>
        </w:rPr>
        <w:t>1.项目自评步骤：事前、事中、事后三步评价法。事前进行全方位评估，包括可行性、风险性、效益性；事中随时监督进程，确保项目不出现偏差，按质按量推进；事后进行总结性评价，提出改进措施的方法，以便提高效率、节约成本，使资金发挥更大的作用。</w:t>
      </w:r>
    </w:p>
    <w:p w14:paraId="2B60D933">
      <w:pPr>
        <w:snapToGrid w:val="0"/>
        <w:spacing w:line="600" w:lineRule="exact"/>
        <w:ind w:firstLine="640" w:firstLineChars="200"/>
        <w:rPr>
          <w:rFonts w:hint="eastAsia" w:ascii="仿宋_GB2312" w:eastAsia="仿宋_GB2312"/>
          <w:color w:val="000000" w:themeColor="text1"/>
          <w:sz w:val="32"/>
          <w:szCs w:val="32"/>
        </w:rPr>
      </w:pPr>
      <w:r>
        <w:rPr>
          <w:rFonts w:hint="eastAsia" w:ascii="仿宋_GB2312" w:eastAsia="仿宋_GB2312" w:cs="仿宋_GB2312"/>
          <w:color w:val="000000" w:themeColor="text1"/>
          <w:sz w:val="32"/>
          <w:szCs w:val="32"/>
        </w:rPr>
        <w:t>2.项目自评方法：将评价对象具体量化、细化，要求资金使用股室自行采用打分考核的方式进行自评，资金偏离及时纠正，未按进度完成的，提出改进措施。</w:t>
      </w:r>
    </w:p>
    <w:p w14:paraId="67CC7622">
      <w:pPr>
        <w:snapToGrid w:val="0"/>
        <w:spacing w:line="600" w:lineRule="exact"/>
        <w:ind w:firstLine="72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二、项目资金申报及使用情况</w:t>
      </w:r>
    </w:p>
    <w:p w14:paraId="152E2A25">
      <w:pPr>
        <w:snapToGrid w:val="0"/>
        <w:spacing w:line="600" w:lineRule="exact"/>
        <w:ind w:firstLine="720"/>
        <w:rPr>
          <w:rFonts w:hint="eastAsia" w:ascii="仿宋_GB2312" w:eastAsia="仿宋_GB2312"/>
          <w:b/>
          <w:color w:val="000000" w:themeColor="text1"/>
          <w:sz w:val="32"/>
          <w:szCs w:val="32"/>
          <w:lang w:val="zh-CN"/>
        </w:rPr>
      </w:pPr>
      <w:r>
        <w:rPr>
          <w:rFonts w:hint="eastAsia" w:ascii="仿宋_GB2312" w:eastAsia="仿宋_GB2312"/>
          <w:b/>
          <w:color w:val="000000" w:themeColor="text1"/>
          <w:sz w:val="32"/>
          <w:szCs w:val="32"/>
          <w:lang w:val="zh-CN"/>
        </w:rPr>
        <w:t>（一）项目资金申报及批复情况。</w:t>
      </w:r>
    </w:p>
    <w:p w14:paraId="7BFCF62C">
      <w:pPr>
        <w:snapToGrid w:val="0"/>
        <w:spacing w:line="560" w:lineRule="exact"/>
        <w:ind w:firstLine="720"/>
        <w:rPr>
          <w:rFonts w:hint="eastAsia" w:ascii="仿宋_GB2312" w:eastAsia="仿宋_GB2312" w:cs="仿宋_GB2312"/>
          <w:color w:val="000000" w:themeColor="text1"/>
          <w:sz w:val="32"/>
          <w:szCs w:val="32"/>
        </w:rPr>
      </w:pPr>
      <w:r>
        <w:rPr>
          <w:rFonts w:hint="eastAsia" w:ascii="仿宋_GB2312" w:hAnsi="宋体" w:eastAsia="仿宋_GB2312"/>
          <w:color w:val="000000" w:themeColor="text1"/>
          <w:sz w:val="32"/>
          <w:szCs w:val="32"/>
        </w:rPr>
        <w:t>2022年</w:t>
      </w:r>
      <w:r>
        <w:rPr>
          <w:rFonts w:hint="eastAsia" w:ascii="仿宋_GB2312" w:hAnsi="宋体" w:eastAsia="仿宋_GB2312"/>
          <w:color w:val="000000" w:themeColor="text1"/>
          <w:sz w:val="32"/>
          <w:szCs w:val="32"/>
          <w:lang w:val="zh-CN"/>
        </w:rPr>
        <w:t>申请</w:t>
      </w:r>
      <w:r>
        <w:rPr>
          <w:rFonts w:hint="eastAsia" w:ascii="仿宋_GB2312" w:eastAsia="仿宋_GB2312"/>
          <w:color w:val="000000" w:themeColor="text1"/>
          <w:sz w:val="32"/>
          <w:szCs w:val="32"/>
        </w:rPr>
        <w:t>省安科院东区工作站工作经费</w:t>
      </w:r>
      <w:r>
        <w:rPr>
          <w:rFonts w:hint="eastAsia" w:ascii="仿宋_GB2312" w:hAnsi="宋体" w:eastAsia="仿宋_GB2312"/>
          <w:color w:val="000000" w:themeColor="text1"/>
          <w:sz w:val="32"/>
          <w:szCs w:val="32"/>
        </w:rPr>
        <w:t>151万元</w:t>
      </w:r>
      <w:r>
        <w:rPr>
          <w:rFonts w:hint="eastAsia" w:ascii="仿宋_GB2312" w:hAnsi="宋体" w:eastAsia="仿宋_GB2312"/>
          <w:color w:val="000000" w:themeColor="text1"/>
          <w:sz w:val="32"/>
          <w:szCs w:val="32"/>
          <w:lang w:val="zh-CN"/>
        </w:rPr>
        <w:t>，</w:t>
      </w:r>
      <w:r>
        <w:rPr>
          <w:rFonts w:hint="eastAsia" w:ascii="仿宋_GB2312" w:eastAsia="仿宋_GB2312" w:cs="仿宋_GB2312"/>
          <w:color w:val="000000" w:themeColor="text1"/>
          <w:sz w:val="32"/>
          <w:szCs w:val="32"/>
        </w:rPr>
        <w:t>财政批复151万元，全年预算无追加和调整。</w:t>
      </w:r>
    </w:p>
    <w:p w14:paraId="1FD1C562">
      <w:pPr>
        <w:snapToGrid w:val="0"/>
        <w:spacing w:line="600" w:lineRule="exact"/>
        <w:ind w:firstLine="720"/>
        <w:rPr>
          <w:color w:val="000000" w:themeColor="text1"/>
          <w:sz w:val="32"/>
          <w:szCs w:val="32"/>
          <w:lang w:val="zh-CN"/>
        </w:rPr>
      </w:pPr>
      <w:r>
        <w:rPr>
          <w:rFonts w:eastAsia="楷体_GB2312"/>
          <w:b/>
          <w:color w:val="000000" w:themeColor="text1"/>
          <w:sz w:val="32"/>
          <w:szCs w:val="32"/>
          <w:lang w:val="zh-CN"/>
        </w:rPr>
        <w:t>（二）资金计划、到位及使用情况。</w:t>
      </w:r>
    </w:p>
    <w:p w14:paraId="462E4C9D">
      <w:pPr>
        <w:snapToGrid w:val="0"/>
        <w:spacing w:line="600" w:lineRule="exact"/>
        <w:ind w:firstLine="720"/>
        <w:rPr>
          <w:rFonts w:hint="eastAsia" w:ascii="仿宋_GB2312" w:eastAsia="仿宋_GB2312"/>
          <w:color w:val="000000" w:themeColor="text1"/>
          <w:sz w:val="32"/>
          <w:szCs w:val="32"/>
          <w:lang w:val="zh-CN"/>
        </w:rPr>
      </w:pPr>
      <w:r>
        <w:rPr>
          <w:rFonts w:hint="eastAsia" w:ascii="仿宋_GB2312" w:eastAsia="仿宋_GB2312"/>
          <w:color w:val="000000" w:themeColor="text1"/>
          <w:sz w:val="32"/>
          <w:szCs w:val="32"/>
          <w:lang w:val="zh-CN"/>
        </w:rPr>
        <w:t>1</w:t>
      </w:r>
      <w:r>
        <w:rPr>
          <w:rFonts w:hint="eastAsia" w:ascii="仿宋_GB2312" w:eastAsia="仿宋_GB2312"/>
          <w:color w:val="000000" w:themeColor="text1"/>
          <w:sz w:val="32"/>
          <w:szCs w:val="32"/>
        </w:rPr>
        <w:t>.</w:t>
      </w:r>
      <w:r>
        <w:rPr>
          <w:rFonts w:hint="eastAsia" w:ascii="仿宋_GB2312" w:eastAsia="仿宋_GB2312"/>
          <w:color w:val="000000" w:themeColor="text1"/>
          <w:sz w:val="32"/>
          <w:szCs w:val="32"/>
          <w:lang w:val="zh-CN"/>
        </w:rPr>
        <w:t>资金计划。</w:t>
      </w:r>
    </w:p>
    <w:p w14:paraId="60863AB4">
      <w:pPr>
        <w:snapToGrid w:val="0"/>
        <w:spacing w:line="600" w:lineRule="exact"/>
        <w:ind w:firstLine="640" w:firstLineChars="200"/>
        <w:rPr>
          <w:rFonts w:hint="eastAsia" w:ascii="仿宋_GB2312" w:hAnsi="宋体" w:eastAsia="仿宋_GB2312"/>
          <w:color w:val="000000" w:themeColor="text1"/>
          <w:sz w:val="32"/>
          <w:szCs w:val="32"/>
          <w:lang w:val="zh-CN"/>
        </w:rPr>
      </w:pPr>
      <w:r>
        <w:rPr>
          <w:rFonts w:hint="eastAsia" w:ascii="仿宋_GB2312" w:hAnsi="宋体" w:eastAsia="仿宋_GB2312"/>
          <w:color w:val="000000" w:themeColor="text1"/>
          <w:kern w:val="2"/>
          <w:sz w:val="32"/>
          <w:szCs w:val="32"/>
        </w:rPr>
        <w:t>2022年</w:t>
      </w:r>
      <w:r>
        <w:rPr>
          <w:rFonts w:hint="eastAsia" w:ascii="仿宋_GB2312" w:eastAsia="仿宋_GB2312"/>
          <w:color w:val="000000" w:themeColor="text1"/>
          <w:sz w:val="32"/>
          <w:szCs w:val="32"/>
        </w:rPr>
        <w:t>省安科院东区工作站工作经费</w:t>
      </w:r>
      <w:r>
        <w:rPr>
          <w:rFonts w:hint="eastAsia" w:ascii="仿宋_GB2312" w:eastAsia="仿宋_GB2312" w:cs="仿宋_GB2312"/>
          <w:color w:val="000000" w:themeColor="text1"/>
          <w:sz w:val="32"/>
          <w:szCs w:val="32"/>
        </w:rPr>
        <w:t>为区级财政预算资金，全部</w:t>
      </w:r>
      <w:r>
        <w:rPr>
          <w:rFonts w:hint="eastAsia" w:ascii="仿宋_GB2312" w:hAnsi="宋体" w:eastAsia="仿宋_GB2312"/>
          <w:color w:val="000000" w:themeColor="text1"/>
          <w:sz w:val="32"/>
          <w:szCs w:val="32"/>
        </w:rPr>
        <w:t>由财政拨款所得。</w:t>
      </w:r>
    </w:p>
    <w:p w14:paraId="7A6B6002">
      <w:pPr>
        <w:snapToGrid w:val="0"/>
        <w:spacing w:line="600" w:lineRule="exact"/>
        <w:ind w:left="720"/>
        <w:rPr>
          <w:rFonts w:hint="eastAsia" w:ascii="仿宋_GB2312" w:eastAsia="仿宋_GB2312"/>
          <w:color w:val="000000" w:themeColor="text1"/>
          <w:sz w:val="32"/>
          <w:szCs w:val="32"/>
          <w:lang w:val="zh-CN"/>
        </w:rPr>
      </w:pPr>
      <w:r>
        <w:rPr>
          <w:rFonts w:hint="eastAsia" w:ascii="仿宋_GB2312" w:eastAsia="仿宋_GB2312"/>
          <w:color w:val="000000" w:themeColor="text1"/>
          <w:sz w:val="32"/>
          <w:szCs w:val="32"/>
        </w:rPr>
        <w:t>2.</w:t>
      </w:r>
      <w:r>
        <w:rPr>
          <w:rFonts w:hint="eastAsia" w:ascii="仿宋_GB2312" w:eastAsia="仿宋_GB2312"/>
          <w:color w:val="000000" w:themeColor="text1"/>
          <w:sz w:val="32"/>
          <w:szCs w:val="32"/>
          <w:lang w:val="zh-CN"/>
        </w:rPr>
        <w:t>资金到位。</w:t>
      </w:r>
    </w:p>
    <w:p w14:paraId="64B5F2B8">
      <w:pPr>
        <w:snapToGrid w:val="0"/>
        <w:spacing w:line="600" w:lineRule="exact"/>
        <w:ind w:firstLine="640" w:firstLineChars="200"/>
        <w:rPr>
          <w:rFonts w:hint="eastAsia" w:ascii="仿宋_GB2312" w:eastAsia="仿宋_GB2312"/>
          <w:color w:val="000000" w:themeColor="text1"/>
          <w:sz w:val="32"/>
          <w:szCs w:val="32"/>
          <w:lang w:val="zh-CN"/>
        </w:rPr>
      </w:pPr>
      <w:r>
        <w:rPr>
          <w:rFonts w:hint="eastAsia" w:ascii="仿宋_GB2312" w:hAnsi="宋体" w:eastAsia="仿宋_GB2312"/>
          <w:color w:val="000000" w:themeColor="text1"/>
          <w:sz w:val="32"/>
          <w:szCs w:val="32"/>
        </w:rPr>
        <w:t>2022年4月区财政通过财政大平台下达</w:t>
      </w:r>
      <w:r>
        <w:rPr>
          <w:rFonts w:hint="eastAsia" w:ascii="仿宋_GB2312" w:eastAsia="仿宋_GB2312"/>
          <w:color w:val="000000" w:themeColor="text1"/>
          <w:sz w:val="32"/>
          <w:szCs w:val="32"/>
        </w:rPr>
        <w:t>省安科院东区工作站工作经费</w:t>
      </w:r>
      <w:r>
        <w:rPr>
          <w:rFonts w:hint="eastAsia" w:ascii="仿宋_GB2312" w:hAnsi="宋体" w:eastAsia="仿宋_GB2312"/>
          <w:color w:val="000000" w:themeColor="text1"/>
          <w:sz w:val="32"/>
          <w:szCs w:val="32"/>
        </w:rPr>
        <w:t>151万元，</w:t>
      </w:r>
      <w:r>
        <w:rPr>
          <w:rFonts w:hint="eastAsia" w:ascii="仿宋_GB2312" w:hAnsi="宋体" w:eastAsia="仿宋_GB2312"/>
          <w:color w:val="000000" w:themeColor="text1"/>
          <w:sz w:val="32"/>
          <w:szCs w:val="32"/>
          <w:lang w:val="zh-CN"/>
        </w:rPr>
        <w:t>资金到位率</w:t>
      </w:r>
      <w:r>
        <w:rPr>
          <w:rFonts w:hint="eastAsia" w:ascii="仿宋_GB2312" w:hAnsi="宋体" w:eastAsia="仿宋_GB2312"/>
          <w:color w:val="000000" w:themeColor="text1"/>
          <w:sz w:val="32"/>
          <w:szCs w:val="32"/>
        </w:rPr>
        <w:t>100%</w:t>
      </w:r>
      <w:r>
        <w:rPr>
          <w:rFonts w:hint="eastAsia" w:ascii="仿宋_GB2312" w:hAnsi="宋体" w:eastAsia="仿宋_GB2312"/>
          <w:color w:val="000000" w:themeColor="text1"/>
          <w:sz w:val="32"/>
          <w:szCs w:val="32"/>
          <w:lang w:val="zh-CN"/>
        </w:rPr>
        <w:t>、到位及时。</w:t>
      </w:r>
    </w:p>
    <w:p w14:paraId="00A6926D">
      <w:pPr>
        <w:autoSpaceDE/>
        <w:autoSpaceDN/>
        <w:snapToGrid w:val="0"/>
        <w:spacing w:line="600" w:lineRule="exact"/>
        <w:ind w:firstLine="640" w:firstLineChars="200"/>
        <w:jc w:val="both"/>
        <w:rPr>
          <w:rFonts w:hint="eastAsia" w:ascii="仿宋_GB2312" w:eastAsia="仿宋_GB2312"/>
          <w:color w:val="000000" w:themeColor="text1"/>
          <w:sz w:val="32"/>
          <w:szCs w:val="32"/>
          <w:lang w:val="zh-CN"/>
        </w:rPr>
      </w:pPr>
      <w:r>
        <w:rPr>
          <w:rFonts w:hint="eastAsia" w:ascii="仿宋_GB2312" w:eastAsia="仿宋_GB2312"/>
          <w:color w:val="000000" w:themeColor="text1"/>
          <w:sz w:val="32"/>
          <w:szCs w:val="32"/>
          <w:lang w:val="zh-CN"/>
        </w:rPr>
        <w:t>3.资金使用。</w:t>
      </w:r>
    </w:p>
    <w:p w14:paraId="460E63F1">
      <w:pPr>
        <w:snapToGrid w:val="0"/>
        <w:spacing w:line="600" w:lineRule="exact"/>
        <w:ind w:firstLine="640"/>
        <w:rPr>
          <w:rFonts w:hint="eastAsia" w:ascii="仿宋_GB2312" w:eastAsia="仿宋_GB2312" w:cs="仿宋_GB2312"/>
          <w:color w:val="000000" w:themeColor="text1"/>
          <w:sz w:val="32"/>
          <w:szCs w:val="32"/>
        </w:rPr>
      </w:pPr>
      <w:r>
        <w:rPr>
          <w:rFonts w:hint="eastAsia" w:ascii="仿宋_GB2312" w:eastAsia="仿宋_GB2312"/>
          <w:color w:val="000000" w:themeColor="text1"/>
          <w:sz w:val="32"/>
          <w:szCs w:val="32"/>
        </w:rPr>
        <w:t>省安科院东区工作站工作经费全部用于省安科院东区工作站安全生产技术服务费</w:t>
      </w:r>
      <w:r>
        <w:rPr>
          <w:rFonts w:hint="eastAsia" w:ascii="仿宋_GB2312" w:eastAsia="仿宋_GB2312" w:cs="仿宋_GB2312"/>
          <w:color w:val="000000" w:themeColor="text1"/>
          <w:sz w:val="32"/>
          <w:szCs w:val="32"/>
        </w:rPr>
        <w:t>，具体为</w:t>
      </w:r>
      <w:r>
        <w:rPr>
          <w:rFonts w:hint="eastAsia" w:ascii="仿宋_GB2312" w:eastAsia="仿宋_GB2312"/>
          <w:color w:val="000000" w:themeColor="text1"/>
          <w:sz w:val="32"/>
          <w:szCs w:val="32"/>
        </w:rPr>
        <w:t>2020年4月-2021年4月全部126万元全生产技术服务费，及2021年4月-2022年4月部分25万元安全生产技术服务费。</w:t>
      </w:r>
      <w:r>
        <w:rPr>
          <w:rFonts w:hint="eastAsia" w:ascii="仿宋_GB2312" w:eastAsia="仿宋_GB2312" w:cs="仿宋_GB2312"/>
          <w:color w:val="000000" w:themeColor="text1"/>
          <w:sz w:val="32"/>
          <w:szCs w:val="32"/>
        </w:rPr>
        <w:t>因财政困难，经费分7批次支付。2022年实际支出151万元，预算无结余。</w:t>
      </w:r>
    </w:p>
    <w:p w14:paraId="1F8077CA">
      <w:pPr>
        <w:snapToGrid w:val="0"/>
        <w:spacing w:line="600" w:lineRule="exact"/>
        <w:ind w:firstLine="640"/>
        <w:rPr>
          <w:rFonts w:hint="eastAsia" w:ascii="仿宋_GB2312" w:eastAsia="仿宋_GB2312" w:cs="仿宋_GB2312"/>
          <w:color w:val="000000" w:themeColor="text1"/>
          <w:sz w:val="32"/>
          <w:szCs w:val="32"/>
        </w:rPr>
      </w:pPr>
      <w:r>
        <w:rPr>
          <w:rFonts w:hint="eastAsia" w:ascii="仿宋_GB2312" w:eastAsia="仿宋_GB2312" w:cs="仿宋_GB2312"/>
          <w:color w:val="000000" w:themeColor="text1"/>
          <w:sz w:val="32"/>
          <w:szCs w:val="32"/>
        </w:rPr>
        <w:t>资金使用严格审核，确保资金支付范围、支付标准、支付进度、支付依据等合规合法、与预算相符。</w:t>
      </w:r>
    </w:p>
    <w:p w14:paraId="678BAC74">
      <w:pPr>
        <w:snapToGrid w:val="0"/>
        <w:spacing w:line="600" w:lineRule="exact"/>
        <w:ind w:firstLine="720"/>
        <w:rPr>
          <w:rFonts w:eastAsia="楷体_GB2312"/>
          <w:b/>
          <w:color w:val="000000" w:themeColor="text1"/>
          <w:sz w:val="32"/>
          <w:szCs w:val="32"/>
          <w:lang w:val="zh-CN"/>
        </w:rPr>
      </w:pPr>
      <w:r>
        <w:rPr>
          <w:rFonts w:eastAsia="楷体_GB2312"/>
          <w:b/>
          <w:color w:val="000000" w:themeColor="text1"/>
          <w:sz w:val="32"/>
          <w:szCs w:val="32"/>
          <w:lang w:val="zh-CN"/>
        </w:rPr>
        <w:t>（三）项目财务管理情况。</w:t>
      </w:r>
    </w:p>
    <w:p w14:paraId="28E34B2F">
      <w:pPr>
        <w:snapToGrid w:val="0"/>
        <w:spacing w:line="600" w:lineRule="exact"/>
        <w:ind w:firstLine="640" w:firstLineChars="200"/>
        <w:rPr>
          <w:rFonts w:ascii="仿宋_GB2312" w:cs="仿宋_GB2312"/>
          <w:color w:val="000000" w:themeColor="text1"/>
        </w:rPr>
      </w:pPr>
      <w:r>
        <w:rPr>
          <w:rFonts w:hint="eastAsia" w:ascii="仿宋_GB2312" w:eastAsia="仿宋_GB2312" w:cs="仿宋_GB2312"/>
          <w:color w:val="000000" w:themeColor="text1"/>
          <w:sz w:val="32"/>
          <w:szCs w:val="32"/>
        </w:rPr>
        <w:t>我局</w:t>
      </w:r>
      <w:r>
        <w:rPr>
          <w:rFonts w:ascii="仿宋_GB2312" w:eastAsia="仿宋_GB2312" w:cs="仿宋_GB2312"/>
          <w:color w:val="000000" w:themeColor="text1"/>
          <w:sz w:val="32"/>
          <w:szCs w:val="32"/>
        </w:rPr>
        <w:t>各项目财务管理制度健全，严格执行财务管理制度，账务处理及时，会计核算规范。</w:t>
      </w:r>
    </w:p>
    <w:p w14:paraId="64447F28">
      <w:pPr>
        <w:snapToGrid w:val="0"/>
        <w:spacing w:line="600" w:lineRule="exact"/>
        <w:ind w:firstLine="720"/>
        <w:rPr>
          <w:rFonts w:eastAsia="黑体"/>
          <w:color w:val="000000" w:themeColor="text1"/>
          <w:sz w:val="32"/>
          <w:szCs w:val="32"/>
        </w:rPr>
      </w:pPr>
      <w:r>
        <w:rPr>
          <w:rFonts w:eastAsia="黑体"/>
          <w:color w:val="000000" w:themeColor="text1"/>
          <w:sz w:val="32"/>
          <w:szCs w:val="32"/>
        </w:rPr>
        <w:t>三、项目实施及管理情况</w:t>
      </w:r>
    </w:p>
    <w:p w14:paraId="598D6FED">
      <w:pPr>
        <w:snapToGrid w:val="0"/>
        <w:spacing w:line="600" w:lineRule="exact"/>
        <w:ind w:firstLine="720"/>
        <w:rPr>
          <w:rFonts w:eastAsia="楷体_GB2312"/>
          <w:b/>
          <w:color w:val="000000" w:themeColor="text1"/>
          <w:sz w:val="32"/>
          <w:szCs w:val="32"/>
          <w:lang w:val="zh-CN"/>
        </w:rPr>
      </w:pPr>
      <w:r>
        <w:rPr>
          <w:rFonts w:eastAsia="楷体_GB2312"/>
          <w:b/>
          <w:color w:val="000000" w:themeColor="text1"/>
          <w:sz w:val="32"/>
          <w:szCs w:val="32"/>
          <w:lang w:val="zh-CN"/>
        </w:rPr>
        <w:t>（一）项目组织架构及实施流程。</w:t>
      </w:r>
    </w:p>
    <w:p w14:paraId="2D62A566">
      <w:pPr>
        <w:snapToGrid w:val="0"/>
        <w:spacing w:line="600" w:lineRule="exact"/>
        <w:ind w:firstLine="640" w:firstLineChars="200"/>
        <w:rPr>
          <w:rFonts w:hint="eastAsia" w:ascii="仿宋_GB2312" w:eastAsia="仿宋_GB2312" w:cs="仿宋_GB2312"/>
          <w:color w:val="000000" w:themeColor="text1"/>
          <w:sz w:val="32"/>
          <w:szCs w:val="32"/>
        </w:rPr>
      </w:pPr>
      <w:r>
        <w:rPr>
          <w:rFonts w:hint="eastAsia" w:ascii="仿宋_GB2312" w:eastAsia="仿宋_GB2312"/>
          <w:color w:val="000000" w:themeColor="text1"/>
          <w:sz w:val="32"/>
          <w:szCs w:val="32"/>
        </w:rPr>
        <w:t>省安科院东区工作站工作经费由区应急局办公室统一负责监管使用，经费全部用于省安科院东区工作站2020年4月-2021年4月全部，及2021年4月-2022年4月部分安全生产技术服务费。财务人员根据安科院提供的发票、清单、考评得分情况、党委会会议纪要等资料支付费用，坚决</w:t>
      </w:r>
      <w:r>
        <w:rPr>
          <w:rFonts w:hint="eastAsia" w:ascii="仿宋_GB2312" w:hAnsi="宋体" w:eastAsia="仿宋_GB2312"/>
          <w:color w:val="000000" w:themeColor="text1"/>
          <w:sz w:val="32"/>
          <w:szCs w:val="32"/>
        </w:rPr>
        <w:t>做到严格</w:t>
      </w:r>
      <w:r>
        <w:rPr>
          <w:rFonts w:hint="eastAsia" w:ascii="仿宋_GB2312" w:eastAsia="仿宋_GB2312" w:cs="仿宋_GB2312"/>
          <w:color w:val="000000" w:themeColor="text1"/>
          <w:sz w:val="32"/>
          <w:szCs w:val="32"/>
        </w:rPr>
        <w:t>按照政府的财务制度和预算支出范围使用项目资金，坚持专款专用。</w:t>
      </w:r>
    </w:p>
    <w:p w14:paraId="4405B12A">
      <w:pPr>
        <w:numPr>
          <w:ilvl w:val="0"/>
          <w:numId w:val="4"/>
        </w:numPr>
        <w:autoSpaceDE/>
        <w:autoSpaceDN/>
        <w:snapToGrid w:val="0"/>
        <w:spacing w:line="600" w:lineRule="exact"/>
        <w:ind w:firstLine="720"/>
        <w:jc w:val="both"/>
        <w:rPr>
          <w:rFonts w:eastAsia="楷体_GB2312"/>
          <w:b/>
          <w:color w:val="000000" w:themeColor="text1"/>
          <w:sz w:val="32"/>
          <w:szCs w:val="32"/>
          <w:lang w:val="zh-CN"/>
        </w:rPr>
      </w:pPr>
      <w:r>
        <w:rPr>
          <w:rFonts w:eastAsia="楷体_GB2312"/>
          <w:b/>
          <w:color w:val="000000" w:themeColor="text1"/>
          <w:sz w:val="32"/>
          <w:szCs w:val="32"/>
          <w:lang w:val="zh-CN"/>
        </w:rPr>
        <w:t>项目管理情况。</w:t>
      </w:r>
    </w:p>
    <w:p w14:paraId="04FBD685">
      <w:pPr>
        <w:snapToGrid w:val="0"/>
        <w:spacing w:line="600" w:lineRule="exact"/>
        <w:ind w:firstLine="640" w:firstLineChars="200"/>
        <w:rPr>
          <w:rFonts w:hint="eastAsia" w:ascii="仿宋_GB2312" w:eastAsia="仿宋_GB2312"/>
          <w:color w:val="000000" w:themeColor="text1"/>
          <w:sz w:val="32"/>
          <w:szCs w:val="32"/>
          <w:lang w:val="zh-CN"/>
        </w:rPr>
      </w:pPr>
      <w:r>
        <w:rPr>
          <w:rFonts w:hint="eastAsia" w:ascii="仿宋_GB2312" w:eastAsia="仿宋_GB2312" w:cs="仿宋_GB2312"/>
          <w:color w:val="000000" w:themeColor="text1"/>
          <w:sz w:val="32"/>
          <w:szCs w:val="32"/>
        </w:rPr>
        <w:t>2022年</w:t>
      </w:r>
      <w:r>
        <w:rPr>
          <w:rFonts w:hint="eastAsia" w:ascii="仿宋_GB2312" w:eastAsia="仿宋_GB2312"/>
          <w:color w:val="000000" w:themeColor="text1"/>
          <w:sz w:val="32"/>
          <w:szCs w:val="32"/>
        </w:rPr>
        <w:t>省安科院东区工作站工作经费使用符合国家法律、法规、相关政策和内部控制制度等要求，其中涉及物资采购的均按照政府采购法、招投标法进行，公开透明，依法合规。财务人员根据</w:t>
      </w:r>
      <w:r>
        <w:rPr>
          <w:rFonts w:hint="eastAsia" w:ascii="仿宋_GB2312" w:hAnsi="宋体" w:eastAsia="仿宋_GB2312"/>
          <w:color w:val="000000" w:themeColor="text1"/>
          <w:sz w:val="32"/>
          <w:szCs w:val="32"/>
        </w:rPr>
        <w:t>与合作方签订的合同、开具的发票、项目验收情况、党委会会议纪要等进行支付资金。做到严格</w:t>
      </w:r>
      <w:r>
        <w:rPr>
          <w:rFonts w:hint="eastAsia" w:ascii="仿宋_GB2312" w:eastAsia="仿宋_GB2312" w:cs="仿宋_GB2312"/>
          <w:color w:val="000000" w:themeColor="text1"/>
          <w:sz w:val="32"/>
          <w:szCs w:val="32"/>
        </w:rPr>
        <w:t>按照政府的财务制度和预算支出范围使用项目资金，坚持专款专用。</w:t>
      </w:r>
    </w:p>
    <w:p w14:paraId="3AC90FA3">
      <w:pPr>
        <w:numPr>
          <w:ilvl w:val="0"/>
          <w:numId w:val="4"/>
        </w:numPr>
        <w:autoSpaceDE/>
        <w:autoSpaceDN/>
        <w:snapToGrid w:val="0"/>
        <w:spacing w:line="600" w:lineRule="exact"/>
        <w:ind w:firstLine="720"/>
        <w:jc w:val="both"/>
        <w:rPr>
          <w:rFonts w:eastAsia="楷体_GB2312"/>
          <w:b/>
          <w:color w:val="000000" w:themeColor="text1"/>
          <w:sz w:val="32"/>
          <w:szCs w:val="32"/>
          <w:lang w:val="zh-CN"/>
        </w:rPr>
      </w:pPr>
      <w:r>
        <w:rPr>
          <w:rFonts w:eastAsia="楷体_GB2312"/>
          <w:b/>
          <w:color w:val="000000" w:themeColor="text1"/>
          <w:sz w:val="32"/>
          <w:szCs w:val="32"/>
          <w:lang w:val="zh-CN"/>
        </w:rPr>
        <w:t>项目监管情况。</w:t>
      </w:r>
    </w:p>
    <w:p w14:paraId="5467E6B9">
      <w:pPr>
        <w:snapToGrid w:val="0"/>
        <w:spacing w:line="600" w:lineRule="exact"/>
        <w:ind w:firstLine="640" w:firstLineChars="200"/>
        <w:rPr>
          <w:rFonts w:hint="eastAsia" w:ascii="仿宋_GB2312" w:eastAsia="仿宋_GB2312"/>
          <w:color w:val="000000" w:themeColor="text1"/>
          <w:sz w:val="32"/>
          <w:szCs w:val="32"/>
          <w:lang w:val="zh-CN"/>
        </w:rPr>
      </w:pPr>
      <w:r>
        <w:rPr>
          <w:rFonts w:hint="eastAsia" w:ascii="仿宋_GB2312" w:eastAsia="仿宋_GB2312" w:cs="仿宋_GB2312"/>
          <w:color w:val="000000" w:themeColor="text1"/>
          <w:sz w:val="32"/>
          <w:szCs w:val="32"/>
        </w:rPr>
        <w:t>2022年</w:t>
      </w:r>
      <w:r>
        <w:rPr>
          <w:rFonts w:hint="eastAsia" w:ascii="仿宋_GB2312" w:eastAsia="仿宋_GB2312"/>
          <w:color w:val="000000" w:themeColor="text1"/>
          <w:sz w:val="32"/>
          <w:szCs w:val="32"/>
        </w:rPr>
        <w:t>省安科院东区工作站工作经费</w:t>
      </w:r>
      <w:r>
        <w:rPr>
          <w:rFonts w:hint="eastAsia" w:ascii="仿宋_GB2312" w:eastAsia="仿宋_GB2312" w:cs="仿宋_GB2312"/>
          <w:color w:val="000000" w:themeColor="text1"/>
          <w:sz w:val="32"/>
          <w:szCs w:val="32"/>
        </w:rPr>
        <w:t>的绩效目标的制定、修改、评价、预决算编制等均按照区财政下达的相关文件指标进行。</w:t>
      </w:r>
      <w:r>
        <w:rPr>
          <w:rFonts w:hint="eastAsia" w:ascii="仿宋_GB2312" w:eastAsia="仿宋_GB2312"/>
          <w:color w:val="000000" w:themeColor="text1"/>
          <w:sz w:val="32"/>
          <w:szCs w:val="32"/>
          <w:lang w:val="zh-CN"/>
        </w:rPr>
        <w:t>为加强项目管理，我局</w:t>
      </w:r>
      <w:r>
        <w:rPr>
          <w:rFonts w:hint="eastAsia" w:ascii="仿宋_GB2312" w:eastAsia="仿宋_GB2312" w:cs="仿宋_GB2312"/>
          <w:color w:val="000000" w:themeColor="text1"/>
          <w:sz w:val="32"/>
          <w:szCs w:val="32"/>
        </w:rPr>
        <w:t>采取制定项目管理办法和资金使用制度进行有效监管，加强财务管理、严格财务审核，做到项目资金专款专用、按项目独立核算，无截留、挤占、挪用、虚列支出等情况发生</w:t>
      </w:r>
      <w:r>
        <w:rPr>
          <w:rFonts w:hint="eastAsia" w:ascii="仿宋_GB2312" w:eastAsia="仿宋_GB2312"/>
          <w:color w:val="000000" w:themeColor="text1"/>
          <w:sz w:val="32"/>
          <w:szCs w:val="32"/>
          <w:lang w:val="zh-CN"/>
        </w:rPr>
        <w:t>。</w:t>
      </w:r>
    </w:p>
    <w:p w14:paraId="6FED904C">
      <w:pPr>
        <w:snapToGrid w:val="0"/>
        <w:spacing w:line="600" w:lineRule="exact"/>
        <w:ind w:firstLine="720"/>
        <w:rPr>
          <w:color w:val="000000" w:themeColor="text1"/>
          <w:sz w:val="32"/>
          <w:szCs w:val="32"/>
          <w:lang w:val="zh-CN"/>
        </w:rPr>
      </w:pPr>
      <w:r>
        <w:rPr>
          <w:rFonts w:eastAsia="黑体"/>
          <w:color w:val="000000" w:themeColor="text1"/>
          <w:sz w:val="32"/>
          <w:szCs w:val="32"/>
        </w:rPr>
        <w:t>四、项目绩效情况</w:t>
      </w:r>
      <w:r>
        <w:rPr>
          <w:color w:val="000000" w:themeColor="text1"/>
          <w:sz w:val="32"/>
          <w:szCs w:val="32"/>
          <w:lang w:val="zh-CN"/>
        </w:rPr>
        <w:tab/>
      </w:r>
    </w:p>
    <w:p w14:paraId="0CE8E37E">
      <w:pPr>
        <w:snapToGrid w:val="0"/>
        <w:spacing w:line="600" w:lineRule="exact"/>
        <w:ind w:firstLine="720"/>
        <w:rPr>
          <w:rFonts w:eastAsia="楷体_GB2312"/>
          <w:b/>
          <w:color w:val="000000" w:themeColor="text1"/>
          <w:sz w:val="32"/>
          <w:szCs w:val="32"/>
          <w:lang w:val="zh-CN"/>
        </w:rPr>
      </w:pPr>
      <w:r>
        <w:rPr>
          <w:rFonts w:eastAsia="楷体_GB2312"/>
          <w:b/>
          <w:color w:val="000000" w:themeColor="text1"/>
          <w:sz w:val="32"/>
          <w:szCs w:val="32"/>
          <w:lang w:val="zh-CN"/>
        </w:rPr>
        <w:t>（一）项目完成情况。</w:t>
      </w:r>
    </w:p>
    <w:p w14:paraId="28A85921">
      <w:pPr>
        <w:snapToGrid w:val="0"/>
        <w:spacing w:line="560" w:lineRule="exact"/>
        <w:ind w:firstLine="720"/>
        <w:jc w:val="both"/>
        <w:rPr>
          <w:rFonts w:hint="eastAsia" w:ascii="仿宋_GB2312" w:eastAsia="仿宋_GB2312" w:cs="仿宋_GB2312"/>
          <w:color w:val="000000" w:themeColor="text1"/>
          <w:sz w:val="32"/>
          <w:szCs w:val="32"/>
        </w:rPr>
      </w:pPr>
      <w:r>
        <w:rPr>
          <w:rFonts w:hint="eastAsia" w:ascii="仿宋_GB2312" w:hAnsi="宋体" w:eastAsia="仿宋_GB2312"/>
          <w:color w:val="000000" w:themeColor="text1"/>
          <w:sz w:val="32"/>
          <w:szCs w:val="32"/>
          <w:lang w:val="zh-CN"/>
        </w:rPr>
        <w:t>按照《以清单制为统领的东区城市安全与应急技术服务合作协议》及《东区</w:t>
      </w:r>
      <w:r>
        <w:rPr>
          <w:rFonts w:hint="eastAsia" w:ascii="仿宋_GB2312" w:hAnsi="宋体" w:eastAsia="仿宋_GB2312"/>
          <w:color w:val="000000" w:themeColor="text1"/>
          <w:sz w:val="32"/>
          <w:szCs w:val="32"/>
        </w:rPr>
        <w:t>应急管理局2022年安全生产检查执法</w:t>
      </w:r>
      <w:r>
        <w:rPr>
          <w:rFonts w:hint="eastAsia" w:ascii="仿宋_GB2312" w:hAnsi="宋体" w:eastAsia="仿宋_GB2312"/>
          <w:color w:val="000000" w:themeColor="text1"/>
          <w:sz w:val="32"/>
          <w:szCs w:val="32"/>
          <w:lang w:val="zh-CN"/>
        </w:rPr>
        <w:t>计划》、《202</w:t>
      </w:r>
      <w:r>
        <w:rPr>
          <w:rFonts w:hint="eastAsia" w:ascii="仿宋_GB2312" w:hAnsi="宋体" w:eastAsia="仿宋_GB2312"/>
          <w:color w:val="000000" w:themeColor="text1"/>
          <w:sz w:val="32"/>
          <w:szCs w:val="32"/>
        </w:rPr>
        <w:t>3</w:t>
      </w:r>
      <w:r>
        <w:rPr>
          <w:rFonts w:hint="eastAsia" w:ascii="仿宋_GB2312" w:hAnsi="宋体" w:eastAsia="仿宋_GB2312"/>
          <w:color w:val="000000" w:themeColor="text1"/>
          <w:sz w:val="32"/>
          <w:szCs w:val="32"/>
          <w:lang w:val="zh-CN"/>
        </w:rPr>
        <w:t>年东区项目组工作计划》</w:t>
      </w:r>
      <w:r>
        <w:rPr>
          <w:rFonts w:hint="eastAsia" w:ascii="仿宋_GB2312" w:hAnsi="宋体" w:eastAsia="仿宋_GB2312"/>
          <w:color w:val="000000" w:themeColor="text1"/>
          <w:sz w:val="32"/>
          <w:szCs w:val="32"/>
        </w:rPr>
        <w:t>为目标</w:t>
      </w:r>
      <w:r>
        <w:rPr>
          <w:rFonts w:hint="eastAsia" w:ascii="仿宋_GB2312" w:hAnsi="宋体" w:eastAsia="仿宋_GB2312"/>
          <w:color w:val="000000" w:themeColor="text1"/>
          <w:sz w:val="32"/>
          <w:szCs w:val="32"/>
          <w:lang w:val="zh-CN"/>
        </w:rPr>
        <w:t>，</w:t>
      </w:r>
      <w:r>
        <w:rPr>
          <w:rFonts w:hint="eastAsia" w:ascii="仿宋_GB2312" w:hAnsi="宋体" w:eastAsia="仿宋_GB2312"/>
          <w:color w:val="000000" w:themeColor="text1"/>
          <w:sz w:val="32"/>
          <w:szCs w:val="32"/>
        </w:rPr>
        <w:t>以“专家查隐患，政府强执法”为抓手，</w:t>
      </w:r>
      <w:r>
        <w:rPr>
          <w:rFonts w:hint="eastAsia" w:ascii="仿宋_GB2312" w:eastAsia="仿宋_GB2312"/>
          <w:color w:val="000000" w:themeColor="text1"/>
          <w:sz w:val="32"/>
          <w:szCs w:val="32"/>
        </w:rPr>
        <w:t>省安科院东区工作站</w:t>
      </w:r>
      <w:r>
        <w:rPr>
          <w:rFonts w:hint="eastAsia" w:ascii="仿宋_GB2312" w:eastAsia="仿宋_GB2312" w:cs="仿宋_GB2312"/>
          <w:color w:val="000000" w:themeColor="text1"/>
          <w:sz w:val="32"/>
          <w:szCs w:val="32"/>
        </w:rPr>
        <w:t>积极配合区应急局对辖区内非煤矿山、危险化学品、道路交通、人员密集场所等生产经营企业开展日常安全巡查、重要节假日、汛期、岁末年初、复工复产等安全检查以及“护安2022”行动、主要负责人履职、培训“走过场”、危化企业安全设计诊断、“十五条硬措施”专项执法检查，共计派遣专业技术人员172人∙次，分别对非煤、危化、冶金工贸等开展隐患排查，累计检查160次，累计检查企业339家∙次，累计发现隐患1066条。出具安全诊断报告13份。协助出具安全生产执法文书143份。</w:t>
      </w:r>
    </w:p>
    <w:p w14:paraId="19B3B1FA">
      <w:pPr>
        <w:snapToGrid w:val="0"/>
        <w:spacing w:line="560" w:lineRule="exact"/>
        <w:ind w:firstLine="720"/>
        <w:jc w:val="both"/>
        <w:rPr>
          <w:rFonts w:hint="eastAsia" w:ascii="仿宋_GB2312" w:hAnsi="宋体" w:eastAsia="仿宋_GB2312"/>
          <w:color w:val="000000" w:themeColor="text1"/>
          <w:sz w:val="32"/>
          <w:szCs w:val="32"/>
          <w:lang w:val="zh-CN"/>
        </w:rPr>
      </w:pPr>
      <w:r>
        <w:rPr>
          <w:rFonts w:hint="eastAsia" w:ascii="仿宋_GB2312" w:eastAsia="仿宋_GB2312"/>
          <w:color w:val="000000" w:themeColor="text1"/>
          <w:sz w:val="32"/>
          <w:szCs w:val="32"/>
        </w:rPr>
        <w:t>省安科院东区工作站工作经费</w:t>
      </w:r>
      <w:r>
        <w:rPr>
          <w:rFonts w:hint="eastAsia" w:ascii="仿宋_GB2312" w:hAnsi="宋体" w:eastAsia="仿宋_GB2312"/>
          <w:color w:val="000000" w:themeColor="text1"/>
          <w:sz w:val="32"/>
          <w:szCs w:val="32"/>
        </w:rPr>
        <w:t>全年使用实际支出</w:t>
      </w:r>
      <w:r>
        <w:rPr>
          <w:rFonts w:hint="eastAsia" w:ascii="仿宋_GB2312" w:eastAsia="仿宋_GB2312" w:cs="仿宋_GB2312"/>
          <w:color w:val="000000" w:themeColor="text1"/>
          <w:sz w:val="32"/>
          <w:szCs w:val="32"/>
        </w:rPr>
        <w:t>151万元，结余0元，</w:t>
      </w:r>
      <w:r>
        <w:rPr>
          <w:rFonts w:hint="eastAsia" w:ascii="仿宋_GB2312" w:hAnsi="宋体" w:eastAsia="仿宋_GB2312"/>
          <w:color w:val="000000" w:themeColor="text1"/>
          <w:sz w:val="32"/>
          <w:szCs w:val="32"/>
        </w:rPr>
        <w:t>使用率100%。</w:t>
      </w:r>
    </w:p>
    <w:p w14:paraId="35AD27DF">
      <w:pPr>
        <w:numPr>
          <w:ilvl w:val="0"/>
          <w:numId w:val="7"/>
        </w:numPr>
        <w:autoSpaceDE/>
        <w:autoSpaceDN/>
        <w:snapToGrid w:val="0"/>
        <w:spacing w:line="560" w:lineRule="exact"/>
        <w:ind w:firstLine="720"/>
        <w:jc w:val="both"/>
        <w:rPr>
          <w:rFonts w:ascii="仿宋_GB2312" w:hAnsi="宋体"/>
          <w:color w:val="000000" w:themeColor="text1"/>
          <w:sz w:val="32"/>
          <w:szCs w:val="32"/>
          <w:lang w:val="zh-CN"/>
        </w:rPr>
      </w:pPr>
      <w:r>
        <w:rPr>
          <w:rFonts w:hint="eastAsia" w:ascii="楷体_GB2312" w:hAnsi="宋体" w:eastAsia="楷体_GB2312"/>
          <w:b/>
          <w:color w:val="000000" w:themeColor="text1"/>
          <w:sz w:val="32"/>
          <w:szCs w:val="32"/>
          <w:lang w:val="zh-CN"/>
        </w:rPr>
        <w:t>项目效益情况。</w:t>
      </w:r>
    </w:p>
    <w:p w14:paraId="7551462B">
      <w:pPr>
        <w:pStyle w:val="11"/>
        <w:ind w:left="0" w:leftChars="0" w:firstLine="640" w:firstLineChars="200"/>
        <w:rPr>
          <w:rFonts w:hint="eastAsia" w:ascii="仿宋_GB2312"/>
          <w:color w:val="000000" w:themeColor="text1"/>
          <w:szCs w:val="32"/>
          <w:lang w:val="zh-CN"/>
        </w:rPr>
      </w:pPr>
      <w:r>
        <w:rPr>
          <w:rFonts w:hint="eastAsia" w:ascii="仿宋_GB2312" w:hAnsi="宋体"/>
          <w:color w:val="000000" w:themeColor="text1"/>
          <w:szCs w:val="32"/>
        </w:rPr>
        <w:t>2022年</w:t>
      </w:r>
      <w:r>
        <w:rPr>
          <w:rFonts w:hint="eastAsia" w:ascii="仿宋_GB2312"/>
          <w:color w:val="000000" w:themeColor="text1"/>
          <w:kern w:val="0"/>
          <w:szCs w:val="32"/>
        </w:rPr>
        <w:t>省安科院东区工作站</w:t>
      </w:r>
      <w:r>
        <w:rPr>
          <w:rFonts w:hint="eastAsia" w:ascii="仿宋_GB2312" w:hAnsi="宋体"/>
          <w:color w:val="000000" w:themeColor="text1"/>
          <w:szCs w:val="32"/>
        </w:rPr>
        <w:t>持续提升</w:t>
      </w:r>
      <w:r>
        <w:rPr>
          <w:rFonts w:hint="eastAsia" w:ascii="仿宋_GB2312" w:hAnsi="宋体"/>
          <w:color w:val="000000" w:themeColor="text1"/>
          <w:szCs w:val="32"/>
          <w:lang w:val="zh-CN"/>
        </w:rPr>
        <w:t>省级安全发展示范城市工作，推进东区“清单制+信息化”</w:t>
      </w:r>
      <w:r>
        <w:rPr>
          <w:rFonts w:hint="eastAsia" w:ascii="仿宋_GB2312" w:hAnsi="宋体"/>
          <w:color w:val="000000" w:themeColor="text1"/>
          <w:szCs w:val="32"/>
        </w:rPr>
        <w:t>提档升级</w:t>
      </w:r>
      <w:r>
        <w:rPr>
          <w:rFonts w:hint="eastAsia" w:ascii="仿宋_GB2312" w:hAnsi="宋体"/>
          <w:color w:val="000000" w:themeColor="text1"/>
          <w:szCs w:val="32"/>
          <w:lang w:val="zh-CN"/>
        </w:rPr>
        <w:t>建设 ，</w:t>
      </w:r>
      <w:r>
        <w:rPr>
          <w:rFonts w:hint="eastAsia" w:ascii="仿宋_GB2312" w:hAnsi="宋体"/>
          <w:color w:val="000000" w:themeColor="text1"/>
          <w:szCs w:val="32"/>
        </w:rPr>
        <w:t>提升</w:t>
      </w:r>
      <w:r>
        <w:rPr>
          <w:rFonts w:hint="eastAsia" w:ascii="仿宋_GB2312" w:hAnsi="宋体"/>
          <w:color w:val="000000" w:themeColor="text1"/>
          <w:szCs w:val="32"/>
          <w:lang w:val="zh-CN"/>
        </w:rPr>
        <w:t>应急</w:t>
      </w:r>
      <w:r>
        <w:rPr>
          <w:rFonts w:hint="eastAsia" w:ascii="仿宋_GB2312" w:hAnsi="宋体"/>
          <w:color w:val="000000" w:themeColor="text1"/>
          <w:szCs w:val="32"/>
        </w:rPr>
        <w:t>管理和</w:t>
      </w:r>
      <w:r>
        <w:rPr>
          <w:rFonts w:hint="eastAsia" w:ascii="仿宋_GB2312" w:hAnsi="宋体"/>
          <w:color w:val="000000" w:themeColor="text1"/>
          <w:szCs w:val="32"/>
          <w:lang w:val="zh-CN"/>
        </w:rPr>
        <w:t>应急处置</w:t>
      </w:r>
      <w:r>
        <w:rPr>
          <w:rFonts w:hint="eastAsia" w:ascii="仿宋_GB2312" w:hAnsi="宋体"/>
          <w:color w:val="000000" w:themeColor="text1"/>
          <w:szCs w:val="32"/>
        </w:rPr>
        <w:t>能力，</w:t>
      </w:r>
      <w:r>
        <w:rPr>
          <w:rFonts w:hint="eastAsia" w:ascii="仿宋_GB2312" w:hAnsi="宋体"/>
          <w:color w:val="000000" w:themeColor="text1"/>
          <w:szCs w:val="32"/>
          <w:lang w:val="zh-CN"/>
        </w:rPr>
        <w:t>支撑安全生产事故调查，</w:t>
      </w:r>
      <w:r>
        <w:rPr>
          <w:rFonts w:hint="eastAsia" w:ascii="仿宋_GB2312" w:hAnsi="宋体"/>
          <w:color w:val="000000" w:themeColor="text1"/>
          <w:szCs w:val="32"/>
        </w:rPr>
        <w:t>深化空-天-地三界先进技术在重点行业领域的应用，充分发挥桥梁作用，协助争取省上项目和资金，提升专业技术能力，组织辖区企业开展</w:t>
      </w:r>
      <w:r>
        <w:rPr>
          <w:rFonts w:hint="eastAsia" w:ascii="仿宋_GB2312" w:hAnsi="宋体"/>
          <w:color w:val="000000" w:themeColor="text1"/>
          <w:szCs w:val="32"/>
          <w:lang w:val="zh-CN"/>
        </w:rPr>
        <w:t>安全</w:t>
      </w:r>
      <w:r>
        <w:rPr>
          <w:rFonts w:hint="eastAsia" w:ascii="仿宋_GB2312" w:hAnsi="宋体"/>
          <w:color w:val="000000" w:themeColor="text1"/>
          <w:szCs w:val="32"/>
        </w:rPr>
        <w:t>教育</w:t>
      </w:r>
      <w:r>
        <w:rPr>
          <w:rFonts w:hint="eastAsia" w:ascii="仿宋_GB2312" w:hAnsi="宋体"/>
          <w:color w:val="000000" w:themeColor="text1"/>
          <w:szCs w:val="32"/>
          <w:lang w:val="zh-CN"/>
        </w:rPr>
        <w:t>培训，</w:t>
      </w:r>
      <w:r>
        <w:rPr>
          <w:rFonts w:hint="eastAsia" w:ascii="仿宋_GB2312" w:hAnsi="宋体"/>
          <w:color w:val="000000" w:themeColor="text1"/>
          <w:szCs w:val="32"/>
        </w:rPr>
        <w:t>为东区经济社会和谐稳定发展做出积极贡献。同时</w:t>
      </w:r>
      <w:r>
        <w:rPr>
          <w:rFonts w:hint="eastAsia" w:ascii="仿宋_GB2312"/>
          <w:color w:val="000000" w:themeColor="text1"/>
          <w:szCs w:val="32"/>
        </w:rPr>
        <w:t>科学防范化解较大以上事故发生，促进东区国民经济可持续发展，</w:t>
      </w:r>
      <w:r>
        <w:rPr>
          <w:rFonts w:hint="eastAsia" w:ascii="仿宋_GB2312" w:hAnsi="宋体"/>
          <w:color w:val="000000" w:themeColor="text1"/>
          <w:szCs w:val="32"/>
        </w:rPr>
        <w:t>有效防范和遏制重特大事故发生，</w:t>
      </w:r>
      <w:r>
        <w:rPr>
          <w:rFonts w:hint="eastAsia" w:ascii="仿宋_GB2312"/>
          <w:color w:val="000000" w:themeColor="text1"/>
          <w:szCs w:val="32"/>
        </w:rPr>
        <w:t>社会满意度测评取得95%好评。</w:t>
      </w:r>
    </w:p>
    <w:p w14:paraId="15757D6D">
      <w:pPr>
        <w:snapToGrid w:val="0"/>
        <w:spacing w:line="600" w:lineRule="exact"/>
        <w:ind w:firstLine="720"/>
        <w:rPr>
          <w:rFonts w:eastAsia="黑体"/>
          <w:color w:val="000000" w:themeColor="text1"/>
          <w:sz w:val="32"/>
          <w:szCs w:val="32"/>
        </w:rPr>
      </w:pPr>
      <w:r>
        <w:rPr>
          <w:rFonts w:eastAsia="黑体"/>
          <w:color w:val="000000" w:themeColor="text1"/>
          <w:sz w:val="32"/>
          <w:szCs w:val="32"/>
        </w:rPr>
        <w:t>五、评价结论及建议</w:t>
      </w:r>
    </w:p>
    <w:p w14:paraId="44FCE535">
      <w:pPr>
        <w:snapToGrid w:val="0"/>
        <w:spacing w:line="600" w:lineRule="exact"/>
        <w:ind w:firstLine="720"/>
        <w:rPr>
          <w:rFonts w:eastAsia="楷体_GB2312"/>
          <w:b/>
          <w:color w:val="000000" w:themeColor="text1"/>
          <w:sz w:val="32"/>
          <w:szCs w:val="32"/>
          <w:lang w:val="zh-CN"/>
        </w:rPr>
      </w:pPr>
      <w:r>
        <w:rPr>
          <w:rFonts w:eastAsia="楷体_GB2312"/>
          <w:b/>
          <w:color w:val="000000" w:themeColor="text1"/>
          <w:sz w:val="32"/>
          <w:szCs w:val="32"/>
          <w:lang w:val="zh-CN"/>
        </w:rPr>
        <w:t>（一）评价结论。</w:t>
      </w:r>
    </w:p>
    <w:p w14:paraId="0AA5DF6E">
      <w:pPr>
        <w:snapToGrid w:val="0"/>
        <w:spacing w:line="600" w:lineRule="exact"/>
        <w:ind w:firstLine="640" w:firstLineChars="200"/>
        <w:rPr>
          <w:color w:val="000000" w:themeColor="text1"/>
          <w:sz w:val="32"/>
          <w:szCs w:val="32"/>
          <w:bdr w:val="single" w:color="auto" w:sz="4" w:space="0"/>
          <w:lang w:val="zh-CN"/>
        </w:rPr>
      </w:pPr>
      <w:r>
        <w:rPr>
          <w:rFonts w:hint="eastAsia" w:ascii="仿宋_GB2312" w:eastAsia="仿宋_GB2312" w:cs="仿宋_GB2312"/>
          <w:color w:val="000000" w:themeColor="text1"/>
          <w:sz w:val="32"/>
          <w:szCs w:val="32"/>
        </w:rPr>
        <w:t>区应急管理局在使用</w:t>
      </w:r>
      <w:r>
        <w:rPr>
          <w:rFonts w:hint="eastAsia"/>
          <w:color w:val="000000" w:themeColor="text1"/>
          <w:sz w:val="32"/>
          <w:szCs w:val="32"/>
        </w:rPr>
        <w:t>省安科院东区工作站经费</w:t>
      </w:r>
      <w:r>
        <w:rPr>
          <w:rFonts w:hint="eastAsia" w:ascii="仿宋_GB2312" w:eastAsia="仿宋_GB2312" w:cs="仿宋_GB2312"/>
          <w:color w:val="000000" w:themeColor="text1"/>
          <w:sz w:val="32"/>
          <w:szCs w:val="32"/>
        </w:rPr>
        <w:t>上，做到</w:t>
      </w:r>
      <w:r>
        <w:rPr>
          <w:rFonts w:ascii="仿宋_GB2312" w:eastAsia="仿宋_GB2312" w:cs="仿宋_GB2312"/>
          <w:color w:val="000000" w:themeColor="text1"/>
          <w:sz w:val="32"/>
          <w:szCs w:val="32"/>
        </w:rPr>
        <w:t>项目决策</w:t>
      </w:r>
      <w:r>
        <w:rPr>
          <w:rFonts w:hint="eastAsia" w:ascii="仿宋_GB2312" w:eastAsia="仿宋_GB2312" w:cs="仿宋_GB2312"/>
          <w:color w:val="000000" w:themeColor="text1"/>
          <w:sz w:val="32"/>
          <w:szCs w:val="32"/>
        </w:rPr>
        <w:t>科学</w:t>
      </w:r>
      <w:r>
        <w:rPr>
          <w:rFonts w:ascii="仿宋_GB2312" w:eastAsia="仿宋_GB2312" w:cs="仿宋_GB2312"/>
          <w:color w:val="000000" w:themeColor="text1"/>
          <w:sz w:val="32"/>
          <w:szCs w:val="32"/>
        </w:rPr>
        <w:t>、项目管理</w:t>
      </w:r>
      <w:r>
        <w:rPr>
          <w:rFonts w:hint="eastAsia" w:ascii="仿宋_GB2312" w:eastAsia="仿宋_GB2312" w:cs="仿宋_GB2312"/>
          <w:color w:val="000000" w:themeColor="text1"/>
          <w:sz w:val="32"/>
          <w:szCs w:val="32"/>
        </w:rPr>
        <w:t>制度化、专人化，基本实现了预期目标，</w:t>
      </w:r>
      <w:r>
        <w:rPr>
          <w:rFonts w:ascii="仿宋_GB2312" w:eastAsia="仿宋_GB2312" w:cs="仿宋_GB2312"/>
          <w:color w:val="000000" w:themeColor="text1"/>
          <w:sz w:val="32"/>
          <w:szCs w:val="32"/>
        </w:rPr>
        <w:t>项目绩效总体评价</w:t>
      </w:r>
      <w:r>
        <w:rPr>
          <w:rFonts w:hint="eastAsia" w:ascii="仿宋_GB2312" w:cs="仿宋_GB2312"/>
          <w:color w:val="000000" w:themeColor="text1"/>
          <w:sz w:val="32"/>
          <w:szCs w:val="32"/>
        </w:rPr>
        <w:t>优秀</w:t>
      </w:r>
      <w:r>
        <w:rPr>
          <w:color w:val="000000" w:themeColor="text1"/>
          <w:sz w:val="32"/>
          <w:szCs w:val="32"/>
          <w:lang w:val="zh-CN"/>
        </w:rPr>
        <w:t>。</w:t>
      </w:r>
    </w:p>
    <w:p w14:paraId="40F586DF">
      <w:pPr>
        <w:snapToGrid w:val="0"/>
        <w:spacing w:line="600" w:lineRule="exact"/>
        <w:ind w:firstLine="720"/>
        <w:rPr>
          <w:rFonts w:eastAsia="楷体_GB2312"/>
          <w:b/>
          <w:color w:val="000000" w:themeColor="text1"/>
          <w:sz w:val="32"/>
          <w:szCs w:val="32"/>
          <w:lang w:val="zh-CN"/>
        </w:rPr>
      </w:pPr>
      <w:r>
        <w:rPr>
          <w:rFonts w:eastAsia="楷体_GB2312"/>
          <w:b/>
          <w:color w:val="000000" w:themeColor="text1"/>
          <w:sz w:val="32"/>
          <w:szCs w:val="32"/>
          <w:lang w:val="zh-CN"/>
        </w:rPr>
        <w:t>（二）存在的问题。</w:t>
      </w:r>
    </w:p>
    <w:p w14:paraId="5902234C">
      <w:pPr>
        <w:snapToGrid w:val="0"/>
        <w:spacing w:line="600" w:lineRule="exact"/>
        <w:ind w:firstLine="640" w:firstLineChars="200"/>
        <w:rPr>
          <w:color w:val="000000" w:themeColor="text1"/>
          <w:sz w:val="32"/>
          <w:szCs w:val="32"/>
          <w:lang w:val="zh-CN"/>
        </w:rPr>
      </w:pPr>
      <w:r>
        <w:rPr>
          <w:rFonts w:hint="eastAsia"/>
          <w:color w:val="000000" w:themeColor="text1"/>
          <w:sz w:val="32"/>
          <w:szCs w:val="32"/>
          <w:lang w:val="zh-CN"/>
        </w:rPr>
        <w:t>无</w:t>
      </w:r>
      <w:r>
        <w:rPr>
          <w:color w:val="000000" w:themeColor="text1"/>
          <w:sz w:val="32"/>
          <w:szCs w:val="32"/>
          <w:lang w:val="zh-CN"/>
        </w:rPr>
        <w:t>。</w:t>
      </w:r>
      <w:r>
        <w:rPr>
          <w:color w:val="000000" w:themeColor="text1"/>
          <w:sz w:val="32"/>
          <w:szCs w:val="32"/>
          <w:lang w:val="zh-CN"/>
        </w:rPr>
        <w:tab/>
      </w:r>
    </w:p>
    <w:p w14:paraId="53AB5549">
      <w:pPr>
        <w:snapToGrid w:val="0"/>
        <w:spacing w:line="600" w:lineRule="exact"/>
        <w:ind w:firstLine="720"/>
        <w:rPr>
          <w:rFonts w:eastAsia="楷体_GB2312"/>
          <w:b/>
          <w:color w:val="000000" w:themeColor="text1"/>
          <w:sz w:val="32"/>
          <w:szCs w:val="32"/>
          <w:lang w:val="zh-CN"/>
        </w:rPr>
      </w:pPr>
      <w:r>
        <w:rPr>
          <w:rFonts w:eastAsia="楷体_GB2312"/>
          <w:b/>
          <w:color w:val="000000" w:themeColor="text1"/>
          <w:sz w:val="32"/>
          <w:szCs w:val="32"/>
          <w:lang w:val="zh-CN"/>
        </w:rPr>
        <w:t>（三）相关建议。</w:t>
      </w:r>
    </w:p>
    <w:p w14:paraId="12945236">
      <w:pPr>
        <w:snapToGrid w:val="0"/>
        <w:spacing w:line="600" w:lineRule="exact"/>
        <w:ind w:firstLine="640" w:firstLineChars="200"/>
        <w:rPr>
          <w:color w:val="000000" w:themeColor="text1"/>
          <w:sz w:val="32"/>
          <w:szCs w:val="32"/>
          <w:lang w:val="zh-CN"/>
        </w:rPr>
      </w:pPr>
      <w:r>
        <w:rPr>
          <w:rFonts w:hint="eastAsia"/>
          <w:color w:val="000000" w:themeColor="text1"/>
          <w:sz w:val="32"/>
          <w:szCs w:val="32"/>
          <w:lang w:val="zh-CN"/>
        </w:rPr>
        <w:t>无</w:t>
      </w:r>
      <w:r>
        <w:rPr>
          <w:color w:val="000000" w:themeColor="text1"/>
          <w:sz w:val="32"/>
          <w:szCs w:val="32"/>
          <w:lang w:val="zh-CN"/>
        </w:rPr>
        <w:t>。</w:t>
      </w:r>
    </w:p>
    <w:p w14:paraId="3CC22D1B">
      <w:pPr>
        <w:rPr>
          <w:color w:val="000000" w:themeColor="text1"/>
        </w:rPr>
      </w:pPr>
    </w:p>
    <w:p w14:paraId="2389D40D">
      <w:pPr>
        <w:rPr>
          <w:rFonts w:hint="eastAsia"/>
          <w:color w:val="000000" w:themeColor="text1"/>
        </w:rPr>
      </w:pPr>
    </w:p>
    <w:p w14:paraId="15DCB37E">
      <w:pPr>
        <w:pStyle w:val="2"/>
        <w:spacing w:before="93"/>
      </w:pPr>
    </w:p>
    <w:p w14:paraId="51866577">
      <w:pPr>
        <w:pStyle w:val="2"/>
        <w:spacing w:before="93"/>
        <w:rPr>
          <w:color w:val="000000" w:themeColor="text1"/>
          <w:lang w:val="zh-CN"/>
        </w:rPr>
      </w:pPr>
      <w:r>
        <w:rPr>
          <w:rFonts w:hint="eastAsia"/>
          <w:color w:val="000000" w:themeColor="text1"/>
          <w:lang w:val="zh-CN"/>
        </w:rPr>
        <w:t>附件</w:t>
      </w:r>
    </w:p>
    <w:p w14:paraId="300AF361">
      <w:pPr>
        <w:pStyle w:val="25"/>
        <w:spacing w:line="600" w:lineRule="exact"/>
        <w:jc w:val="center"/>
        <w:rPr>
          <w:rFonts w:ascii="Times New Roman" w:hAnsi="Times New Roman" w:eastAsia="方正小标宋简体"/>
          <w:color w:val="000000" w:themeColor="text1"/>
          <w:kern w:val="2"/>
          <w:sz w:val="40"/>
          <w:szCs w:val="40"/>
          <w:lang w:val="en-US"/>
        </w:rPr>
      </w:pPr>
      <w:r>
        <w:rPr>
          <w:rFonts w:ascii="Times New Roman" w:hAnsi="Times New Roman" w:eastAsia="方正小标宋简体"/>
          <w:color w:val="000000" w:themeColor="text1"/>
          <w:kern w:val="2"/>
          <w:sz w:val="40"/>
          <w:szCs w:val="40"/>
          <w:lang w:val="en-US"/>
        </w:rPr>
        <w:t>2022</w:t>
      </w:r>
      <w:r>
        <w:rPr>
          <w:rFonts w:hint="eastAsia" w:ascii="Times New Roman" w:hAnsi="Times New Roman" w:eastAsia="方正小标宋简体"/>
          <w:color w:val="000000" w:themeColor="text1"/>
          <w:kern w:val="2"/>
          <w:sz w:val="40"/>
          <w:szCs w:val="40"/>
          <w:lang w:val="en-US"/>
        </w:rPr>
        <w:t>年度</w:t>
      </w:r>
      <w:r>
        <w:rPr>
          <w:rFonts w:hint="eastAsia" w:ascii="Times New Roman" w:hAnsi="Times New Roman" w:eastAsia="方正小标宋简体"/>
          <w:color w:val="000000" w:themeColor="text1"/>
          <w:kern w:val="2"/>
          <w:sz w:val="40"/>
          <w:szCs w:val="40"/>
        </w:rPr>
        <w:t>攀枝花市东区应急管理局</w:t>
      </w:r>
      <w:r>
        <w:rPr>
          <w:rFonts w:ascii="Times New Roman" w:hAnsi="Times New Roman" w:eastAsia="方正小标宋简体"/>
          <w:color w:val="000000" w:themeColor="text1"/>
          <w:kern w:val="2"/>
          <w:sz w:val="40"/>
          <w:szCs w:val="40"/>
          <w:lang w:val="en-US"/>
        </w:rPr>
        <w:t>项目支出</w:t>
      </w:r>
    </w:p>
    <w:p w14:paraId="3AB6CB3A">
      <w:pPr>
        <w:pStyle w:val="25"/>
        <w:spacing w:line="600" w:lineRule="exact"/>
        <w:jc w:val="center"/>
        <w:rPr>
          <w:rFonts w:ascii="Times New Roman" w:hAnsi="Times New Roman" w:eastAsia="方正小标宋简体"/>
          <w:color w:val="000000" w:themeColor="text1"/>
          <w:kern w:val="2"/>
          <w:sz w:val="40"/>
          <w:szCs w:val="40"/>
        </w:rPr>
      </w:pPr>
      <w:r>
        <w:rPr>
          <w:rFonts w:ascii="Times New Roman" w:hAnsi="Times New Roman" w:eastAsia="方正小标宋简体"/>
          <w:color w:val="000000" w:themeColor="text1"/>
          <w:kern w:val="2"/>
          <w:sz w:val="40"/>
          <w:szCs w:val="40"/>
          <w:lang w:val="en-US"/>
        </w:rPr>
        <w:t>绩效自评报告</w:t>
      </w:r>
    </w:p>
    <w:p w14:paraId="7CD435DE">
      <w:pPr>
        <w:pStyle w:val="25"/>
        <w:spacing w:line="600" w:lineRule="exact"/>
        <w:ind w:firstLine="883"/>
        <w:rPr>
          <w:rFonts w:ascii="Times New Roman" w:hAnsi="Times New Roman" w:eastAsia="仿宋_GB2312"/>
          <w:color w:val="000000" w:themeColor="text1"/>
          <w:kern w:val="2"/>
          <w:sz w:val="32"/>
          <w:szCs w:val="32"/>
        </w:rPr>
      </w:pPr>
      <w:r>
        <w:rPr>
          <w:rFonts w:ascii="Times New Roman" w:hAnsi="Times New Roman" w:eastAsia="仿宋_GB2312"/>
          <w:color w:val="000000" w:themeColor="text1"/>
          <w:kern w:val="2"/>
          <w:sz w:val="32"/>
          <w:szCs w:val="32"/>
        </w:rPr>
        <w:t>（</w:t>
      </w:r>
      <w:r>
        <w:rPr>
          <w:rFonts w:hint="eastAsia" w:eastAsia="仿宋_GB2312"/>
          <w:color w:val="000000" w:themeColor="text1"/>
          <w:sz w:val="32"/>
          <w:szCs w:val="32"/>
        </w:rPr>
        <w:t>第一次全国自然灾害综合风险普查工作经费</w:t>
      </w:r>
      <w:r>
        <w:rPr>
          <w:rFonts w:ascii="Times New Roman" w:hAnsi="Times New Roman" w:eastAsia="仿宋_GB2312"/>
          <w:color w:val="000000" w:themeColor="text1"/>
          <w:kern w:val="2"/>
          <w:sz w:val="32"/>
          <w:szCs w:val="32"/>
        </w:rPr>
        <w:t>）</w:t>
      </w:r>
    </w:p>
    <w:p w14:paraId="6887A716">
      <w:pPr>
        <w:pStyle w:val="25"/>
        <w:spacing w:line="600" w:lineRule="exact"/>
        <w:ind w:firstLine="640"/>
        <w:jc w:val="center"/>
        <w:rPr>
          <w:rFonts w:ascii="Times New Roman" w:hAnsi="Times New Roman"/>
          <w:color w:val="000000" w:themeColor="text1"/>
          <w:kern w:val="2"/>
          <w:sz w:val="32"/>
          <w:szCs w:val="32"/>
        </w:rPr>
      </w:pPr>
    </w:p>
    <w:p w14:paraId="47AC0877">
      <w:pPr>
        <w:snapToGrid w:val="0"/>
        <w:spacing w:line="600" w:lineRule="exact"/>
        <w:ind w:firstLine="720"/>
        <w:rPr>
          <w:rFonts w:eastAsia="黑体"/>
          <w:color w:val="000000" w:themeColor="text1"/>
          <w:sz w:val="32"/>
          <w:szCs w:val="32"/>
          <w:lang w:val="zh-CN"/>
        </w:rPr>
      </w:pPr>
      <w:r>
        <w:rPr>
          <w:rFonts w:eastAsia="黑体"/>
          <w:color w:val="000000" w:themeColor="text1"/>
          <w:sz w:val="32"/>
          <w:szCs w:val="32"/>
        </w:rPr>
        <w:t>一、</w:t>
      </w:r>
      <w:r>
        <w:rPr>
          <w:rFonts w:eastAsia="黑体"/>
          <w:color w:val="000000" w:themeColor="text1"/>
          <w:sz w:val="32"/>
          <w:szCs w:val="32"/>
          <w:lang w:val="zh-CN"/>
        </w:rPr>
        <w:t>项目概况</w:t>
      </w:r>
    </w:p>
    <w:p w14:paraId="6914ACB8">
      <w:pPr>
        <w:snapToGrid w:val="0"/>
        <w:spacing w:line="600" w:lineRule="exact"/>
        <w:ind w:firstLine="720"/>
        <w:rPr>
          <w:rFonts w:eastAsia="楷体_GB2312"/>
          <w:b/>
          <w:color w:val="000000" w:themeColor="text1"/>
          <w:sz w:val="32"/>
          <w:szCs w:val="32"/>
          <w:lang w:val="zh-CN"/>
        </w:rPr>
      </w:pPr>
      <w:r>
        <w:rPr>
          <w:rFonts w:eastAsia="楷体_GB2312"/>
          <w:b/>
          <w:color w:val="000000" w:themeColor="text1"/>
          <w:sz w:val="32"/>
          <w:szCs w:val="32"/>
          <w:lang w:val="zh-CN"/>
        </w:rPr>
        <w:t>（一）项目基本情况。</w:t>
      </w:r>
    </w:p>
    <w:p w14:paraId="727D99E6">
      <w:pPr>
        <w:spacing w:line="600" w:lineRule="exact"/>
        <w:ind w:firstLine="640" w:firstLineChars="200"/>
        <w:jc w:val="both"/>
        <w:rPr>
          <w:rFonts w:hint="eastAsia" w:eastAsia="仿宋_GB2312"/>
          <w:color w:val="000000" w:themeColor="text1"/>
          <w:sz w:val="32"/>
          <w:szCs w:val="32"/>
        </w:rPr>
      </w:pPr>
      <w:r>
        <w:rPr>
          <w:rFonts w:hint="eastAsia" w:eastAsia="仿宋_GB2312"/>
          <w:color w:val="000000" w:themeColor="text1"/>
          <w:sz w:val="32"/>
          <w:szCs w:val="32"/>
        </w:rPr>
        <w:t>1．2022年第一次全国自然灾害综合风险普查工作经费由区应急管理局预算申报、监管、使用，并根据经费使用情况编写绩效评价。</w:t>
      </w:r>
    </w:p>
    <w:p w14:paraId="52F21A51">
      <w:pPr>
        <w:spacing w:line="600" w:lineRule="exact"/>
        <w:ind w:firstLine="640" w:firstLineChars="200"/>
        <w:jc w:val="both"/>
        <w:rPr>
          <w:rFonts w:hint="eastAsia" w:eastAsia="仿宋_GB2312"/>
          <w:color w:val="000000" w:themeColor="text1"/>
          <w:sz w:val="32"/>
          <w:szCs w:val="32"/>
        </w:rPr>
      </w:pPr>
      <w:r>
        <w:rPr>
          <w:rFonts w:hint="eastAsia" w:eastAsia="仿宋_GB2312"/>
          <w:color w:val="000000" w:themeColor="text1"/>
          <w:sz w:val="32"/>
          <w:szCs w:val="32"/>
        </w:rPr>
        <w:t>2.项目立项、资金申报的依据：按照《国务院办公厅关于开展第一次全国自然灾害综合风险普查的通知》国办发〔2020〕12号、《四川省人民政府办公厅关于开展四川省第一次全国自然灾害综合风险普查的通知》 （川办发〔2020〕58 号）及《攀枝花市人民政府办公室关于做好全市第一次全国自然灾害综合风险普查工作的通知》攀办发〔2021〕4号要求，东区积极推进全国第一自然灾害综合风险普查工作。</w:t>
      </w:r>
    </w:p>
    <w:p w14:paraId="6EA277D9">
      <w:pPr>
        <w:spacing w:line="600" w:lineRule="exact"/>
        <w:ind w:firstLine="640" w:firstLineChars="200"/>
        <w:jc w:val="both"/>
        <w:rPr>
          <w:rFonts w:hint="eastAsia" w:eastAsia="仿宋_GB2312"/>
          <w:color w:val="000000" w:themeColor="text1"/>
          <w:sz w:val="32"/>
          <w:szCs w:val="32"/>
        </w:rPr>
      </w:pPr>
      <w:r>
        <w:rPr>
          <w:rFonts w:hint="eastAsia" w:eastAsia="仿宋_GB2312"/>
          <w:color w:val="000000" w:themeColor="text1"/>
          <w:sz w:val="32"/>
          <w:szCs w:val="32"/>
        </w:rPr>
        <w:t>3.应急管理局强化项目资金监管，按照财务制度，严格控制资金使用范围，具体措施为，每一笔支付凭证都必须由经办人员、分管领导、主要领导签字；单笔支付0.5万元以上的款项，需要召开局党委会议，集体决议；支付1万元以上的款项，需要分管区领导签字同意。确保项目经费专款专用，发挥资金作用。</w:t>
      </w:r>
    </w:p>
    <w:p w14:paraId="7358B4FB">
      <w:pPr>
        <w:spacing w:line="600" w:lineRule="exact"/>
        <w:ind w:firstLine="640" w:firstLineChars="200"/>
        <w:jc w:val="both"/>
        <w:rPr>
          <w:rFonts w:hint="eastAsia" w:eastAsia="仿宋_GB2312"/>
          <w:color w:val="000000" w:themeColor="text1"/>
          <w:sz w:val="32"/>
          <w:szCs w:val="32"/>
        </w:rPr>
      </w:pPr>
      <w:r>
        <w:rPr>
          <w:rFonts w:hint="eastAsia" w:eastAsia="仿宋_GB2312"/>
          <w:color w:val="000000" w:themeColor="text1"/>
          <w:sz w:val="32"/>
          <w:szCs w:val="32"/>
        </w:rPr>
        <w:t>4.根据效益优先，最大限度地实现资金的有效使用，发挥资金的最大作用原则，第一次全国自然灾害综合风险普查工作经费 253.405 万元，资金分配情况为：区应急管理局（区风险普查办）117.6 万、市自然资源和规划局东区分局 42.18 万、区住房和城乡建设局 23 万、 区农业农村和交通水利局 35.85 万 （水利和交通） 、气象 34.775 万元（因东区没有气象部门，所以气象灾害类普查任务将委托市气象局开展，市气象局已同意承担该项工作，经费由区级承担）。</w:t>
      </w:r>
    </w:p>
    <w:p w14:paraId="4E05A0C5">
      <w:pPr>
        <w:snapToGrid w:val="0"/>
        <w:spacing w:line="600" w:lineRule="exact"/>
        <w:ind w:firstLine="720"/>
        <w:rPr>
          <w:rFonts w:eastAsia="楷体_GB2312"/>
          <w:b/>
          <w:color w:val="000000" w:themeColor="text1"/>
          <w:sz w:val="32"/>
          <w:szCs w:val="32"/>
          <w:lang w:val="zh-CN"/>
        </w:rPr>
      </w:pPr>
      <w:r>
        <w:rPr>
          <w:rFonts w:eastAsia="楷体_GB2312"/>
          <w:b/>
          <w:color w:val="000000" w:themeColor="text1"/>
          <w:sz w:val="32"/>
          <w:szCs w:val="32"/>
          <w:lang w:val="zh-CN"/>
        </w:rPr>
        <w:t>（二）项目绩效目标。</w:t>
      </w:r>
    </w:p>
    <w:p w14:paraId="6F2FAD64">
      <w:pPr>
        <w:snapToGrid w:val="0"/>
        <w:spacing w:line="600" w:lineRule="exact"/>
        <w:ind w:firstLine="720"/>
        <w:jc w:val="both"/>
        <w:rPr>
          <w:rFonts w:hint="eastAsia" w:ascii="仿宋_GB2312" w:eastAsia="仿宋_GB2312"/>
          <w:color w:val="000000" w:themeColor="text1"/>
          <w:sz w:val="32"/>
          <w:szCs w:val="32"/>
          <w:lang w:val="zh-CN"/>
        </w:rPr>
      </w:pPr>
      <w:r>
        <w:rPr>
          <w:rFonts w:hint="eastAsia" w:ascii="仿宋_GB2312" w:eastAsia="仿宋_GB2312"/>
          <w:color w:val="000000" w:themeColor="text1"/>
          <w:sz w:val="32"/>
          <w:szCs w:val="32"/>
          <w:lang w:val="zh-CN"/>
        </w:rPr>
        <w:t>1.项目主要内容。</w:t>
      </w:r>
      <w:r>
        <w:rPr>
          <w:rFonts w:hint="eastAsia" w:ascii="仿宋_GB2312" w:hAnsi="宋体" w:eastAsia="仿宋_GB2312"/>
          <w:color w:val="000000" w:themeColor="text1"/>
          <w:sz w:val="32"/>
          <w:szCs w:val="32"/>
          <w:lang w:val="zh-CN"/>
        </w:rPr>
        <w:t>第一次全国自然灾害综合风险普查包含“自然灾害致灾调查与评估，各类承灾体调查与评估，历史灾害调查与评估，政府、社会力量和企业、基层等综合减灾资源（能力）调查与评估，主要自然灾害、次生安全生产事故等重点隐患调查与评估、主要自然灾害风险评估与区划以及灾害综合风险评估与区划、普查培训”。</w:t>
      </w:r>
    </w:p>
    <w:p w14:paraId="23D8E077">
      <w:pPr>
        <w:snapToGrid w:val="0"/>
        <w:spacing w:line="560" w:lineRule="exact"/>
        <w:ind w:firstLine="720"/>
        <w:jc w:val="both"/>
        <w:rPr>
          <w:rFonts w:hint="eastAsia" w:ascii="仿宋_GB2312" w:hAnsi="宋体" w:eastAsia="仿宋_GB2312"/>
          <w:color w:val="000000" w:themeColor="text1"/>
          <w:sz w:val="32"/>
          <w:szCs w:val="32"/>
          <w:lang w:val="zh-CN"/>
        </w:rPr>
      </w:pPr>
      <w:r>
        <w:rPr>
          <w:rFonts w:hint="eastAsia" w:ascii="仿宋_GB2312" w:eastAsia="仿宋_GB2312"/>
          <w:color w:val="000000" w:themeColor="text1"/>
          <w:sz w:val="32"/>
          <w:szCs w:val="32"/>
          <w:lang w:val="zh-CN"/>
        </w:rPr>
        <w:t>2.绩效目标。</w:t>
      </w:r>
      <w:r>
        <w:rPr>
          <w:rFonts w:hint="eastAsia" w:ascii="仿宋_GB2312" w:hAnsi="宋体" w:eastAsia="仿宋_GB2312"/>
          <w:color w:val="000000" w:themeColor="text1"/>
          <w:sz w:val="32"/>
          <w:szCs w:val="32"/>
          <w:lang w:val="zh-CN"/>
        </w:rPr>
        <w:t>通过开展自然灾害综合普查，摸清全区自然灾害风险隐患底数，查明抗灾能力，客观认识全区自然灾害综合风险水平，为下一步有效开展自然灾害防治工作、切实保障经济社会可持续发展提供权威的灾害风险信息和科学决策依据。</w:t>
      </w:r>
    </w:p>
    <w:p w14:paraId="1F069FFB">
      <w:pPr>
        <w:snapToGrid w:val="0"/>
        <w:spacing w:line="600" w:lineRule="exact"/>
        <w:ind w:firstLine="720"/>
        <w:jc w:val="both"/>
        <w:rPr>
          <w:rFonts w:hint="eastAsia" w:ascii="仿宋_GB2312" w:eastAsia="仿宋_GB2312"/>
          <w:color w:val="000000" w:themeColor="text1"/>
          <w:sz w:val="32"/>
          <w:szCs w:val="32"/>
          <w:lang w:val="zh-CN"/>
        </w:rPr>
      </w:pPr>
      <w:r>
        <w:rPr>
          <w:rFonts w:hint="eastAsia" w:ascii="仿宋_GB2312" w:eastAsia="仿宋_GB2312"/>
          <w:color w:val="000000" w:themeColor="text1"/>
          <w:sz w:val="32"/>
          <w:szCs w:val="32"/>
          <w:lang w:val="zh-CN"/>
        </w:rPr>
        <w:t>3.</w:t>
      </w:r>
      <w:r>
        <w:rPr>
          <w:rFonts w:hint="eastAsia" w:ascii="仿宋_GB2312" w:eastAsia="仿宋_GB2312"/>
          <w:color w:val="000000" w:themeColor="text1"/>
          <w:sz w:val="32"/>
          <w:szCs w:val="32"/>
        </w:rPr>
        <w:t>2022年</w:t>
      </w:r>
      <w:r>
        <w:rPr>
          <w:rFonts w:hint="eastAsia" w:ascii="仿宋_GB2312" w:eastAsia="仿宋_GB2312"/>
          <w:color w:val="000000" w:themeColor="text1"/>
          <w:sz w:val="32"/>
          <w:szCs w:val="32"/>
          <w:lang w:val="zh-CN"/>
        </w:rPr>
        <w:t>第一次全国自然灾害综合风险普查经费</w:t>
      </w:r>
      <w:r>
        <w:rPr>
          <w:rFonts w:hint="eastAsia" w:ascii="仿宋_GB2312" w:eastAsia="仿宋_GB2312"/>
          <w:color w:val="000000" w:themeColor="text1"/>
          <w:sz w:val="32"/>
          <w:szCs w:val="32"/>
        </w:rPr>
        <w:t>，根据年度资金使用情况和产生的效益来看，基本实现了总体目标，评价申报内容与实际相符，申报目标合理可行。</w:t>
      </w:r>
    </w:p>
    <w:p w14:paraId="6DC3F2F6">
      <w:pPr>
        <w:numPr>
          <w:ilvl w:val="0"/>
          <w:numId w:val="8"/>
        </w:numPr>
        <w:autoSpaceDE/>
        <w:autoSpaceDN/>
        <w:snapToGrid w:val="0"/>
        <w:spacing w:line="600" w:lineRule="exact"/>
        <w:ind w:firstLine="720"/>
        <w:jc w:val="both"/>
        <w:rPr>
          <w:rFonts w:eastAsia="楷体_GB2312"/>
          <w:b/>
          <w:color w:val="000000" w:themeColor="text1"/>
          <w:sz w:val="32"/>
          <w:szCs w:val="32"/>
          <w:lang w:val="zh-CN"/>
        </w:rPr>
      </w:pPr>
      <w:r>
        <w:rPr>
          <w:rFonts w:eastAsia="楷体_GB2312"/>
          <w:b/>
          <w:color w:val="000000" w:themeColor="text1"/>
          <w:sz w:val="32"/>
          <w:szCs w:val="32"/>
          <w:lang w:val="zh-CN"/>
        </w:rPr>
        <w:t>项目自评步骤及方法。</w:t>
      </w:r>
    </w:p>
    <w:p w14:paraId="1C564A9B">
      <w:pPr>
        <w:snapToGrid w:val="0"/>
        <w:spacing w:line="600" w:lineRule="exact"/>
        <w:ind w:firstLine="640" w:firstLineChars="200"/>
        <w:rPr>
          <w:rFonts w:hint="eastAsia" w:ascii="仿宋_GB2312" w:eastAsia="仿宋_GB2312" w:cs="仿宋_GB2312"/>
          <w:color w:val="000000" w:themeColor="text1"/>
          <w:sz w:val="32"/>
          <w:szCs w:val="32"/>
        </w:rPr>
      </w:pPr>
      <w:r>
        <w:rPr>
          <w:rFonts w:hint="eastAsia" w:ascii="仿宋_GB2312" w:eastAsia="仿宋_GB2312" w:cs="仿宋_GB2312"/>
          <w:color w:val="000000" w:themeColor="text1"/>
          <w:sz w:val="32"/>
          <w:szCs w:val="32"/>
        </w:rPr>
        <w:t>1.项目自评步骤：事前、事中、事后三步评价法。事前进行全方位评估，包括可行性、风险性、效益性；事中随时监督进程，确保项目不出现偏差，按质按量推进；事后进行总结性评价，提出改进措施的方法，以便提高效率、节约成本，使资金发挥更大的作用。</w:t>
      </w:r>
    </w:p>
    <w:p w14:paraId="24412940">
      <w:pPr>
        <w:snapToGrid w:val="0"/>
        <w:spacing w:line="600" w:lineRule="exact"/>
        <w:ind w:firstLine="640" w:firstLineChars="200"/>
        <w:rPr>
          <w:rFonts w:hint="eastAsia" w:ascii="仿宋_GB2312" w:eastAsia="仿宋_GB2312"/>
          <w:color w:val="000000" w:themeColor="text1"/>
          <w:sz w:val="32"/>
          <w:szCs w:val="32"/>
        </w:rPr>
      </w:pPr>
      <w:r>
        <w:rPr>
          <w:rFonts w:hint="eastAsia" w:ascii="仿宋_GB2312" w:eastAsia="仿宋_GB2312" w:cs="仿宋_GB2312"/>
          <w:color w:val="000000" w:themeColor="text1"/>
          <w:sz w:val="32"/>
          <w:szCs w:val="32"/>
        </w:rPr>
        <w:t>2.项目自评方法：将评价对象具体量化、细化，要求资金使用股室自行采用打分考核的方式进行自评，资金偏离及时纠正，未按进度完成的，提出改进措施。</w:t>
      </w:r>
    </w:p>
    <w:p w14:paraId="5A31945D">
      <w:pPr>
        <w:snapToGrid w:val="0"/>
        <w:spacing w:line="600" w:lineRule="exact"/>
        <w:ind w:firstLine="720"/>
        <w:rPr>
          <w:rFonts w:eastAsia="黑体"/>
          <w:color w:val="000000" w:themeColor="text1"/>
          <w:sz w:val="32"/>
          <w:szCs w:val="32"/>
        </w:rPr>
      </w:pPr>
      <w:r>
        <w:rPr>
          <w:rFonts w:eastAsia="黑体"/>
          <w:color w:val="000000" w:themeColor="text1"/>
          <w:sz w:val="32"/>
          <w:szCs w:val="32"/>
        </w:rPr>
        <w:t>二、项目资金申报及使用情况</w:t>
      </w:r>
    </w:p>
    <w:p w14:paraId="740C7ED2">
      <w:pPr>
        <w:snapToGrid w:val="0"/>
        <w:spacing w:line="600" w:lineRule="exact"/>
        <w:ind w:firstLine="720"/>
        <w:rPr>
          <w:rFonts w:eastAsia="楷体_GB2312"/>
          <w:b/>
          <w:color w:val="000000" w:themeColor="text1"/>
          <w:sz w:val="32"/>
          <w:szCs w:val="32"/>
          <w:lang w:val="zh-CN"/>
        </w:rPr>
      </w:pPr>
      <w:r>
        <w:rPr>
          <w:rFonts w:eastAsia="楷体_GB2312"/>
          <w:b/>
          <w:color w:val="000000" w:themeColor="text1"/>
          <w:sz w:val="32"/>
          <w:szCs w:val="32"/>
          <w:lang w:val="zh-CN"/>
        </w:rPr>
        <w:t>（一）项目资金申报及批复情况。</w:t>
      </w:r>
    </w:p>
    <w:p w14:paraId="32A718BF">
      <w:pPr>
        <w:snapToGrid w:val="0"/>
        <w:spacing w:line="560" w:lineRule="exact"/>
        <w:ind w:firstLine="720"/>
        <w:rPr>
          <w:rFonts w:hint="eastAsia" w:ascii="仿宋_GB2312" w:hAnsi="宋体" w:eastAsia="仿宋_GB2312"/>
          <w:color w:val="000000" w:themeColor="text1"/>
          <w:sz w:val="32"/>
          <w:szCs w:val="32"/>
          <w:lang w:val="zh-CN"/>
        </w:rPr>
      </w:pPr>
      <w:r>
        <w:rPr>
          <w:rFonts w:hint="eastAsia" w:ascii="仿宋_GB2312" w:eastAsia="仿宋_GB2312"/>
          <w:color w:val="000000" w:themeColor="text1"/>
          <w:sz w:val="32"/>
          <w:szCs w:val="32"/>
        </w:rPr>
        <w:t>第一次全国自然灾害综合风险普查工作经费 253.405 万元，按照2021年区委十一届（第4次）常委会会议审定支付方式按照三年分三期付款（合同签订日满一年为一个支付周期，第一期支付 30%，第二期 35%，第三期35%），2022年申报第一期资金</w:t>
      </w:r>
      <w:r>
        <w:rPr>
          <w:rFonts w:hint="eastAsia" w:ascii="仿宋_GB2312" w:hAnsi="宋体" w:eastAsia="仿宋_GB2312"/>
          <w:color w:val="000000" w:themeColor="text1"/>
          <w:sz w:val="32"/>
          <w:szCs w:val="32"/>
        </w:rPr>
        <w:t>760200</w:t>
      </w:r>
      <w:r>
        <w:rPr>
          <w:rFonts w:hint="eastAsia" w:ascii="仿宋_GB2312" w:eastAsia="仿宋_GB2312"/>
          <w:color w:val="000000" w:themeColor="text1"/>
          <w:sz w:val="32"/>
          <w:szCs w:val="32"/>
        </w:rPr>
        <w:t>元，</w:t>
      </w:r>
      <w:r>
        <w:rPr>
          <w:rFonts w:hint="eastAsia" w:ascii="仿宋_GB2312" w:hAnsi="宋体" w:eastAsia="仿宋_GB2312"/>
          <w:color w:val="000000" w:themeColor="text1"/>
          <w:sz w:val="32"/>
          <w:szCs w:val="32"/>
        </w:rPr>
        <w:t>全年预算未调整、追加。财政批复760200元。</w:t>
      </w:r>
      <w:r>
        <w:rPr>
          <w:rFonts w:hint="eastAsia" w:ascii="仿宋_GB2312" w:hAnsi="宋体" w:eastAsia="仿宋_GB2312"/>
          <w:color w:val="000000" w:themeColor="text1"/>
          <w:sz w:val="32"/>
          <w:szCs w:val="32"/>
          <w:lang w:val="zh-CN"/>
        </w:rPr>
        <w:t>全年预算未追加、调整。</w:t>
      </w:r>
    </w:p>
    <w:p w14:paraId="66855834">
      <w:pPr>
        <w:snapToGrid w:val="0"/>
        <w:spacing w:line="600" w:lineRule="exact"/>
        <w:ind w:firstLine="720"/>
        <w:rPr>
          <w:color w:val="000000" w:themeColor="text1"/>
          <w:sz w:val="32"/>
          <w:szCs w:val="32"/>
          <w:lang w:val="zh-CN"/>
        </w:rPr>
      </w:pPr>
      <w:r>
        <w:rPr>
          <w:rFonts w:eastAsia="楷体_GB2312"/>
          <w:b/>
          <w:color w:val="000000" w:themeColor="text1"/>
          <w:sz w:val="32"/>
          <w:szCs w:val="32"/>
          <w:lang w:val="zh-CN"/>
        </w:rPr>
        <w:t>（二）资金计划、到位及使用情况。</w:t>
      </w:r>
    </w:p>
    <w:p w14:paraId="1F59EB54">
      <w:pPr>
        <w:snapToGrid w:val="0"/>
        <w:spacing w:line="600" w:lineRule="exact"/>
        <w:ind w:firstLine="720"/>
        <w:rPr>
          <w:rFonts w:hint="eastAsia" w:ascii="仿宋_GB2312" w:eastAsia="仿宋_GB2312"/>
          <w:color w:val="000000" w:themeColor="text1"/>
          <w:sz w:val="32"/>
          <w:szCs w:val="32"/>
          <w:lang w:val="zh-CN"/>
        </w:rPr>
      </w:pPr>
      <w:r>
        <w:rPr>
          <w:rFonts w:hint="eastAsia" w:ascii="仿宋_GB2312" w:eastAsia="仿宋_GB2312"/>
          <w:color w:val="000000" w:themeColor="text1"/>
          <w:sz w:val="32"/>
          <w:szCs w:val="32"/>
          <w:lang w:val="zh-CN"/>
        </w:rPr>
        <w:t>1.资金计划。</w:t>
      </w:r>
    </w:p>
    <w:p w14:paraId="3DF3EFCB">
      <w:pPr>
        <w:snapToGrid w:val="0"/>
        <w:spacing w:line="600" w:lineRule="exact"/>
        <w:ind w:firstLine="720"/>
        <w:rPr>
          <w:rFonts w:hint="eastAsia" w:ascii="仿宋_GB2312" w:hAnsi="宋体" w:eastAsia="仿宋_GB2312"/>
          <w:color w:val="000000" w:themeColor="text1"/>
          <w:sz w:val="32"/>
          <w:szCs w:val="32"/>
        </w:rPr>
      </w:pPr>
      <w:r>
        <w:rPr>
          <w:rFonts w:hint="eastAsia" w:ascii="仿宋_GB2312" w:hAnsi="宋体" w:eastAsia="仿宋_GB2312"/>
          <w:color w:val="000000" w:themeColor="text1"/>
          <w:sz w:val="32"/>
          <w:szCs w:val="32"/>
        </w:rPr>
        <w:t>2022年</w:t>
      </w:r>
      <w:r>
        <w:rPr>
          <w:rFonts w:hint="eastAsia" w:ascii="仿宋_GB2312" w:hAnsi="宋体" w:eastAsia="仿宋_GB2312"/>
          <w:color w:val="000000" w:themeColor="text1"/>
          <w:sz w:val="32"/>
          <w:szCs w:val="32"/>
          <w:lang w:val="zh-CN"/>
        </w:rPr>
        <w:t>第一次全国自然灾害综合风险普查工作经费</w:t>
      </w:r>
      <w:r>
        <w:rPr>
          <w:rFonts w:hint="eastAsia" w:ascii="仿宋_GB2312" w:hAnsi="宋体" w:eastAsia="仿宋_GB2312"/>
          <w:color w:val="000000" w:themeColor="text1"/>
          <w:sz w:val="32"/>
          <w:szCs w:val="32"/>
        </w:rPr>
        <w:t>为区级财政预算资金，全部由财政拨款所得。</w:t>
      </w:r>
    </w:p>
    <w:p w14:paraId="046E2084">
      <w:pPr>
        <w:autoSpaceDE/>
        <w:autoSpaceDN/>
        <w:snapToGrid w:val="0"/>
        <w:spacing w:line="600" w:lineRule="exact"/>
        <w:ind w:left="720"/>
        <w:jc w:val="both"/>
        <w:rPr>
          <w:rFonts w:hint="eastAsia" w:ascii="仿宋_GB2312" w:eastAsia="仿宋_GB2312"/>
          <w:color w:val="000000" w:themeColor="text1"/>
          <w:sz w:val="32"/>
          <w:szCs w:val="32"/>
          <w:lang w:val="zh-CN"/>
        </w:rPr>
      </w:pPr>
      <w:r>
        <w:rPr>
          <w:rFonts w:hint="eastAsia" w:ascii="仿宋_GB2312" w:eastAsia="仿宋_GB2312"/>
          <w:color w:val="000000" w:themeColor="text1"/>
          <w:sz w:val="32"/>
          <w:szCs w:val="32"/>
          <w:lang w:val="zh-CN"/>
        </w:rPr>
        <w:t>2.资金到位。</w:t>
      </w:r>
    </w:p>
    <w:p w14:paraId="1839B776">
      <w:pPr>
        <w:snapToGrid w:val="0"/>
        <w:spacing w:line="600" w:lineRule="exact"/>
        <w:ind w:firstLine="720"/>
        <w:rPr>
          <w:rFonts w:hint="eastAsia" w:ascii="仿宋_GB2312" w:hAnsi="宋体" w:eastAsia="仿宋_GB2312"/>
          <w:color w:val="000000" w:themeColor="text1"/>
          <w:sz w:val="32"/>
          <w:szCs w:val="32"/>
        </w:rPr>
      </w:pPr>
      <w:r>
        <w:rPr>
          <w:rFonts w:hint="eastAsia" w:ascii="仿宋_GB2312" w:hAnsi="宋体" w:eastAsia="仿宋_GB2312"/>
          <w:color w:val="000000" w:themeColor="text1"/>
          <w:sz w:val="32"/>
          <w:szCs w:val="32"/>
        </w:rPr>
        <w:t>2022年4月区财政通过财政大平台下达2022年</w:t>
      </w:r>
      <w:r>
        <w:rPr>
          <w:rFonts w:hint="eastAsia" w:ascii="仿宋_GB2312" w:hAnsi="宋体" w:eastAsia="仿宋_GB2312"/>
          <w:color w:val="000000" w:themeColor="text1"/>
          <w:sz w:val="32"/>
          <w:szCs w:val="32"/>
          <w:lang w:val="zh-CN"/>
        </w:rPr>
        <w:t>第一次全国自然灾害综合风险普查工作经费</w:t>
      </w:r>
      <w:r>
        <w:rPr>
          <w:rFonts w:hint="eastAsia" w:ascii="仿宋_GB2312" w:hAnsi="宋体" w:eastAsia="仿宋_GB2312"/>
          <w:color w:val="000000" w:themeColor="text1"/>
          <w:sz w:val="32"/>
          <w:szCs w:val="32"/>
        </w:rPr>
        <w:t>760200元，到位率100%。</w:t>
      </w:r>
    </w:p>
    <w:p w14:paraId="313EB0F7">
      <w:pPr>
        <w:autoSpaceDE/>
        <w:autoSpaceDN/>
        <w:snapToGrid w:val="0"/>
        <w:spacing w:line="560" w:lineRule="exact"/>
        <w:ind w:firstLine="640" w:firstLineChars="200"/>
        <w:jc w:val="both"/>
        <w:rPr>
          <w:rFonts w:hint="eastAsia" w:ascii="仿宋_GB2312" w:eastAsia="仿宋_GB2312"/>
          <w:color w:val="000000" w:themeColor="text1"/>
          <w:sz w:val="32"/>
          <w:szCs w:val="32"/>
          <w:lang w:val="zh-CN"/>
        </w:rPr>
      </w:pPr>
      <w:r>
        <w:rPr>
          <w:rFonts w:hint="eastAsia" w:ascii="仿宋_GB2312" w:eastAsia="仿宋_GB2312"/>
          <w:color w:val="000000" w:themeColor="text1"/>
          <w:sz w:val="32"/>
          <w:szCs w:val="32"/>
          <w:lang w:val="zh-CN"/>
        </w:rPr>
        <w:t>3.资金使用。</w:t>
      </w:r>
    </w:p>
    <w:p w14:paraId="2C8D03E5">
      <w:pPr>
        <w:snapToGrid w:val="0"/>
        <w:spacing w:line="600" w:lineRule="exact"/>
        <w:ind w:firstLine="720"/>
        <w:rPr>
          <w:rFonts w:hint="eastAsia" w:ascii="仿宋_GB2312" w:hAnsi="宋体" w:eastAsia="仿宋_GB2312"/>
          <w:color w:val="000000" w:themeColor="text1"/>
          <w:sz w:val="32"/>
          <w:szCs w:val="32"/>
          <w:lang w:val="zh-CN"/>
        </w:rPr>
      </w:pPr>
      <w:r>
        <w:rPr>
          <w:rFonts w:hint="eastAsia" w:ascii="仿宋_GB2312" w:hAnsi="宋体" w:eastAsia="仿宋_GB2312"/>
          <w:color w:val="000000" w:themeColor="text1"/>
          <w:sz w:val="32"/>
          <w:szCs w:val="32"/>
        </w:rPr>
        <w:t>按照区委十一届（2021年第4次）常委会会议审定支付方式按照三年分三期付款（合同签订日满一年为一个支付周期，第一期支付 30%，第二期 35%，第三期35%），2022年普查工作结束，需支付第1期资金760200元，因财政困难未及时审核支付，导致该笔经费未能成功支付，年底被财政追减</w:t>
      </w:r>
      <w:r>
        <w:rPr>
          <w:rFonts w:hint="eastAsia" w:ascii="仿宋_GB2312" w:hAnsi="宋体" w:eastAsia="仿宋_GB2312"/>
          <w:color w:val="000000" w:themeColor="text1"/>
          <w:sz w:val="32"/>
          <w:szCs w:val="32"/>
          <w:lang w:val="zh-CN"/>
        </w:rPr>
        <w:t>。</w:t>
      </w:r>
    </w:p>
    <w:p w14:paraId="16CB31C3">
      <w:pPr>
        <w:snapToGrid w:val="0"/>
        <w:spacing w:line="600" w:lineRule="exact"/>
        <w:ind w:firstLine="720"/>
        <w:rPr>
          <w:rFonts w:eastAsia="楷体_GB2312"/>
          <w:b/>
          <w:color w:val="000000" w:themeColor="text1"/>
          <w:sz w:val="32"/>
          <w:szCs w:val="32"/>
          <w:lang w:val="zh-CN"/>
        </w:rPr>
      </w:pPr>
      <w:r>
        <w:rPr>
          <w:rFonts w:eastAsia="楷体_GB2312"/>
          <w:b/>
          <w:color w:val="000000" w:themeColor="text1"/>
          <w:sz w:val="32"/>
          <w:szCs w:val="32"/>
          <w:lang w:val="zh-CN"/>
        </w:rPr>
        <w:t>（三）项目财务管理情况。</w:t>
      </w:r>
    </w:p>
    <w:p w14:paraId="6182AE4B">
      <w:pPr>
        <w:snapToGrid w:val="0"/>
        <w:spacing w:line="600" w:lineRule="exact"/>
        <w:ind w:firstLine="640" w:firstLineChars="200"/>
        <w:rPr>
          <w:rFonts w:ascii="仿宋_GB2312" w:cs="仿宋_GB2312"/>
          <w:color w:val="000000" w:themeColor="text1"/>
        </w:rPr>
      </w:pPr>
      <w:r>
        <w:rPr>
          <w:rFonts w:hint="eastAsia" w:ascii="仿宋_GB2312" w:eastAsia="仿宋_GB2312" w:cs="仿宋_GB2312"/>
          <w:color w:val="000000" w:themeColor="text1"/>
          <w:sz w:val="32"/>
          <w:szCs w:val="32"/>
        </w:rPr>
        <w:t>我局</w:t>
      </w:r>
      <w:r>
        <w:rPr>
          <w:rFonts w:ascii="仿宋_GB2312" w:eastAsia="仿宋_GB2312" w:cs="仿宋_GB2312"/>
          <w:color w:val="000000" w:themeColor="text1"/>
          <w:sz w:val="32"/>
          <w:szCs w:val="32"/>
        </w:rPr>
        <w:t>各项目财务管理制度健全，严格执行财务管理制度，账务处理及时，会计核算规范。</w:t>
      </w:r>
    </w:p>
    <w:p w14:paraId="2CF01E7B">
      <w:pPr>
        <w:snapToGrid w:val="0"/>
        <w:spacing w:line="600" w:lineRule="exact"/>
        <w:ind w:firstLine="720"/>
        <w:rPr>
          <w:rFonts w:eastAsia="黑体"/>
          <w:color w:val="000000" w:themeColor="text1"/>
          <w:sz w:val="32"/>
          <w:szCs w:val="32"/>
        </w:rPr>
      </w:pPr>
      <w:r>
        <w:rPr>
          <w:rFonts w:eastAsia="黑体"/>
          <w:color w:val="000000" w:themeColor="text1"/>
          <w:sz w:val="32"/>
          <w:szCs w:val="32"/>
        </w:rPr>
        <w:t>三、项目实施及管理情况</w:t>
      </w:r>
    </w:p>
    <w:p w14:paraId="3DA51732">
      <w:pPr>
        <w:snapToGrid w:val="0"/>
        <w:spacing w:line="600" w:lineRule="exact"/>
        <w:ind w:firstLine="720"/>
        <w:rPr>
          <w:rFonts w:eastAsia="楷体_GB2312"/>
          <w:b/>
          <w:color w:val="000000" w:themeColor="text1"/>
          <w:sz w:val="32"/>
          <w:szCs w:val="32"/>
          <w:lang w:val="zh-CN"/>
        </w:rPr>
      </w:pPr>
      <w:r>
        <w:rPr>
          <w:rFonts w:eastAsia="楷体_GB2312"/>
          <w:b/>
          <w:color w:val="000000" w:themeColor="text1"/>
          <w:sz w:val="32"/>
          <w:szCs w:val="32"/>
          <w:lang w:val="zh-CN"/>
        </w:rPr>
        <w:t>（一）项目组织架构及实施流程。</w:t>
      </w:r>
    </w:p>
    <w:p w14:paraId="5E66ED44">
      <w:pPr>
        <w:spacing w:line="600" w:lineRule="exact"/>
        <w:ind w:firstLine="640" w:firstLineChars="200"/>
        <w:jc w:val="both"/>
        <w:rPr>
          <w:rFonts w:eastAsia="仿宋_GB2312"/>
          <w:color w:val="000000" w:themeColor="text1"/>
          <w:sz w:val="32"/>
          <w:szCs w:val="32"/>
        </w:rPr>
      </w:pPr>
      <w:r>
        <w:rPr>
          <w:rFonts w:hint="eastAsia" w:eastAsia="仿宋_GB2312"/>
          <w:color w:val="000000" w:themeColor="text1"/>
          <w:sz w:val="32"/>
          <w:szCs w:val="32"/>
        </w:rPr>
        <w:t>第一次全国自然灾害综合风险普查工作经费由局应急指挥中心风险普查办统一负责监管使用，风险普查工作由区风险普查办牵头，其他各部门协同配合，普查结果由应急指挥中心负责验收。</w:t>
      </w:r>
    </w:p>
    <w:p w14:paraId="4C0B85C8">
      <w:pPr>
        <w:numPr>
          <w:ilvl w:val="0"/>
          <w:numId w:val="9"/>
        </w:numPr>
        <w:autoSpaceDE/>
        <w:autoSpaceDN/>
        <w:snapToGrid w:val="0"/>
        <w:spacing w:line="600" w:lineRule="exact"/>
        <w:ind w:firstLine="720"/>
        <w:jc w:val="both"/>
        <w:rPr>
          <w:rFonts w:eastAsia="楷体_GB2312"/>
          <w:b/>
          <w:color w:val="000000" w:themeColor="text1"/>
          <w:sz w:val="32"/>
          <w:szCs w:val="32"/>
          <w:lang w:val="zh-CN"/>
        </w:rPr>
      </w:pPr>
      <w:r>
        <w:rPr>
          <w:rFonts w:eastAsia="楷体_GB2312"/>
          <w:b/>
          <w:color w:val="000000" w:themeColor="text1"/>
          <w:sz w:val="32"/>
          <w:szCs w:val="32"/>
          <w:lang w:val="zh-CN"/>
        </w:rPr>
        <w:t>项目管理情况。</w:t>
      </w:r>
    </w:p>
    <w:p w14:paraId="0737EBEC">
      <w:pPr>
        <w:spacing w:line="600" w:lineRule="exact"/>
        <w:ind w:firstLine="640" w:firstLineChars="200"/>
        <w:jc w:val="both"/>
        <w:rPr>
          <w:rFonts w:eastAsia="仿宋_GB2312"/>
          <w:color w:val="000000" w:themeColor="text1"/>
          <w:sz w:val="32"/>
          <w:szCs w:val="32"/>
        </w:rPr>
      </w:pPr>
      <w:r>
        <w:rPr>
          <w:rFonts w:hint="eastAsia" w:eastAsia="仿宋_GB2312"/>
          <w:color w:val="000000" w:themeColor="text1"/>
          <w:sz w:val="32"/>
          <w:szCs w:val="32"/>
        </w:rPr>
        <w:t>2022年第一次全国自然灾害综合风险普查工作经费使用符合国家法律、法规、相关政策和内部控制制度等要求，其中涉及物资采购的均按照政府采购法、招投标法进行，公开透明，依法合规。财务人员根据与第三方技术服务公司签订的合同、开具的发票、项目验收情况、党委会会议纪要等进行支付资金。做到严格按照政府的财务制度和预算支出范围使用项目资金，坚持专款专用。</w:t>
      </w:r>
    </w:p>
    <w:p w14:paraId="17444B78">
      <w:pPr>
        <w:numPr>
          <w:ilvl w:val="0"/>
          <w:numId w:val="9"/>
        </w:numPr>
        <w:autoSpaceDE/>
        <w:autoSpaceDN/>
        <w:snapToGrid w:val="0"/>
        <w:spacing w:line="600" w:lineRule="exact"/>
        <w:ind w:firstLine="720"/>
        <w:jc w:val="both"/>
        <w:rPr>
          <w:rFonts w:eastAsia="楷体_GB2312"/>
          <w:b/>
          <w:color w:val="000000" w:themeColor="text1"/>
          <w:sz w:val="32"/>
          <w:szCs w:val="32"/>
          <w:lang w:val="zh-CN"/>
        </w:rPr>
      </w:pPr>
      <w:r>
        <w:rPr>
          <w:rFonts w:eastAsia="楷体_GB2312"/>
          <w:b/>
          <w:color w:val="000000" w:themeColor="text1"/>
          <w:sz w:val="32"/>
          <w:szCs w:val="32"/>
          <w:lang w:val="zh-CN"/>
        </w:rPr>
        <w:t>项目监管情况。</w:t>
      </w:r>
    </w:p>
    <w:p w14:paraId="22B96479">
      <w:pPr>
        <w:spacing w:line="600" w:lineRule="exact"/>
        <w:ind w:firstLine="640" w:firstLineChars="200"/>
        <w:jc w:val="both"/>
        <w:rPr>
          <w:rFonts w:eastAsia="仿宋_GB2312"/>
          <w:color w:val="000000" w:themeColor="text1"/>
          <w:sz w:val="32"/>
          <w:szCs w:val="32"/>
        </w:rPr>
      </w:pPr>
      <w:r>
        <w:rPr>
          <w:rFonts w:hint="eastAsia" w:eastAsia="仿宋_GB2312"/>
          <w:color w:val="000000" w:themeColor="text1"/>
          <w:sz w:val="32"/>
          <w:szCs w:val="32"/>
        </w:rPr>
        <w:t>2022年第一次全国自然灾害综合风险普查工作经费的绩效目标的制定、修改、评价、预决算编制等均按照区财政下达的相关文件指标进行。</w:t>
      </w:r>
      <w:r>
        <w:rPr>
          <w:rFonts w:eastAsia="仿宋_GB2312"/>
          <w:color w:val="000000" w:themeColor="text1"/>
          <w:sz w:val="32"/>
          <w:szCs w:val="32"/>
        </w:rPr>
        <w:t>为加强项目管理</w:t>
      </w:r>
      <w:r>
        <w:rPr>
          <w:rFonts w:hint="eastAsia" w:eastAsia="仿宋_GB2312"/>
          <w:color w:val="000000" w:themeColor="text1"/>
          <w:sz w:val="32"/>
          <w:szCs w:val="32"/>
        </w:rPr>
        <w:t>，我局采取制定项目管理办法和资金使用制度进行有效监管，加强财务管理、严格财务审核，做到项目资金专款专用、按项目独立核算，无截留、挤占、挪用、虚列支出等情况发生。</w:t>
      </w:r>
    </w:p>
    <w:p w14:paraId="2D663A06">
      <w:pPr>
        <w:snapToGrid w:val="0"/>
        <w:spacing w:line="600" w:lineRule="exact"/>
        <w:ind w:firstLine="720"/>
        <w:rPr>
          <w:color w:val="000000" w:themeColor="text1"/>
          <w:sz w:val="32"/>
          <w:szCs w:val="32"/>
          <w:lang w:val="zh-CN"/>
        </w:rPr>
      </w:pPr>
      <w:r>
        <w:rPr>
          <w:rFonts w:eastAsia="黑体"/>
          <w:color w:val="000000" w:themeColor="text1"/>
          <w:sz w:val="32"/>
          <w:szCs w:val="32"/>
        </w:rPr>
        <w:t>四、项目绩效情况</w:t>
      </w:r>
      <w:r>
        <w:rPr>
          <w:color w:val="000000" w:themeColor="text1"/>
          <w:sz w:val="32"/>
          <w:szCs w:val="32"/>
          <w:lang w:val="zh-CN"/>
        </w:rPr>
        <w:tab/>
      </w:r>
    </w:p>
    <w:p w14:paraId="09A047E7">
      <w:pPr>
        <w:snapToGrid w:val="0"/>
        <w:spacing w:line="600" w:lineRule="exact"/>
        <w:ind w:firstLine="720"/>
        <w:rPr>
          <w:rFonts w:eastAsia="楷体_GB2312"/>
          <w:b/>
          <w:color w:val="000000" w:themeColor="text1"/>
          <w:sz w:val="32"/>
          <w:szCs w:val="32"/>
          <w:lang w:val="zh-CN"/>
        </w:rPr>
      </w:pPr>
      <w:r>
        <w:rPr>
          <w:rFonts w:eastAsia="楷体_GB2312"/>
          <w:b/>
          <w:color w:val="000000" w:themeColor="text1"/>
          <w:sz w:val="32"/>
          <w:szCs w:val="32"/>
          <w:lang w:val="zh-CN"/>
        </w:rPr>
        <w:t>（一）项目完成情况。</w:t>
      </w:r>
    </w:p>
    <w:p w14:paraId="2324E750">
      <w:pPr>
        <w:spacing w:line="600" w:lineRule="exact"/>
        <w:ind w:firstLine="640" w:firstLineChars="200"/>
        <w:jc w:val="both"/>
        <w:rPr>
          <w:color w:val="000000" w:themeColor="text1"/>
          <w:sz w:val="32"/>
          <w:szCs w:val="32"/>
        </w:rPr>
      </w:pPr>
      <w:r>
        <w:rPr>
          <w:rFonts w:hint="eastAsia" w:eastAsia="仿宋_GB2312"/>
          <w:color w:val="000000" w:themeColor="text1"/>
          <w:sz w:val="32"/>
          <w:szCs w:val="32"/>
        </w:rPr>
        <w:t>根据自然灾害种类的分布、影响程度和特征，本次普查涉及的自然灾害类型主要有地震灾害、地质灾害、气象灾害、水旱灾害、森林和草原火灾等。普查内容包括主要自然灾害致灾调查与评估，人口、房屋、基础设施、公共服务系统、三次产业、资源和环境等承灾体调查与评估，历史灾害调查与评估，综合减灾资源（能力）调查与评估，重点隐患调查与评估，主要灾害风险评估与区划以及灾害综合风险评估与区划。</w:t>
      </w:r>
    </w:p>
    <w:p w14:paraId="3601CDAC">
      <w:pPr>
        <w:ind w:firstLine="640" w:firstLineChars="200"/>
        <w:jc w:val="both"/>
        <w:rPr>
          <w:rFonts w:eastAsia="楷体_GB2312"/>
          <w:b/>
          <w:color w:val="000000" w:themeColor="text1"/>
          <w:sz w:val="32"/>
          <w:szCs w:val="32"/>
          <w:lang w:val="zh-CN"/>
        </w:rPr>
      </w:pPr>
      <w:r>
        <w:rPr>
          <w:rFonts w:hint="eastAsia" w:eastAsia="仿宋_GB2312"/>
          <w:color w:val="000000" w:themeColor="text1"/>
          <w:sz w:val="32"/>
          <w:szCs w:val="32"/>
        </w:rPr>
        <w:t>通过开展</w:t>
      </w:r>
      <w:r>
        <w:rPr>
          <w:rFonts w:hint="eastAsia"/>
          <w:color w:val="000000" w:themeColor="text1"/>
          <w:sz w:val="32"/>
          <w:szCs w:val="32"/>
        </w:rPr>
        <w:t>第一阶段的</w:t>
      </w:r>
      <w:r>
        <w:rPr>
          <w:rFonts w:hint="eastAsia" w:eastAsia="仿宋_GB2312"/>
          <w:color w:val="000000" w:themeColor="text1"/>
          <w:sz w:val="32"/>
          <w:szCs w:val="32"/>
        </w:rPr>
        <w:t>自然灾害综合普查，摸清</w:t>
      </w:r>
      <w:r>
        <w:rPr>
          <w:rFonts w:hint="eastAsia"/>
          <w:color w:val="000000" w:themeColor="text1"/>
          <w:sz w:val="32"/>
          <w:szCs w:val="32"/>
        </w:rPr>
        <w:t>了</w:t>
      </w:r>
      <w:r>
        <w:rPr>
          <w:rFonts w:hint="eastAsia" w:eastAsia="仿宋_GB2312"/>
          <w:color w:val="000000" w:themeColor="text1"/>
          <w:sz w:val="32"/>
          <w:szCs w:val="32"/>
        </w:rPr>
        <w:t>全区自然灾害风险隐患底数，查明抗灾能力，客观认识全区自然灾害综合风险水平，为下一步有效开展自然灾害防治工作、切实保障经济社会可持续发展提供权威的灾害风险信息和科学决策依据</w:t>
      </w:r>
      <w:r>
        <w:rPr>
          <w:color w:val="000000" w:themeColor="text1"/>
          <w:sz w:val="32"/>
          <w:szCs w:val="32"/>
          <w:lang w:val="zh-CN"/>
        </w:rPr>
        <w:t>。</w:t>
      </w:r>
    </w:p>
    <w:p w14:paraId="32EE7E05">
      <w:pPr>
        <w:snapToGrid w:val="0"/>
        <w:spacing w:line="600" w:lineRule="exact"/>
        <w:ind w:firstLine="720"/>
        <w:rPr>
          <w:rFonts w:eastAsia="楷体_GB2312"/>
          <w:b/>
          <w:color w:val="000000" w:themeColor="text1"/>
          <w:sz w:val="32"/>
          <w:szCs w:val="32"/>
          <w:lang w:val="zh-CN"/>
        </w:rPr>
      </w:pPr>
      <w:r>
        <w:rPr>
          <w:rFonts w:eastAsia="楷体_GB2312"/>
          <w:b/>
          <w:color w:val="000000" w:themeColor="text1"/>
          <w:sz w:val="32"/>
          <w:szCs w:val="32"/>
          <w:lang w:val="zh-CN"/>
        </w:rPr>
        <w:t>（二）项目效益情况。</w:t>
      </w:r>
    </w:p>
    <w:p w14:paraId="60618351">
      <w:pPr>
        <w:pStyle w:val="6"/>
        <w:spacing w:line="600" w:lineRule="exact"/>
        <w:ind w:firstLine="640" w:firstLineChars="200"/>
        <w:rPr>
          <w:rFonts w:hint="eastAsia" w:ascii="仿宋_GB2312"/>
          <w:color w:val="000000" w:themeColor="text1"/>
          <w:szCs w:val="32"/>
          <w:lang w:val="zh-CN"/>
        </w:rPr>
      </w:pPr>
      <w:r>
        <w:rPr>
          <w:rFonts w:hint="eastAsia" w:ascii="仿宋_GB2312"/>
          <w:color w:val="000000" w:themeColor="text1"/>
          <w:szCs w:val="32"/>
        </w:rPr>
        <w:t>普查工作要按照“全国统一领导、部门分工协作、地方分级负责、各方共同参与”的原则组织实施。领导小组各成员单位要各司其职、各负其责、通力协作、密切配合，共同做好普查工作。应急部会同有关部门制定普查总体方案，建立普查的技术和标准体系，做好技术指导、培训、质量控制、信息汇总和分析，充分利用专业第三方力量和已有信息资源，建设全国自然灾害风险基础数据库，形成全国普查系列成果。社会满意度测评取得95%好评。</w:t>
      </w:r>
    </w:p>
    <w:p w14:paraId="07AAE323">
      <w:pPr>
        <w:snapToGrid w:val="0"/>
        <w:spacing w:line="600" w:lineRule="exact"/>
        <w:ind w:firstLine="720"/>
        <w:rPr>
          <w:rFonts w:eastAsia="黑体"/>
          <w:color w:val="000000" w:themeColor="text1"/>
          <w:sz w:val="32"/>
          <w:szCs w:val="32"/>
        </w:rPr>
      </w:pPr>
      <w:r>
        <w:rPr>
          <w:rFonts w:eastAsia="黑体"/>
          <w:color w:val="000000" w:themeColor="text1"/>
          <w:sz w:val="32"/>
          <w:szCs w:val="32"/>
        </w:rPr>
        <w:t>五、评价结论及建议</w:t>
      </w:r>
    </w:p>
    <w:p w14:paraId="1B0A22FC">
      <w:pPr>
        <w:snapToGrid w:val="0"/>
        <w:spacing w:line="600" w:lineRule="exact"/>
        <w:ind w:firstLine="720"/>
        <w:rPr>
          <w:rFonts w:eastAsia="楷体_GB2312"/>
          <w:b/>
          <w:color w:val="000000" w:themeColor="text1"/>
          <w:sz w:val="32"/>
          <w:szCs w:val="32"/>
          <w:lang w:val="zh-CN"/>
        </w:rPr>
      </w:pPr>
      <w:r>
        <w:rPr>
          <w:rFonts w:eastAsia="楷体_GB2312"/>
          <w:b/>
          <w:color w:val="000000" w:themeColor="text1"/>
          <w:sz w:val="32"/>
          <w:szCs w:val="32"/>
          <w:lang w:val="zh-CN"/>
        </w:rPr>
        <w:t>（一）评价结论。</w:t>
      </w:r>
    </w:p>
    <w:p w14:paraId="66805A76">
      <w:pPr>
        <w:snapToGrid w:val="0"/>
        <w:spacing w:line="600" w:lineRule="exact"/>
        <w:ind w:firstLine="640" w:firstLineChars="200"/>
        <w:rPr>
          <w:color w:val="000000" w:themeColor="text1"/>
          <w:sz w:val="32"/>
          <w:szCs w:val="32"/>
          <w:bdr w:val="single" w:color="auto" w:sz="4" w:space="0"/>
          <w:lang w:val="zh-CN"/>
        </w:rPr>
      </w:pPr>
      <w:r>
        <w:rPr>
          <w:rFonts w:hint="eastAsia" w:ascii="仿宋_GB2312" w:eastAsia="仿宋_GB2312" w:cs="仿宋_GB2312"/>
          <w:color w:val="000000" w:themeColor="text1"/>
          <w:sz w:val="32"/>
          <w:szCs w:val="32"/>
        </w:rPr>
        <w:t>区应急管理局在使用</w:t>
      </w:r>
      <w:r>
        <w:rPr>
          <w:rFonts w:hint="eastAsia"/>
          <w:color w:val="000000" w:themeColor="text1"/>
          <w:sz w:val="32"/>
          <w:szCs w:val="32"/>
          <w:lang w:val="zh-CN"/>
        </w:rPr>
        <w:t>第一次全国自然灾害综合风险普查工作</w:t>
      </w:r>
      <w:r>
        <w:rPr>
          <w:rFonts w:hint="eastAsia" w:ascii="仿宋_GB2312" w:eastAsia="仿宋_GB2312" w:cs="仿宋_GB2312"/>
          <w:color w:val="000000" w:themeColor="text1"/>
          <w:sz w:val="32"/>
          <w:szCs w:val="32"/>
        </w:rPr>
        <w:t>经费上，做到</w:t>
      </w:r>
      <w:r>
        <w:rPr>
          <w:rFonts w:ascii="仿宋_GB2312" w:eastAsia="仿宋_GB2312" w:cs="仿宋_GB2312"/>
          <w:color w:val="000000" w:themeColor="text1"/>
          <w:sz w:val="32"/>
          <w:szCs w:val="32"/>
        </w:rPr>
        <w:t>项目决策</w:t>
      </w:r>
      <w:r>
        <w:rPr>
          <w:rFonts w:hint="eastAsia" w:ascii="仿宋_GB2312" w:eastAsia="仿宋_GB2312" w:cs="仿宋_GB2312"/>
          <w:color w:val="000000" w:themeColor="text1"/>
          <w:sz w:val="32"/>
          <w:szCs w:val="32"/>
        </w:rPr>
        <w:t>科学</w:t>
      </w:r>
      <w:r>
        <w:rPr>
          <w:rFonts w:ascii="仿宋_GB2312" w:eastAsia="仿宋_GB2312" w:cs="仿宋_GB2312"/>
          <w:color w:val="000000" w:themeColor="text1"/>
          <w:sz w:val="32"/>
          <w:szCs w:val="32"/>
        </w:rPr>
        <w:t>、项目管理</w:t>
      </w:r>
      <w:r>
        <w:rPr>
          <w:rFonts w:hint="eastAsia" w:ascii="仿宋_GB2312" w:eastAsia="仿宋_GB2312" w:cs="仿宋_GB2312"/>
          <w:color w:val="000000" w:themeColor="text1"/>
          <w:sz w:val="32"/>
          <w:szCs w:val="32"/>
        </w:rPr>
        <w:t>制度化、专人化，基本实现了预期目标，</w:t>
      </w:r>
      <w:r>
        <w:rPr>
          <w:rFonts w:ascii="仿宋_GB2312" w:eastAsia="仿宋_GB2312" w:cs="仿宋_GB2312"/>
          <w:color w:val="000000" w:themeColor="text1"/>
          <w:sz w:val="32"/>
          <w:szCs w:val="32"/>
        </w:rPr>
        <w:t>项目绩效总体评价</w:t>
      </w:r>
      <w:r>
        <w:rPr>
          <w:rFonts w:hint="eastAsia" w:ascii="仿宋_GB2312" w:cs="仿宋_GB2312"/>
          <w:color w:val="000000" w:themeColor="text1"/>
          <w:sz w:val="32"/>
          <w:szCs w:val="32"/>
        </w:rPr>
        <w:t>合格</w:t>
      </w:r>
      <w:r>
        <w:rPr>
          <w:color w:val="000000" w:themeColor="text1"/>
          <w:sz w:val="32"/>
          <w:szCs w:val="32"/>
          <w:lang w:val="zh-CN"/>
        </w:rPr>
        <w:t>。</w:t>
      </w:r>
    </w:p>
    <w:p w14:paraId="6A0623F6">
      <w:pPr>
        <w:snapToGrid w:val="0"/>
        <w:spacing w:line="600" w:lineRule="exact"/>
        <w:ind w:firstLine="720"/>
        <w:rPr>
          <w:rFonts w:eastAsia="楷体_GB2312"/>
          <w:b/>
          <w:color w:val="000000" w:themeColor="text1"/>
          <w:sz w:val="32"/>
          <w:szCs w:val="32"/>
          <w:lang w:val="zh-CN"/>
        </w:rPr>
      </w:pPr>
      <w:r>
        <w:rPr>
          <w:rFonts w:eastAsia="楷体_GB2312"/>
          <w:b/>
          <w:color w:val="000000" w:themeColor="text1"/>
          <w:sz w:val="32"/>
          <w:szCs w:val="32"/>
          <w:lang w:val="zh-CN"/>
        </w:rPr>
        <w:t>（二）存在的问题。</w:t>
      </w:r>
    </w:p>
    <w:p w14:paraId="6C924B7F">
      <w:pPr>
        <w:snapToGrid w:val="0"/>
        <w:spacing w:line="600" w:lineRule="exact"/>
        <w:ind w:firstLine="640" w:firstLineChars="200"/>
        <w:rPr>
          <w:color w:val="000000" w:themeColor="text1"/>
          <w:sz w:val="32"/>
          <w:szCs w:val="32"/>
          <w:lang w:val="zh-CN"/>
        </w:rPr>
      </w:pPr>
      <w:r>
        <w:rPr>
          <w:rFonts w:hint="eastAsia"/>
          <w:color w:val="000000" w:themeColor="text1"/>
          <w:sz w:val="32"/>
          <w:szCs w:val="32"/>
          <w:lang w:val="zh-CN"/>
        </w:rPr>
        <w:t>无</w:t>
      </w:r>
      <w:r>
        <w:rPr>
          <w:color w:val="000000" w:themeColor="text1"/>
          <w:sz w:val="32"/>
          <w:szCs w:val="32"/>
          <w:lang w:val="zh-CN"/>
        </w:rPr>
        <w:t>。</w:t>
      </w:r>
      <w:r>
        <w:rPr>
          <w:color w:val="000000" w:themeColor="text1"/>
          <w:sz w:val="32"/>
          <w:szCs w:val="32"/>
          <w:lang w:val="zh-CN"/>
        </w:rPr>
        <w:tab/>
      </w:r>
    </w:p>
    <w:p w14:paraId="18D6D1F7">
      <w:pPr>
        <w:snapToGrid w:val="0"/>
        <w:spacing w:line="600" w:lineRule="exact"/>
        <w:ind w:firstLine="720"/>
        <w:rPr>
          <w:rFonts w:eastAsia="楷体_GB2312"/>
          <w:b/>
          <w:color w:val="000000" w:themeColor="text1"/>
          <w:sz w:val="32"/>
          <w:szCs w:val="32"/>
          <w:lang w:val="zh-CN"/>
        </w:rPr>
      </w:pPr>
      <w:r>
        <w:rPr>
          <w:rFonts w:eastAsia="楷体_GB2312"/>
          <w:b/>
          <w:color w:val="000000" w:themeColor="text1"/>
          <w:sz w:val="32"/>
          <w:szCs w:val="32"/>
          <w:lang w:val="zh-CN"/>
        </w:rPr>
        <w:t>（三）相关建议。</w:t>
      </w:r>
    </w:p>
    <w:p w14:paraId="29995EA4">
      <w:pPr>
        <w:snapToGrid w:val="0"/>
        <w:spacing w:line="600" w:lineRule="exact"/>
        <w:ind w:firstLine="640" w:firstLineChars="200"/>
        <w:rPr>
          <w:color w:val="000000" w:themeColor="text1"/>
          <w:sz w:val="32"/>
          <w:szCs w:val="32"/>
          <w:lang w:val="zh-CN"/>
        </w:rPr>
      </w:pPr>
      <w:r>
        <w:rPr>
          <w:rFonts w:hint="eastAsia"/>
          <w:color w:val="000000" w:themeColor="text1"/>
          <w:sz w:val="32"/>
          <w:szCs w:val="32"/>
          <w:lang w:val="zh-CN"/>
        </w:rPr>
        <w:t>无</w:t>
      </w:r>
      <w:r>
        <w:rPr>
          <w:color w:val="000000" w:themeColor="text1"/>
          <w:sz w:val="32"/>
          <w:szCs w:val="32"/>
          <w:lang w:val="zh-CN"/>
        </w:rPr>
        <w:t>。</w:t>
      </w:r>
    </w:p>
    <w:p w14:paraId="2594613D">
      <w:pPr>
        <w:rPr>
          <w:color w:val="000000" w:themeColor="text1"/>
        </w:rPr>
      </w:pPr>
    </w:p>
    <w:p w14:paraId="2D8DD2FE">
      <w:pPr>
        <w:pStyle w:val="2"/>
        <w:spacing w:before="93"/>
        <w:rPr>
          <w:rFonts w:hint="eastAsia"/>
          <w:color w:val="000000" w:themeColor="text1"/>
          <w:lang w:val="zh-CN"/>
        </w:rPr>
      </w:pPr>
    </w:p>
    <w:p w14:paraId="438B77B1">
      <w:pPr>
        <w:pStyle w:val="2"/>
        <w:spacing w:before="93"/>
        <w:rPr>
          <w:rFonts w:hint="eastAsia"/>
          <w:color w:val="000000" w:themeColor="text1"/>
          <w:lang w:val="zh-CN"/>
        </w:rPr>
      </w:pPr>
    </w:p>
    <w:p w14:paraId="7CBCBA89">
      <w:pPr>
        <w:pStyle w:val="2"/>
        <w:spacing w:before="93"/>
        <w:rPr>
          <w:rFonts w:hint="eastAsia"/>
          <w:color w:val="000000" w:themeColor="text1"/>
          <w:lang w:val="zh-CN"/>
        </w:rPr>
      </w:pPr>
    </w:p>
    <w:p w14:paraId="01A2CFE2">
      <w:pPr>
        <w:pStyle w:val="2"/>
        <w:spacing w:before="93"/>
        <w:rPr>
          <w:rFonts w:hint="eastAsia"/>
          <w:color w:val="000000" w:themeColor="text1"/>
          <w:lang w:val="zh-CN"/>
        </w:rPr>
      </w:pPr>
    </w:p>
    <w:p w14:paraId="7A6344DE">
      <w:pPr>
        <w:pStyle w:val="2"/>
        <w:spacing w:before="93"/>
        <w:rPr>
          <w:rFonts w:hint="eastAsia"/>
          <w:color w:val="000000" w:themeColor="text1"/>
          <w:lang w:val="zh-CN"/>
        </w:rPr>
      </w:pPr>
    </w:p>
    <w:p w14:paraId="24F1B43B">
      <w:pPr>
        <w:pStyle w:val="2"/>
        <w:spacing w:before="93"/>
        <w:rPr>
          <w:rFonts w:hint="eastAsia"/>
          <w:color w:val="000000" w:themeColor="text1"/>
          <w:lang w:val="zh-CN"/>
        </w:rPr>
      </w:pPr>
    </w:p>
    <w:p w14:paraId="596161D5">
      <w:pPr>
        <w:pStyle w:val="2"/>
        <w:spacing w:before="93"/>
        <w:rPr>
          <w:rFonts w:hint="eastAsia"/>
          <w:color w:val="000000" w:themeColor="text1"/>
          <w:lang w:val="zh-CN"/>
        </w:rPr>
      </w:pPr>
    </w:p>
    <w:p w14:paraId="6E8D9F1E">
      <w:pPr>
        <w:pStyle w:val="2"/>
        <w:spacing w:before="93"/>
        <w:rPr>
          <w:rFonts w:hint="eastAsia"/>
          <w:color w:val="000000" w:themeColor="text1"/>
          <w:lang w:val="zh-CN"/>
        </w:rPr>
      </w:pPr>
    </w:p>
    <w:p w14:paraId="05E5B3A4">
      <w:pPr>
        <w:pStyle w:val="2"/>
        <w:spacing w:before="93"/>
        <w:rPr>
          <w:rFonts w:hint="eastAsia"/>
          <w:color w:val="000000" w:themeColor="text1"/>
          <w:lang w:val="zh-CN"/>
        </w:rPr>
      </w:pPr>
    </w:p>
    <w:p w14:paraId="5D24749F">
      <w:pPr>
        <w:pStyle w:val="2"/>
        <w:spacing w:before="93"/>
        <w:rPr>
          <w:rFonts w:hint="eastAsia"/>
          <w:color w:val="000000" w:themeColor="text1"/>
          <w:lang w:val="zh-CN"/>
        </w:rPr>
      </w:pPr>
    </w:p>
    <w:p w14:paraId="13BC35A7">
      <w:pPr>
        <w:pStyle w:val="2"/>
        <w:spacing w:before="93"/>
        <w:rPr>
          <w:rFonts w:hint="eastAsia"/>
          <w:color w:val="000000" w:themeColor="text1"/>
          <w:lang w:val="zh-CN"/>
        </w:rPr>
      </w:pPr>
    </w:p>
    <w:p w14:paraId="3ABFA1ED">
      <w:pPr>
        <w:pStyle w:val="2"/>
        <w:spacing w:before="93"/>
        <w:rPr>
          <w:rFonts w:hint="eastAsia"/>
          <w:color w:val="000000" w:themeColor="text1"/>
          <w:lang w:val="zh-CN"/>
        </w:rPr>
      </w:pPr>
    </w:p>
    <w:p w14:paraId="602B7A10">
      <w:pPr>
        <w:pStyle w:val="2"/>
        <w:spacing w:before="93"/>
        <w:rPr>
          <w:rFonts w:hint="eastAsia"/>
          <w:color w:val="000000" w:themeColor="text1"/>
          <w:lang w:val="zh-CN"/>
        </w:rPr>
      </w:pPr>
    </w:p>
    <w:p w14:paraId="04EAB9C7">
      <w:pPr>
        <w:pStyle w:val="2"/>
        <w:spacing w:before="93"/>
        <w:rPr>
          <w:rFonts w:hint="eastAsia"/>
          <w:color w:val="000000" w:themeColor="text1"/>
          <w:lang w:val="zh-CN"/>
        </w:rPr>
      </w:pPr>
    </w:p>
    <w:p w14:paraId="481121EF">
      <w:pPr>
        <w:pStyle w:val="2"/>
        <w:spacing w:before="93"/>
        <w:rPr>
          <w:rFonts w:hint="eastAsia"/>
          <w:color w:val="000000" w:themeColor="text1"/>
          <w:lang w:val="zh-CN"/>
        </w:rPr>
      </w:pPr>
    </w:p>
    <w:p w14:paraId="3F75CD93">
      <w:pPr>
        <w:pStyle w:val="2"/>
        <w:spacing w:before="93"/>
        <w:rPr>
          <w:rFonts w:hint="eastAsia"/>
          <w:color w:val="000000" w:themeColor="text1"/>
          <w:lang w:val="zh-CN"/>
        </w:rPr>
      </w:pPr>
    </w:p>
    <w:p w14:paraId="066FCEE1">
      <w:pPr>
        <w:pStyle w:val="2"/>
        <w:spacing w:before="93"/>
        <w:rPr>
          <w:color w:val="000000" w:themeColor="text1"/>
          <w:lang w:val="zh-CN"/>
        </w:rPr>
      </w:pPr>
      <w:r>
        <w:rPr>
          <w:rFonts w:hint="eastAsia"/>
          <w:color w:val="000000" w:themeColor="text1"/>
          <w:lang w:val="zh-CN"/>
        </w:rPr>
        <w:t>附件</w:t>
      </w:r>
    </w:p>
    <w:p w14:paraId="66CA17AD">
      <w:pPr>
        <w:pStyle w:val="25"/>
        <w:spacing w:line="600" w:lineRule="exact"/>
        <w:jc w:val="center"/>
        <w:rPr>
          <w:rFonts w:hint="eastAsia" w:ascii="Times New Roman" w:hAnsi="Times New Roman" w:eastAsia="方正小标宋简体"/>
          <w:color w:val="000000" w:themeColor="text1"/>
          <w:kern w:val="2"/>
          <w:sz w:val="40"/>
          <w:szCs w:val="40"/>
          <w:lang w:val="en-US"/>
        </w:rPr>
      </w:pPr>
      <w:r>
        <w:rPr>
          <w:rFonts w:ascii="Times New Roman" w:hAnsi="Times New Roman" w:eastAsia="方正小标宋简体"/>
          <w:color w:val="000000" w:themeColor="text1"/>
          <w:kern w:val="2"/>
          <w:sz w:val="40"/>
          <w:szCs w:val="40"/>
          <w:lang w:val="en-US"/>
        </w:rPr>
        <w:t>2022</w:t>
      </w:r>
      <w:r>
        <w:rPr>
          <w:rFonts w:hint="eastAsia" w:ascii="Times New Roman" w:hAnsi="Times New Roman" w:eastAsia="方正小标宋简体"/>
          <w:color w:val="000000" w:themeColor="text1"/>
          <w:kern w:val="2"/>
          <w:sz w:val="40"/>
          <w:szCs w:val="40"/>
          <w:lang w:val="en-US"/>
        </w:rPr>
        <w:t>年度</w:t>
      </w:r>
      <w:r>
        <w:rPr>
          <w:rFonts w:hint="eastAsia" w:ascii="Times New Roman" w:hAnsi="Times New Roman" w:eastAsia="方正小标宋简体"/>
          <w:color w:val="000000" w:themeColor="text1"/>
          <w:kern w:val="2"/>
          <w:sz w:val="40"/>
          <w:szCs w:val="40"/>
        </w:rPr>
        <w:t>攀枝花市东区应急管理局</w:t>
      </w:r>
      <w:r>
        <w:rPr>
          <w:rFonts w:ascii="Times New Roman" w:hAnsi="Times New Roman" w:eastAsia="方正小标宋简体"/>
          <w:color w:val="000000" w:themeColor="text1"/>
          <w:kern w:val="2"/>
          <w:sz w:val="40"/>
          <w:szCs w:val="40"/>
          <w:lang w:val="en-US"/>
        </w:rPr>
        <w:t>项目支出</w:t>
      </w:r>
    </w:p>
    <w:p w14:paraId="309520DF">
      <w:pPr>
        <w:pStyle w:val="25"/>
        <w:spacing w:line="600" w:lineRule="exact"/>
        <w:jc w:val="center"/>
        <w:rPr>
          <w:rFonts w:ascii="Times New Roman" w:hAnsi="Times New Roman" w:eastAsia="方正小标宋简体"/>
          <w:color w:val="000000" w:themeColor="text1"/>
          <w:kern w:val="2"/>
          <w:sz w:val="40"/>
          <w:szCs w:val="40"/>
          <w:lang w:val="en-US"/>
        </w:rPr>
      </w:pPr>
      <w:r>
        <w:rPr>
          <w:rFonts w:ascii="Times New Roman" w:hAnsi="Times New Roman" w:eastAsia="方正小标宋简体"/>
          <w:color w:val="000000" w:themeColor="text1"/>
          <w:kern w:val="2"/>
          <w:sz w:val="40"/>
          <w:szCs w:val="40"/>
          <w:lang w:val="en-US"/>
        </w:rPr>
        <w:t>绩效自评报告</w:t>
      </w:r>
    </w:p>
    <w:p w14:paraId="3F6A4911">
      <w:pPr>
        <w:pStyle w:val="25"/>
        <w:spacing w:line="600" w:lineRule="exact"/>
        <w:ind w:firstLine="640" w:firstLineChars="200"/>
        <w:rPr>
          <w:rFonts w:ascii="仿宋_GB2312" w:hAnsi="宋体" w:eastAsia="仿宋_GB2312"/>
          <w:color w:val="000000" w:themeColor="text1"/>
          <w:kern w:val="2"/>
          <w:sz w:val="32"/>
          <w:szCs w:val="32"/>
          <w:lang w:val="en-US"/>
        </w:rPr>
      </w:pPr>
      <w:r>
        <w:rPr>
          <w:rFonts w:hint="eastAsia" w:ascii="仿宋_GB2312" w:hAnsi="宋体" w:eastAsia="仿宋_GB2312"/>
          <w:color w:val="000000" w:themeColor="text1"/>
          <w:kern w:val="2"/>
          <w:sz w:val="32"/>
          <w:szCs w:val="32"/>
          <w:lang w:val="en-US"/>
        </w:rPr>
        <w:t>（森林草原防灭火第一批应急救援装备物资经费）</w:t>
      </w:r>
    </w:p>
    <w:p w14:paraId="7BFCAE22">
      <w:pPr>
        <w:pStyle w:val="25"/>
        <w:spacing w:line="600" w:lineRule="exact"/>
        <w:ind w:firstLine="640"/>
        <w:jc w:val="center"/>
        <w:rPr>
          <w:rFonts w:ascii="Times New Roman" w:hAnsi="Times New Roman"/>
          <w:color w:val="000000" w:themeColor="text1"/>
          <w:kern w:val="2"/>
          <w:sz w:val="32"/>
          <w:szCs w:val="32"/>
        </w:rPr>
      </w:pPr>
    </w:p>
    <w:p w14:paraId="3B85641D">
      <w:pPr>
        <w:snapToGrid w:val="0"/>
        <w:spacing w:line="600" w:lineRule="exact"/>
        <w:ind w:firstLine="720"/>
        <w:rPr>
          <w:rFonts w:eastAsia="黑体"/>
          <w:color w:val="000000" w:themeColor="text1"/>
          <w:sz w:val="32"/>
          <w:szCs w:val="32"/>
          <w:lang w:val="zh-CN"/>
        </w:rPr>
      </w:pPr>
      <w:r>
        <w:rPr>
          <w:rFonts w:eastAsia="黑体"/>
          <w:color w:val="000000" w:themeColor="text1"/>
          <w:sz w:val="32"/>
          <w:szCs w:val="32"/>
        </w:rPr>
        <w:t>一、</w:t>
      </w:r>
      <w:r>
        <w:rPr>
          <w:rFonts w:eastAsia="黑体"/>
          <w:color w:val="000000" w:themeColor="text1"/>
          <w:sz w:val="32"/>
          <w:szCs w:val="32"/>
          <w:lang w:val="zh-CN"/>
        </w:rPr>
        <w:t>项目概况</w:t>
      </w:r>
    </w:p>
    <w:p w14:paraId="3E1AA282">
      <w:pPr>
        <w:snapToGrid w:val="0"/>
        <w:spacing w:line="600" w:lineRule="exact"/>
        <w:ind w:firstLine="720"/>
        <w:rPr>
          <w:rFonts w:eastAsia="楷体_GB2312"/>
          <w:b/>
          <w:color w:val="000000" w:themeColor="text1"/>
          <w:sz w:val="32"/>
          <w:szCs w:val="32"/>
          <w:lang w:val="zh-CN"/>
        </w:rPr>
      </w:pPr>
      <w:r>
        <w:rPr>
          <w:rFonts w:eastAsia="楷体_GB2312"/>
          <w:b/>
          <w:color w:val="000000" w:themeColor="text1"/>
          <w:sz w:val="32"/>
          <w:szCs w:val="32"/>
          <w:lang w:val="zh-CN"/>
        </w:rPr>
        <w:t>（一）项目基本情况。</w:t>
      </w:r>
    </w:p>
    <w:p w14:paraId="08B62971">
      <w:pPr>
        <w:snapToGrid w:val="0"/>
        <w:spacing w:line="560" w:lineRule="exact"/>
        <w:ind w:firstLine="720"/>
        <w:rPr>
          <w:rFonts w:hint="eastAsia" w:ascii="仿宋_GB2312" w:hAnsi="宋体" w:eastAsia="仿宋_GB2312"/>
          <w:color w:val="000000" w:themeColor="text1"/>
          <w:sz w:val="32"/>
          <w:szCs w:val="32"/>
          <w:lang w:val="zh-CN"/>
        </w:rPr>
      </w:pPr>
      <w:r>
        <w:rPr>
          <w:rFonts w:hint="eastAsia" w:ascii="仿宋_GB2312" w:eastAsia="仿宋_GB2312"/>
          <w:color w:val="000000" w:themeColor="text1"/>
          <w:sz w:val="32"/>
          <w:szCs w:val="32"/>
          <w:lang w:val="zh-CN"/>
        </w:rPr>
        <w:t>1.</w:t>
      </w:r>
      <w:r>
        <w:rPr>
          <w:rFonts w:hint="eastAsia" w:ascii="仿宋_GB2312" w:hAnsi="宋体" w:eastAsia="仿宋_GB2312"/>
          <w:color w:val="000000" w:themeColor="text1"/>
          <w:kern w:val="2"/>
          <w:sz w:val="32"/>
          <w:szCs w:val="32"/>
        </w:rPr>
        <w:t>2022年</w:t>
      </w:r>
      <w:r>
        <w:rPr>
          <w:rFonts w:hint="eastAsia" w:ascii="仿宋_GB2312" w:eastAsia="仿宋_GB2312"/>
          <w:color w:val="000000" w:themeColor="text1"/>
          <w:sz w:val="32"/>
          <w:szCs w:val="32"/>
        </w:rPr>
        <w:t>森林草原防灭火第一批应急救援装备物资经费</w:t>
      </w:r>
      <w:r>
        <w:rPr>
          <w:rFonts w:hint="eastAsia" w:ascii="仿宋_GB2312" w:hAnsi="宋体" w:eastAsia="仿宋_GB2312"/>
          <w:color w:val="000000" w:themeColor="text1"/>
          <w:sz w:val="32"/>
          <w:szCs w:val="32"/>
        </w:rPr>
        <w:t>由区应急管理局预算申报、监管、使用，并根据经费使用情况编写绩效评价，</w:t>
      </w:r>
      <w:r>
        <w:rPr>
          <w:rFonts w:hint="eastAsia" w:ascii="仿宋_GB2312" w:hAnsi="宋体" w:eastAsia="仿宋_GB2312"/>
          <w:color w:val="000000" w:themeColor="text1"/>
          <w:sz w:val="32"/>
          <w:szCs w:val="32"/>
          <w:lang w:val="zh-CN"/>
        </w:rPr>
        <w:t>符合资金管理办法等相关规定。</w:t>
      </w:r>
    </w:p>
    <w:p w14:paraId="5540351A">
      <w:pPr>
        <w:autoSpaceDE/>
        <w:autoSpaceDN/>
        <w:snapToGrid w:val="0"/>
        <w:spacing w:line="600" w:lineRule="exact"/>
        <w:ind w:left="720"/>
        <w:jc w:val="both"/>
        <w:rPr>
          <w:rFonts w:hint="eastAsia" w:ascii="仿宋_GB2312" w:eastAsia="仿宋_GB2312"/>
          <w:color w:val="000000" w:themeColor="text1"/>
          <w:sz w:val="32"/>
          <w:szCs w:val="32"/>
          <w:lang w:val="zh-CN"/>
        </w:rPr>
      </w:pPr>
      <w:r>
        <w:rPr>
          <w:rFonts w:hint="eastAsia" w:ascii="仿宋_GB2312" w:eastAsia="仿宋_GB2312"/>
          <w:color w:val="000000" w:themeColor="text1"/>
          <w:sz w:val="32"/>
          <w:szCs w:val="32"/>
          <w:lang w:val="zh-CN"/>
        </w:rPr>
        <w:t>2.项目立项、资金申报的依据。</w:t>
      </w:r>
    </w:p>
    <w:p w14:paraId="4CD35DA6">
      <w:pPr>
        <w:snapToGrid w:val="0"/>
        <w:spacing w:line="600" w:lineRule="exact"/>
        <w:ind w:firstLine="640" w:firstLineChars="200"/>
        <w:rPr>
          <w:rFonts w:hint="eastAsia" w:ascii="仿宋_GB2312" w:eastAsia="仿宋_GB2312"/>
          <w:color w:val="000000" w:themeColor="text1"/>
          <w:sz w:val="32"/>
          <w:szCs w:val="32"/>
          <w:lang w:val="zh-CN"/>
        </w:rPr>
      </w:pPr>
      <w:r>
        <w:rPr>
          <w:rFonts w:hint="eastAsia" w:ascii="仿宋_GB2312" w:eastAsia="仿宋_GB2312" w:cs="仿宋_GB2312"/>
          <w:color w:val="000000" w:themeColor="text1"/>
          <w:sz w:val="32"/>
          <w:szCs w:val="32"/>
        </w:rPr>
        <w:t>根据2021年11月12日全省重点地区强化森林草原防灭火基础工作电视电话会议要求，并按照区委区政府要求及《攀枝花市东区森林草原防灭火指挥部2021年第二十四次工作例会会议纪要》议定事项，申请</w:t>
      </w:r>
      <w:r>
        <w:rPr>
          <w:rFonts w:hint="eastAsia" w:ascii="仿宋_GB2312" w:eastAsia="仿宋_GB2312"/>
          <w:color w:val="000000" w:themeColor="text1"/>
          <w:sz w:val="32"/>
          <w:szCs w:val="32"/>
        </w:rPr>
        <w:t>森林草原防灭火第一批应急救援装备物资经费49.76万元。</w:t>
      </w:r>
    </w:p>
    <w:p w14:paraId="04B60CFD">
      <w:pPr>
        <w:snapToGrid w:val="0"/>
        <w:spacing w:line="600" w:lineRule="exact"/>
        <w:ind w:firstLine="720"/>
        <w:rPr>
          <w:rFonts w:hint="eastAsia" w:ascii="仿宋_GB2312" w:eastAsia="仿宋_GB2312"/>
          <w:color w:val="000000" w:themeColor="text1"/>
          <w:sz w:val="32"/>
          <w:szCs w:val="32"/>
          <w:lang w:val="zh-CN"/>
        </w:rPr>
      </w:pPr>
      <w:r>
        <w:rPr>
          <w:rFonts w:hint="eastAsia" w:ascii="仿宋_GB2312" w:eastAsia="仿宋_GB2312"/>
          <w:color w:val="000000" w:themeColor="text1"/>
          <w:sz w:val="32"/>
          <w:szCs w:val="32"/>
          <w:lang w:val="zh-CN"/>
        </w:rPr>
        <w:t>3.</w:t>
      </w:r>
      <w:r>
        <w:rPr>
          <w:rFonts w:hint="eastAsia" w:ascii="仿宋_GB2312" w:eastAsia="仿宋_GB2312" w:cs="仿宋_GB2312"/>
          <w:color w:val="000000" w:themeColor="text1"/>
          <w:sz w:val="32"/>
          <w:szCs w:val="32"/>
        </w:rPr>
        <w:t>应急管理局强化项目资金监管，按照财务制度，严格控制资金使用范围，具体措施为，每一笔支付凭证都必须由经办人员、分管领导、主要领导签字；单笔支付0.5万元以上的款项，需要召开局党委会议，集体决议；支付1万元以上的款项，需要分管区领导签字同意。确保项目经费专款专用，发挥资金作用</w:t>
      </w:r>
      <w:r>
        <w:rPr>
          <w:rFonts w:hint="eastAsia" w:ascii="仿宋_GB2312" w:eastAsia="仿宋_GB2312"/>
          <w:color w:val="000000" w:themeColor="text1"/>
          <w:sz w:val="32"/>
          <w:szCs w:val="32"/>
          <w:lang w:val="zh-CN"/>
        </w:rPr>
        <w:t>。</w:t>
      </w:r>
    </w:p>
    <w:p w14:paraId="1CBC40BA">
      <w:pPr>
        <w:snapToGrid w:val="0"/>
        <w:spacing w:line="600" w:lineRule="exact"/>
        <w:ind w:firstLine="720"/>
        <w:rPr>
          <w:rFonts w:hint="eastAsia" w:ascii="仿宋_GB2312" w:eastAsia="仿宋_GB2312"/>
          <w:color w:val="000000" w:themeColor="text1"/>
          <w:sz w:val="32"/>
          <w:szCs w:val="32"/>
          <w:lang w:val="zh-CN"/>
        </w:rPr>
      </w:pPr>
      <w:r>
        <w:rPr>
          <w:rFonts w:hint="eastAsia" w:ascii="仿宋_GB2312" w:eastAsia="仿宋_GB2312"/>
          <w:color w:val="000000" w:themeColor="text1"/>
          <w:sz w:val="32"/>
          <w:szCs w:val="32"/>
          <w:lang w:val="zh-CN"/>
        </w:rPr>
        <w:t>4.</w:t>
      </w:r>
      <w:r>
        <w:rPr>
          <w:rFonts w:hint="eastAsia" w:ascii="仿宋_GB2312" w:eastAsia="仿宋_GB2312"/>
          <w:color w:val="000000" w:themeColor="text1"/>
          <w:sz w:val="32"/>
          <w:szCs w:val="32"/>
        </w:rPr>
        <w:t>根据效益优先，最大限度地实现资金的有效使用，发挥资金的最大作用原则，</w:t>
      </w:r>
      <w:r>
        <w:rPr>
          <w:rFonts w:hint="eastAsia" w:ascii="仿宋_GB2312" w:eastAsia="仿宋_GB2312" w:cs="仿宋_GB2312"/>
          <w:color w:val="000000" w:themeColor="text1"/>
          <w:sz w:val="32"/>
          <w:szCs w:val="32"/>
        </w:rPr>
        <w:t>区应急指挥中心按照急用先采原则，紧急补充采购总价48.6543万元的</w:t>
      </w:r>
      <w:r>
        <w:rPr>
          <w:rFonts w:hint="eastAsia" w:ascii="仿宋_GB2312" w:eastAsia="仿宋_GB2312"/>
          <w:color w:val="000000" w:themeColor="text1"/>
          <w:sz w:val="32"/>
          <w:szCs w:val="32"/>
        </w:rPr>
        <w:t>森林草原防灭火第一批应急救援装备物资</w:t>
      </w:r>
      <w:r>
        <w:rPr>
          <w:rFonts w:hint="eastAsia" w:ascii="仿宋_GB2312" w:eastAsia="仿宋_GB2312"/>
          <w:color w:val="000000" w:themeColor="text1"/>
          <w:sz w:val="32"/>
          <w:szCs w:val="32"/>
          <w:lang w:val="zh-CN"/>
        </w:rPr>
        <w:t>。</w:t>
      </w:r>
    </w:p>
    <w:p w14:paraId="483343A0">
      <w:pPr>
        <w:snapToGrid w:val="0"/>
        <w:spacing w:line="600" w:lineRule="exact"/>
        <w:ind w:firstLine="720"/>
        <w:rPr>
          <w:rFonts w:eastAsia="楷体_GB2312"/>
          <w:b/>
          <w:color w:val="000000" w:themeColor="text1"/>
          <w:sz w:val="32"/>
          <w:szCs w:val="32"/>
          <w:lang w:val="zh-CN"/>
        </w:rPr>
      </w:pPr>
      <w:r>
        <w:rPr>
          <w:rFonts w:eastAsia="楷体_GB2312"/>
          <w:b/>
          <w:color w:val="000000" w:themeColor="text1"/>
          <w:sz w:val="32"/>
          <w:szCs w:val="32"/>
          <w:lang w:val="zh-CN"/>
        </w:rPr>
        <w:t>（二）项目绩效目标。</w:t>
      </w:r>
    </w:p>
    <w:p w14:paraId="07EC145D">
      <w:pPr>
        <w:widowControl/>
        <w:shd w:val="clear" w:color="auto" w:fill="FFFFFF"/>
        <w:spacing w:before="30"/>
        <w:ind w:firstLine="640" w:firstLineChars="200"/>
        <w:rPr>
          <w:rFonts w:hint="eastAsia" w:ascii="仿宋_GB2312" w:eastAsia="仿宋_GB2312"/>
          <w:color w:val="000000" w:themeColor="text1"/>
          <w:sz w:val="32"/>
          <w:szCs w:val="32"/>
          <w:lang w:val="zh-CN"/>
        </w:rPr>
      </w:pPr>
      <w:r>
        <w:rPr>
          <w:rFonts w:hint="eastAsia" w:ascii="仿宋_GB2312" w:eastAsia="仿宋_GB2312"/>
          <w:color w:val="000000" w:themeColor="text1"/>
          <w:sz w:val="32"/>
          <w:szCs w:val="32"/>
          <w:lang w:val="zh-CN"/>
        </w:rPr>
        <w:t>1.项目主要内容。</w:t>
      </w:r>
    </w:p>
    <w:p w14:paraId="2EAAFCAA">
      <w:pPr>
        <w:snapToGrid w:val="0"/>
        <w:spacing w:line="600" w:lineRule="exact"/>
        <w:ind w:firstLine="640" w:firstLineChars="200"/>
        <w:rPr>
          <w:rFonts w:hint="eastAsia" w:ascii="仿宋_GB2312" w:eastAsia="仿宋_GB2312"/>
          <w:color w:val="000000" w:themeColor="text1"/>
          <w:sz w:val="32"/>
          <w:szCs w:val="32"/>
          <w:lang w:val="zh-CN"/>
        </w:rPr>
      </w:pPr>
      <w:r>
        <w:rPr>
          <w:rFonts w:hint="eastAsia" w:ascii="仿宋_GB2312" w:eastAsia="仿宋_GB2312"/>
          <w:color w:val="000000" w:themeColor="text1"/>
          <w:sz w:val="32"/>
          <w:szCs w:val="32"/>
          <w:lang w:val="zh-CN"/>
        </w:rPr>
        <w:t>区应急指挥中心按照急用先采原则，紧急补充采购总价48.6543万元的森林草原防灭火第一批应急救援装备物资，包括：森林防火靴、护目镜、油桶、水泵管带、管带包、组合维修工具箱、水泵、蓄水池。</w:t>
      </w:r>
    </w:p>
    <w:p w14:paraId="3D870DA2">
      <w:pPr>
        <w:autoSpaceDE/>
        <w:autoSpaceDN/>
        <w:snapToGrid w:val="0"/>
        <w:spacing w:line="600" w:lineRule="exact"/>
        <w:ind w:left="720"/>
        <w:jc w:val="both"/>
        <w:rPr>
          <w:rFonts w:hint="eastAsia" w:ascii="仿宋_GB2312" w:eastAsia="仿宋_GB2312"/>
          <w:color w:val="000000" w:themeColor="text1"/>
          <w:sz w:val="32"/>
          <w:szCs w:val="32"/>
          <w:lang w:val="zh-CN"/>
        </w:rPr>
      </w:pPr>
      <w:r>
        <w:rPr>
          <w:rFonts w:hint="eastAsia" w:ascii="仿宋_GB2312" w:eastAsia="仿宋_GB2312"/>
          <w:color w:val="000000" w:themeColor="text1"/>
          <w:sz w:val="32"/>
          <w:szCs w:val="32"/>
          <w:lang w:val="zh-CN"/>
        </w:rPr>
        <w:t>2.项目绩效目标。</w:t>
      </w:r>
    </w:p>
    <w:p w14:paraId="66100E51">
      <w:pPr>
        <w:spacing w:line="600" w:lineRule="exact"/>
        <w:ind w:firstLine="640" w:firstLineChars="200"/>
        <w:rPr>
          <w:rFonts w:hint="eastAsia" w:ascii="仿宋_GB2312" w:hAnsi="宋体" w:eastAsia="仿宋_GB2312"/>
          <w:color w:val="000000" w:themeColor="text1"/>
          <w:sz w:val="32"/>
          <w:szCs w:val="32"/>
        </w:rPr>
      </w:pPr>
      <w:r>
        <w:rPr>
          <w:rFonts w:hint="eastAsia" w:ascii="仿宋_GB2312" w:eastAsia="仿宋_GB2312" w:cs="仿宋_GB2312"/>
          <w:color w:val="000000" w:themeColor="text1"/>
          <w:sz w:val="32"/>
          <w:szCs w:val="32"/>
        </w:rPr>
        <w:t>全面提升应急队伍抢险救灾综合能力，保障救援人员生命安全，顺利完成2022年</w:t>
      </w:r>
      <w:r>
        <w:rPr>
          <w:rFonts w:hint="eastAsia" w:ascii="仿宋_GB2312" w:eastAsia="仿宋_GB2312"/>
          <w:color w:val="000000" w:themeColor="text1"/>
          <w:sz w:val="32"/>
          <w:szCs w:val="32"/>
        </w:rPr>
        <w:t>森林草原防灭火工作，切实保障辖区人民群众生命财产安全</w:t>
      </w:r>
      <w:r>
        <w:rPr>
          <w:rFonts w:hint="eastAsia" w:ascii="仿宋_GB2312" w:hAnsi="宋体" w:eastAsia="仿宋_GB2312"/>
          <w:color w:val="000000" w:themeColor="text1"/>
          <w:sz w:val="32"/>
          <w:szCs w:val="32"/>
        </w:rPr>
        <w:t>。</w:t>
      </w:r>
    </w:p>
    <w:p w14:paraId="5ACC77E0">
      <w:pPr>
        <w:snapToGrid w:val="0"/>
        <w:spacing w:line="600" w:lineRule="exact"/>
        <w:ind w:firstLine="640" w:firstLineChars="200"/>
        <w:rPr>
          <w:rFonts w:hint="eastAsia" w:ascii="仿宋_GB2312" w:eastAsia="仿宋_GB2312"/>
          <w:color w:val="000000" w:themeColor="text1"/>
          <w:sz w:val="32"/>
          <w:szCs w:val="32"/>
          <w:lang w:val="zh-CN"/>
        </w:rPr>
      </w:pPr>
      <w:r>
        <w:rPr>
          <w:rFonts w:hint="eastAsia" w:ascii="仿宋_GB2312" w:eastAsia="仿宋_GB2312"/>
          <w:color w:val="000000" w:themeColor="text1"/>
          <w:sz w:val="32"/>
          <w:szCs w:val="32"/>
          <w:lang w:val="zh-CN"/>
        </w:rPr>
        <w:t>3.</w:t>
      </w:r>
      <w:r>
        <w:rPr>
          <w:rFonts w:hint="eastAsia" w:ascii="仿宋_GB2312" w:eastAsia="仿宋_GB2312"/>
          <w:color w:val="000000" w:themeColor="text1"/>
          <w:sz w:val="32"/>
          <w:szCs w:val="32"/>
        </w:rPr>
        <w:t>2022年森林草原防灭火第一批应急救援装备物资</w:t>
      </w:r>
      <w:r>
        <w:rPr>
          <w:rFonts w:hint="eastAsia" w:ascii="仿宋_GB2312" w:hAnsi="宋体" w:eastAsia="仿宋_GB2312"/>
          <w:color w:val="000000" w:themeColor="text1"/>
          <w:kern w:val="2"/>
          <w:sz w:val="32"/>
          <w:szCs w:val="32"/>
        </w:rPr>
        <w:t>经费</w:t>
      </w:r>
      <w:r>
        <w:rPr>
          <w:rFonts w:hint="eastAsia" w:ascii="仿宋_GB2312" w:eastAsia="仿宋_GB2312"/>
          <w:color w:val="000000" w:themeColor="text1"/>
          <w:sz w:val="32"/>
          <w:szCs w:val="32"/>
        </w:rPr>
        <w:t>，根据年度资金使用情况和产生的效益来看，基本实现了总体目标，评价申报内容与实际相符，申报目标合理可行。</w:t>
      </w:r>
    </w:p>
    <w:p w14:paraId="37070FAC">
      <w:pPr>
        <w:snapToGrid w:val="0"/>
        <w:spacing w:line="600" w:lineRule="exact"/>
        <w:ind w:firstLine="720"/>
        <w:rPr>
          <w:rFonts w:eastAsia="楷体_GB2312"/>
          <w:b/>
          <w:color w:val="000000" w:themeColor="text1"/>
          <w:sz w:val="32"/>
          <w:szCs w:val="32"/>
          <w:lang w:val="zh-CN"/>
        </w:rPr>
      </w:pPr>
      <w:r>
        <w:rPr>
          <w:rFonts w:eastAsia="楷体_GB2312"/>
          <w:b/>
          <w:color w:val="000000" w:themeColor="text1"/>
          <w:sz w:val="32"/>
          <w:szCs w:val="32"/>
          <w:lang w:val="zh-CN"/>
        </w:rPr>
        <w:t>（三）项目自评步骤及方法。</w:t>
      </w:r>
    </w:p>
    <w:p w14:paraId="12ED7A84">
      <w:pPr>
        <w:snapToGrid w:val="0"/>
        <w:spacing w:line="600" w:lineRule="exact"/>
        <w:ind w:firstLine="640" w:firstLineChars="200"/>
        <w:rPr>
          <w:rFonts w:hint="eastAsia" w:ascii="仿宋_GB2312" w:eastAsia="仿宋_GB2312" w:cs="仿宋_GB2312"/>
          <w:color w:val="000000" w:themeColor="text1"/>
          <w:sz w:val="32"/>
          <w:szCs w:val="32"/>
        </w:rPr>
      </w:pPr>
      <w:r>
        <w:rPr>
          <w:rFonts w:hint="eastAsia" w:ascii="仿宋_GB2312" w:eastAsia="仿宋_GB2312" w:cs="仿宋_GB2312"/>
          <w:color w:val="000000" w:themeColor="text1"/>
          <w:sz w:val="32"/>
          <w:szCs w:val="32"/>
        </w:rPr>
        <w:t>1.项目自评步骤：事前、事中、事后三步评价法。事前进行全方位评估，包括可行性、风险性、效益性；事中随时监督进程，确保项目不出现偏差，按质按量推进；事后进行总结性评价，提出改进措施的方法，以便提高效率、节约成本，使资金发挥更大的作用。</w:t>
      </w:r>
    </w:p>
    <w:p w14:paraId="5C7DDA89">
      <w:pPr>
        <w:snapToGrid w:val="0"/>
        <w:spacing w:line="600" w:lineRule="exact"/>
        <w:ind w:firstLine="640" w:firstLineChars="200"/>
        <w:rPr>
          <w:rFonts w:hint="eastAsia" w:ascii="仿宋_GB2312" w:eastAsia="仿宋_GB2312"/>
          <w:color w:val="000000" w:themeColor="text1"/>
          <w:sz w:val="32"/>
          <w:szCs w:val="32"/>
        </w:rPr>
      </w:pPr>
      <w:r>
        <w:rPr>
          <w:rFonts w:hint="eastAsia" w:ascii="仿宋_GB2312" w:eastAsia="仿宋_GB2312" w:cs="仿宋_GB2312"/>
          <w:color w:val="000000" w:themeColor="text1"/>
          <w:sz w:val="32"/>
          <w:szCs w:val="32"/>
        </w:rPr>
        <w:t>2.项目自评方法：将评价对象具体量化、细化，要求资金使用股室自行采用打分考核的方式进行自评，资金偏离及时纠正，未按进度完成的，提出改进措施。</w:t>
      </w:r>
    </w:p>
    <w:p w14:paraId="2D6A9A9A">
      <w:pPr>
        <w:snapToGrid w:val="0"/>
        <w:spacing w:line="600" w:lineRule="exact"/>
        <w:ind w:firstLine="72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二、项目资金申报及使用情况</w:t>
      </w:r>
    </w:p>
    <w:p w14:paraId="40F2CBA5">
      <w:pPr>
        <w:snapToGrid w:val="0"/>
        <w:spacing w:line="600" w:lineRule="exact"/>
        <w:ind w:firstLine="720"/>
        <w:rPr>
          <w:rFonts w:hint="eastAsia" w:ascii="仿宋_GB2312" w:eastAsia="仿宋_GB2312"/>
          <w:b/>
          <w:color w:val="000000" w:themeColor="text1"/>
          <w:sz w:val="32"/>
          <w:szCs w:val="32"/>
          <w:lang w:val="zh-CN"/>
        </w:rPr>
      </w:pPr>
      <w:r>
        <w:rPr>
          <w:rFonts w:hint="eastAsia" w:ascii="仿宋_GB2312" w:eastAsia="仿宋_GB2312"/>
          <w:b/>
          <w:color w:val="000000" w:themeColor="text1"/>
          <w:sz w:val="32"/>
          <w:szCs w:val="32"/>
          <w:lang w:val="zh-CN"/>
        </w:rPr>
        <w:t>（一）项目资金申报及批复情况。</w:t>
      </w:r>
    </w:p>
    <w:p w14:paraId="0C5D923E">
      <w:pPr>
        <w:snapToGrid w:val="0"/>
        <w:spacing w:line="600" w:lineRule="exact"/>
        <w:ind w:firstLine="640" w:firstLineChars="200"/>
        <w:rPr>
          <w:rFonts w:ascii="仿宋_GB2312" w:eastAsia="仿宋_GB2312" w:cs="仿宋_GB2312"/>
          <w:color w:val="000000" w:themeColor="text1"/>
          <w:sz w:val="32"/>
          <w:szCs w:val="32"/>
        </w:rPr>
      </w:pPr>
      <w:r>
        <w:rPr>
          <w:rFonts w:hint="eastAsia" w:ascii="仿宋_GB2312" w:eastAsia="仿宋_GB2312" w:cs="仿宋_GB2312"/>
          <w:color w:val="000000" w:themeColor="text1"/>
          <w:sz w:val="32"/>
          <w:szCs w:val="32"/>
        </w:rPr>
        <w:t>2022年申请森林草原防灭火第一批应急救援装备物资经费预算为49.76万元，财政批复49.76万元，全年预算无追加和调整。</w:t>
      </w:r>
    </w:p>
    <w:p w14:paraId="1D963675">
      <w:pPr>
        <w:snapToGrid w:val="0"/>
        <w:spacing w:line="600" w:lineRule="exact"/>
        <w:ind w:firstLine="720"/>
        <w:rPr>
          <w:color w:val="000000" w:themeColor="text1"/>
          <w:sz w:val="32"/>
          <w:szCs w:val="32"/>
          <w:lang w:val="zh-CN"/>
        </w:rPr>
      </w:pPr>
      <w:r>
        <w:rPr>
          <w:rFonts w:eastAsia="楷体_GB2312"/>
          <w:b/>
          <w:color w:val="000000" w:themeColor="text1"/>
          <w:sz w:val="32"/>
          <w:szCs w:val="32"/>
          <w:lang w:val="zh-CN"/>
        </w:rPr>
        <w:t>（二）资金计划、到位及使用情况。</w:t>
      </w:r>
    </w:p>
    <w:p w14:paraId="06B7FB8A">
      <w:pPr>
        <w:snapToGrid w:val="0"/>
        <w:spacing w:line="600" w:lineRule="exact"/>
        <w:ind w:firstLine="720"/>
        <w:rPr>
          <w:rFonts w:hint="eastAsia" w:ascii="仿宋_GB2312" w:eastAsia="仿宋_GB2312"/>
          <w:color w:val="000000" w:themeColor="text1"/>
          <w:sz w:val="32"/>
          <w:szCs w:val="32"/>
          <w:lang w:val="zh-CN"/>
        </w:rPr>
      </w:pPr>
      <w:r>
        <w:rPr>
          <w:rFonts w:hint="eastAsia" w:ascii="仿宋_GB2312" w:eastAsia="仿宋_GB2312"/>
          <w:color w:val="000000" w:themeColor="text1"/>
          <w:sz w:val="32"/>
          <w:szCs w:val="32"/>
          <w:lang w:val="zh-CN"/>
        </w:rPr>
        <w:t>1</w:t>
      </w:r>
      <w:r>
        <w:rPr>
          <w:rFonts w:hint="eastAsia" w:ascii="仿宋_GB2312" w:eastAsia="仿宋_GB2312"/>
          <w:color w:val="000000" w:themeColor="text1"/>
          <w:sz w:val="32"/>
          <w:szCs w:val="32"/>
        </w:rPr>
        <w:t>.</w:t>
      </w:r>
      <w:r>
        <w:rPr>
          <w:rFonts w:hint="eastAsia" w:ascii="仿宋_GB2312" w:eastAsia="仿宋_GB2312"/>
          <w:color w:val="000000" w:themeColor="text1"/>
          <w:sz w:val="32"/>
          <w:szCs w:val="32"/>
          <w:lang w:val="zh-CN"/>
        </w:rPr>
        <w:t>资金计划。</w:t>
      </w:r>
    </w:p>
    <w:p w14:paraId="47201124">
      <w:pPr>
        <w:snapToGrid w:val="0"/>
        <w:spacing w:line="600" w:lineRule="exact"/>
        <w:ind w:firstLine="640" w:firstLineChars="200"/>
        <w:rPr>
          <w:rFonts w:hint="eastAsia" w:ascii="仿宋_GB2312" w:hAnsi="宋体" w:eastAsia="仿宋_GB2312"/>
          <w:color w:val="000000" w:themeColor="text1"/>
          <w:sz w:val="32"/>
          <w:szCs w:val="32"/>
          <w:lang w:val="zh-CN"/>
        </w:rPr>
      </w:pPr>
      <w:r>
        <w:rPr>
          <w:rFonts w:hint="eastAsia" w:ascii="仿宋_GB2312" w:eastAsia="仿宋_GB2312" w:cs="仿宋_GB2312"/>
          <w:color w:val="000000" w:themeColor="text1"/>
          <w:sz w:val="32"/>
          <w:szCs w:val="32"/>
        </w:rPr>
        <w:t>2022年申请</w:t>
      </w:r>
      <w:r>
        <w:rPr>
          <w:rFonts w:hint="eastAsia" w:ascii="仿宋_GB2312" w:eastAsia="仿宋_GB2312"/>
          <w:color w:val="000000" w:themeColor="text1"/>
          <w:sz w:val="32"/>
          <w:szCs w:val="32"/>
        </w:rPr>
        <w:t>森林草原防灭火第一批应急救援装备物资经费</w:t>
      </w:r>
      <w:r>
        <w:rPr>
          <w:rFonts w:hint="eastAsia" w:ascii="仿宋_GB2312" w:eastAsia="仿宋_GB2312" w:cs="仿宋_GB2312"/>
          <w:color w:val="000000" w:themeColor="text1"/>
          <w:sz w:val="32"/>
          <w:szCs w:val="32"/>
        </w:rPr>
        <w:t>为区级财政预算资金，全部</w:t>
      </w:r>
      <w:r>
        <w:rPr>
          <w:rFonts w:hint="eastAsia" w:ascii="仿宋_GB2312" w:hAnsi="宋体" w:eastAsia="仿宋_GB2312"/>
          <w:color w:val="000000" w:themeColor="text1"/>
          <w:sz w:val="32"/>
          <w:szCs w:val="32"/>
        </w:rPr>
        <w:t>由财政拨款所得。</w:t>
      </w:r>
    </w:p>
    <w:p w14:paraId="77F1B3F8">
      <w:pPr>
        <w:snapToGrid w:val="0"/>
        <w:spacing w:line="600" w:lineRule="exact"/>
        <w:ind w:left="720"/>
        <w:rPr>
          <w:rFonts w:hint="eastAsia" w:ascii="仿宋_GB2312" w:eastAsia="仿宋_GB2312"/>
          <w:color w:val="000000" w:themeColor="text1"/>
          <w:sz w:val="32"/>
          <w:szCs w:val="32"/>
          <w:lang w:val="zh-CN"/>
        </w:rPr>
      </w:pPr>
      <w:r>
        <w:rPr>
          <w:rFonts w:hint="eastAsia" w:ascii="仿宋_GB2312" w:eastAsia="仿宋_GB2312"/>
          <w:color w:val="000000" w:themeColor="text1"/>
          <w:sz w:val="32"/>
          <w:szCs w:val="32"/>
        </w:rPr>
        <w:t>2.</w:t>
      </w:r>
      <w:r>
        <w:rPr>
          <w:rFonts w:hint="eastAsia" w:ascii="仿宋_GB2312" w:eastAsia="仿宋_GB2312"/>
          <w:color w:val="000000" w:themeColor="text1"/>
          <w:sz w:val="32"/>
          <w:szCs w:val="32"/>
          <w:lang w:val="zh-CN"/>
        </w:rPr>
        <w:t>资金到位。</w:t>
      </w:r>
    </w:p>
    <w:p w14:paraId="63D0BBD7">
      <w:pPr>
        <w:snapToGrid w:val="0"/>
        <w:spacing w:line="600" w:lineRule="exact"/>
        <w:ind w:firstLine="640" w:firstLineChars="200"/>
        <w:rPr>
          <w:rFonts w:hint="eastAsia" w:ascii="仿宋_GB2312" w:eastAsia="仿宋_GB2312"/>
          <w:color w:val="000000" w:themeColor="text1"/>
          <w:sz w:val="32"/>
          <w:szCs w:val="32"/>
          <w:lang w:val="zh-CN"/>
        </w:rPr>
      </w:pPr>
      <w:r>
        <w:rPr>
          <w:rFonts w:hint="eastAsia" w:ascii="仿宋_GB2312" w:hAnsi="宋体" w:eastAsia="仿宋_GB2312"/>
          <w:color w:val="000000" w:themeColor="text1"/>
          <w:sz w:val="32"/>
          <w:szCs w:val="32"/>
        </w:rPr>
        <w:t>2022年4月区财政通过财政大平台下达</w:t>
      </w:r>
      <w:r>
        <w:rPr>
          <w:rFonts w:hint="eastAsia" w:ascii="仿宋_GB2312" w:eastAsia="仿宋_GB2312"/>
          <w:color w:val="000000" w:themeColor="text1"/>
          <w:sz w:val="32"/>
          <w:szCs w:val="32"/>
        </w:rPr>
        <w:t>森林草原防灭火第一批应急救援装备物资经费</w:t>
      </w:r>
      <w:r>
        <w:rPr>
          <w:rFonts w:hint="eastAsia" w:ascii="仿宋_GB2312" w:hAnsi="宋体" w:eastAsia="仿宋_GB2312"/>
          <w:color w:val="000000" w:themeColor="text1"/>
          <w:sz w:val="32"/>
          <w:szCs w:val="32"/>
        </w:rPr>
        <w:t>49.76万元，</w:t>
      </w:r>
      <w:r>
        <w:rPr>
          <w:rFonts w:hint="eastAsia" w:ascii="仿宋_GB2312" w:hAnsi="宋体" w:eastAsia="仿宋_GB2312"/>
          <w:color w:val="000000" w:themeColor="text1"/>
          <w:sz w:val="32"/>
          <w:szCs w:val="32"/>
          <w:lang w:val="zh-CN"/>
        </w:rPr>
        <w:t>资金到位率</w:t>
      </w:r>
      <w:r>
        <w:rPr>
          <w:rFonts w:hint="eastAsia" w:ascii="仿宋_GB2312" w:hAnsi="宋体" w:eastAsia="仿宋_GB2312"/>
          <w:color w:val="000000" w:themeColor="text1"/>
          <w:sz w:val="32"/>
          <w:szCs w:val="32"/>
        </w:rPr>
        <w:t>100%</w:t>
      </w:r>
      <w:r>
        <w:rPr>
          <w:rFonts w:hint="eastAsia" w:ascii="仿宋_GB2312" w:hAnsi="宋体" w:eastAsia="仿宋_GB2312"/>
          <w:color w:val="000000" w:themeColor="text1"/>
          <w:sz w:val="32"/>
          <w:szCs w:val="32"/>
          <w:lang w:val="zh-CN"/>
        </w:rPr>
        <w:t>、到位及时。</w:t>
      </w:r>
    </w:p>
    <w:p w14:paraId="5A5F7996">
      <w:pPr>
        <w:autoSpaceDE/>
        <w:autoSpaceDN/>
        <w:snapToGrid w:val="0"/>
        <w:spacing w:line="600" w:lineRule="exact"/>
        <w:ind w:left="720"/>
        <w:jc w:val="both"/>
        <w:rPr>
          <w:rFonts w:hint="eastAsia" w:ascii="仿宋_GB2312" w:eastAsia="仿宋_GB2312"/>
          <w:color w:val="000000" w:themeColor="text1"/>
          <w:sz w:val="32"/>
          <w:szCs w:val="32"/>
          <w:lang w:val="zh-CN"/>
        </w:rPr>
      </w:pPr>
      <w:r>
        <w:rPr>
          <w:rFonts w:hint="eastAsia" w:ascii="仿宋_GB2312" w:eastAsia="仿宋_GB2312"/>
          <w:color w:val="000000" w:themeColor="text1"/>
          <w:sz w:val="32"/>
          <w:szCs w:val="32"/>
          <w:lang w:val="zh-CN"/>
        </w:rPr>
        <w:t>3.资金使用。</w:t>
      </w:r>
    </w:p>
    <w:p w14:paraId="5FE99F47">
      <w:pPr>
        <w:widowControl/>
        <w:shd w:val="clear" w:color="auto" w:fill="FFFFFF"/>
        <w:spacing w:before="30"/>
        <w:ind w:firstLine="640" w:firstLineChars="200"/>
        <w:rPr>
          <w:rFonts w:hint="eastAsia" w:ascii="仿宋_GB2312" w:eastAsia="仿宋_GB2312" w:cs="仿宋_GB2312"/>
          <w:color w:val="000000" w:themeColor="text1"/>
          <w:sz w:val="32"/>
          <w:szCs w:val="32"/>
        </w:rPr>
      </w:pPr>
      <w:r>
        <w:rPr>
          <w:rFonts w:hint="eastAsia" w:ascii="仿宋_GB2312" w:eastAsia="仿宋_GB2312"/>
          <w:color w:val="000000" w:themeColor="text1"/>
          <w:sz w:val="32"/>
          <w:szCs w:val="32"/>
        </w:rPr>
        <w:t>森林草原防灭火第一批应急救援装备物资经费根据采购计划，主要用于采购森林防火靴、护目镜、油桶、水泵管带、管带包、组合维修工具箱、水泵、蓄水池</w:t>
      </w:r>
      <w:r>
        <w:rPr>
          <w:rFonts w:hint="eastAsia" w:ascii="仿宋_GB2312" w:eastAsia="仿宋_GB2312" w:cs="仿宋_GB2312"/>
          <w:color w:val="000000" w:themeColor="text1"/>
          <w:sz w:val="32"/>
          <w:szCs w:val="32"/>
        </w:rPr>
        <w:t>。经过几轮竞争性谈判，采购金额最终为48.6543万元，采购款项于2022年5月支付25.026万元，2022年6月支付23.6283万元。结余资金1.1057万元，资金使用率98%。</w:t>
      </w:r>
    </w:p>
    <w:p w14:paraId="04FA23E4">
      <w:pPr>
        <w:snapToGrid w:val="0"/>
        <w:spacing w:line="600" w:lineRule="exact"/>
        <w:ind w:firstLine="640"/>
        <w:rPr>
          <w:rFonts w:hint="eastAsia" w:ascii="仿宋_GB2312" w:eastAsia="仿宋_GB2312"/>
          <w:color w:val="000000" w:themeColor="text1"/>
          <w:sz w:val="32"/>
          <w:szCs w:val="32"/>
          <w:lang w:val="zh-CN"/>
        </w:rPr>
      </w:pPr>
      <w:r>
        <w:rPr>
          <w:rFonts w:hint="eastAsia" w:ascii="仿宋_GB2312" w:eastAsia="仿宋_GB2312"/>
          <w:color w:val="000000" w:themeColor="text1"/>
          <w:sz w:val="32"/>
          <w:szCs w:val="32"/>
        </w:rPr>
        <w:t>第一批应急救援装备物资经费</w:t>
      </w:r>
      <w:r>
        <w:rPr>
          <w:rFonts w:hint="eastAsia" w:ascii="仿宋_GB2312" w:eastAsia="仿宋_GB2312" w:cs="仿宋_GB2312"/>
          <w:color w:val="000000" w:themeColor="text1"/>
          <w:sz w:val="32"/>
          <w:szCs w:val="32"/>
        </w:rPr>
        <w:t>使用严格审核，确保资金支付范围、支付标准、支付进度、支付依据等合规合法、与预算相符。</w:t>
      </w:r>
    </w:p>
    <w:p w14:paraId="063129E6">
      <w:pPr>
        <w:snapToGrid w:val="0"/>
        <w:spacing w:line="600" w:lineRule="exact"/>
        <w:ind w:firstLine="720"/>
        <w:rPr>
          <w:rFonts w:eastAsia="楷体_GB2312"/>
          <w:b/>
          <w:color w:val="000000" w:themeColor="text1"/>
          <w:sz w:val="32"/>
          <w:szCs w:val="32"/>
          <w:lang w:val="zh-CN"/>
        </w:rPr>
      </w:pPr>
      <w:r>
        <w:rPr>
          <w:rFonts w:eastAsia="楷体_GB2312"/>
          <w:b/>
          <w:color w:val="000000" w:themeColor="text1"/>
          <w:sz w:val="32"/>
          <w:szCs w:val="32"/>
          <w:lang w:val="zh-CN"/>
        </w:rPr>
        <w:t>（三）项目财务管理情况。</w:t>
      </w:r>
    </w:p>
    <w:p w14:paraId="1945D0EB">
      <w:pPr>
        <w:snapToGrid w:val="0"/>
        <w:spacing w:line="600" w:lineRule="exact"/>
        <w:ind w:firstLine="640" w:firstLineChars="200"/>
        <w:rPr>
          <w:rFonts w:ascii="仿宋_GB2312" w:cs="仿宋_GB2312"/>
          <w:color w:val="000000" w:themeColor="text1"/>
        </w:rPr>
      </w:pPr>
      <w:r>
        <w:rPr>
          <w:rFonts w:hint="eastAsia" w:ascii="仿宋_GB2312" w:eastAsia="仿宋_GB2312" w:cs="仿宋_GB2312"/>
          <w:color w:val="000000" w:themeColor="text1"/>
          <w:sz w:val="32"/>
          <w:szCs w:val="32"/>
        </w:rPr>
        <w:t>我局</w:t>
      </w:r>
      <w:r>
        <w:rPr>
          <w:rFonts w:ascii="仿宋_GB2312" w:eastAsia="仿宋_GB2312" w:cs="仿宋_GB2312"/>
          <w:color w:val="000000" w:themeColor="text1"/>
          <w:sz w:val="32"/>
          <w:szCs w:val="32"/>
        </w:rPr>
        <w:t>各项目财务管理制度健全，严格执行财务管理制度，账务处理及时，会计核算规范。</w:t>
      </w:r>
    </w:p>
    <w:p w14:paraId="677A0BDE">
      <w:pPr>
        <w:snapToGrid w:val="0"/>
        <w:spacing w:line="600" w:lineRule="exact"/>
        <w:ind w:firstLine="720"/>
        <w:rPr>
          <w:rFonts w:eastAsia="黑体"/>
          <w:color w:val="000000" w:themeColor="text1"/>
          <w:sz w:val="32"/>
          <w:szCs w:val="32"/>
        </w:rPr>
      </w:pPr>
      <w:r>
        <w:rPr>
          <w:rFonts w:eastAsia="黑体"/>
          <w:color w:val="000000" w:themeColor="text1"/>
          <w:sz w:val="32"/>
          <w:szCs w:val="32"/>
        </w:rPr>
        <w:t>三、项目实施及管理情况</w:t>
      </w:r>
    </w:p>
    <w:p w14:paraId="7CEE5D49">
      <w:pPr>
        <w:snapToGrid w:val="0"/>
        <w:spacing w:line="600" w:lineRule="exact"/>
        <w:ind w:firstLine="720"/>
        <w:rPr>
          <w:rFonts w:eastAsia="楷体_GB2312"/>
          <w:b/>
          <w:color w:val="000000" w:themeColor="text1"/>
          <w:sz w:val="32"/>
          <w:szCs w:val="32"/>
          <w:lang w:val="zh-CN"/>
        </w:rPr>
      </w:pPr>
      <w:r>
        <w:rPr>
          <w:rFonts w:eastAsia="楷体_GB2312"/>
          <w:b/>
          <w:color w:val="000000" w:themeColor="text1"/>
          <w:sz w:val="32"/>
          <w:szCs w:val="32"/>
          <w:lang w:val="zh-CN"/>
        </w:rPr>
        <w:t>（一）项目组织架构及实施流程。</w:t>
      </w:r>
    </w:p>
    <w:p w14:paraId="4D5B531C">
      <w:pPr>
        <w:snapToGrid w:val="0"/>
        <w:spacing w:line="600" w:lineRule="exact"/>
        <w:ind w:firstLine="640" w:firstLineChars="200"/>
        <w:rPr>
          <w:rFonts w:hint="eastAsia" w:ascii="仿宋_GB2312" w:eastAsia="仿宋_GB2312"/>
          <w:color w:val="000000" w:themeColor="text1"/>
          <w:sz w:val="32"/>
          <w:szCs w:val="32"/>
          <w:lang w:val="zh-CN"/>
        </w:rPr>
      </w:pPr>
      <w:r>
        <w:rPr>
          <w:rFonts w:hint="eastAsia" w:ascii="仿宋_GB2312" w:eastAsia="仿宋_GB2312"/>
          <w:color w:val="000000" w:themeColor="text1"/>
          <w:sz w:val="32"/>
          <w:szCs w:val="32"/>
        </w:rPr>
        <w:t>森林草原防灭火第一批应急救援装备物资经费由局应急指挥中心统一负责监管使用，经费主要用于采购森林防火靴、护目镜、油桶、水泵管带、管带包、组合维修工具箱、水泵、蓄水池</w:t>
      </w:r>
      <w:r>
        <w:rPr>
          <w:rFonts w:hint="eastAsia" w:ascii="仿宋_GB2312" w:eastAsia="仿宋_GB2312" w:cs="仿宋_GB2312"/>
          <w:color w:val="000000" w:themeColor="text1"/>
          <w:sz w:val="32"/>
          <w:szCs w:val="32"/>
        </w:rPr>
        <w:t>。</w:t>
      </w:r>
      <w:r>
        <w:rPr>
          <w:rFonts w:hint="eastAsia" w:ascii="仿宋_GB2312" w:eastAsia="仿宋_GB2312"/>
          <w:color w:val="000000" w:themeColor="text1"/>
          <w:sz w:val="32"/>
          <w:szCs w:val="32"/>
        </w:rPr>
        <w:t>财务人员采购计划审批表、采购合同、付款通知书、验收清单、党委会会议纪要等资料支付货款，坚决</w:t>
      </w:r>
      <w:r>
        <w:rPr>
          <w:rFonts w:hint="eastAsia" w:ascii="仿宋_GB2312" w:hAnsi="宋体" w:eastAsia="仿宋_GB2312"/>
          <w:color w:val="000000" w:themeColor="text1"/>
          <w:sz w:val="32"/>
          <w:szCs w:val="32"/>
        </w:rPr>
        <w:t>做到严格</w:t>
      </w:r>
      <w:r>
        <w:rPr>
          <w:rFonts w:hint="eastAsia" w:ascii="仿宋_GB2312" w:eastAsia="仿宋_GB2312" w:cs="仿宋_GB2312"/>
          <w:color w:val="000000" w:themeColor="text1"/>
          <w:sz w:val="32"/>
          <w:szCs w:val="32"/>
        </w:rPr>
        <w:t>按照政府的财务制度和预算支出范围使用项目资金，坚持专款专用。</w:t>
      </w:r>
    </w:p>
    <w:p w14:paraId="75FD58C9">
      <w:pPr>
        <w:numPr>
          <w:ilvl w:val="0"/>
          <w:numId w:val="10"/>
        </w:numPr>
        <w:autoSpaceDE/>
        <w:autoSpaceDN/>
        <w:snapToGrid w:val="0"/>
        <w:spacing w:line="600" w:lineRule="exact"/>
        <w:ind w:firstLine="720"/>
        <w:jc w:val="both"/>
        <w:rPr>
          <w:rFonts w:eastAsia="楷体_GB2312"/>
          <w:b/>
          <w:color w:val="000000" w:themeColor="text1"/>
          <w:sz w:val="32"/>
          <w:szCs w:val="32"/>
          <w:lang w:val="zh-CN"/>
        </w:rPr>
      </w:pPr>
      <w:r>
        <w:rPr>
          <w:rFonts w:eastAsia="楷体_GB2312"/>
          <w:b/>
          <w:color w:val="000000" w:themeColor="text1"/>
          <w:sz w:val="32"/>
          <w:szCs w:val="32"/>
          <w:lang w:val="zh-CN"/>
        </w:rPr>
        <w:t>项目管理情况。</w:t>
      </w:r>
    </w:p>
    <w:p w14:paraId="605197F9">
      <w:pPr>
        <w:snapToGrid w:val="0"/>
        <w:spacing w:line="600" w:lineRule="exact"/>
        <w:ind w:firstLine="640" w:firstLineChars="200"/>
        <w:rPr>
          <w:rFonts w:hint="eastAsia" w:ascii="仿宋_GB2312" w:eastAsia="仿宋_GB2312"/>
          <w:color w:val="000000" w:themeColor="text1"/>
          <w:sz w:val="32"/>
          <w:szCs w:val="32"/>
          <w:lang w:val="zh-CN"/>
        </w:rPr>
      </w:pPr>
      <w:r>
        <w:rPr>
          <w:rFonts w:hint="eastAsia" w:ascii="仿宋_GB2312" w:eastAsia="仿宋_GB2312" w:cs="仿宋_GB2312"/>
          <w:color w:val="000000" w:themeColor="text1"/>
          <w:sz w:val="32"/>
          <w:szCs w:val="32"/>
        </w:rPr>
        <w:t>2022年</w:t>
      </w:r>
      <w:r>
        <w:rPr>
          <w:rFonts w:hint="eastAsia" w:ascii="仿宋_GB2312" w:eastAsia="仿宋_GB2312"/>
          <w:color w:val="000000" w:themeColor="text1"/>
          <w:sz w:val="32"/>
          <w:szCs w:val="32"/>
        </w:rPr>
        <w:t>森林草原防灭火第一批应急救援装备物资经费使用符合国家法律、法规、相关政策和内部控制制度等要求，其中涉及物资采购的均按照政府采购法、招投标法进行，公开透明，依法合规。财务人员根据</w:t>
      </w:r>
      <w:r>
        <w:rPr>
          <w:rFonts w:hint="eastAsia" w:ascii="仿宋_GB2312" w:hAnsi="宋体" w:eastAsia="仿宋_GB2312"/>
          <w:color w:val="000000" w:themeColor="text1"/>
          <w:sz w:val="32"/>
          <w:szCs w:val="32"/>
        </w:rPr>
        <w:t>与合作方签订的合同、开具的发票、项目验收情况、党委会会议纪要等进行支付资金。做到严格</w:t>
      </w:r>
      <w:r>
        <w:rPr>
          <w:rFonts w:hint="eastAsia" w:ascii="仿宋_GB2312" w:eastAsia="仿宋_GB2312" w:cs="仿宋_GB2312"/>
          <w:color w:val="000000" w:themeColor="text1"/>
          <w:sz w:val="32"/>
          <w:szCs w:val="32"/>
        </w:rPr>
        <w:t>按照政府的财务制度和预算支出范围使用项目资金，坚持专款专用。</w:t>
      </w:r>
    </w:p>
    <w:p w14:paraId="7028C955">
      <w:pPr>
        <w:numPr>
          <w:ilvl w:val="0"/>
          <w:numId w:val="10"/>
        </w:numPr>
        <w:autoSpaceDE/>
        <w:autoSpaceDN/>
        <w:snapToGrid w:val="0"/>
        <w:spacing w:line="600" w:lineRule="exact"/>
        <w:ind w:firstLine="720"/>
        <w:jc w:val="both"/>
        <w:rPr>
          <w:rFonts w:eastAsia="楷体_GB2312"/>
          <w:b/>
          <w:color w:val="000000" w:themeColor="text1"/>
          <w:sz w:val="32"/>
          <w:szCs w:val="32"/>
          <w:lang w:val="zh-CN"/>
        </w:rPr>
      </w:pPr>
      <w:r>
        <w:rPr>
          <w:rFonts w:eastAsia="楷体_GB2312"/>
          <w:b/>
          <w:color w:val="000000" w:themeColor="text1"/>
          <w:sz w:val="32"/>
          <w:szCs w:val="32"/>
          <w:lang w:val="zh-CN"/>
        </w:rPr>
        <w:t>项目监管情况。</w:t>
      </w:r>
    </w:p>
    <w:p w14:paraId="711DA46C">
      <w:pPr>
        <w:snapToGrid w:val="0"/>
        <w:spacing w:line="600" w:lineRule="exact"/>
        <w:ind w:firstLine="640" w:firstLineChars="200"/>
        <w:rPr>
          <w:rFonts w:hint="eastAsia" w:ascii="仿宋_GB2312" w:eastAsia="仿宋_GB2312" w:cs="仿宋_GB2312"/>
          <w:color w:val="000000" w:themeColor="text1"/>
          <w:sz w:val="32"/>
          <w:szCs w:val="32"/>
          <w:lang w:val="zh-CN"/>
        </w:rPr>
      </w:pPr>
      <w:r>
        <w:rPr>
          <w:rFonts w:hint="eastAsia" w:ascii="仿宋_GB2312" w:eastAsia="仿宋_GB2312" w:cs="仿宋_GB2312"/>
          <w:color w:val="000000" w:themeColor="text1"/>
          <w:sz w:val="32"/>
          <w:szCs w:val="32"/>
        </w:rPr>
        <w:t>2022年</w:t>
      </w:r>
      <w:r>
        <w:rPr>
          <w:rFonts w:hint="eastAsia" w:ascii="仿宋_GB2312" w:eastAsia="仿宋_GB2312"/>
          <w:color w:val="000000" w:themeColor="text1"/>
          <w:sz w:val="32"/>
          <w:szCs w:val="32"/>
        </w:rPr>
        <w:t>森林草原防灭火第一批应急救援装备物资经费</w:t>
      </w:r>
      <w:r>
        <w:rPr>
          <w:rFonts w:hint="eastAsia" w:ascii="仿宋_GB2312" w:eastAsia="仿宋_GB2312" w:cs="仿宋_GB2312"/>
          <w:color w:val="000000" w:themeColor="text1"/>
          <w:sz w:val="32"/>
          <w:szCs w:val="32"/>
        </w:rPr>
        <w:t>的绩效目标的制定、修改、评价、预决算编制等均按照区财政下达的相关文件指标进行。</w:t>
      </w:r>
      <w:r>
        <w:rPr>
          <w:rFonts w:hint="eastAsia" w:ascii="仿宋_GB2312" w:eastAsia="仿宋_GB2312" w:cs="仿宋_GB2312"/>
          <w:color w:val="000000" w:themeColor="text1"/>
          <w:sz w:val="32"/>
          <w:szCs w:val="32"/>
          <w:lang w:val="zh-CN"/>
        </w:rPr>
        <w:t>为加强项目管理，我局</w:t>
      </w:r>
      <w:r>
        <w:rPr>
          <w:rFonts w:hint="eastAsia" w:ascii="仿宋_GB2312" w:eastAsia="仿宋_GB2312" w:cs="仿宋_GB2312"/>
          <w:color w:val="000000" w:themeColor="text1"/>
          <w:sz w:val="32"/>
          <w:szCs w:val="32"/>
        </w:rPr>
        <w:t>采取制定项目管理办法和资金使用制度进行有效监管，加强财务管理、严格财务审核，做到项目资金专款专用、按项目独立核算，无截留、挤占、挪用、虚列支出等情况发生</w:t>
      </w:r>
      <w:r>
        <w:rPr>
          <w:rFonts w:hint="eastAsia" w:ascii="仿宋_GB2312" w:eastAsia="仿宋_GB2312" w:cs="仿宋_GB2312"/>
          <w:color w:val="000000" w:themeColor="text1"/>
          <w:sz w:val="32"/>
          <w:szCs w:val="32"/>
          <w:lang w:val="zh-CN"/>
        </w:rPr>
        <w:t>。</w:t>
      </w:r>
    </w:p>
    <w:p w14:paraId="7B003D03">
      <w:pPr>
        <w:snapToGrid w:val="0"/>
        <w:spacing w:line="600" w:lineRule="exact"/>
        <w:ind w:firstLine="720"/>
        <w:rPr>
          <w:color w:val="000000" w:themeColor="text1"/>
          <w:sz w:val="32"/>
          <w:szCs w:val="32"/>
          <w:lang w:val="zh-CN"/>
        </w:rPr>
      </w:pPr>
      <w:r>
        <w:rPr>
          <w:rFonts w:eastAsia="黑体"/>
          <w:color w:val="000000" w:themeColor="text1"/>
          <w:sz w:val="32"/>
          <w:szCs w:val="32"/>
        </w:rPr>
        <w:t>四、项目绩效情况</w:t>
      </w:r>
      <w:r>
        <w:rPr>
          <w:color w:val="000000" w:themeColor="text1"/>
          <w:sz w:val="32"/>
          <w:szCs w:val="32"/>
          <w:lang w:val="zh-CN"/>
        </w:rPr>
        <w:tab/>
      </w:r>
    </w:p>
    <w:p w14:paraId="5B4687EF">
      <w:pPr>
        <w:snapToGrid w:val="0"/>
        <w:spacing w:line="600" w:lineRule="exact"/>
        <w:ind w:firstLine="720"/>
        <w:rPr>
          <w:rFonts w:eastAsia="楷体_GB2312"/>
          <w:b/>
          <w:color w:val="000000" w:themeColor="text1"/>
          <w:sz w:val="32"/>
          <w:szCs w:val="32"/>
          <w:lang w:val="zh-CN"/>
        </w:rPr>
      </w:pPr>
      <w:r>
        <w:rPr>
          <w:rFonts w:eastAsia="楷体_GB2312"/>
          <w:b/>
          <w:color w:val="000000" w:themeColor="text1"/>
          <w:sz w:val="32"/>
          <w:szCs w:val="32"/>
          <w:lang w:val="zh-CN"/>
        </w:rPr>
        <w:t>（一）项目完成情况。</w:t>
      </w:r>
    </w:p>
    <w:p w14:paraId="094747DB">
      <w:pPr>
        <w:spacing w:line="600" w:lineRule="exact"/>
        <w:ind w:firstLine="640" w:firstLineChars="200"/>
        <w:jc w:val="both"/>
        <w:rPr>
          <w:rFonts w:hint="eastAsia" w:ascii="仿宋_GB2312" w:eastAsia="仿宋_GB2312" w:cs="仿宋_GB2312"/>
          <w:color w:val="000000" w:themeColor="text1"/>
          <w:sz w:val="32"/>
          <w:szCs w:val="32"/>
        </w:rPr>
      </w:pPr>
      <w:r>
        <w:rPr>
          <w:rFonts w:hint="eastAsia" w:ascii="仿宋_GB2312" w:eastAsia="仿宋_GB2312"/>
          <w:color w:val="000000" w:themeColor="text1"/>
          <w:sz w:val="32"/>
          <w:szCs w:val="32"/>
        </w:rPr>
        <w:t>应急指挥中心通过招投标顺利采购了森林草原防灭火第一批应急救援装备物资：森林防火靴子40双、护目镜80副、油桶6个、水泵管带50根、蓄水池2个、管带包30个、组合维修工具箱2套、水泵10台、多功能水带拉环30只。森林草原防灭火第一批应急救援装备物资经费</w:t>
      </w:r>
      <w:r>
        <w:rPr>
          <w:rFonts w:hint="eastAsia" w:ascii="仿宋_GB2312" w:eastAsia="仿宋_GB2312" w:cs="仿宋_GB2312"/>
          <w:color w:val="000000" w:themeColor="text1"/>
          <w:sz w:val="32"/>
          <w:szCs w:val="32"/>
        </w:rPr>
        <w:t>全年使用486543元，使用率97.78%。</w:t>
      </w:r>
    </w:p>
    <w:p w14:paraId="72AC1849">
      <w:pPr>
        <w:numPr>
          <w:ilvl w:val="0"/>
          <w:numId w:val="11"/>
        </w:numPr>
        <w:autoSpaceDE/>
        <w:autoSpaceDN/>
        <w:snapToGrid w:val="0"/>
        <w:spacing w:line="560" w:lineRule="exact"/>
        <w:ind w:firstLine="720"/>
        <w:jc w:val="both"/>
        <w:rPr>
          <w:rFonts w:ascii="楷体_GB2312" w:hAnsi="宋体" w:eastAsia="楷体_GB2312"/>
          <w:b/>
          <w:color w:val="000000" w:themeColor="text1"/>
          <w:sz w:val="32"/>
          <w:szCs w:val="32"/>
          <w:lang w:val="zh-CN"/>
        </w:rPr>
      </w:pPr>
      <w:r>
        <w:rPr>
          <w:rFonts w:hint="eastAsia" w:ascii="楷体_GB2312" w:hAnsi="宋体" w:eastAsia="楷体_GB2312"/>
          <w:b/>
          <w:color w:val="000000" w:themeColor="text1"/>
          <w:sz w:val="32"/>
          <w:szCs w:val="32"/>
          <w:lang w:val="zh-CN"/>
        </w:rPr>
        <w:t>项目效益情况。</w:t>
      </w:r>
    </w:p>
    <w:p w14:paraId="231A3070">
      <w:pPr>
        <w:snapToGrid w:val="0"/>
        <w:spacing w:line="56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eastAsia="仿宋_GB2312"/>
          <w:color w:val="000000" w:themeColor="text1"/>
          <w:sz w:val="32"/>
          <w:szCs w:val="32"/>
        </w:rPr>
        <w:t>森林草原防灭火第一批应急救援装备的运用，</w:t>
      </w:r>
      <w:r>
        <w:rPr>
          <w:rFonts w:hint="eastAsia" w:ascii="仿宋_GB2312" w:eastAsia="仿宋_GB2312" w:cs="仿宋_GB2312"/>
          <w:color w:val="000000" w:themeColor="text1"/>
          <w:sz w:val="32"/>
          <w:szCs w:val="32"/>
        </w:rPr>
        <w:t>全面提升了应急队伍抢险救灾综合能力，保障了救援人员生命安全，顺利完成2022年</w:t>
      </w:r>
      <w:r>
        <w:rPr>
          <w:rFonts w:hint="eastAsia" w:ascii="仿宋_GB2312" w:eastAsia="仿宋_GB2312"/>
          <w:color w:val="000000" w:themeColor="text1"/>
          <w:sz w:val="32"/>
          <w:szCs w:val="32"/>
        </w:rPr>
        <w:t>森林草原防灭火工作。</w:t>
      </w:r>
      <w:r>
        <w:rPr>
          <w:rFonts w:hint="eastAsia" w:ascii="仿宋_GB2312" w:eastAsia="仿宋_GB2312" w:cs="仿宋_GB2312"/>
          <w:color w:val="000000" w:themeColor="text1"/>
          <w:sz w:val="32"/>
          <w:szCs w:val="32"/>
        </w:rPr>
        <w:t>正真做到促一方发展，保一方平安。</w:t>
      </w:r>
      <w:r>
        <w:rPr>
          <w:rFonts w:hint="eastAsia" w:ascii="仿宋_GB2312" w:hAnsi="仿宋_GB2312" w:eastAsia="仿宋_GB2312" w:cs="仿宋_GB2312"/>
          <w:color w:val="000000" w:themeColor="text1"/>
          <w:kern w:val="2"/>
          <w:sz w:val="32"/>
          <w:szCs w:val="32"/>
        </w:rPr>
        <w:t>社会满意度测评取得95%好评。</w:t>
      </w:r>
    </w:p>
    <w:p w14:paraId="55FA7ABC">
      <w:pPr>
        <w:snapToGrid w:val="0"/>
        <w:spacing w:line="600" w:lineRule="exact"/>
        <w:ind w:firstLine="720"/>
        <w:rPr>
          <w:rFonts w:eastAsia="黑体"/>
          <w:color w:val="000000" w:themeColor="text1"/>
          <w:sz w:val="32"/>
          <w:szCs w:val="32"/>
        </w:rPr>
      </w:pPr>
      <w:r>
        <w:rPr>
          <w:rFonts w:eastAsia="黑体"/>
          <w:color w:val="000000" w:themeColor="text1"/>
          <w:sz w:val="32"/>
          <w:szCs w:val="32"/>
        </w:rPr>
        <w:t>五、评价结论及建议</w:t>
      </w:r>
    </w:p>
    <w:p w14:paraId="4F3FE0D9">
      <w:pPr>
        <w:snapToGrid w:val="0"/>
        <w:spacing w:line="600" w:lineRule="exact"/>
        <w:ind w:firstLine="720"/>
        <w:rPr>
          <w:rFonts w:eastAsia="楷体_GB2312"/>
          <w:b/>
          <w:color w:val="000000" w:themeColor="text1"/>
          <w:sz w:val="32"/>
          <w:szCs w:val="32"/>
          <w:lang w:val="zh-CN"/>
        </w:rPr>
      </w:pPr>
      <w:r>
        <w:rPr>
          <w:rFonts w:eastAsia="楷体_GB2312"/>
          <w:b/>
          <w:color w:val="000000" w:themeColor="text1"/>
          <w:sz w:val="32"/>
          <w:szCs w:val="32"/>
          <w:lang w:val="zh-CN"/>
        </w:rPr>
        <w:t>（一）评价结论。</w:t>
      </w:r>
    </w:p>
    <w:p w14:paraId="548EA524">
      <w:pPr>
        <w:snapToGrid w:val="0"/>
        <w:spacing w:line="600" w:lineRule="exact"/>
        <w:ind w:firstLine="640" w:firstLineChars="200"/>
        <w:rPr>
          <w:rFonts w:hint="eastAsia" w:ascii="仿宋_GB2312" w:eastAsia="仿宋_GB2312"/>
          <w:color w:val="000000" w:themeColor="text1"/>
          <w:sz w:val="32"/>
          <w:szCs w:val="32"/>
          <w:bdr w:val="single" w:color="auto" w:sz="4" w:space="0"/>
          <w:lang w:val="zh-CN"/>
        </w:rPr>
      </w:pPr>
      <w:r>
        <w:rPr>
          <w:rFonts w:hint="eastAsia" w:ascii="仿宋_GB2312" w:eastAsia="仿宋_GB2312" w:cs="仿宋_GB2312"/>
          <w:color w:val="000000" w:themeColor="text1"/>
          <w:sz w:val="32"/>
          <w:szCs w:val="32"/>
        </w:rPr>
        <w:t>区应急管理局在使用</w:t>
      </w:r>
      <w:r>
        <w:rPr>
          <w:rFonts w:hint="eastAsia" w:ascii="仿宋_GB2312" w:eastAsia="仿宋_GB2312"/>
          <w:color w:val="000000" w:themeColor="text1"/>
          <w:sz w:val="32"/>
          <w:szCs w:val="32"/>
        </w:rPr>
        <w:t>森林草原防灭火第一批应急救援装备物资经费</w:t>
      </w:r>
      <w:r>
        <w:rPr>
          <w:rFonts w:hint="eastAsia" w:ascii="仿宋_GB2312" w:eastAsia="仿宋_GB2312" w:cs="仿宋_GB2312"/>
          <w:color w:val="000000" w:themeColor="text1"/>
          <w:sz w:val="32"/>
          <w:szCs w:val="32"/>
        </w:rPr>
        <w:t>上，做到项目决策科学、项目管理制度化、专人化，基本实现了预期目标，项目绩效总体评价优秀</w:t>
      </w:r>
      <w:r>
        <w:rPr>
          <w:rFonts w:hint="eastAsia" w:ascii="仿宋_GB2312" w:eastAsia="仿宋_GB2312"/>
          <w:color w:val="000000" w:themeColor="text1"/>
          <w:sz w:val="32"/>
          <w:szCs w:val="32"/>
          <w:lang w:val="zh-CN"/>
        </w:rPr>
        <w:t>。</w:t>
      </w:r>
    </w:p>
    <w:p w14:paraId="2D0FFF60">
      <w:pPr>
        <w:snapToGrid w:val="0"/>
        <w:spacing w:line="600" w:lineRule="exact"/>
        <w:ind w:firstLine="720"/>
        <w:rPr>
          <w:rFonts w:eastAsia="楷体_GB2312"/>
          <w:b/>
          <w:color w:val="000000" w:themeColor="text1"/>
          <w:sz w:val="32"/>
          <w:szCs w:val="32"/>
          <w:lang w:val="zh-CN"/>
        </w:rPr>
      </w:pPr>
      <w:r>
        <w:rPr>
          <w:rFonts w:eastAsia="楷体_GB2312"/>
          <w:b/>
          <w:color w:val="000000" w:themeColor="text1"/>
          <w:sz w:val="32"/>
          <w:szCs w:val="32"/>
          <w:lang w:val="zh-CN"/>
        </w:rPr>
        <w:t>（二）存在的问题。</w:t>
      </w:r>
    </w:p>
    <w:p w14:paraId="75107FE5">
      <w:pPr>
        <w:snapToGrid w:val="0"/>
        <w:spacing w:line="600" w:lineRule="exact"/>
        <w:ind w:firstLine="640" w:firstLineChars="200"/>
        <w:rPr>
          <w:color w:val="000000" w:themeColor="text1"/>
          <w:sz w:val="32"/>
          <w:szCs w:val="32"/>
          <w:lang w:val="zh-CN"/>
        </w:rPr>
      </w:pPr>
      <w:r>
        <w:rPr>
          <w:rFonts w:hint="eastAsia"/>
          <w:color w:val="000000" w:themeColor="text1"/>
          <w:sz w:val="32"/>
          <w:szCs w:val="32"/>
          <w:lang w:val="zh-CN"/>
        </w:rPr>
        <w:t>无</w:t>
      </w:r>
      <w:r>
        <w:rPr>
          <w:color w:val="000000" w:themeColor="text1"/>
          <w:sz w:val="32"/>
          <w:szCs w:val="32"/>
          <w:lang w:val="zh-CN"/>
        </w:rPr>
        <w:t>。</w:t>
      </w:r>
      <w:r>
        <w:rPr>
          <w:color w:val="000000" w:themeColor="text1"/>
          <w:sz w:val="32"/>
          <w:szCs w:val="32"/>
          <w:lang w:val="zh-CN"/>
        </w:rPr>
        <w:tab/>
      </w:r>
    </w:p>
    <w:p w14:paraId="2CDFCF7E">
      <w:pPr>
        <w:snapToGrid w:val="0"/>
        <w:spacing w:line="600" w:lineRule="exact"/>
        <w:ind w:firstLine="720"/>
        <w:rPr>
          <w:rFonts w:eastAsia="楷体_GB2312"/>
          <w:b/>
          <w:color w:val="000000" w:themeColor="text1"/>
          <w:sz w:val="32"/>
          <w:szCs w:val="32"/>
          <w:lang w:val="zh-CN"/>
        </w:rPr>
      </w:pPr>
      <w:r>
        <w:rPr>
          <w:rFonts w:eastAsia="楷体_GB2312"/>
          <w:b/>
          <w:color w:val="000000" w:themeColor="text1"/>
          <w:sz w:val="32"/>
          <w:szCs w:val="32"/>
          <w:lang w:val="zh-CN"/>
        </w:rPr>
        <w:t>（三）相关建议。</w:t>
      </w:r>
    </w:p>
    <w:p w14:paraId="365E8B90">
      <w:pPr>
        <w:snapToGrid w:val="0"/>
        <w:spacing w:line="600" w:lineRule="exact"/>
        <w:ind w:firstLine="640" w:firstLineChars="200"/>
        <w:rPr>
          <w:color w:val="000000" w:themeColor="text1"/>
          <w:sz w:val="32"/>
          <w:szCs w:val="32"/>
          <w:lang w:val="zh-CN"/>
        </w:rPr>
      </w:pPr>
      <w:r>
        <w:rPr>
          <w:rFonts w:hint="eastAsia"/>
          <w:color w:val="000000" w:themeColor="text1"/>
          <w:sz w:val="32"/>
          <w:szCs w:val="32"/>
          <w:lang w:val="zh-CN"/>
        </w:rPr>
        <w:t>无</w:t>
      </w:r>
      <w:r>
        <w:rPr>
          <w:color w:val="000000" w:themeColor="text1"/>
          <w:sz w:val="32"/>
          <w:szCs w:val="32"/>
          <w:lang w:val="zh-CN"/>
        </w:rPr>
        <w:t>。</w:t>
      </w:r>
    </w:p>
    <w:p w14:paraId="61E937AE">
      <w:pPr>
        <w:rPr>
          <w:color w:val="000000" w:themeColor="text1"/>
        </w:rPr>
      </w:pPr>
    </w:p>
    <w:p w14:paraId="402DDC5C">
      <w:pPr>
        <w:pStyle w:val="2"/>
        <w:spacing w:before="93"/>
        <w:rPr>
          <w:rFonts w:hint="eastAsia"/>
          <w:color w:val="000000" w:themeColor="text1"/>
          <w:lang w:val="zh-CN"/>
        </w:rPr>
      </w:pPr>
    </w:p>
    <w:p w14:paraId="7B9482BF">
      <w:pPr>
        <w:pStyle w:val="2"/>
        <w:spacing w:before="93"/>
        <w:rPr>
          <w:rFonts w:hint="eastAsia"/>
          <w:color w:val="000000" w:themeColor="text1"/>
          <w:lang w:val="zh-CN"/>
        </w:rPr>
      </w:pPr>
    </w:p>
    <w:p w14:paraId="39C8349F">
      <w:pPr>
        <w:pStyle w:val="2"/>
        <w:spacing w:before="93"/>
        <w:rPr>
          <w:rFonts w:hint="eastAsia"/>
          <w:color w:val="000000" w:themeColor="text1"/>
          <w:lang w:val="zh-CN"/>
        </w:rPr>
      </w:pPr>
    </w:p>
    <w:p w14:paraId="12C112D2">
      <w:pPr>
        <w:pStyle w:val="2"/>
        <w:spacing w:before="93"/>
        <w:rPr>
          <w:rFonts w:hint="eastAsia"/>
          <w:color w:val="000000" w:themeColor="text1"/>
          <w:lang w:val="zh-CN"/>
        </w:rPr>
      </w:pPr>
    </w:p>
    <w:p w14:paraId="4D39E14F">
      <w:pPr>
        <w:pStyle w:val="2"/>
        <w:spacing w:before="93"/>
        <w:rPr>
          <w:rFonts w:hint="eastAsia"/>
          <w:color w:val="000000" w:themeColor="text1"/>
          <w:lang w:val="zh-CN"/>
        </w:rPr>
      </w:pPr>
    </w:p>
    <w:p w14:paraId="535E5BEB">
      <w:pPr>
        <w:pStyle w:val="2"/>
        <w:spacing w:before="93"/>
        <w:rPr>
          <w:rFonts w:hint="eastAsia"/>
          <w:color w:val="000000" w:themeColor="text1"/>
          <w:lang w:val="zh-CN"/>
        </w:rPr>
      </w:pPr>
    </w:p>
    <w:p w14:paraId="7AC487CA">
      <w:pPr>
        <w:pStyle w:val="2"/>
        <w:spacing w:before="93"/>
        <w:rPr>
          <w:rFonts w:hint="eastAsia"/>
          <w:color w:val="000000" w:themeColor="text1"/>
          <w:lang w:val="zh-CN"/>
        </w:rPr>
      </w:pPr>
    </w:p>
    <w:p w14:paraId="4E2E6EA6">
      <w:pPr>
        <w:pStyle w:val="2"/>
        <w:spacing w:before="93"/>
        <w:rPr>
          <w:color w:val="000000" w:themeColor="text1"/>
          <w:lang w:val="zh-CN"/>
        </w:rPr>
      </w:pPr>
      <w:r>
        <w:rPr>
          <w:rFonts w:hint="eastAsia"/>
          <w:color w:val="000000" w:themeColor="text1"/>
          <w:lang w:val="zh-CN"/>
        </w:rPr>
        <w:t>附件</w:t>
      </w:r>
    </w:p>
    <w:p w14:paraId="4A1F343E">
      <w:pPr>
        <w:pStyle w:val="25"/>
        <w:spacing w:line="600" w:lineRule="exact"/>
        <w:jc w:val="center"/>
        <w:rPr>
          <w:rFonts w:hint="eastAsia" w:ascii="Times New Roman" w:hAnsi="Times New Roman" w:eastAsia="方正小标宋简体"/>
          <w:color w:val="000000" w:themeColor="text1"/>
          <w:kern w:val="2"/>
          <w:sz w:val="40"/>
          <w:szCs w:val="40"/>
          <w:lang w:val="en-US"/>
        </w:rPr>
      </w:pPr>
      <w:r>
        <w:rPr>
          <w:rFonts w:ascii="Times New Roman" w:hAnsi="Times New Roman" w:eastAsia="方正小标宋简体"/>
          <w:color w:val="000000" w:themeColor="text1"/>
          <w:kern w:val="2"/>
          <w:sz w:val="40"/>
          <w:szCs w:val="40"/>
          <w:lang w:val="en-US"/>
        </w:rPr>
        <w:t>2022</w:t>
      </w:r>
      <w:r>
        <w:rPr>
          <w:rFonts w:hint="eastAsia" w:ascii="Times New Roman" w:hAnsi="Times New Roman" w:eastAsia="方正小标宋简体"/>
          <w:color w:val="000000" w:themeColor="text1"/>
          <w:kern w:val="2"/>
          <w:sz w:val="40"/>
          <w:szCs w:val="40"/>
          <w:lang w:val="en-US"/>
        </w:rPr>
        <w:t>年度</w:t>
      </w:r>
      <w:r>
        <w:rPr>
          <w:rFonts w:hint="eastAsia" w:ascii="Times New Roman" w:hAnsi="Times New Roman" w:eastAsia="方正小标宋简体"/>
          <w:color w:val="000000" w:themeColor="text1"/>
          <w:kern w:val="2"/>
          <w:sz w:val="40"/>
          <w:szCs w:val="40"/>
        </w:rPr>
        <w:t>攀枝花市东区应急管理局</w:t>
      </w:r>
      <w:r>
        <w:rPr>
          <w:rFonts w:ascii="Times New Roman" w:hAnsi="Times New Roman" w:eastAsia="方正小标宋简体"/>
          <w:color w:val="000000" w:themeColor="text1"/>
          <w:kern w:val="2"/>
          <w:sz w:val="40"/>
          <w:szCs w:val="40"/>
          <w:lang w:val="en-US"/>
        </w:rPr>
        <w:t>项目支出</w:t>
      </w:r>
    </w:p>
    <w:p w14:paraId="5F7CA7B7">
      <w:pPr>
        <w:pStyle w:val="25"/>
        <w:spacing w:line="600" w:lineRule="exact"/>
        <w:jc w:val="center"/>
        <w:rPr>
          <w:rFonts w:ascii="Times New Roman" w:hAnsi="Times New Roman" w:eastAsia="方正小标宋简体"/>
          <w:color w:val="000000" w:themeColor="text1"/>
          <w:kern w:val="2"/>
          <w:sz w:val="40"/>
          <w:szCs w:val="40"/>
          <w:lang w:val="en-US"/>
        </w:rPr>
      </w:pPr>
      <w:r>
        <w:rPr>
          <w:rFonts w:ascii="Times New Roman" w:hAnsi="Times New Roman" w:eastAsia="方正小标宋简体"/>
          <w:color w:val="000000" w:themeColor="text1"/>
          <w:kern w:val="2"/>
          <w:sz w:val="40"/>
          <w:szCs w:val="40"/>
          <w:lang w:val="en-US"/>
        </w:rPr>
        <w:t>绩效自评报告</w:t>
      </w:r>
    </w:p>
    <w:p w14:paraId="21DCC0A9">
      <w:pPr>
        <w:pStyle w:val="25"/>
        <w:spacing w:line="600" w:lineRule="exact"/>
        <w:ind w:firstLine="640" w:firstLineChars="200"/>
        <w:rPr>
          <w:rFonts w:ascii="Times New Roman" w:hAnsi="Times New Roman" w:eastAsia="仿宋_GB2312"/>
          <w:color w:val="000000" w:themeColor="text1"/>
          <w:kern w:val="2"/>
          <w:sz w:val="32"/>
          <w:szCs w:val="32"/>
        </w:rPr>
      </w:pPr>
      <w:r>
        <w:rPr>
          <w:rFonts w:ascii="Times New Roman" w:hAnsi="Times New Roman" w:eastAsia="仿宋_GB2312"/>
          <w:color w:val="000000" w:themeColor="text1"/>
          <w:kern w:val="2"/>
          <w:sz w:val="32"/>
          <w:szCs w:val="32"/>
        </w:rPr>
        <w:t>（</w:t>
      </w:r>
      <w:r>
        <w:rPr>
          <w:rFonts w:hint="eastAsia" w:ascii="仿宋_GB2312" w:hAnsi="宋体" w:eastAsia="仿宋_GB2312"/>
          <w:color w:val="000000" w:themeColor="text1"/>
          <w:kern w:val="2"/>
          <w:sz w:val="32"/>
          <w:szCs w:val="32"/>
        </w:rPr>
        <w:t>移动会商系统及海事卫星电话通信数据使用费</w:t>
      </w:r>
      <w:r>
        <w:rPr>
          <w:rFonts w:ascii="Times New Roman" w:hAnsi="Times New Roman" w:eastAsia="仿宋_GB2312"/>
          <w:color w:val="000000" w:themeColor="text1"/>
          <w:kern w:val="2"/>
          <w:sz w:val="32"/>
          <w:szCs w:val="32"/>
        </w:rPr>
        <w:t>）</w:t>
      </w:r>
    </w:p>
    <w:p w14:paraId="2FBDF22A">
      <w:pPr>
        <w:pStyle w:val="25"/>
        <w:spacing w:line="600" w:lineRule="exact"/>
        <w:ind w:firstLine="640"/>
        <w:jc w:val="center"/>
        <w:rPr>
          <w:rFonts w:ascii="Times New Roman" w:hAnsi="Times New Roman"/>
          <w:color w:val="000000" w:themeColor="text1"/>
          <w:kern w:val="2"/>
          <w:sz w:val="32"/>
          <w:szCs w:val="32"/>
        </w:rPr>
      </w:pPr>
    </w:p>
    <w:p w14:paraId="39A91021">
      <w:pPr>
        <w:snapToGrid w:val="0"/>
        <w:spacing w:line="600" w:lineRule="exact"/>
        <w:ind w:firstLine="720"/>
        <w:rPr>
          <w:rFonts w:eastAsia="黑体"/>
          <w:color w:val="000000" w:themeColor="text1"/>
          <w:sz w:val="32"/>
          <w:szCs w:val="32"/>
          <w:lang w:val="zh-CN"/>
        </w:rPr>
      </w:pPr>
      <w:r>
        <w:rPr>
          <w:rFonts w:eastAsia="黑体"/>
          <w:color w:val="000000" w:themeColor="text1"/>
          <w:sz w:val="32"/>
          <w:szCs w:val="32"/>
        </w:rPr>
        <w:t>一、</w:t>
      </w:r>
      <w:r>
        <w:rPr>
          <w:rFonts w:eastAsia="黑体"/>
          <w:color w:val="000000" w:themeColor="text1"/>
          <w:sz w:val="32"/>
          <w:szCs w:val="32"/>
          <w:lang w:val="zh-CN"/>
        </w:rPr>
        <w:t>项目概况</w:t>
      </w:r>
    </w:p>
    <w:p w14:paraId="4F26F150">
      <w:pPr>
        <w:snapToGrid w:val="0"/>
        <w:spacing w:line="600" w:lineRule="exact"/>
        <w:ind w:firstLine="720"/>
        <w:rPr>
          <w:rFonts w:eastAsia="楷体_GB2312"/>
          <w:b/>
          <w:color w:val="000000" w:themeColor="text1"/>
          <w:sz w:val="32"/>
          <w:szCs w:val="32"/>
          <w:lang w:val="zh-CN"/>
        </w:rPr>
      </w:pPr>
      <w:r>
        <w:rPr>
          <w:rFonts w:eastAsia="楷体_GB2312"/>
          <w:b/>
          <w:color w:val="000000" w:themeColor="text1"/>
          <w:sz w:val="32"/>
          <w:szCs w:val="32"/>
          <w:lang w:val="zh-CN"/>
        </w:rPr>
        <w:t>（一）项目基本情况。</w:t>
      </w:r>
    </w:p>
    <w:p w14:paraId="591CBED9">
      <w:pPr>
        <w:spacing w:line="60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lang w:val="zh-CN"/>
        </w:rPr>
        <w:t>1．</w:t>
      </w:r>
      <w:r>
        <w:rPr>
          <w:rFonts w:hint="eastAsia" w:ascii="仿宋_GB2312" w:eastAsia="仿宋_GB2312"/>
          <w:color w:val="000000" w:themeColor="text1"/>
          <w:sz w:val="32"/>
          <w:szCs w:val="32"/>
        </w:rPr>
        <w:t>2022年</w:t>
      </w:r>
      <w:r>
        <w:rPr>
          <w:rFonts w:hint="eastAsia" w:ascii="仿宋_GB2312" w:hAnsi="宋体" w:eastAsia="仿宋_GB2312"/>
          <w:color w:val="000000" w:themeColor="text1"/>
          <w:kern w:val="2"/>
          <w:sz w:val="32"/>
          <w:szCs w:val="32"/>
        </w:rPr>
        <w:t>移动会商系统及海事卫星电话通信数据使用费</w:t>
      </w:r>
      <w:r>
        <w:rPr>
          <w:rFonts w:hint="eastAsia" w:ascii="仿宋_GB2312" w:eastAsia="仿宋_GB2312"/>
          <w:color w:val="000000" w:themeColor="text1"/>
          <w:sz w:val="32"/>
          <w:szCs w:val="32"/>
        </w:rPr>
        <w:t>由区应急管理局预算申报、监管、使用，并根据经费使用情况编写绩效评价。</w:t>
      </w:r>
    </w:p>
    <w:p w14:paraId="3D7D9FC0">
      <w:pPr>
        <w:spacing w:line="600" w:lineRule="exact"/>
        <w:ind w:firstLine="640" w:firstLineChars="200"/>
        <w:rPr>
          <w:rFonts w:hint="eastAsia" w:ascii="仿宋_GB2312" w:eastAsia="仿宋_GB2312"/>
          <w:color w:val="000000" w:themeColor="text1"/>
          <w:sz w:val="32"/>
          <w:szCs w:val="32"/>
          <w:lang w:val="zh-CN"/>
        </w:rPr>
      </w:pPr>
      <w:r>
        <w:rPr>
          <w:rFonts w:hint="eastAsia" w:ascii="仿宋_GB2312" w:eastAsia="仿宋_GB2312"/>
          <w:color w:val="000000" w:themeColor="text1"/>
          <w:sz w:val="32"/>
          <w:szCs w:val="32"/>
          <w:lang w:val="zh-CN"/>
        </w:rPr>
        <w:t>2.项目立项、资金申报的依据。按照《四川省安全监管局、四川煤监局关于安全生产应急会商系统建设项目及接入电子政务外网的通知》（川安监〔2013〕225号）要求，并根据2022年应急管理工作年度计划，申报2022年移动会商系统及海事卫星电话通信数据使用费为6.11万元。</w:t>
      </w:r>
    </w:p>
    <w:p w14:paraId="1FFB9A09">
      <w:pPr>
        <w:snapToGrid w:val="0"/>
        <w:spacing w:line="600" w:lineRule="exact"/>
        <w:ind w:firstLine="720"/>
        <w:rPr>
          <w:rFonts w:hint="eastAsia" w:ascii="仿宋_GB2312" w:eastAsia="仿宋_GB2312"/>
          <w:color w:val="000000" w:themeColor="text1"/>
          <w:sz w:val="32"/>
          <w:szCs w:val="32"/>
          <w:lang w:val="zh-CN"/>
        </w:rPr>
      </w:pPr>
      <w:r>
        <w:rPr>
          <w:rFonts w:hint="eastAsia" w:ascii="仿宋_GB2312" w:eastAsia="仿宋_GB2312"/>
          <w:color w:val="000000" w:themeColor="text1"/>
          <w:sz w:val="32"/>
          <w:szCs w:val="32"/>
          <w:lang w:val="zh-CN"/>
        </w:rPr>
        <w:t>3.</w:t>
      </w:r>
      <w:r>
        <w:rPr>
          <w:rFonts w:hint="eastAsia" w:ascii="仿宋_GB2312" w:eastAsia="仿宋_GB2312" w:cs="仿宋_GB2312"/>
          <w:color w:val="000000" w:themeColor="text1"/>
          <w:sz w:val="32"/>
          <w:szCs w:val="32"/>
        </w:rPr>
        <w:t>应急管理局强化项目资金监管，按照财务制度，严格控制资金使用范围，具体措施为，每一笔支付凭证都必须由经办人员、分管领导、主要领导签字；单笔支付0.5万元以上的款项，需要召开局党委会议，集体决议；支付1万元以上的款项，需要分管区领导签字同意。确保项目经费专款专用，发挥资金作用</w:t>
      </w:r>
      <w:r>
        <w:rPr>
          <w:rFonts w:hint="eastAsia" w:ascii="仿宋_GB2312" w:eastAsia="仿宋_GB2312"/>
          <w:color w:val="000000" w:themeColor="text1"/>
          <w:sz w:val="32"/>
          <w:szCs w:val="32"/>
          <w:lang w:val="zh-CN"/>
        </w:rPr>
        <w:t>。</w:t>
      </w:r>
    </w:p>
    <w:p w14:paraId="5516F6D4">
      <w:pPr>
        <w:snapToGrid w:val="0"/>
        <w:spacing w:line="560" w:lineRule="exact"/>
        <w:ind w:firstLine="720"/>
        <w:rPr>
          <w:rFonts w:hint="eastAsia" w:ascii="仿宋_GB2312" w:eastAsia="仿宋_GB2312"/>
          <w:color w:val="000000" w:themeColor="text1"/>
          <w:sz w:val="32"/>
          <w:szCs w:val="32"/>
          <w:lang w:val="zh-CN"/>
        </w:rPr>
      </w:pPr>
      <w:r>
        <w:rPr>
          <w:rFonts w:hint="eastAsia" w:ascii="仿宋_GB2312" w:eastAsia="仿宋_GB2312"/>
          <w:color w:val="000000" w:themeColor="text1"/>
          <w:sz w:val="32"/>
          <w:szCs w:val="32"/>
          <w:lang w:val="zh-CN"/>
        </w:rPr>
        <w:t>4.</w:t>
      </w:r>
      <w:r>
        <w:rPr>
          <w:rFonts w:hint="eastAsia" w:ascii="仿宋_GB2312" w:eastAsia="仿宋_GB2312"/>
          <w:color w:val="000000" w:themeColor="text1"/>
          <w:sz w:val="32"/>
          <w:szCs w:val="32"/>
        </w:rPr>
        <w:t>根据效益优先，最大限度地实现资金的有效使用，发挥资金的最大作用原则，</w:t>
      </w:r>
      <w:r>
        <w:rPr>
          <w:rFonts w:hint="eastAsia" w:ascii="仿宋_GB2312" w:hAnsi="宋体" w:eastAsia="仿宋_GB2312"/>
          <w:color w:val="000000" w:themeColor="text1"/>
          <w:kern w:val="2"/>
          <w:sz w:val="32"/>
          <w:szCs w:val="32"/>
        </w:rPr>
        <w:t>移动会商系统及海事卫星电话通信数据使用费用于支付</w:t>
      </w:r>
      <w:r>
        <w:rPr>
          <w:rFonts w:hint="eastAsia" w:ascii="仿宋_GB2312" w:hAnsi="宋体" w:eastAsia="仿宋_GB2312"/>
          <w:color w:val="000000" w:themeColor="text1"/>
          <w:sz w:val="32"/>
          <w:szCs w:val="32"/>
          <w:lang w:val="zh-CN"/>
        </w:rPr>
        <w:t>移动会商系统及海事卫星电话通信费用，包括：</w:t>
      </w:r>
      <w:r>
        <w:rPr>
          <w:rFonts w:hint="eastAsia" w:ascii="仿宋_GB2312" w:hAnsi="宋体" w:eastAsia="仿宋_GB2312"/>
          <w:color w:val="000000" w:themeColor="text1"/>
          <w:sz w:val="32"/>
          <w:szCs w:val="32"/>
        </w:rPr>
        <w:t>移动视频调度专线、移动云桌面、移动云视讯、移动50兆宽带指挥专线、应急救援分队互联网、监控移动服务。</w:t>
      </w:r>
    </w:p>
    <w:p w14:paraId="658AA67E">
      <w:pPr>
        <w:snapToGrid w:val="0"/>
        <w:spacing w:line="600" w:lineRule="exact"/>
        <w:ind w:firstLine="720"/>
        <w:rPr>
          <w:rFonts w:eastAsia="楷体_GB2312"/>
          <w:b/>
          <w:color w:val="000000" w:themeColor="text1"/>
          <w:sz w:val="32"/>
          <w:szCs w:val="32"/>
          <w:lang w:val="zh-CN"/>
        </w:rPr>
      </w:pPr>
      <w:r>
        <w:rPr>
          <w:rFonts w:eastAsia="楷体_GB2312"/>
          <w:b/>
          <w:color w:val="000000" w:themeColor="text1"/>
          <w:sz w:val="32"/>
          <w:szCs w:val="32"/>
          <w:lang w:val="zh-CN"/>
        </w:rPr>
        <w:t>（二）项目绩效目标。</w:t>
      </w:r>
    </w:p>
    <w:p w14:paraId="5C6CC037">
      <w:pPr>
        <w:widowControl/>
        <w:shd w:val="clear" w:color="auto" w:fill="FFFFFF"/>
        <w:spacing w:before="30"/>
        <w:ind w:firstLine="640" w:firstLineChars="200"/>
        <w:rPr>
          <w:rFonts w:hint="eastAsia" w:ascii="仿宋_GB2312" w:eastAsia="仿宋_GB2312"/>
          <w:color w:val="000000" w:themeColor="text1"/>
          <w:sz w:val="32"/>
          <w:szCs w:val="32"/>
          <w:lang w:val="zh-CN"/>
        </w:rPr>
      </w:pPr>
      <w:r>
        <w:rPr>
          <w:rFonts w:hint="eastAsia" w:ascii="仿宋_GB2312" w:eastAsia="仿宋_GB2312"/>
          <w:color w:val="000000" w:themeColor="text1"/>
          <w:sz w:val="32"/>
          <w:szCs w:val="32"/>
          <w:lang w:val="zh-CN"/>
        </w:rPr>
        <w:t>1.项目主要内容。</w:t>
      </w:r>
    </w:p>
    <w:p w14:paraId="061E2349">
      <w:pPr>
        <w:snapToGrid w:val="0"/>
        <w:spacing w:line="560" w:lineRule="exact"/>
        <w:ind w:firstLine="720"/>
        <w:rPr>
          <w:rFonts w:hint="eastAsia" w:ascii="仿宋_GB2312" w:eastAsia="仿宋_GB2312"/>
          <w:color w:val="000000" w:themeColor="text1"/>
          <w:sz w:val="32"/>
          <w:szCs w:val="32"/>
          <w:lang w:val="zh-CN"/>
        </w:rPr>
      </w:pPr>
      <w:r>
        <w:rPr>
          <w:rFonts w:hint="eastAsia" w:ascii="仿宋_GB2312" w:hAnsi="宋体" w:eastAsia="仿宋_GB2312"/>
          <w:color w:val="000000" w:themeColor="text1"/>
          <w:sz w:val="32"/>
          <w:szCs w:val="32"/>
          <w:lang w:val="zh-CN"/>
        </w:rPr>
        <w:t>移动会商系统及海事卫星电话通信数据包括：</w:t>
      </w:r>
      <w:r>
        <w:rPr>
          <w:rFonts w:hint="eastAsia" w:ascii="仿宋_GB2312" w:hAnsi="宋体" w:eastAsia="仿宋_GB2312"/>
          <w:color w:val="000000" w:themeColor="text1"/>
          <w:sz w:val="32"/>
          <w:szCs w:val="32"/>
        </w:rPr>
        <w:t>移动视频调度专线，用于视频调度系统；移动云桌面，用于执法、自然灾害档案的存储；移动云视讯，用于救援指挥实时传输系统；移动50兆指挥专线，用于应急指挥部指挥专线；应急救援分队互联网、监控移动服务，用于东区综合应急救援分队营房网络</w:t>
      </w:r>
      <w:r>
        <w:rPr>
          <w:rFonts w:hint="eastAsia" w:ascii="仿宋_GB2312" w:eastAsia="仿宋_GB2312" w:cs="仿宋_GB2312"/>
          <w:color w:val="000000" w:themeColor="text1"/>
          <w:sz w:val="32"/>
          <w:szCs w:val="32"/>
        </w:rPr>
        <w:t>。</w:t>
      </w:r>
    </w:p>
    <w:p w14:paraId="7120F08B">
      <w:pPr>
        <w:autoSpaceDE/>
        <w:autoSpaceDN/>
        <w:snapToGrid w:val="0"/>
        <w:spacing w:line="600" w:lineRule="exact"/>
        <w:ind w:left="720"/>
        <w:jc w:val="both"/>
        <w:rPr>
          <w:rFonts w:hint="eastAsia" w:ascii="仿宋_GB2312" w:eastAsia="仿宋_GB2312"/>
          <w:color w:val="000000" w:themeColor="text1"/>
          <w:sz w:val="32"/>
          <w:szCs w:val="32"/>
          <w:lang w:val="zh-CN"/>
        </w:rPr>
      </w:pPr>
      <w:r>
        <w:rPr>
          <w:rFonts w:hint="eastAsia" w:ascii="仿宋_GB2312" w:eastAsia="仿宋_GB2312"/>
          <w:color w:val="000000" w:themeColor="text1"/>
          <w:sz w:val="32"/>
          <w:szCs w:val="32"/>
          <w:lang w:val="zh-CN"/>
        </w:rPr>
        <w:t>2.项目绩效目标。</w:t>
      </w:r>
    </w:p>
    <w:p w14:paraId="625EAA8F">
      <w:pPr>
        <w:snapToGrid w:val="0"/>
        <w:spacing w:line="560" w:lineRule="exact"/>
        <w:ind w:firstLine="720"/>
        <w:rPr>
          <w:rFonts w:hint="eastAsia" w:ascii="仿宋_GB2312" w:eastAsia="仿宋_GB2312"/>
          <w:color w:val="000000" w:themeColor="text1"/>
          <w:sz w:val="32"/>
          <w:szCs w:val="32"/>
        </w:rPr>
      </w:pPr>
      <w:r>
        <w:rPr>
          <w:rFonts w:hint="eastAsia" w:ascii="仿宋_GB2312" w:hAnsi="宋体" w:eastAsia="仿宋_GB2312"/>
          <w:color w:val="000000" w:themeColor="text1"/>
          <w:sz w:val="32"/>
          <w:szCs w:val="32"/>
          <w:lang w:val="zh-CN"/>
        </w:rPr>
        <w:t>移动会商系统及海事卫星电话通信数据使用费</w:t>
      </w:r>
      <w:r>
        <w:rPr>
          <w:rFonts w:hint="eastAsia" w:ascii="仿宋_GB2312" w:hAnsi="宋体" w:eastAsia="仿宋_GB2312"/>
          <w:color w:val="000000" w:themeColor="text1"/>
          <w:sz w:val="32"/>
          <w:szCs w:val="32"/>
        </w:rPr>
        <w:t>总体目标是，实现与国家、省、市安委会办公室、国家应急部、省应急厅、市应急管理局视频会议的互联互通，能在事故发生第一时间参加国家与省与市（州）与县（市、区）应急部门及应急救援专家之间的会商会议、指挥调度、确保对突发情况的妥善处理。</w:t>
      </w:r>
    </w:p>
    <w:p w14:paraId="2D5E3CA2">
      <w:pPr>
        <w:snapToGrid w:val="0"/>
        <w:spacing w:line="600" w:lineRule="exact"/>
        <w:ind w:firstLine="640" w:firstLineChars="200"/>
        <w:rPr>
          <w:rFonts w:hint="eastAsia" w:ascii="仿宋_GB2312" w:eastAsia="仿宋_GB2312"/>
          <w:color w:val="000000" w:themeColor="text1"/>
          <w:sz w:val="32"/>
          <w:szCs w:val="32"/>
          <w:lang w:val="zh-CN"/>
        </w:rPr>
      </w:pPr>
      <w:r>
        <w:rPr>
          <w:rFonts w:hint="eastAsia" w:ascii="仿宋_GB2312" w:eastAsia="仿宋_GB2312"/>
          <w:color w:val="000000" w:themeColor="text1"/>
          <w:sz w:val="32"/>
          <w:szCs w:val="32"/>
          <w:lang w:val="zh-CN"/>
        </w:rPr>
        <w:t>3.</w:t>
      </w:r>
      <w:r>
        <w:rPr>
          <w:rFonts w:hint="eastAsia" w:ascii="仿宋_GB2312" w:eastAsia="仿宋_GB2312"/>
          <w:color w:val="000000" w:themeColor="text1"/>
          <w:sz w:val="32"/>
          <w:szCs w:val="32"/>
        </w:rPr>
        <w:t>2022年</w:t>
      </w:r>
      <w:r>
        <w:rPr>
          <w:rFonts w:hint="eastAsia" w:ascii="仿宋_GB2312" w:hAnsi="宋体" w:eastAsia="仿宋_GB2312"/>
          <w:color w:val="000000" w:themeColor="text1"/>
          <w:sz w:val="32"/>
          <w:szCs w:val="32"/>
          <w:lang w:val="zh-CN"/>
        </w:rPr>
        <w:t>移动会商系统及海事卫星电话通信数据使用费</w:t>
      </w:r>
      <w:r>
        <w:rPr>
          <w:rFonts w:hint="eastAsia" w:ascii="仿宋_GB2312" w:eastAsia="仿宋_GB2312"/>
          <w:color w:val="000000" w:themeColor="text1"/>
          <w:sz w:val="32"/>
          <w:szCs w:val="32"/>
        </w:rPr>
        <w:t>，根据年度资金使用情况和产生的效益来看，基本实现了总体目标，评价申报内容与实际相符，申报目标合理可行。</w:t>
      </w:r>
    </w:p>
    <w:p w14:paraId="3665360C">
      <w:pPr>
        <w:snapToGrid w:val="0"/>
        <w:spacing w:line="600" w:lineRule="exact"/>
        <w:ind w:firstLine="720"/>
        <w:rPr>
          <w:rFonts w:eastAsia="楷体_GB2312"/>
          <w:b/>
          <w:color w:val="000000" w:themeColor="text1"/>
          <w:sz w:val="32"/>
          <w:szCs w:val="32"/>
          <w:lang w:val="zh-CN"/>
        </w:rPr>
      </w:pPr>
      <w:r>
        <w:rPr>
          <w:rFonts w:eastAsia="楷体_GB2312"/>
          <w:b/>
          <w:color w:val="000000" w:themeColor="text1"/>
          <w:sz w:val="32"/>
          <w:szCs w:val="32"/>
          <w:lang w:val="zh-CN"/>
        </w:rPr>
        <w:t>（三）项目自评步骤及方法。</w:t>
      </w:r>
    </w:p>
    <w:p w14:paraId="57208527">
      <w:pPr>
        <w:snapToGrid w:val="0"/>
        <w:spacing w:line="600" w:lineRule="exact"/>
        <w:ind w:firstLine="640" w:firstLineChars="200"/>
        <w:rPr>
          <w:rFonts w:hint="eastAsia" w:ascii="仿宋_GB2312" w:eastAsia="仿宋_GB2312" w:cs="仿宋_GB2312"/>
          <w:color w:val="000000" w:themeColor="text1"/>
          <w:sz w:val="32"/>
          <w:szCs w:val="32"/>
        </w:rPr>
      </w:pPr>
      <w:r>
        <w:rPr>
          <w:rFonts w:hint="eastAsia" w:ascii="仿宋_GB2312" w:eastAsia="仿宋_GB2312" w:cs="仿宋_GB2312"/>
          <w:color w:val="000000" w:themeColor="text1"/>
          <w:sz w:val="32"/>
          <w:szCs w:val="32"/>
        </w:rPr>
        <w:t>1.项目自评步骤：事前、事中、事后三步评价法。事前进行全方位评估，包括可行性、风险性、效益性；事中随时监督进程，确保项目不出现偏差，按质按量推进；事后进行总结性评价，提出改进措施的方法，以便提高效率、节约成本，使资金发挥更大的作用。</w:t>
      </w:r>
    </w:p>
    <w:p w14:paraId="1A976413">
      <w:pPr>
        <w:snapToGrid w:val="0"/>
        <w:spacing w:line="600" w:lineRule="exact"/>
        <w:ind w:firstLine="640" w:firstLineChars="200"/>
        <w:rPr>
          <w:rFonts w:hint="eastAsia" w:ascii="仿宋_GB2312" w:eastAsia="仿宋_GB2312"/>
          <w:color w:val="000000" w:themeColor="text1"/>
          <w:sz w:val="32"/>
          <w:szCs w:val="32"/>
        </w:rPr>
      </w:pPr>
      <w:r>
        <w:rPr>
          <w:rFonts w:hint="eastAsia" w:ascii="仿宋_GB2312" w:eastAsia="仿宋_GB2312" w:cs="仿宋_GB2312"/>
          <w:color w:val="000000" w:themeColor="text1"/>
          <w:sz w:val="32"/>
          <w:szCs w:val="32"/>
        </w:rPr>
        <w:t>2.项目自评方法：将评价对象具体量化、细化，要求资金使用股室自行采用打分考核的方式进行自评，资金偏离及时纠正，未按进度完成的，提出改进措施。</w:t>
      </w:r>
    </w:p>
    <w:p w14:paraId="40C161FB">
      <w:pPr>
        <w:snapToGrid w:val="0"/>
        <w:spacing w:line="600" w:lineRule="exact"/>
        <w:ind w:firstLine="720"/>
        <w:rPr>
          <w:rFonts w:eastAsia="黑体"/>
          <w:color w:val="000000" w:themeColor="text1"/>
          <w:sz w:val="32"/>
          <w:szCs w:val="32"/>
        </w:rPr>
      </w:pPr>
      <w:r>
        <w:rPr>
          <w:rFonts w:eastAsia="黑体"/>
          <w:color w:val="000000" w:themeColor="text1"/>
          <w:sz w:val="32"/>
          <w:szCs w:val="32"/>
        </w:rPr>
        <w:t>二、项目资金申报及使用情况</w:t>
      </w:r>
    </w:p>
    <w:p w14:paraId="4931F4CE">
      <w:pPr>
        <w:snapToGrid w:val="0"/>
        <w:spacing w:line="600" w:lineRule="exact"/>
        <w:ind w:firstLine="720"/>
        <w:rPr>
          <w:rFonts w:eastAsia="楷体_GB2312"/>
          <w:b/>
          <w:color w:val="000000" w:themeColor="text1"/>
          <w:sz w:val="32"/>
          <w:szCs w:val="32"/>
          <w:lang w:val="zh-CN"/>
        </w:rPr>
      </w:pPr>
      <w:r>
        <w:rPr>
          <w:rFonts w:eastAsia="楷体_GB2312"/>
          <w:b/>
          <w:color w:val="000000" w:themeColor="text1"/>
          <w:sz w:val="32"/>
          <w:szCs w:val="32"/>
          <w:lang w:val="zh-CN"/>
        </w:rPr>
        <w:t>（一）项目资金申报及批复情况。</w:t>
      </w:r>
    </w:p>
    <w:p w14:paraId="1075937D">
      <w:pPr>
        <w:snapToGrid w:val="0"/>
        <w:spacing w:line="560" w:lineRule="exact"/>
        <w:ind w:firstLine="720"/>
        <w:rPr>
          <w:rFonts w:hint="eastAsia" w:ascii="仿宋_GB2312" w:eastAsia="仿宋_GB2312" w:cs="仿宋_GB2312"/>
          <w:color w:val="000000" w:themeColor="text1"/>
          <w:sz w:val="32"/>
          <w:szCs w:val="32"/>
        </w:rPr>
      </w:pPr>
      <w:r>
        <w:rPr>
          <w:rFonts w:hint="eastAsia" w:ascii="仿宋_GB2312" w:hAnsi="宋体" w:eastAsia="仿宋_GB2312"/>
          <w:color w:val="000000" w:themeColor="text1"/>
          <w:sz w:val="32"/>
          <w:szCs w:val="32"/>
        </w:rPr>
        <w:t>2022年申报移动会商系统及海事卫星电话通信数据使用费为6.11万元，</w:t>
      </w:r>
      <w:r>
        <w:rPr>
          <w:rFonts w:hint="eastAsia" w:ascii="仿宋_GB2312" w:eastAsia="仿宋_GB2312" w:cs="仿宋_GB2312"/>
          <w:color w:val="000000" w:themeColor="text1"/>
          <w:sz w:val="32"/>
          <w:szCs w:val="32"/>
        </w:rPr>
        <w:t>财政批复6.11万元，</w:t>
      </w:r>
      <w:r>
        <w:rPr>
          <w:rFonts w:hint="eastAsia" w:ascii="仿宋_GB2312" w:hAnsi="宋体" w:eastAsia="仿宋_GB2312"/>
          <w:color w:val="000000" w:themeColor="text1"/>
          <w:sz w:val="32"/>
          <w:szCs w:val="32"/>
        </w:rPr>
        <w:t>全年预算未调整、追加。</w:t>
      </w:r>
    </w:p>
    <w:p w14:paraId="496D9001">
      <w:pPr>
        <w:snapToGrid w:val="0"/>
        <w:spacing w:line="600" w:lineRule="exact"/>
        <w:ind w:firstLine="720"/>
        <w:rPr>
          <w:color w:val="000000" w:themeColor="text1"/>
          <w:sz w:val="32"/>
          <w:szCs w:val="32"/>
          <w:lang w:val="zh-CN"/>
        </w:rPr>
      </w:pPr>
      <w:r>
        <w:rPr>
          <w:rFonts w:eastAsia="楷体_GB2312"/>
          <w:b/>
          <w:color w:val="000000" w:themeColor="text1"/>
          <w:sz w:val="32"/>
          <w:szCs w:val="32"/>
          <w:lang w:val="zh-CN"/>
        </w:rPr>
        <w:t>（二）资金计划、到位及使用情况。</w:t>
      </w:r>
    </w:p>
    <w:p w14:paraId="51D7AE3E">
      <w:pPr>
        <w:snapToGrid w:val="0"/>
        <w:spacing w:line="600" w:lineRule="exact"/>
        <w:ind w:firstLine="720"/>
        <w:rPr>
          <w:rFonts w:hint="eastAsia" w:ascii="仿宋_GB2312" w:eastAsia="仿宋_GB2312"/>
          <w:color w:val="000000" w:themeColor="text1"/>
          <w:sz w:val="32"/>
          <w:szCs w:val="32"/>
          <w:lang w:val="zh-CN"/>
        </w:rPr>
      </w:pPr>
      <w:r>
        <w:rPr>
          <w:rFonts w:hint="eastAsia" w:ascii="仿宋_GB2312" w:eastAsia="仿宋_GB2312"/>
          <w:color w:val="000000" w:themeColor="text1"/>
          <w:sz w:val="32"/>
          <w:szCs w:val="32"/>
          <w:lang w:val="zh-CN"/>
        </w:rPr>
        <w:t>1</w:t>
      </w:r>
      <w:r>
        <w:rPr>
          <w:rFonts w:hint="eastAsia" w:ascii="仿宋_GB2312" w:eastAsia="仿宋_GB2312"/>
          <w:color w:val="000000" w:themeColor="text1"/>
          <w:sz w:val="32"/>
          <w:szCs w:val="32"/>
        </w:rPr>
        <w:t>.</w:t>
      </w:r>
      <w:r>
        <w:rPr>
          <w:rFonts w:hint="eastAsia" w:ascii="仿宋_GB2312" w:eastAsia="仿宋_GB2312"/>
          <w:color w:val="000000" w:themeColor="text1"/>
          <w:sz w:val="32"/>
          <w:szCs w:val="32"/>
          <w:lang w:val="zh-CN"/>
        </w:rPr>
        <w:t>资金计划。</w:t>
      </w:r>
    </w:p>
    <w:p w14:paraId="1CA7D2E2">
      <w:pPr>
        <w:snapToGrid w:val="0"/>
        <w:spacing w:line="600" w:lineRule="exact"/>
        <w:ind w:firstLine="640" w:firstLineChars="200"/>
        <w:rPr>
          <w:rFonts w:hint="eastAsia" w:ascii="仿宋_GB2312" w:hAnsi="宋体" w:eastAsia="仿宋_GB2312"/>
          <w:color w:val="000000" w:themeColor="text1"/>
          <w:sz w:val="32"/>
          <w:szCs w:val="32"/>
          <w:lang w:val="zh-CN"/>
        </w:rPr>
      </w:pPr>
      <w:r>
        <w:rPr>
          <w:rFonts w:hint="eastAsia" w:ascii="仿宋_GB2312" w:hAnsi="宋体" w:eastAsia="仿宋_GB2312"/>
          <w:color w:val="000000" w:themeColor="text1"/>
          <w:kern w:val="2"/>
          <w:sz w:val="32"/>
          <w:szCs w:val="32"/>
        </w:rPr>
        <w:t>2022年</w:t>
      </w:r>
      <w:r>
        <w:rPr>
          <w:rFonts w:hint="eastAsia" w:ascii="仿宋_GB2312" w:hAnsi="宋体" w:eastAsia="仿宋_GB2312"/>
          <w:color w:val="000000" w:themeColor="text1"/>
          <w:sz w:val="32"/>
          <w:szCs w:val="32"/>
        </w:rPr>
        <w:t>移动会商系统及海事卫星电话通信数据使用费</w:t>
      </w:r>
      <w:r>
        <w:rPr>
          <w:rFonts w:hint="eastAsia" w:ascii="仿宋_GB2312" w:eastAsia="仿宋_GB2312" w:cs="仿宋_GB2312"/>
          <w:color w:val="000000" w:themeColor="text1"/>
          <w:sz w:val="32"/>
          <w:szCs w:val="32"/>
        </w:rPr>
        <w:t>为区级财政预算资金，全部</w:t>
      </w:r>
      <w:r>
        <w:rPr>
          <w:rFonts w:hint="eastAsia" w:ascii="仿宋_GB2312" w:hAnsi="宋体" w:eastAsia="仿宋_GB2312"/>
          <w:color w:val="000000" w:themeColor="text1"/>
          <w:sz w:val="32"/>
          <w:szCs w:val="32"/>
        </w:rPr>
        <w:t>由财政拨款所得。</w:t>
      </w:r>
    </w:p>
    <w:p w14:paraId="31602B82">
      <w:pPr>
        <w:snapToGrid w:val="0"/>
        <w:spacing w:line="600" w:lineRule="exact"/>
        <w:ind w:left="720"/>
        <w:rPr>
          <w:rFonts w:hint="eastAsia" w:ascii="仿宋_GB2312" w:eastAsia="仿宋_GB2312"/>
          <w:color w:val="000000" w:themeColor="text1"/>
          <w:sz w:val="32"/>
          <w:szCs w:val="32"/>
          <w:lang w:val="zh-CN"/>
        </w:rPr>
      </w:pPr>
      <w:r>
        <w:rPr>
          <w:rFonts w:hint="eastAsia" w:ascii="仿宋_GB2312" w:eastAsia="仿宋_GB2312"/>
          <w:color w:val="000000" w:themeColor="text1"/>
          <w:sz w:val="32"/>
          <w:szCs w:val="32"/>
        </w:rPr>
        <w:t>2.</w:t>
      </w:r>
      <w:r>
        <w:rPr>
          <w:rFonts w:hint="eastAsia" w:ascii="仿宋_GB2312" w:eastAsia="仿宋_GB2312"/>
          <w:color w:val="000000" w:themeColor="text1"/>
          <w:sz w:val="32"/>
          <w:szCs w:val="32"/>
          <w:lang w:val="zh-CN"/>
        </w:rPr>
        <w:t>资金到位。</w:t>
      </w:r>
    </w:p>
    <w:p w14:paraId="76C40547">
      <w:pPr>
        <w:snapToGrid w:val="0"/>
        <w:spacing w:line="600" w:lineRule="exact"/>
        <w:ind w:firstLine="640" w:firstLineChars="200"/>
        <w:rPr>
          <w:rFonts w:hint="eastAsia" w:ascii="仿宋_GB2312" w:eastAsia="仿宋_GB2312"/>
          <w:color w:val="000000" w:themeColor="text1"/>
          <w:sz w:val="32"/>
          <w:szCs w:val="32"/>
          <w:lang w:val="zh-CN"/>
        </w:rPr>
      </w:pPr>
      <w:r>
        <w:rPr>
          <w:rFonts w:hint="eastAsia" w:ascii="仿宋_GB2312" w:hAnsi="宋体" w:eastAsia="仿宋_GB2312"/>
          <w:color w:val="000000" w:themeColor="text1"/>
          <w:sz w:val="32"/>
          <w:szCs w:val="32"/>
        </w:rPr>
        <w:t>2022年4月区财政通过财政大平台下达移动会商系统及海事卫星电话通信数据使用费6.11万元，</w:t>
      </w:r>
      <w:r>
        <w:rPr>
          <w:rFonts w:hint="eastAsia" w:ascii="仿宋_GB2312" w:hAnsi="宋体" w:eastAsia="仿宋_GB2312"/>
          <w:color w:val="000000" w:themeColor="text1"/>
          <w:sz w:val="32"/>
          <w:szCs w:val="32"/>
          <w:lang w:val="zh-CN"/>
        </w:rPr>
        <w:t>资金到位率</w:t>
      </w:r>
      <w:r>
        <w:rPr>
          <w:rFonts w:hint="eastAsia" w:ascii="仿宋_GB2312" w:hAnsi="宋体" w:eastAsia="仿宋_GB2312"/>
          <w:color w:val="000000" w:themeColor="text1"/>
          <w:sz w:val="32"/>
          <w:szCs w:val="32"/>
        </w:rPr>
        <w:t>100%</w:t>
      </w:r>
      <w:r>
        <w:rPr>
          <w:rFonts w:hint="eastAsia" w:ascii="仿宋_GB2312" w:hAnsi="宋体" w:eastAsia="仿宋_GB2312"/>
          <w:color w:val="000000" w:themeColor="text1"/>
          <w:sz w:val="32"/>
          <w:szCs w:val="32"/>
          <w:lang w:val="zh-CN"/>
        </w:rPr>
        <w:t>、到位及时。</w:t>
      </w:r>
    </w:p>
    <w:p w14:paraId="36196511">
      <w:pPr>
        <w:autoSpaceDE/>
        <w:autoSpaceDN/>
        <w:snapToGrid w:val="0"/>
        <w:spacing w:line="600" w:lineRule="exact"/>
        <w:ind w:left="720"/>
        <w:jc w:val="both"/>
        <w:rPr>
          <w:rFonts w:hint="eastAsia" w:ascii="仿宋_GB2312" w:eastAsia="仿宋_GB2312"/>
          <w:color w:val="000000" w:themeColor="text1"/>
          <w:sz w:val="32"/>
          <w:szCs w:val="32"/>
          <w:lang w:val="zh-CN"/>
        </w:rPr>
      </w:pPr>
      <w:r>
        <w:rPr>
          <w:rFonts w:hint="eastAsia" w:ascii="仿宋_GB2312" w:eastAsia="仿宋_GB2312"/>
          <w:color w:val="000000" w:themeColor="text1"/>
          <w:sz w:val="32"/>
          <w:szCs w:val="32"/>
          <w:lang w:val="zh-CN"/>
        </w:rPr>
        <w:t>3.资金使用。</w:t>
      </w:r>
    </w:p>
    <w:p w14:paraId="00034DC3">
      <w:pPr>
        <w:snapToGrid w:val="0"/>
        <w:spacing w:line="560" w:lineRule="exact"/>
        <w:ind w:firstLine="720"/>
        <w:rPr>
          <w:rFonts w:hint="eastAsia" w:ascii="仿宋_GB2312" w:hAnsi="宋体" w:eastAsia="仿宋_GB2312"/>
          <w:color w:val="000000" w:themeColor="text1"/>
          <w:sz w:val="32"/>
          <w:szCs w:val="32"/>
        </w:rPr>
      </w:pPr>
      <w:r>
        <w:rPr>
          <w:rFonts w:hint="eastAsia" w:ascii="仿宋_GB2312" w:hAnsi="宋体" w:eastAsia="仿宋_GB2312"/>
          <w:color w:val="000000" w:themeColor="text1"/>
          <w:sz w:val="32"/>
          <w:szCs w:val="32"/>
        </w:rPr>
        <w:t>2022年</w:t>
      </w:r>
      <w:r>
        <w:rPr>
          <w:rFonts w:hint="eastAsia" w:ascii="仿宋_GB2312" w:hAnsi="宋体" w:eastAsia="仿宋_GB2312"/>
          <w:color w:val="000000" w:themeColor="text1"/>
          <w:sz w:val="32"/>
          <w:szCs w:val="32"/>
          <w:lang w:val="zh-CN"/>
        </w:rPr>
        <w:t>移动会商系统及海事卫星电话通信数据使用费</w:t>
      </w:r>
      <w:r>
        <w:rPr>
          <w:rFonts w:hint="eastAsia" w:ascii="仿宋_GB2312" w:hAnsi="宋体" w:eastAsia="仿宋_GB2312"/>
          <w:color w:val="000000" w:themeColor="text1"/>
          <w:sz w:val="32"/>
          <w:szCs w:val="32"/>
        </w:rPr>
        <w:t>根据年度计划、工作开展情况，以及与中国移动通信公司的合作协议，2022年12月支付使用6.11万元，资金使用率100%。预算无结余。</w:t>
      </w:r>
    </w:p>
    <w:p w14:paraId="3B2A5DAE">
      <w:pPr>
        <w:snapToGrid w:val="0"/>
        <w:spacing w:line="560" w:lineRule="exact"/>
        <w:ind w:firstLine="720"/>
        <w:rPr>
          <w:rFonts w:hint="eastAsia" w:ascii="仿宋_GB2312" w:hAnsi="宋体" w:eastAsia="仿宋_GB2312"/>
          <w:color w:val="000000" w:themeColor="text1"/>
          <w:sz w:val="32"/>
          <w:szCs w:val="32"/>
        </w:rPr>
      </w:pPr>
      <w:r>
        <w:rPr>
          <w:rFonts w:hint="eastAsia" w:ascii="仿宋_GB2312" w:hAnsi="宋体" w:eastAsia="仿宋_GB2312"/>
          <w:color w:val="000000" w:themeColor="text1"/>
          <w:sz w:val="32"/>
          <w:szCs w:val="32"/>
        </w:rPr>
        <w:t>资金使用严格审核，确保资金支付范围、支付标准、支付进度、支付依据等合规合法、与预算相符。</w:t>
      </w:r>
    </w:p>
    <w:p w14:paraId="71D477A7">
      <w:pPr>
        <w:snapToGrid w:val="0"/>
        <w:spacing w:line="600" w:lineRule="exact"/>
        <w:ind w:firstLine="720"/>
        <w:rPr>
          <w:rFonts w:eastAsia="楷体_GB2312"/>
          <w:b/>
          <w:color w:val="000000" w:themeColor="text1"/>
          <w:sz w:val="32"/>
          <w:szCs w:val="32"/>
          <w:lang w:val="zh-CN"/>
        </w:rPr>
      </w:pPr>
      <w:r>
        <w:rPr>
          <w:rFonts w:eastAsia="楷体_GB2312"/>
          <w:b/>
          <w:color w:val="000000" w:themeColor="text1"/>
          <w:sz w:val="32"/>
          <w:szCs w:val="32"/>
          <w:lang w:val="zh-CN"/>
        </w:rPr>
        <w:t>（三）项目财务管理情况。</w:t>
      </w:r>
    </w:p>
    <w:p w14:paraId="2BAA3D36">
      <w:pPr>
        <w:snapToGrid w:val="0"/>
        <w:spacing w:line="600" w:lineRule="exact"/>
        <w:ind w:firstLine="640" w:firstLineChars="200"/>
        <w:rPr>
          <w:rFonts w:ascii="仿宋_GB2312" w:cs="仿宋_GB2312"/>
          <w:color w:val="000000" w:themeColor="text1"/>
        </w:rPr>
      </w:pPr>
      <w:r>
        <w:rPr>
          <w:rFonts w:hint="eastAsia" w:ascii="仿宋_GB2312" w:eastAsia="仿宋_GB2312" w:cs="仿宋_GB2312"/>
          <w:color w:val="000000" w:themeColor="text1"/>
          <w:sz w:val="32"/>
          <w:szCs w:val="32"/>
        </w:rPr>
        <w:t>我局</w:t>
      </w:r>
      <w:r>
        <w:rPr>
          <w:rFonts w:ascii="仿宋_GB2312" w:eastAsia="仿宋_GB2312" w:cs="仿宋_GB2312"/>
          <w:color w:val="000000" w:themeColor="text1"/>
          <w:sz w:val="32"/>
          <w:szCs w:val="32"/>
        </w:rPr>
        <w:t>各项目财务管理制度健全，严格执行财务管理制度，账务处理及时，会计核算规范。</w:t>
      </w:r>
    </w:p>
    <w:p w14:paraId="44C8F034">
      <w:pPr>
        <w:snapToGrid w:val="0"/>
        <w:spacing w:line="600" w:lineRule="exact"/>
        <w:ind w:firstLine="720"/>
        <w:rPr>
          <w:rFonts w:eastAsia="黑体"/>
          <w:color w:val="000000" w:themeColor="text1"/>
          <w:sz w:val="32"/>
          <w:szCs w:val="32"/>
        </w:rPr>
      </w:pPr>
      <w:r>
        <w:rPr>
          <w:rFonts w:eastAsia="黑体"/>
          <w:color w:val="000000" w:themeColor="text1"/>
          <w:sz w:val="32"/>
          <w:szCs w:val="32"/>
        </w:rPr>
        <w:t>三、项目实施及管理情况</w:t>
      </w:r>
    </w:p>
    <w:p w14:paraId="1CE1E89A">
      <w:pPr>
        <w:snapToGrid w:val="0"/>
        <w:spacing w:line="600" w:lineRule="exact"/>
        <w:ind w:firstLine="720"/>
        <w:rPr>
          <w:rFonts w:eastAsia="楷体_GB2312"/>
          <w:b/>
          <w:color w:val="000000" w:themeColor="text1"/>
          <w:sz w:val="32"/>
          <w:szCs w:val="32"/>
          <w:lang w:val="zh-CN"/>
        </w:rPr>
      </w:pPr>
      <w:r>
        <w:rPr>
          <w:rFonts w:eastAsia="楷体_GB2312"/>
          <w:b/>
          <w:color w:val="000000" w:themeColor="text1"/>
          <w:sz w:val="32"/>
          <w:szCs w:val="32"/>
          <w:lang w:val="zh-CN"/>
        </w:rPr>
        <w:t>（一）项目组织架构及实施流程。</w:t>
      </w:r>
    </w:p>
    <w:p w14:paraId="7B6F738F">
      <w:pPr>
        <w:snapToGrid w:val="0"/>
        <w:spacing w:line="600" w:lineRule="exact"/>
        <w:ind w:firstLine="640" w:firstLineChars="200"/>
        <w:rPr>
          <w:rFonts w:hint="eastAsia" w:ascii="仿宋_GB2312" w:eastAsia="仿宋_GB2312" w:cs="仿宋_GB2312"/>
          <w:color w:val="000000" w:themeColor="text1"/>
          <w:sz w:val="32"/>
          <w:szCs w:val="32"/>
        </w:rPr>
      </w:pPr>
      <w:r>
        <w:rPr>
          <w:rFonts w:hint="eastAsia" w:ascii="仿宋_GB2312" w:hAnsi="宋体" w:eastAsia="仿宋_GB2312"/>
          <w:color w:val="000000" w:themeColor="text1"/>
          <w:sz w:val="32"/>
          <w:szCs w:val="32"/>
        </w:rPr>
        <w:t>2022年</w:t>
      </w:r>
      <w:r>
        <w:rPr>
          <w:rFonts w:hint="eastAsia" w:ascii="仿宋_GB2312" w:hAnsi="宋体" w:eastAsia="仿宋_GB2312"/>
          <w:color w:val="000000" w:themeColor="text1"/>
          <w:sz w:val="32"/>
          <w:szCs w:val="32"/>
          <w:lang w:val="zh-CN"/>
        </w:rPr>
        <w:t>移动会商系统及海事卫星电话通信数据使用费</w:t>
      </w:r>
      <w:r>
        <w:rPr>
          <w:rFonts w:hint="eastAsia" w:ascii="仿宋_GB2312" w:eastAsia="仿宋_GB2312"/>
          <w:color w:val="000000" w:themeColor="text1"/>
          <w:sz w:val="32"/>
          <w:szCs w:val="32"/>
        </w:rPr>
        <w:t>由局应急指挥中心统一负责监管使用，财务人员根据</w:t>
      </w:r>
      <w:r>
        <w:rPr>
          <w:rFonts w:hint="eastAsia" w:ascii="仿宋_GB2312" w:hAnsi="宋体" w:eastAsia="仿宋_GB2312"/>
          <w:color w:val="000000" w:themeColor="text1"/>
          <w:sz w:val="32"/>
          <w:szCs w:val="32"/>
        </w:rPr>
        <w:t>与中国移动通信公司签订的合同、开具的发票、项目验收情况等进行支付资金。做到严格</w:t>
      </w:r>
      <w:r>
        <w:rPr>
          <w:rFonts w:hint="eastAsia" w:ascii="仿宋_GB2312" w:eastAsia="仿宋_GB2312" w:cs="仿宋_GB2312"/>
          <w:color w:val="000000" w:themeColor="text1"/>
          <w:sz w:val="32"/>
          <w:szCs w:val="32"/>
        </w:rPr>
        <w:t>按照政府的财务制度和预算支出范围使用项目资金，坚持专款专用。</w:t>
      </w:r>
    </w:p>
    <w:p w14:paraId="0E031195">
      <w:pPr>
        <w:numPr>
          <w:ilvl w:val="0"/>
          <w:numId w:val="4"/>
        </w:numPr>
        <w:autoSpaceDE/>
        <w:autoSpaceDN/>
        <w:snapToGrid w:val="0"/>
        <w:spacing w:line="600" w:lineRule="exact"/>
        <w:ind w:firstLine="720"/>
        <w:jc w:val="both"/>
        <w:rPr>
          <w:rFonts w:eastAsia="楷体_GB2312"/>
          <w:b/>
          <w:color w:val="000000" w:themeColor="text1"/>
          <w:sz w:val="32"/>
          <w:szCs w:val="32"/>
          <w:lang w:val="zh-CN"/>
        </w:rPr>
      </w:pPr>
      <w:r>
        <w:rPr>
          <w:rFonts w:eastAsia="楷体_GB2312"/>
          <w:b/>
          <w:color w:val="000000" w:themeColor="text1"/>
          <w:sz w:val="32"/>
          <w:szCs w:val="32"/>
          <w:lang w:val="zh-CN"/>
        </w:rPr>
        <w:t>项目管理情况。</w:t>
      </w:r>
    </w:p>
    <w:p w14:paraId="55A82A84">
      <w:pPr>
        <w:snapToGrid w:val="0"/>
        <w:spacing w:line="600" w:lineRule="exact"/>
        <w:ind w:firstLine="640" w:firstLineChars="200"/>
        <w:rPr>
          <w:rFonts w:hint="eastAsia" w:ascii="仿宋_GB2312" w:eastAsia="仿宋_GB2312"/>
          <w:color w:val="000000" w:themeColor="text1"/>
          <w:sz w:val="32"/>
          <w:szCs w:val="32"/>
          <w:lang w:val="zh-CN"/>
        </w:rPr>
      </w:pPr>
      <w:r>
        <w:rPr>
          <w:rFonts w:hint="eastAsia" w:ascii="仿宋_GB2312" w:eastAsia="仿宋_GB2312" w:cs="仿宋_GB2312"/>
          <w:color w:val="000000" w:themeColor="text1"/>
          <w:sz w:val="32"/>
          <w:szCs w:val="32"/>
        </w:rPr>
        <w:t>2022年</w:t>
      </w:r>
      <w:r>
        <w:rPr>
          <w:rFonts w:hint="eastAsia" w:ascii="仿宋_GB2312" w:hAnsi="宋体" w:eastAsia="仿宋_GB2312"/>
          <w:color w:val="000000" w:themeColor="text1"/>
          <w:sz w:val="32"/>
          <w:szCs w:val="32"/>
          <w:lang w:val="zh-CN"/>
        </w:rPr>
        <w:t>移动会商系统及海事卫星电话通信数据使用费</w:t>
      </w:r>
      <w:r>
        <w:rPr>
          <w:rFonts w:hint="eastAsia" w:ascii="仿宋_GB2312" w:eastAsia="仿宋_GB2312"/>
          <w:color w:val="000000" w:themeColor="text1"/>
          <w:sz w:val="32"/>
          <w:szCs w:val="32"/>
        </w:rPr>
        <w:t>由使用符合国家法律、法规、相关政策和内部控制制度等要求，其中涉及物资采购的均按照政府采购法、招投标法进行，公开透明，依法合规。财务人员根据</w:t>
      </w:r>
      <w:r>
        <w:rPr>
          <w:rFonts w:hint="eastAsia" w:ascii="仿宋_GB2312" w:hAnsi="宋体" w:eastAsia="仿宋_GB2312"/>
          <w:color w:val="000000" w:themeColor="text1"/>
          <w:sz w:val="32"/>
          <w:szCs w:val="32"/>
        </w:rPr>
        <w:t>与合作方签订的合同、开具的发票、项目验收情况、党委会会议纪要等进行支付资金。做到严格</w:t>
      </w:r>
      <w:r>
        <w:rPr>
          <w:rFonts w:hint="eastAsia" w:ascii="仿宋_GB2312" w:eastAsia="仿宋_GB2312" w:cs="仿宋_GB2312"/>
          <w:color w:val="000000" w:themeColor="text1"/>
          <w:sz w:val="32"/>
          <w:szCs w:val="32"/>
        </w:rPr>
        <w:t>按照政府的财务制度和预算支出范围使用项目资金，坚持专款专用。</w:t>
      </w:r>
    </w:p>
    <w:p w14:paraId="72FDBDFE">
      <w:pPr>
        <w:numPr>
          <w:ilvl w:val="0"/>
          <w:numId w:val="4"/>
        </w:numPr>
        <w:autoSpaceDE/>
        <w:autoSpaceDN/>
        <w:snapToGrid w:val="0"/>
        <w:spacing w:line="600" w:lineRule="exact"/>
        <w:ind w:firstLine="720"/>
        <w:jc w:val="both"/>
        <w:rPr>
          <w:rFonts w:eastAsia="楷体_GB2312"/>
          <w:b/>
          <w:color w:val="000000" w:themeColor="text1"/>
          <w:sz w:val="32"/>
          <w:szCs w:val="32"/>
          <w:lang w:val="zh-CN"/>
        </w:rPr>
      </w:pPr>
      <w:r>
        <w:rPr>
          <w:rFonts w:eastAsia="楷体_GB2312"/>
          <w:b/>
          <w:color w:val="000000" w:themeColor="text1"/>
          <w:sz w:val="32"/>
          <w:szCs w:val="32"/>
          <w:lang w:val="zh-CN"/>
        </w:rPr>
        <w:t>项目监管情况。</w:t>
      </w:r>
    </w:p>
    <w:p w14:paraId="67EAE87E">
      <w:pPr>
        <w:snapToGrid w:val="0"/>
        <w:spacing w:line="600" w:lineRule="exact"/>
        <w:ind w:firstLine="640" w:firstLineChars="200"/>
        <w:rPr>
          <w:rFonts w:hint="eastAsia" w:ascii="仿宋_GB2312" w:eastAsia="仿宋_GB2312"/>
          <w:color w:val="000000" w:themeColor="text1"/>
          <w:sz w:val="32"/>
          <w:szCs w:val="32"/>
          <w:lang w:val="zh-CN"/>
        </w:rPr>
      </w:pPr>
      <w:r>
        <w:rPr>
          <w:rFonts w:hint="eastAsia" w:ascii="仿宋_GB2312" w:eastAsia="仿宋_GB2312" w:cs="仿宋_GB2312"/>
          <w:color w:val="000000" w:themeColor="text1"/>
          <w:sz w:val="32"/>
          <w:szCs w:val="32"/>
        </w:rPr>
        <w:t>2022年</w:t>
      </w:r>
      <w:r>
        <w:rPr>
          <w:rFonts w:hint="eastAsia" w:ascii="仿宋_GB2312" w:hAnsi="宋体" w:eastAsia="仿宋_GB2312"/>
          <w:color w:val="000000" w:themeColor="text1"/>
          <w:sz w:val="32"/>
          <w:szCs w:val="32"/>
          <w:lang w:val="zh-CN"/>
        </w:rPr>
        <w:t>移动会商系统及海事卫星电话通信数据使用费</w:t>
      </w:r>
      <w:r>
        <w:rPr>
          <w:rFonts w:hint="eastAsia" w:ascii="仿宋_GB2312" w:eastAsia="仿宋_GB2312" w:cs="仿宋_GB2312"/>
          <w:color w:val="000000" w:themeColor="text1"/>
          <w:sz w:val="32"/>
          <w:szCs w:val="32"/>
        </w:rPr>
        <w:t>的绩效目标的制定、修改、评价、预决算编制等均按照区财政下达的相关文件指标进行。</w:t>
      </w:r>
      <w:r>
        <w:rPr>
          <w:rFonts w:hint="eastAsia" w:ascii="仿宋_GB2312" w:eastAsia="仿宋_GB2312"/>
          <w:color w:val="000000" w:themeColor="text1"/>
          <w:sz w:val="32"/>
          <w:szCs w:val="32"/>
          <w:lang w:val="zh-CN"/>
        </w:rPr>
        <w:t>为加强项目管理，我局</w:t>
      </w:r>
      <w:r>
        <w:rPr>
          <w:rFonts w:hint="eastAsia" w:ascii="仿宋_GB2312" w:eastAsia="仿宋_GB2312" w:cs="仿宋_GB2312"/>
          <w:color w:val="000000" w:themeColor="text1"/>
          <w:sz w:val="32"/>
          <w:szCs w:val="32"/>
        </w:rPr>
        <w:t>采取制定项目管理办法和资金使用制度进行有效监管，加强财务管理、严格财务审核，做到项目资金专款专用、按项目独立核算，无截留、挤占、挪用、虚列支出等情况发生</w:t>
      </w:r>
      <w:r>
        <w:rPr>
          <w:rFonts w:hint="eastAsia" w:ascii="仿宋_GB2312" w:eastAsia="仿宋_GB2312"/>
          <w:color w:val="000000" w:themeColor="text1"/>
          <w:sz w:val="32"/>
          <w:szCs w:val="32"/>
          <w:lang w:val="zh-CN"/>
        </w:rPr>
        <w:t>。</w:t>
      </w:r>
    </w:p>
    <w:p w14:paraId="37A92B60">
      <w:pPr>
        <w:snapToGrid w:val="0"/>
        <w:spacing w:line="600" w:lineRule="exact"/>
        <w:ind w:firstLine="720"/>
        <w:rPr>
          <w:color w:val="000000" w:themeColor="text1"/>
          <w:sz w:val="32"/>
          <w:szCs w:val="32"/>
          <w:lang w:val="zh-CN"/>
        </w:rPr>
      </w:pPr>
      <w:r>
        <w:rPr>
          <w:rFonts w:eastAsia="黑体"/>
          <w:color w:val="000000" w:themeColor="text1"/>
          <w:sz w:val="32"/>
          <w:szCs w:val="32"/>
        </w:rPr>
        <w:t>四、项目绩效情况</w:t>
      </w:r>
      <w:r>
        <w:rPr>
          <w:color w:val="000000" w:themeColor="text1"/>
          <w:sz w:val="32"/>
          <w:szCs w:val="32"/>
          <w:lang w:val="zh-CN"/>
        </w:rPr>
        <w:tab/>
      </w:r>
    </w:p>
    <w:p w14:paraId="78033A15">
      <w:pPr>
        <w:snapToGrid w:val="0"/>
        <w:spacing w:line="600" w:lineRule="exact"/>
        <w:ind w:firstLine="720"/>
        <w:rPr>
          <w:rFonts w:eastAsia="楷体_GB2312"/>
          <w:b/>
          <w:color w:val="000000" w:themeColor="text1"/>
          <w:sz w:val="32"/>
          <w:szCs w:val="32"/>
          <w:lang w:val="zh-CN"/>
        </w:rPr>
      </w:pPr>
      <w:r>
        <w:rPr>
          <w:rFonts w:eastAsia="楷体_GB2312"/>
          <w:b/>
          <w:color w:val="000000" w:themeColor="text1"/>
          <w:sz w:val="32"/>
          <w:szCs w:val="32"/>
          <w:lang w:val="zh-CN"/>
        </w:rPr>
        <w:t>（一）项目完成情况。</w:t>
      </w:r>
    </w:p>
    <w:p w14:paraId="2168C959">
      <w:pPr>
        <w:snapToGrid w:val="0"/>
        <w:spacing w:line="600" w:lineRule="exact"/>
        <w:ind w:firstLine="640" w:firstLineChars="200"/>
        <w:rPr>
          <w:rFonts w:hint="eastAsia" w:ascii="仿宋_GB2312" w:eastAsia="仿宋_GB2312"/>
          <w:b/>
          <w:color w:val="000000" w:themeColor="text1"/>
          <w:sz w:val="32"/>
          <w:szCs w:val="32"/>
          <w:lang w:val="zh-CN"/>
        </w:rPr>
      </w:pPr>
      <w:r>
        <w:rPr>
          <w:rFonts w:hint="eastAsia" w:ascii="仿宋_GB2312" w:eastAsia="仿宋_GB2312" w:cs="仿宋_GB2312"/>
          <w:color w:val="000000" w:themeColor="text1"/>
          <w:sz w:val="32"/>
          <w:szCs w:val="32"/>
        </w:rPr>
        <w:t>2022年移动会商系统及海事卫星电话通信数据使用费全年使用6.11万元，使用率100%。经费的使用有效提升了应急管理和自然灾害应急救援处突能力，顺利完成各项目标任务，为全区高质量发展提供了安全稳定的社会环境。2022年全区未发生重特大安全事故，年度预算经费无结余，基本实现年初制定的总体目标。</w:t>
      </w:r>
    </w:p>
    <w:p w14:paraId="6D1155D2">
      <w:pPr>
        <w:snapToGrid w:val="0"/>
        <w:spacing w:line="600" w:lineRule="exact"/>
        <w:ind w:firstLine="720"/>
        <w:rPr>
          <w:rFonts w:eastAsia="楷体_GB2312"/>
          <w:b/>
          <w:color w:val="000000" w:themeColor="text1"/>
          <w:sz w:val="32"/>
          <w:szCs w:val="32"/>
          <w:lang w:val="zh-CN"/>
        </w:rPr>
      </w:pPr>
      <w:r>
        <w:rPr>
          <w:rFonts w:eastAsia="楷体_GB2312"/>
          <w:b/>
          <w:color w:val="000000" w:themeColor="text1"/>
          <w:sz w:val="32"/>
          <w:szCs w:val="32"/>
          <w:lang w:val="zh-CN"/>
        </w:rPr>
        <w:t>（二）项目效益情况。</w:t>
      </w:r>
    </w:p>
    <w:p w14:paraId="6894D048">
      <w:pPr>
        <w:pStyle w:val="6"/>
        <w:spacing w:line="600" w:lineRule="exact"/>
        <w:ind w:firstLine="640" w:firstLineChars="200"/>
        <w:rPr>
          <w:rFonts w:hint="eastAsia" w:ascii="仿宋_GB2312"/>
          <w:color w:val="000000" w:themeColor="text1"/>
          <w:szCs w:val="32"/>
          <w:lang w:val="zh-CN"/>
        </w:rPr>
      </w:pPr>
      <w:r>
        <w:rPr>
          <w:rFonts w:hint="eastAsia" w:ascii="仿宋_GB2312" w:cs="楷体_GB2312"/>
          <w:color w:val="000000" w:themeColor="text1"/>
          <w:kern w:val="0"/>
          <w:szCs w:val="32"/>
        </w:rPr>
        <w:t>2022年</w:t>
      </w:r>
      <w:r>
        <w:rPr>
          <w:rFonts w:hint="eastAsia" w:ascii="仿宋_GB2312" w:hAnsi="Times New Roman" w:cs="仿宋_GB2312"/>
          <w:color w:val="000000" w:themeColor="text1"/>
          <w:kern w:val="0"/>
          <w:szCs w:val="32"/>
        </w:rPr>
        <w:t>移动会商系统及海事卫星电话通信数据使用费全年支费使用合理</w:t>
      </w:r>
      <w:r>
        <w:rPr>
          <w:rFonts w:hint="eastAsia" w:ascii="仿宋_GB2312" w:cs="仿宋_GB2312"/>
          <w:color w:val="000000" w:themeColor="text1"/>
          <w:kern w:val="0"/>
          <w:szCs w:val="32"/>
        </w:rPr>
        <w:t>，</w:t>
      </w:r>
      <w:r>
        <w:rPr>
          <w:rFonts w:hint="eastAsia" w:ascii="仿宋_GB2312" w:hAnsi="Times New Roman" w:cs="仿宋_GB2312"/>
          <w:color w:val="000000" w:themeColor="text1"/>
          <w:kern w:val="0"/>
          <w:szCs w:val="32"/>
        </w:rPr>
        <w:t>保障了事故发生第一时间参加国家与省与市（州）与县（市、区）应急部门及应急救援专家之间的会商会议、指挥调度，确保对突发情况的全面掌控，及时有效地处置应急突发事件、调处安全生产事故。</w:t>
      </w:r>
      <w:r>
        <w:rPr>
          <w:rFonts w:hint="eastAsia" w:ascii="仿宋_GB2312" w:hAnsi="仿宋_GB2312" w:cs="仿宋_GB2312"/>
          <w:color w:val="000000" w:themeColor="text1"/>
          <w:szCs w:val="32"/>
        </w:rPr>
        <w:t>社会满意度测评取得95%好评</w:t>
      </w:r>
      <w:r>
        <w:rPr>
          <w:rFonts w:hint="eastAsia" w:ascii="仿宋_GB2312"/>
          <w:color w:val="000000" w:themeColor="text1"/>
          <w:szCs w:val="32"/>
          <w:lang w:val="zh-CN"/>
        </w:rPr>
        <w:t>。</w:t>
      </w:r>
    </w:p>
    <w:p w14:paraId="752033AB">
      <w:pPr>
        <w:snapToGrid w:val="0"/>
        <w:spacing w:line="600" w:lineRule="exact"/>
        <w:ind w:firstLine="720"/>
        <w:rPr>
          <w:rFonts w:eastAsia="黑体"/>
          <w:color w:val="000000" w:themeColor="text1"/>
          <w:sz w:val="32"/>
          <w:szCs w:val="32"/>
        </w:rPr>
      </w:pPr>
      <w:r>
        <w:rPr>
          <w:rFonts w:eastAsia="黑体"/>
          <w:color w:val="000000" w:themeColor="text1"/>
          <w:sz w:val="32"/>
          <w:szCs w:val="32"/>
        </w:rPr>
        <w:t>五、评价结论及建议</w:t>
      </w:r>
    </w:p>
    <w:p w14:paraId="2A2D1AAC">
      <w:pPr>
        <w:snapToGrid w:val="0"/>
        <w:spacing w:line="600" w:lineRule="exact"/>
        <w:ind w:firstLine="720"/>
        <w:rPr>
          <w:rFonts w:eastAsia="楷体_GB2312"/>
          <w:b/>
          <w:color w:val="000000" w:themeColor="text1"/>
          <w:sz w:val="32"/>
          <w:szCs w:val="32"/>
          <w:lang w:val="zh-CN"/>
        </w:rPr>
      </w:pPr>
      <w:r>
        <w:rPr>
          <w:rFonts w:eastAsia="楷体_GB2312"/>
          <w:b/>
          <w:color w:val="000000" w:themeColor="text1"/>
          <w:sz w:val="32"/>
          <w:szCs w:val="32"/>
          <w:lang w:val="zh-CN"/>
        </w:rPr>
        <w:t>（一）评价结论。</w:t>
      </w:r>
    </w:p>
    <w:p w14:paraId="7764DC55">
      <w:pPr>
        <w:snapToGrid w:val="0"/>
        <w:spacing w:line="600" w:lineRule="exact"/>
        <w:ind w:firstLine="640" w:firstLineChars="200"/>
        <w:rPr>
          <w:color w:val="000000" w:themeColor="text1"/>
          <w:sz w:val="32"/>
          <w:szCs w:val="32"/>
          <w:bdr w:val="single" w:color="auto" w:sz="4" w:space="0"/>
          <w:lang w:val="zh-CN"/>
        </w:rPr>
      </w:pPr>
      <w:r>
        <w:rPr>
          <w:rFonts w:hint="eastAsia" w:ascii="仿宋_GB2312" w:eastAsia="仿宋_GB2312" w:cs="仿宋_GB2312"/>
          <w:color w:val="000000" w:themeColor="text1"/>
          <w:sz w:val="32"/>
          <w:szCs w:val="32"/>
        </w:rPr>
        <w:t>区应急管理局在使用移动会商系统及海事卫星电话通信数据使用费全上，做到</w:t>
      </w:r>
      <w:r>
        <w:rPr>
          <w:rFonts w:ascii="仿宋_GB2312" w:eastAsia="仿宋_GB2312" w:cs="仿宋_GB2312"/>
          <w:color w:val="000000" w:themeColor="text1"/>
          <w:sz w:val="32"/>
          <w:szCs w:val="32"/>
        </w:rPr>
        <w:t>项目决策</w:t>
      </w:r>
      <w:r>
        <w:rPr>
          <w:rFonts w:hint="eastAsia" w:ascii="仿宋_GB2312" w:eastAsia="仿宋_GB2312" w:cs="仿宋_GB2312"/>
          <w:color w:val="000000" w:themeColor="text1"/>
          <w:sz w:val="32"/>
          <w:szCs w:val="32"/>
        </w:rPr>
        <w:t>科学</w:t>
      </w:r>
      <w:r>
        <w:rPr>
          <w:rFonts w:ascii="仿宋_GB2312" w:eastAsia="仿宋_GB2312" w:cs="仿宋_GB2312"/>
          <w:color w:val="000000" w:themeColor="text1"/>
          <w:sz w:val="32"/>
          <w:szCs w:val="32"/>
        </w:rPr>
        <w:t>、项目管理</w:t>
      </w:r>
      <w:r>
        <w:rPr>
          <w:rFonts w:hint="eastAsia" w:ascii="仿宋_GB2312" w:eastAsia="仿宋_GB2312" w:cs="仿宋_GB2312"/>
          <w:color w:val="000000" w:themeColor="text1"/>
          <w:sz w:val="32"/>
          <w:szCs w:val="32"/>
        </w:rPr>
        <w:t>制度化、专人化，基本实现了预期目标，</w:t>
      </w:r>
      <w:r>
        <w:rPr>
          <w:rFonts w:ascii="仿宋_GB2312" w:eastAsia="仿宋_GB2312" w:cs="仿宋_GB2312"/>
          <w:color w:val="000000" w:themeColor="text1"/>
          <w:sz w:val="32"/>
          <w:szCs w:val="32"/>
        </w:rPr>
        <w:t>项目绩效总体评价</w:t>
      </w:r>
      <w:r>
        <w:rPr>
          <w:rFonts w:hint="eastAsia" w:ascii="仿宋_GB2312" w:cs="仿宋_GB2312"/>
          <w:color w:val="000000" w:themeColor="text1"/>
          <w:sz w:val="32"/>
          <w:szCs w:val="32"/>
        </w:rPr>
        <w:t>优秀</w:t>
      </w:r>
      <w:r>
        <w:rPr>
          <w:color w:val="000000" w:themeColor="text1"/>
          <w:sz w:val="32"/>
          <w:szCs w:val="32"/>
          <w:lang w:val="zh-CN"/>
        </w:rPr>
        <w:t>。</w:t>
      </w:r>
    </w:p>
    <w:p w14:paraId="4BFA4B38">
      <w:pPr>
        <w:snapToGrid w:val="0"/>
        <w:spacing w:line="600" w:lineRule="exact"/>
        <w:ind w:firstLine="720"/>
        <w:rPr>
          <w:rFonts w:eastAsia="楷体_GB2312"/>
          <w:b/>
          <w:color w:val="000000" w:themeColor="text1"/>
          <w:sz w:val="32"/>
          <w:szCs w:val="32"/>
          <w:lang w:val="zh-CN"/>
        </w:rPr>
      </w:pPr>
      <w:r>
        <w:rPr>
          <w:rFonts w:eastAsia="楷体_GB2312"/>
          <w:b/>
          <w:color w:val="000000" w:themeColor="text1"/>
          <w:sz w:val="32"/>
          <w:szCs w:val="32"/>
          <w:lang w:val="zh-CN"/>
        </w:rPr>
        <w:t>（二）存在的问题。</w:t>
      </w:r>
    </w:p>
    <w:p w14:paraId="15050F9A">
      <w:pPr>
        <w:snapToGrid w:val="0"/>
        <w:spacing w:line="600" w:lineRule="exact"/>
        <w:ind w:firstLine="640" w:firstLineChars="200"/>
        <w:rPr>
          <w:color w:val="000000" w:themeColor="text1"/>
          <w:sz w:val="32"/>
          <w:szCs w:val="32"/>
          <w:lang w:val="zh-CN"/>
        </w:rPr>
      </w:pPr>
      <w:r>
        <w:rPr>
          <w:rFonts w:hint="eastAsia"/>
          <w:color w:val="000000" w:themeColor="text1"/>
          <w:sz w:val="32"/>
          <w:szCs w:val="32"/>
          <w:lang w:val="zh-CN"/>
        </w:rPr>
        <w:t>无</w:t>
      </w:r>
      <w:r>
        <w:rPr>
          <w:color w:val="000000" w:themeColor="text1"/>
          <w:sz w:val="32"/>
          <w:szCs w:val="32"/>
          <w:lang w:val="zh-CN"/>
        </w:rPr>
        <w:t>。</w:t>
      </w:r>
      <w:r>
        <w:rPr>
          <w:color w:val="000000" w:themeColor="text1"/>
          <w:sz w:val="32"/>
          <w:szCs w:val="32"/>
          <w:lang w:val="zh-CN"/>
        </w:rPr>
        <w:tab/>
      </w:r>
    </w:p>
    <w:p w14:paraId="3C1587F6">
      <w:pPr>
        <w:snapToGrid w:val="0"/>
        <w:spacing w:line="600" w:lineRule="exact"/>
        <w:ind w:firstLine="720"/>
        <w:rPr>
          <w:rFonts w:eastAsia="楷体_GB2312"/>
          <w:b/>
          <w:color w:val="000000" w:themeColor="text1"/>
          <w:sz w:val="32"/>
          <w:szCs w:val="32"/>
          <w:lang w:val="zh-CN"/>
        </w:rPr>
      </w:pPr>
      <w:r>
        <w:rPr>
          <w:rFonts w:eastAsia="楷体_GB2312"/>
          <w:b/>
          <w:color w:val="000000" w:themeColor="text1"/>
          <w:sz w:val="32"/>
          <w:szCs w:val="32"/>
          <w:lang w:val="zh-CN"/>
        </w:rPr>
        <w:t>（三）相关建议。</w:t>
      </w:r>
    </w:p>
    <w:p w14:paraId="15467DDB">
      <w:pPr>
        <w:snapToGrid w:val="0"/>
        <w:spacing w:line="600" w:lineRule="exact"/>
        <w:ind w:firstLine="640" w:firstLineChars="200"/>
        <w:rPr>
          <w:color w:val="000000" w:themeColor="text1"/>
          <w:sz w:val="32"/>
          <w:szCs w:val="32"/>
          <w:lang w:val="zh-CN"/>
        </w:rPr>
      </w:pPr>
      <w:r>
        <w:rPr>
          <w:rFonts w:hint="eastAsia"/>
          <w:color w:val="000000" w:themeColor="text1"/>
          <w:sz w:val="32"/>
          <w:szCs w:val="32"/>
          <w:lang w:val="zh-CN"/>
        </w:rPr>
        <w:t>无</w:t>
      </w:r>
      <w:r>
        <w:rPr>
          <w:color w:val="000000" w:themeColor="text1"/>
          <w:sz w:val="32"/>
          <w:szCs w:val="32"/>
          <w:lang w:val="zh-CN"/>
        </w:rPr>
        <w:t>。</w:t>
      </w:r>
    </w:p>
    <w:p w14:paraId="014B74BE">
      <w:pPr>
        <w:rPr>
          <w:color w:val="000000" w:themeColor="text1"/>
        </w:rPr>
      </w:pPr>
    </w:p>
    <w:p w14:paraId="7008AD3B">
      <w:pPr>
        <w:rPr>
          <w:color w:val="000000" w:themeColor="text1"/>
        </w:rPr>
      </w:pPr>
    </w:p>
    <w:p w14:paraId="615BE702">
      <w:pPr>
        <w:pStyle w:val="2"/>
        <w:spacing w:before="93"/>
        <w:rPr>
          <w:rFonts w:hint="eastAsia"/>
          <w:color w:val="000000" w:themeColor="text1"/>
          <w:lang w:val="zh-CN"/>
        </w:rPr>
      </w:pPr>
    </w:p>
    <w:p w14:paraId="485344C4">
      <w:pPr>
        <w:pStyle w:val="2"/>
        <w:spacing w:before="93"/>
        <w:rPr>
          <w:rFonts w:hint="eastAsia"/>
          <w:color w:val="000000" w:themeColor="text1"/>
          <w:lang w:val="zh-CN"/>
        </w:rPr>
      </w:pPr>
    </w:p>
    <w:p w14:paraId="49606B64">
      <w:pPr>
        <w:pStyle w:val="2"/>
        <w:spacing w:before="93"/>
        <w:rPr>
          <w:rFonts w:hint="eastAsia"/>
          <w:color w:val="000000" w:themeColor="text1"/>
          <w:lang w:val="zh-CN"/>
        </w:rPr>
      </w:pPr>
    </w:p>
    <w:p w14:paraId="57C4CB18">
      <w:pPr>
        <w:pStyle w:val="2"/>
        <w:spacing w:before="93"/>
        <w:rPr>
          <w:rFonts w:hint="eastAsia"/>
          <w:color w:val="000000" w:themeColor="text1"/>
          <w:lang w:val="zh-CN"/>
        </w:rPr>
      </w:pPr>
    </w:p>
    <w:p w14:paraId="07167DC6">
      <w:pPr>
        <w:pStyle w:val="2"/>
        <w:spacing w:before="93"/>
        <w:rPr>
          <w:rFonts w:hint="eastAsia"/>
          <w:color w:val="000000" w:themeColor="text1"/>
          <w:lang w:val="zh-CN"/>
        </w:rPr>
      </w:pPr>
    </w:p>
    <w:p w14:paraId="543758A2">
      <w:pPr>
        <w:pStyle w:val="2"/>
        <w:spacing w:before="93"/>
        <w:rPr>
          <w:rFonts w:hint="eastAsia"/>
          <w:color w:val="000000" w:themeColor="text1"/>
          <w:lang w:val="zh-CN"/>
        </w:rPr>
      </w:pPr>
    </w:p>
    <w:p w14:paraId="06E3851D">
      <w:pPr>
        <w:pStyle w:val="2"/>
        <w:spacing w:before="93"/>
        <w:rPr>
          <w:rFonts w:hint="eastAsia"/>
          <w:color w:val="000000" w:themeColor="text1"/>
          <w:lang w:val="zh-CN"/>
        </w:rPr>
      </w:pPr>
    </w:p>
    <w:p w14:paraId="5DB9ED66">
      <w:pPr>
        <w:pStyle w:val="2"/>
        <w:spacing w:before="93"/>
        <w:rPr>
          <w:color w:val="000000" w:themeColor="text1"/>
          <w:lang w:val="zh-CN"/>
        </w:rPr>
      </w:pPr>
      <w:r>
        <w:rPr>
          <w:rFonts w:hint="eastAsia"/>
          <w:color w:val="000000" w:themeColor="text1"/>
          <w:lang w:val="zh-CN"/>
        </w:rPr>
        <w:t>附件</w:t>
      </w:r>
    </w:p>
    <w:p w14:paraId="15075F99">
      <w:pPr>
        <w:pStyle w:val="25"/>
        <w:spacing w:line="600" w:lineRule="exact"/>
        <w:jc w:val="center"/>
        <w:rPr>
          <w:rFonts w:ascii="Times New Roman" w:hAnsi="Times New Roman" w:eastAsia="方正小标宋简体"/>
          <w:color w:val="000000" w:themeColor="text1"/>
          <w:kern w:val="2"/>
          <w:sz w:val="40"/>
          <w:szCs w:val="40"/>
          <w:lang w:val="en-US"/>
        </w:rPr>
      </w:pPr>
      <w:r>
        <w:rPr>
          <w:rFonts w:ascii="Times New Roman" w:hAnsi="Times New Roman" w:eastAsia="方正小标宋简体"/>
          <w:color w:val="000000" w:themeColor="text1"/>
          <w:kern w:val="2"/>
          <w:sz w:val="40"/>
          <w:szCs w:val="40"/>
          <w:lang w:val="en-US"/>
        </w:rPr>
        <w:t>2022</w:t>
      </w:r>
      <w:r>
        <w:rPr>
          <w:rFonts w:hint="eastAsia" w:ascii="Times New Roman" w:hAnsi="Times New Roman" w:eastAsia="方正小标宋简体"/>
          <w:color w:val="000000" w:themeColor="text1"/>
          <w:kern w:val="2"/>
          <w:sz w:val="40"/>
          <w:szCs w:val="40"/>
          <w:lang w:val="en-US"/>
        </w:rPr>
        <w:t>年度</w:t>
      </w:r>
      <w:r>
        <w:rPr>
          <w:rFonts w:hint="eastAsia" w:ascii="Times New Roman" w:hAnsi="Times New Roman" w:eastAsia="方正小标宋简体"/>
          <w:color w:val="000000" w:themeColor="text1"/>
          <w:kern w:val="2"/>
          <w:sz w:val="40"/>
          <w:szCs w:val="40"/>
        </w:rPr>
        <w:t>攀枝花市东区应急管理局</w:t>
      </w:r>
      <w:r>
        <w:rPr>
          <w:rFonts w:ascii="Times New Roman" w:hAnsi="Times New Roman" w:eastAsia="方正小标宋简体"/>
          <w:color w:val="000000" w:themeColor="text1"/>
          <w:kern w:val="2"/>
          <w:sz w:val="40"/>
          <w:szCs w:val="40"/>
          <w:lang w:val="en-US"/>
        </w:rPr>
        <w:t>项目支出</w:t>
      </w:r>
    </w:p>
    <w:p w14:paraId="22974CE7">
      <w:pPr>
        <w:pStyle w:val="25"/>
        <w:spacing w:line="600" w:lineRule="exact"/>
        <w:jc w:val="center"/>
        <w:rPr>
          <w:rFonts w:ascii="Times New Roman" w:hAnsi="Times New Roman" w:eastAsia="方正小标宋简体"/>
          <w:color w:val="000000" w:themeColor="text1"/>
          <w:kern w:val="2"/>
          <w:sz w:val="40"/>
          <w:szCs w:val="40"/>
        </w:rPr>
      </w:pPr>
      <w:r>
        <w:rPr>
          <w:rFonts w:ascii="Times New Roman" w:hAnsi="Times New Roman" w:eastAsia="方正小标宋简体"/>
          <w:color w:val="000000" w:themeColor="text1"/>
          <w:kern w:val="2"/>
          <w:sz w:val="40"/>
          <w:szCs w:val="40"/>
          <w:lang w:val="en-US"/>
        </w:rPr>
        <w:t>绩效自评报告</w:t>
      </w:r>
    </w:p>
    <w:p w14:paraId="0C6BD349">
      <w:pPr>
        <w:pStyle w:val="25"/>
        <w:spacing w:line="600" w:lineRule="exact"/>
        <w:ind w:firstLine="1200" w:firstLineChars="375"/>
        <w:rPr>
          <w:rFonts w:ascii="Times New Roman" w:hAnsi="Times New Roman" w:eastAsia="仿宋_GB2312"/>
          <w:color w:val="000000" w:themeColor="text1"/>
          <w:kern w:val="2"/>
          <w:sz w:val="32"/>
          <w:szCs w:val="32"/>
        </w:rPr>
      </w:pPr>
      <w:r>
        <w:rPr>
          <w:rFonts w:ascii="Times New Roman" w:hAnsi="Times New Roman" w:eastAsia="仿宋_GB2312"/>
          <w:color w:val="000000" w:themeColor="text1"/>
          <w:kern w:val="2"/>
          <w:sz w:val="32"/>
          <w:szCs w:val="32"/>
        </w:rPr>
        <w:t>（</w:t>
      </w:r>
      <w:r>
        <w:rPr>
          <w:rFonts w:hint="eastAsia" w:ascii="仿宋_GB2312" w:hAnsi="宋体" w:eastAsia="仿宋_GB2312"/>
          <w:color w:val="000000" w:themeColor="text1"/>
          <w:kern w:val="2"/>
          <w:sz w:val="32"/>
          <w:szCs w:val="32"/>
          <w:lang w:val="en-US"/>
        </w:rPr>
        <w:t>安全监管、应急管理人员意外保险</w:t>
      </w:r>
      <w:r>
        <w:rPr>
          <w:rFonts w:ascii="Times New Roman" w:hAnsi="Times New Roman" w:eastAsia="仿宋_GB2312"/>
          <w:color w:val="000000" w:themeColor="text1"/>
          <w:kern w:val="2"/>
          <w:sz w:val="32"/>
          <w:szCs w:val="32"/>
        </w:rPr>
        <w:t>）</w:t>
      </w:r>
    </w:p>
    <w:p w14:paraId="0D4DDE16">
      <w:pPr>
        <w:pStyle w:val="25"/>
        <w:spacing w:line="600" w:lineRule="exact"/>
        <w:ind w:firstLine="640"/>
        <w:jc w:val="center"/>
        <w:rPr>
          <w:rFonts w:ascii="Times New Roman" w:hAnsi="Times New Roman"/>
          <w:color w:val="000000" w:themeColor="text1"/>
          <w:kern w:val="2"/>
          <w:sz w:val="32"/>
          <w:szCs w:val="32"/>
        </w:rPr>
      </w:pPr>
    </w:p>
    <w:p w14:paraId="3CE71C7A">
      <w:pPr>
        <w:snapToGrid w:val="0"/>
        <w:spacing w:line="600" w:lineRule="exact"/>
        <w:ind w:firstLine="720"/>
        <w:rPr>
          <w:rFonts w:eastAsia="黑体"/>
          <w:color w:val="000000" w:themeColor="text1"/>
          <w:sz w:val="32"/>
          <w:szCs w:val="32"/>
          <w:lang w:val="zh-CN"/>
        </w:rPr>
      </w:pPr>
      <w:r>
        <w:rPr>
          <w:rFonts w:eastAsia="黑体"/>
          <w:color w:val="000000" w:themeColor="text1"/>
          <w:sz w:val="32"/>
          <w:szCs w:val="32"/>
        </w:rPr>
        <w:t>一、</w:t>
      </w:r>
      <w:r>
        <w:rPr>
          <w:rFonts w:eastAsia="黑体"/>
          <w:color w:val="000000" w:themeColor="text1"/>
          <w:sz w:val="32"/>
          <w:szCs w:val="32"/>
          <w:lang w:val="zh-CN"/>
        </w:rPr>
        <w:t>项目概况</w:t>
      </w:r>
    </w:p>
    <w:p w14:paraId="4F578731">
      <w:pPr>
        <w:snapToGrid w:val="0"/>
        <w:spacing w:line="600" w:lineRule="exact"/>
        <w:ind w:firstLine="720"/>
        <w:rPr>
          <w:rFonts w:eastAsia="楷体_GB2312"/>
          <w:b/>
          <w:color w:val="000000" w:themeColor="text1"/>
          <w:sz w:val="32"/>
          <w:szCs w:val="32"/>
          <w:lang w:val="zh-CN"/>
        </w:rPr>
      </w:pPr>
      <w:r>
        <w:rPr>
          <w:rFonts w:eastAsia="楷体_GB2312"/>
          <w:b/>
          <w:color w:val="000000" w:themeColor="text1"/>
          <w:sz w:val="32"/>
          <w:szCs w:val="32"/>
          <w:lang w:val="zh-CN"/>
        </w:rPr>
        <w:t>（一）项目基本情况。</w:t>
      </w:r>
    </w:p>
    <w:p w14:paraId="1E7D11F2">
      <w:pPr>
        <w:spacing w:line="60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lang w:val="zh-CN"/>
        </w:rPr>
        <w:t>1．</w:t>
      </w:r>
      <w:r>
        <w:rPr>
          <w:rFonts w:hint="eastAsia" w:ascii="仿宋_GB2312" w:eastAsia="仿宋_GB2312"/>
          <w:color w:val="000000" w:themeColor="text1"/>
          <w:sz w:val="32"/>
          <w:szCs w:val="32"/>
        </w:rPr>
        <w:t>2022年安全监管、应急管理人员意外保险由区应急管理局预算申报、监管、使用，并根据经费使用情况编写绩效评价。</w:t>
      </w:r>
    </w:p>
    <w:p w14:paraId="0D3FAFB1">
      <w:pPr>
        <w:numPr>
          <w:ilvl w:val="0"/>
          <w:numId w:val="12"/>
        </w:numPr>
        <w:autoSpaceDE/>
        <w:autoSpaceDN/>
        <w:snapToGrid w:val="0"/>
        <w:spacing w:line="600" w:lineRule="exact"/>
        <w:ind w:firstLine="720"/>
        <w:jc w:val="both"/>
        <w:rPr>
          <w:rFonts w:hint="eastAsia" w:ascii="仿宋_GB2312" w:eastAsia="仿宋_GB2312" w:cs="仿宋_GB2312"/>
          <w:color w:val="000000" w:themeColor="text1"/>
          <w:sz w:val="32"/>
          <w:szCs w:val="32"/>
        </w:rPr>
      </w:pPr>
      <w:r>
        <w:rPr>
          <w:rFonts w:hint="eastAsia" w:ascii="仿宋_GB2312" w:eastAsia="仿宋_GB2312"/>
          <w:color w:val="000000" w:themeColor="text1"/>
          <w:sz w:val="32"/>
          <w:szCs w:val="32"/>
        </w:rPr>
        <w:t>2022年安全监管、应急管理人员意外保险按人均750元、30人测算</w:t>
      </w:r>
      <w:r>
        <w:rPr>
          <w:rFonts w:hint="eastAsia" w:ascii="仿宋_GB2312" w:eastAsia="仿宋_GB2312" w:cs="仿宋_GB2312"/>
          <w:color w:val="000000" w:themeColor="text1"/>
          <w:sz w:val="32"/>
          <w:szCs w:val="32"/>
        </w:rPr>
        <w:t>，申报</w:t>
      </w:r>
      <w:r>
        <w:rPr>
          <w:rFonts w:hint="eastAsia" w:ascii="仿宋_GB2312" w:eastAsia="仿宋_GB2312"/>
          <w:color w:val="000000" w:themeColor="text1"/>
          <w:sz w:val="32"/>
          <w:szCs w:val="32"/>
        </w:rPr>
        <w:t>2022年安全监管、应急管理人员意外保险2.25</w:t>
      </w:r>
      <w:r>
        <w:rPr>
          <w:rFonts w:hint="eastAsia" w:ascii="仿宋_GB2312" w:eastAsia="仿宋_GB2312" w:cs="仿宋_GB2312"/>
          <w:color w:val="000000" w:themeColor="text1"/>
          <w:sz w:val="32"/>
          <w:szCs w:val="32"/>
        </w:rPr>
        <w:t>万元，财政批复2.25万元。</w:t>
      </w:r>
    </w:p>
    <w:p w14:paraId="0FFCEDCF">
      <w:pPr>
        <w:snapToGrid w:val="0"/>
        <w:spacing w:line="60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lang w:val="zh-CN"/>
        </w:rPr>
        <w:t>3．</w:t>
      </w:r>
      <w:r>
        <w:rPr>
          <w:rFonts w:hint="eastAsia" w:ascii="仿宋_GB2312" w:eastAsia="仿宋_GB2312" w:cs="仿宋_GB2312"/>
          <w:color w:val="000000" w:themeColor="text1"/>
          <w:sz w:val="32"/>
          <w:szCs w:val="32"/>
        </w:rPr>
        <w:t>应急管理局强化项目资金监管，按照财务制度，严格控制资金使用范围，具体措施为，每一笔支付凭证都必须由经办人员、分管领导、主要领导签字；单笔支付0.5万元以上的款项，需要召开局党委会议，集体决议；支付1万元以上的款项，需要分管区领导签字同意。确保项目经费专款专用，发挥资金作用。</w:t>
      </w:r>
    </w:p>
    <w:p w14:paraId="4856AC9A">
      <w:pPr>
        <w:spacing w:line="600" w:lineRule="exact"/>
        <w:ind w:firstLine="640" w:firstLineChars="200"/>
        <w:rPr>
          <w:rFonts w:hint="eastAsia" w:ascii="仿宋_GB2312" w:hAnsi="宋体" w:eastAsia="仿宋_GB2312"/>
          <w:b/>
          <w:color w:val="000000" w:themeColor="text1"/>
          <w:sz w:val="32"/>
          <w:szCs w:val="32"/>
          <w:lang w:val="zh-CN"/>
        </w:rPr>
      </w:pPr>
      <w:r>
        <w:rPr>
          <w:rFonts w:hint="eastAsia" w:ascii="仿宋_GB2312" w:eastAsia="仿宋_GB2312"/>
          <w:color w:val="000000" w:themeColor="text1"/>
          <w:sz w:val="32"/>
          <w:szCs w:val="32"/>
          <w:lang w:val="zh-CN"/>
        </w:rPr>
        <w:t>4.</w:t>
      </w:r>
      <w:r>
        <w:rPr>
          <w:rFonts w:hint="eastAsia" w:ascii="仿宋_GB2312" w:eastAsia="仿宋_GB2312" w:cs="仿宋_GB2312"/>
          <w:color w:val="000000" w:themeColor="text1"/>
          <w:sz w:val="32"/>
          <w:szCs w:val="32"/>
        </w:rPr>
        <w:t>根据效益优先，最大限度地实现资金的有效使用，发挥资金的最大作用原则，我局执法人员在日常应急管理执法及安全生产监管时，经常深入矿区、工业园区，由于企业工作环境比较复杂，受到意外伤害的几率较大，为保障职工的人身安全，减少财政医疗支出，2022年为职工购买人生意外保险2.25万元，符合资金管理相关规定。</w:t>
      </w:r>
    </w:p>
    <w:p w14:paraId="33FCDEF1">
      <w:pPr>
        <w:snapToGrid w:val="0"/>
        <w:spacing w:line="600" w:lineRule="exact"/>
        <w:ind w:firstLine="720"/>
        <w:rPr>
          <w:rFonts w:eastAsia="楷体_GB2312"/>
          <w:b/>
          <w:color w:val="000000" w:themeColor="text1"/>
          <w:sz w:val="32"/>
          <w:szCs w:val="32"/>
          <w:lang w:val="zh-CN"/>
        </w:rPr>
      </w:pPr>
      <w:r>
        <w:rPr>
          <w:rFonts w:eastAsia="楷体_GB2312"/>
          <w:b/>
          <w:color w:val="000000" w:themeColor="text1"/>
          <w:sz w:val="32"/>
          <w:szCs w:val="32"/>
          <w:lang w:val="zh-CN"/>
        </w:rPr>
        <w:t>（二）项目绩效目标。</w:t>
      </w:r>
    </w:p>
    <w:p w14:paraId="5E11F953">
      <w:pPr>
        <w:spacing w:line="600" w:lineRule="exact"/>
        <w:ind w:firstLine="640" w:firstLineChars="200"/>
        <w:rPr>
          <w:rFonts w:hint="eastAsia" w:ascii="仿宋_GB2312" w:eastAsia="仿宋_GB2312"/>
          <w:color w:val="000000" w:themeColor="text1"/>
          <w:sz w:val="32"/>
          <w:szCs w:val="32"/>
          <w:lang w:val="zh-CN"/>
        </w:rPr>
      </w:pPr>
      <w:r>
        <w:rPr>
          <w:rFonts w:hint="eastAsia" w:ascii="仿宋_GB2312" w:eastAsia="仿宋_GB2312"/>
          <w:color w:val="000000" w:themeColor="text1"/>
          <w:sz w:val="32"/>
          <w:szCs w:val="32"/>
          <w:lang w:val="zh-CN"/>
        </w:rPr>
        <w:t>1.项目主要内容。</w:t>
      </w:r>
    </w:p>
    <w:p w14:paraId="707F866E">
      <w:pPr>
        <w:spacing w:line="600" w:lineRule="exact"/>
        <w:ind w:firstLine="640" w:firstLineChars="200"/>
        <w:rPr>
          <w:rFonts w:hint="eastAsia" w:ascii="仿宋_GB2312" w:eastAsia="仿宋_GB2312"/>
          <w:color w:val="000000" w:themeColor="text1"/>
          <w:sz w:val="32"/>
          <w:szCs w:val="32"/>
          <w:lang w:val="zh-CN"/>
        </w:rPr>
      </w:pPr>
      <w:r>
        <w:rPr>
          <w:rFonts w:hint="eastAsia" w:ascii="仿宋_GB2312" w:eastAsia="仿宋_GB2312" w:cs="仿宋_GB2312"/>
          <w:color w:val="000000" w:themeColor="text1"/>
          <w:sz w:val="32"/>
          <w:szCs w:val="32"/>
        </w:rPr>
        <w:t>安全监管、应急管理人员依法监督检查全区冶金工贸、非煤、危化企业生产经营单位100多家，贯彻执行安全生产法律法规情况及其安全生产条件和有关设备、材料、劳动防护用品的安全生产管理工作，依法组织并指导监督实施安全生产准入制度，负责危险化学品安全监督管理综合工作和烟花爆竹安全生产监督管理工作。</w:t>
      </w:r>
      <w:r>
        <w:rPr>
          <w:rFonts w:hint="eastAsia" w:ascii="仿宋_GB2312" w:eastAsia="仿宋_GB2312"/>
          <w:color w:val="000000" w:themeColor="text1"/>
          <w:sz w:val="32"/>
          <w:szCs w:val="32"/>
        </w:rPr>
        <w:t>2022年安全监管、应急管理人员意外保险在于保障执法人员人身安全。</w:t>
      </w:r>
    </w:p>
    <w:p w14:paraId="65A06C7B">
      <w:pPr>
        <w:spacing w:line="60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2.</w:t>
      </w:r>
      <w:r>
        <w:rPr>
          <w:rFonts w:hint="eastAsia" w:ascii="仿宋_GB2312" w:hAnsi="宋体" w:eastAsia="仿宋_GB2312"/>
          <w:color w:val="000000" w:themeColor="text1"/>
          <w:sz w:val="32"/>
          <w:szCs w:val="32"/>
          <w:lang w:val="zh-CN"/>
        </w:rPr>
        <w:t>具体绩效目标</w:t>
      </w:r>
    </w:p>
    <w:p w14:paraId="23AFFAC8">
      <w:pPr>
        <w:spacing w:line="600" w:lineRule="exact"/>
        <w:ind w:firstLine="640" w:firstLineChars="200"/>
        <w:rPr>
          <w:rFonts w:hint="eastAsia" w:ascii="仿宋_GB2312" w:eastAsia="仿宋_GB2312"/>
          <w:color w:val="000000" w:themeColor="text1"/>
          <w:sz w:val="32"/>
          <w:szCs w:val="32"/>
          <w:lang w:val="zh-CN"/>
        </w:rPr>
      </w:pPr>
      <w:r>
        <w:rPr>
          <w:rFonts w:hint="eastAsia" w:ascii="仿宋_GB2312" w:eastAsia="仿宋_GB2312"/>
          <w:color w:val="000000" w:themeColor="text1"/>
          <w:sz w:val="32"/>
          <w:szCs w:val="32"/>
        </w:rPr>
        <w:t>2022年安全监管、应急管理人员意外保险</w:t>
      </w:r>
      <w:r>
        <w:rPr>
          <w:rFonts w:hint="eastAsia" w:ascii="仿宋_GB2312" w:eastAsia="仿宋_GB2312" w:cs="仿宋_GB2312"/>
          <w:color w:val="000000" w:themeColor="text1"/>
          <w:sz w:val="32"/>
          <w:szCs w:val="32"/>
        </w:rPr>
        <w:t>总体目标是，保障参保职工的人身安全，减少财政医疗费支出。全局在职安全监管、应急管理人员30人，按750元/人·年标准购买人员意外保险</w:t>
      </w:r>
      <w:r>
        <w:rPr>
          <w:rFonts w:hint="eastAsia" w:ascii="仿宋_GB2312" w:eastAsia="仿宋_GB2312"/>
          <w:color w:val="000000" w:themeColor="text1"/>
          <w:sz w:val="32"/>
          <w:szCs w:val="32"/>
          <w:lang w:val="zh-CN"/>
        </w:rPr>
        <w:t>。</w:t>
      </w:r>
    </w:p>
    <w:p w14:paraId="272A1692">
      <w:pPr>
        <w:spacing w:line="600" w:lineRule="exact"/>
        <w:ind w:firstLine="640" w:firstLineChars="200"/>
        <w:rPr>
          <w:rFonts w:hint="eastAsia" w:ascii="仿宋_GB2312" w:eastAsia="仿宋_GB2312"/>
          <w:color w:val="000000" w:themeColor="text1"/>
          <w:sz w:val="32"/>
          <w:szCs w:val="32"/>
          <w:lang w:val="zh-CN"/>
        </w:rPr>
      </w:pPr>
      <w:r>
        <w:rPr>
          <w:rFonts w:hint="eastAsia" w:ascii="仿宋_GB2312" w:eastAsia="仿宋_GB2312"/>
          <w:color w:val="000000" w:themeColor="text1"/>
          <w:sz w:val="32"/>
          <w:szCs w:val="32"/>
          <w:lang w:val="zh-CN"/>
        </w:rPr>
        <w:t xml:space="preserve">3. </w:t>
      </w:r>
      <w:r>
        <w:rPr>
          <w:rFonts w:hint="eastAsia" w:ascii="仿宋_GB2312" w:eastAsia="仿宋_GB2312"/>
          <w:color w:val="000000" w:themeColor="text1"/>
          <w:sz w:val="32"/>
          <w:szCs w:val="32"/>
        </w:rPr>
        <w:t>2022年安全监管、应急管理人员意外保险，根据年度资金使用情况和产生的效益来看，基本实现了总体目标，评价申报内容与实际相符，申报目标合理可行。</w:t>
      </w:r>
    </w:p>
    <w:p w14:paraId="68E2832B">
      <w:pPr>
        <w:snapToGrid w:val="0"/>
        <w:spacing w:line="600" w:lineRule="exact"/>
        <w:ind w:firstLine="720"/>
        <w:rPr>
          <w:rFonts w:eastAsia="楷体_GB2312"/>
          <w:b/>
          <w:color w:val="000000" w:themeColor="text1"/>
          <w:sz w:val="32"/>
          <w:szCs w:val="32"/>
          <w:lang w:val="zh-CN"/>
        </w:rPr>
      </w:pPr>
      <w:r>
        <w:rPr>
          <w:rFonts w:eastAsia="楷体_GB2312"/>
          <w:b/>
          <w:color w:val="000000" w:themeColor="text1"/>
          <w:sz w:val="32"/>
          <w:szCs w:val="32"/>
          <w:lang w:val="zh-CN"/>
        </w:rPr>
        <w:t>（三）项目自评步骤及方法。</w:t>
      </w:r>
    </w:p>
    <w:p w14:paraId="3441FCAC">
      <w:pPr>
        <w:snapToGrid w:val="0"/>
        <w:spacing w:line="600" w:lineRule="exact"/>
        <w:ind w:firstLine="640" w:firstLineChars="200"/>
        <w:rPr>
          <w:rFonts w:hint="eastAsia" w:ascii="仿宋_GB2312" w:eastAsia="仿宋_GB2312" w:cs="仿宋_GB2312"/>
          <w:color w:val="000000" w:themeColor="text1"/>
          <w:sz w:val="32"/>
          <w:szCs w:val="32"/>
        </w:rPr>
      </w:pPr>
      <w:r>
        <w:rPr>
          <w:rFonts w:hint="eastAsia" w:ascii="仿宋_GB2312" w:eastAsia="仿宋_GB2312" w:cs="仿宋_GB2312"/>
          <w:color w:val="000000" w:themeColor="text1"/>
          <w:sz w:val="32"/>
          <w:szCs w:val="32"/>
        </w:rPr>
        <w:t>1.项目自评步骤：事前、事中、事后三步评价法。事前进行全方位评估，包括可行性、风险性、效益性；事中随时监督进程，确保项目不出现偏差，按质按量推进；事后进行总结性评价，提出改进措施的方法，以便提高效率、节约成本，使资金发挥更大的作用。</w:t>
      </w:r>
    </w:p>
    <w:p w14:paraId="7A49BAC6">
      <w:pPr>
        <w:snapToGrid w:val="0"/>
        <w:spacing w:line="600" w:lineRule="exact"/>
        <w:ind w:firstLine="640" w:firstLineChars="200"/>
        <w:rPr>
          <w:rFonts w:hint="eastAsia" w:ascii="仿宋_GB2312" w:eastAsia="仿宋_GB2312" w:cs="仿宋_GB2312"/>
          <w:color w:val="000000" w:themeColor="text1"/>
          <w:sz w:val="32"/>
          <w:szCs w:val="32"/>
        </w:rPr>
      </w:pPr>
      <w:r>
        <w:rPr>
          <w:rFonts w:hint="eastAsia" w:ascii="仿宋_GB2312" w:eastAsia="仿宋_GB2312" w:cs="仿宋_GB2312"/>
          <w:color w:val="000000" w:themeColor="text1"/>
          <w:sz w:val="32"/>
          <w:szCs w:val="32"/>
        </w:rPr>
        <w:t>2.项目自评方法：将评价对象具体量化、细化，要求资金使用股室自行采用打分考核的方式进行自评，资金偏离及时纠正，未按进度完成的，提出改进措施。</w:t>
      </w:r>
    </w:p>
    <w:p w14:paraId="50B0E913">
      <w:pPr>
        <w:snapToGrid w:val="0"/>
        <w:spacing w:line="560" w:lineRule="exact"/>
        <w:ind w:firstLine="720"/>
        <w:rPr>
          <w:rFonts w:hint="eastAsia" w:ascii="仿宋_GB2312" w:eastAsia="仿宋_GB2312" w:cs="仿宋_GB2312"/>
          <w:color w:val="000000" w:themeColor="text1"/>
          <w:sz w:val="32"/>
          <w:szCs w:val="32"/>
        </w:rPr>
      </w:pPr>
      <w:r>
        <w:rPr>
          <w:rFonts w:hint="eastAsia" w:ascii="仿宋_GB2312" w:eastAsia="仿宋_GB2312" w:cs="仿宋_GB2312"/>
          <w:color w:val="000000" w:themeColor="text1"/>
          <w:sz w:val="32"/>
          <w:szCs w:val="32"/>
        </w:rPr>
        <w:t>安全监管、应急管理人员意外保险由应急局办公室根据各保险公司递交的《集体人身意外保险投保方案》进行比选，通过对方案进行评价，判断其可行性，选择最优、最佳的方案进行投保，最终中国人保财险股份有限公司中选，实现了项目决策的科学化、民主化。财务人员根据保险公司开具的保险发票、投保书、被保险人清单进行转账付款。</w:t>
      </w:r>
    </w:p>
    <w:p w14:paraId="63B02159">
      <w:pPr>
        <w:snapToGrid w:val="0"/>
        <w:spacing w:line="600" w:lineRule="exact"/>
        <w:ind w:firstLine="720"/>
        <w:rPr>
          <w:rFonts w:eastAsia="楷体_GB2312"/>
          <w:b/>
          <w:color w:val="000000" w:themeColor="text1"/>
          <w:sz w:val="32"/>
          <w:szCs w:val="32"/>
          <w:lang w:val="zh-CN"/>
        </w:rPr>
      </w:pPr>
      <w:r>
        <w:rPr>
          <w:rFonts w:eastAsia="楷体_GB2312"/>
          <w:b/>
          <w:color w:val="000000" w:themeColor="text1"/>
          <w:sz w:val="32"/>
          <w:szCs w:val="32"/>
          <w:lang w:val="zh-CN"/>
        </w:rPr>
        <w:t>（一）项目资金申报及批复情况。</w:t>
      </w:r>
    </w:p>
    <w:p w14:paraId="3064EED5">
      <w:pPr>
        <w:snapToGrid w:val="0"/>
        <w:spacing w:line="560" w:lineRule="exact"/>
        <w:ind w:firstLine="720"/>
        <w:rPr>
          <w:rFonts w:hint="eastAsia" w:ascii="仿宋_GB2312" w:eastAsia="仿宋_GB2312" w:cs="仿宋_GB2312"/>
          <w:color w:val="000000" w:themeColor="text1"/>
          <w:sz w:val="32"/>
          <w:szCs w:val="32"/>
          <w:lang w:val="zh-CN"/>
        </w:rPr>
      </w:pPr>
      <w:r>
        <w:rPr>
          <w:rFonts w:hint="eastAsia" w:ascii="仿宋_GB2312" w:eastAsia="仿宋_GB2312" w:cs="仿宋_GB2312"/>
          <w:color w:val="000000" w:themeColor="text1"/>
          <w:sz w:val="32"/>
          <w:szCs w:val="32"/>
        </w:rPr>
        <w:t>2022年安全监管、应急管理人员意外保险按人均750元、30人测算，申报2022年安全监管、应急管理人员意外保险2.25万元，财政批复2.25万元，全年未追加、调整。</w:t>
      </w:r>
    </w:p>
    <w:p w14:paraId="53832BF5">
      <w:pPr>
        <w:snapToGrid w:val="0"/>
        <w:spacing w:line="600" w:lineRule="exact"/>
        <w:ind w:firstLine="720"/>
        <w:rPr>
          <w:color w:val="000000" w:themeColor="text1"/>
          <w:sz w:val="32"/>
          <w:szCs w:val="32"/>
          <w:lang w:val="zh-CN"/>
        </w:rPr>
      </w:pPr>
      <w:r>
        <w:rPr>
          <w:rFonts w:eastAsia="楷体_GB2312"/>
          <w:b/>
          <w:color w:val="000000" w:themeColor="text1"/>
          <w:sz w:val="32"/>
          <w:szCs w:val="32"/>
          <w:lang w:val="zh-CN"/>
        </w:rPr>
        <w:t>（二）资金计划、到位及使用情况。</w:t>
      </w:r>
    </w:p>
    <w:p w14:paraId="4D1DD482">
      <w:pPr>
        <w:snapToGrid w:val="0"/>
        <w:spacing w:line="600" w:lineRule="exact"/>
        <w:ind w:firstLine="720"/>
        <w:rPr>
          <w:rFonts w:hint="eastAsia" w:ascii="仿宋_GB2312" w:eastAsia="仿宋_GB2312"/>
          <w:color w:val="000000" w:themeColor="text1"/>
          <w:sz w:val="32"/>
          <w:szCs w:val="32"/>
          <w:lang w:val="zh-CN"/>
        </w:rPr>
      </w:pPr>
      <w:r>
        <w:rPr>
          <w:rFonts w:hint="eastAsia" w:ascii="仿宋_GB2312" w:eastAsia="仿宋_GB2312"/>
          <w:color w:val="000000" w:themeColor="text1"/>
          <w:sz w:val="32"/>
          <w:szCs w:val="32"/>
          <w:lang w:val="zh-CN"/>
        </w:rPr>
        <w:t>1.资金计划。</w:t>
      </w:r>
    </w:p>
    <w:p w14:paraId="580D7A5A">
      <w:pPr>
        <w:snapToGrid w:val="0"/>
        <w:spacing w:line="560" w:lineRule="exact"/>
        <w:ind w:firstLine="720"/>
        <w:rPr>
          <w:rFonts w:hint="eastAsia" w:ascii="仿宋_GB2312" w:hAnsi="宋体" w:eastAsia="仿宋_GB2312"/>
          <w:color w:val="000000" w:themeColor="text1"/>
          <w:sz w:val="32"/>
          <w:szCs w:val="32"/>
          <w:lang w:val="zh-CN"/>
        </w:rPr>
      </w:pPr>
      <w:r>
        <w:rPr>
          <w:rFonts w:hint="eastAsia" w:ascii="仿宋_GB2312" w:eastAsia="仿宋_GB2312" w:cs="仿宋_GB2312"/>
          <w:color w:val="000000" w:themeColor="text1"/>
          <w:sz w:val="32"/>
          <w:szCs w:val="32"/>
        </w:rPr>
        <w:t>2022年</w:t>
      </w:r>
      <w:r>
        <w:rPr>
          <w:rFonts w:hint="eastAsia" w:ascii="仿宋_GB2312" w:eastAsia="仿宋_GB2312"/>
          <w:color w:val="000000" w:themeColor="text1"/>
          <w:sz w:val="32"/>
          <w:szCs w:val="32"/>
        </w:rPr>
        <w:t>安全监管、应急管理人员意外保险</w:t>
      </w:r>
      <w:r>
        <w:rPr>
          <w:rFonts w:hint="eastAsia" w:ascii="仿宋_GB2312" w:eastAsia="仿宋_GB2312" w:cs="仿宋_GB2312"/>
          <w:color w:val="000000" w:themeColor="text1"/>
          <w:sz w:val="32"/>
          <w:szCs w:val="32"/>
        </w:rPr>
        <w:t>为区级财政预算资金，全部由财政拨款所得。</w:t>
      </w:r>
    </w:p>
    <w:p w14:paraId="58BEB347">
      <w:pPr>
        <w:snapToGrid w:val="0"/>
        <w:spacing w:line="600" w:lineRule="exact"/>
        <w:ind w:left="720"/>
        <w:rPr>
          <w:rFonts w:hint="eastAsia" w:ascii="仿宋_GB2312" w:eastAsia="仿宋_GB2312"/>
          <w:color w:val="000000" w:themeColor="text1"/>
          <w:sz w:val="32"/>
          <w:szCs w:val="32"/>
          <w:lang w:val="zh-CN"/>
        </w:rPr>
      </w:pPr>
      <w:r>
        <w:rPr>
          <w:rFonts w:hint="eastAsia" w:ascii="仿宋_GB2312" w:eastAsia="仿宋_GB2312"/>
          <w:color w:val="000000" w:themeColor="text1"/>
          <w:sz w:val="32"/>
          <w:szCs w:val="32"/>
        </w:rPr>
        <w:t>2.</w:t>
      </w:r>
      <w:r>
        <w:rPr>
          <w:rFonts w:hint="eastAsia" w:ascii="仿宋_GB2312" w:eastAsia="仿宋_GB2312"/>
          <w:color w:val="000000" w:themeColor="text1"/>
          <w:sz w:val="32"/>
          <w:szCs w:val="32"/>
          <w:lang w:val="zh-CN"/>
        </w:rPr>
        <w:t>资金到位。</w:t>
      </w:r>
    </w:p>
    <w:p w14:paraId="60C44A78">
      <w:pPr>
        <w:snapToGrid w:val="0"/>
        <w:spacing w:line="560" w:lineRule="exact"/>
        <w:ind w:firstLine="720"/>
        <w:rPr>
          <w:rFonts w:hint="eastAsia" w:ascii="仿宋_GB2312" w:hAnsi="宋体" w:eastAsia="仿宋_GB2312"/>
          <w:color w:val="000000" w:themeColor="text1"/>
          <w:sz w:val="32"/>
          <w:szCs w:val="32"/>
          <w:lang w:val="zh-CN"/>
        </w:rPr>
      </w:pPr>
      <w:r>
        <w:rPr>
          <w:rFonts w:hint="eastAsia" w:ascii="仿宋_GB2312" w:eastAsia="仿宋_GB2312" w:cs="仿宋_GB2312"/>
          <w:color w:val="000000" w:themeColor="text1"/>
          <w:sz w:val="32"/>
          <w:szCs w:val="32"/>
        </w:rPr>
        <w:t>2022年4月区财政通过财政大平台下达</w:t>
      </w:r>
      <w:r>
        <w:rPr>
          <w:rFonts w:hint="eastAsia" w:ascii="仿宋_GB2312" w:eastAsia="仿宋_GB2312"/>
          <w:color w:val="000000" w:themeColor="text1"/>
          <w:sz w:val="32"/>
          <w:szCs w:val="32"/>
        </w:rPr>
        <w:t>安全监管、应急管</w:t>
      </w:r>
      <w:r>
        <w:rPr>
          <w:rFonts w:hint="eastAsia" w:ascii="仿宋_GB2312" w:eastAsia="仿宋_GB2312" w:cs="仿宋_GB2312"/>
          <w:color w:val="000000" w:themeColor="text1"/>
          <w:sz w:val="32"/>
          <w:szCs w:val="32"/>
        </w:rPr>
        <w:t>理人员意外保险2.25万元。</w:t>
      </w:r>
      <w:r>
        <w:rPr>
          <w:rFonts w:hint="eastAsia" w:ascii="仿宋_GB2312" w:eastAsia="仿宋_GB2312" w:cs="仿宋_GB2312"/>
          <w:color w:val="000000" w:themeColor="text1"/>
          <w:sz w:val="32"/>
          <w:szCs w:val="32"/>
          <w:lang w:val="zh-CN"/>
        </w:rPr>
        <w:t>资金到位率</w:t>
      </w:r>
      <w:r>
        <w:rPr>
          <w:rFonts w:hint="eastAsia" w:ascii="仿宋_GB2312" w:eastAsia="仿宋_GB2312" w:cs="仿宋_GB2312"/>
          <w:color w:val="000000" w:themeColor="text1"/>
          <w:sz w:val="32"/>
          <w:szCs w:val="32"/>
        </w:rPr>
        <w:t>100%</w:t>
      </w:r>
      <w:r>
        <w:rPr>
          <w:rFonts w:hint="eastAsia" w:ascii="仿宋_GB2312" w:eastAsia="仿宋_GB2312" w:cs="仿宋_GB2312"/>
          <w:color w:val="000000" w:themeColor="text1"/>
          <w:sz w:val="32"/>
          <w:szCs w:val="32"/>
          <w:lang w:val="zh-CN"/>
        </w:rPr>
        <w:t>、到位及时。</w:t>
      </w:r>
    </w:p>
    <w:p w14:paraId="636ECEC1">
      <w:pPr>
        <w:autoSpaceDE/>
        <w:autoSpaceDN/>
        <w:snapToGrid w:val="0"/>
        <w:spacing w:line="600" w:lineRule="exact"/>
        <w:ind w:left="720"/>
        <w:jc w:val="both"/>
        <w:rPr>
          <w:rFonts w:hint="eastAsia" w:ascii="仿宋_GB2312" w:eastAsia="仿宋_GB2312"/>
          <w:color w:val="000000" w:themeColor="text1"/>
          <w:sz w:val="32"/>
          <w:szCs w:val="32"/>
          <w:lang w:val="zh-CN"/>
        </w:rPr>
      </w:pPr>
      <w:r>
        <w:rPr>
          <w:rFonts w:hint="eastAsia" w:ascii="仿宋_GB2312" w:eastAsia="仿宋_GB2312"/>
          <w:color w:val="000000" w:themeColor="text1"/>
          <w:sz w:val="32"/>
          <w:szCs w:val="32"/>
          <w:lang w:val="zh-CN"/>
        </w:rPr>
        <w:t>3.资金使用。</w:t>
      </w:r>
    </w:p>
    <w:p w14:paraId="038CBF87">
      <w:pPr>
        <w:snapToGrid w:val="0"/>
        <w:spacing w:line="600" w:lineRule="exact"/>
        <w:ind w:firstLine="640" w:firstLineChars="200"/>
        <w:rPr>
          <w:rFonts w:hint="eastAsia" w:ascii="仿宋_GB2312" w:eastAsia="仿宋_GB2312"/>
          <w:color w:val="000000" w:themeColor="text1"/>
          <w:sz w:val="32"/>
          <w:szCs w:val="32"/>
        </w:rPr>
      </w:pPr>
      <w:r>
        <w:rPr>
          <w:rFonts w:hint="eastAsia" w:ascii="仿宋_GB2312" w:eastAsia="仿宋_GB2312" w:cs="仿宋_GB2312"/>
          <w:color w:val="000000" w:themeColor="text1"/>
          <w:sz w:val="32"/>
          <w:szCs w:val="32"/>
        </w:rPr>
        <w:t>2022年5月完成资金支付2.25万元，使用率100%。安全监管、应急管理人员意外保险根据年度计划、工作开展情况，主要用于在职安全监管、应急管理人员30人的人身意外保险，由中国人保财险股份有限公司承保。资金使用严格按照审核流程，确保资金支付范围、支付标准、支付进度、支付依据等合规合法、与预算相符。</w:t>
      </w:r>
    </w:p>
    <w:p w14:paraId="3CFC0826">
      <w:pPr>
        <w:snapToGrid w:val="0"/>
        <w:spacing w:line="600" w:lineRule="exact"/>
        <w:ind w:firstLine="720"/>
        <w:rPr>
          <w:rFonts w:eastAsia="楷体_GB2312"/>
          <w:b/>
          <w:color w:val="000000" w:themeColor="text1"/>
          <w:sz w:val="32"/>
          <w:szCs w:val="32"/>
          <w:lang w:val="zh-CN"/>
        </w:rPr>
      </w:pPr>
      <w:r>
        <w:rPr>
          <w:rFonts w:eastAsia="楷体_GB2312"/>
          <w:b/>
          <w:color w:val="000000" w:themeColor="text1"/>
          <w:sz w:val="32"/>
          <w:szCs w:val="32"/>
          <w:lang w:val="zh-CN"/>
        </w:rPr>
        <w:t>（三）项目财务管理情况。</w:t>
      </w:r>
    </w:p>
    <w:p w14:paraId="7AA38C27">
      <w:pPr>
        <w:snapToGrid w:val="0"/>
        <w:spacing w:line="600" w:lineRule="exact"/>
        <w:ind w:firstLine="640" w:firstLineChars="200"/>
        <w:rPr>
          <w:rFonts w:ascii="仿宋_GB2312" w:cs="仿宋_GB2312"/>
          <w:color w:val="000000" w:themeColor="text1"/>
        </w:rPr>
      </w:pPr>
      <w:r>
        <w:rPr>
          <w:rFonts w:hint="eastAsia" w:ascii="仿宋_GB2312" w:eastAsia="仿宋_GB2312" w:cs="仿宋_GB2312"/>
          <w:color w:val="000000" w:themeColor="text1"/>
          <w:sz w:val="32"/>
          <w:szCs w:val="32"/>
        </w:rPr>
        <w:t>我局</w:t>
      </w:r>
      <w:r>
        <w:rPr>
          <w:rFonts w:ascii="仿宋_GB2312" w:eastAsia="仿宋_GB2312" w:cs="仿宋_GB2312"/>
          <w:color w:val="000000" w:themeColor="text1"/>
          <w:sz w:val="32"/>
          <w:szCs w:val="32"/>
        </w:rPr>
        <w:t>各项目财务管理制度健全，严格执行财务管理制度，账务处理及时，会计核算规范。</w:t>
      </w:r>
    </w:p>
    <w:p w14:paraId="5C0173D6">
      <w:pPr>
        <w:snapToGrid w:val="0"/>
        <w:spacing w:line="600" w:lineRule="exact"/>
        <w:ind w:firstLine="720"/>
        <w:rPr>
          <w:rFonts w:eastAsia="黑体"/>
          <w:color w:val="000000" w:themeColor="text1"/>
          <w:sz w:val="32"/>
          <w:szCs w:val="32"/>
        </w:rPr>
      </w:pPr>
      <w:r>
        <w:rPr>
          <w:rFonts w:eastAsia="黑体"/>
          <w:color w:val="000000" w:themeColor="text1"/>
          <w:sz w:val="32"/>
          <w:szCs w:val="32"/>
        </w:rPr>
        <w:t>三、项目实施及管理情况</w:t>
      </w:r>
    </w:p>
    <w:p w14:paraId="3E8F27EC">
      <w:pPr>
        <w:snapToGrid w:val="0"/>
        <w:spacing w:line="600" w:lineRule="exact"/>
        <w:ind w:firstLine="720"/>
        <w:rPr>
          <w:rFonts w:eastAsia="楷体_GB2312"/>
          <w:b/>
          <w:color w:val="000000" w:themeColor="text1"/>
          <w:sz w:val="32"/>
          <w:szCs w:val="32"/>
          <w:lang w:val="zh-CN"/>
        </w:rPr>
      </w:pPr>
      <w:r>
        <w:rPr>
          <w:rFonts w:eastAsia="楷体_GB2312"/>
          <w:b/>
          <w:color w:val="000000" w:themeColor="text1"/>
          <w:sz w:val="32"/>
          <w:szCs w:val="32"/>
          <w:lang w:val="zh-CN"/>
        </w:rPr>
        <w:t>（一）项目组织架构及实施流程。</w:t>
      </w:r>
    </w:p>
    <w:p w14:paraId="60B5896A">
      <w:pPr>
        <w:snapToGrid w:val="0"/>
        <w:spacing w:line="600" w:lineRule="exact"/>
        <w:ind w:firstLine="640" w:firstLineChars="200"/>
        <w:rPr>
          <w:rFonts w:hint="eastAsia" w:ascii="仿宋_GB2312" w:eastAsia="仿宋_GB2312"/>
          <w:b/>
          <w:color w:val="000000" w:themeColor="text1"/>
          <w:sz w:val="32"/>
          <w:szCs w:val="32"/>
          <w:lang w:val="zh-CN"/>
        </w:rPr>
      </w:pPr>
      <w:r>
        <w:rPr>
          <w:rFonts w:hint="eastAsia" w:ascii="仿宋_GB2312" w:eastAsia="仿宋_GB2312" w:cs="仿宋_GB2312"/>
          <w:color w:val="000000" w:themeColor="text1"/>
          <w:sz w:val="32"/>
          <w:szCs w:val="32"/>
        </w:rPr>
        <w:t>安全监管、应急管理人员意外保险由应急局办公室根据各保险公司递交的《集体人身意外保险投保方案》进行比选，通过对方案进行评价，判断其可行性，选择最优、最佳的方案进行投保，最终中国人保财险股份有限公司中选，实现了项目决策的科学化、民主化。</w:t>
      </w:r>
    </w:p>
    <w:p w14:paraId="6180433B">
      <w:pPr>
        <w:numPr>
          <w:ilvl w:val="0"/>
          <w:numId w:val="13"/>
        </w:numPr>
        <w:autoSpaceDE/>
        <w:autoSpaceDN/>
        <w:snapToGrid w:val="0"/>
        <w:spacing w:line="600" w:lineRule="exact"/>
        <w:ind w:firstLine="720"/>
        <w:jc w:val="both"/>
        <w:rPr>
          <w:rFonts w:eastAsia="楷体_GB2312"/>
          <w:b/>
          <w:color w:val="000000" w:themeColor="text1"/>
          <w:sz w:val="28"/>
          <w:szCs w:val="28"/>
          <w:lang w:val="zh-CN"/>
        </w:rPr>
      </w:pPr>
      <w:r>
        <w:rPr>
          <w:rFonts w:eastAsia="楷体_GB2312"/>
          <w:b/>
          <w:color w:val="000000" w:themeColor="text1"/>
          <w:sz w:val="28"/>
          <w:szCs w:val="28"/>
          <w:lang w:val="zh-CN"/>
        </w:rPr>
        <w:t>项目管理情况。</w:t>
      </w:r>
    </w:p>
    <w:p w14:paraId="31F3EC46">
      <w:pPr>
        <w:spacing w:line="600" w:lineRule="exact"/>
        <w:ind w:firstLine="640" w:firstLineChars="200"/>
        <w:rPr>
          <w:rFonts w:hint="eastAsia" w:ascii="仿宋_GB2312" w:eastAsia="仿宋_GB2312" w:cs="仿宋_GB2312"/>
          <w:color w:val="000000" w:themeColor="text1"/>
          <w:sz w:val="32"/>
          <w:szCs w:val="32"/>
        </w:rPr>
      </w:pPr>
      <w:r>
        <w:rPr>
          <w:rFonts w:hint="eastAsia" w:ascii="仿宋_GB2312" w:eastAsia="仿宋_GB2312" w:cs="仿宋_GB2312"/>
          <w:color w:val="000000" w:themeColor="text1"/>
          <w:sz w:val="32"/>
          <w:szCs w:val="32"/>
        </w:rPr>
        <w:t>2022年安全监管、应急管理人员意外保险</w:t>
      </w:r>
      <w:r>
        <w:rPr>
          <w:rFonts w:hint="eastAsia" w:ascii="仿宋_GB2312" w:eastAsia="仿宋_GB2312"/>
          <w:color w:val="000000" w:themeColor="text1"/>
          <w:sz w:val="32"/>
          <w:szCs w:val="32"/>
        </w:rPr>
        <w:t>使用符合国家法律、法规、相关政策和内部控制制度等要求，其中涉及物资采购的均按照政府采购法、招投标法进行，公开透明，依法合规。</w:t>
      </w:r>
      <w:r>
        <w:rPr>
          <w:rFonts w:hint="eastAsia" w:ascii="仿宋_GB2312" w:eastAsia="仿宋_GB2312" w:cs="仿宋_GB2312"/>
          <w:color w:val="000000" w:themeColor="text1"/>
          <w:sz w:val="32"/>
          <w:szCs w:val="32"/>
        </w:rPr>
        <w:t>财务人员根据保险公司开具的保险发票、投保书、被保险人清单进行转账付款。</w:t>
      </w:r>
    </w:p>
    <w:p w14:paraId="56BD2D98">
      <w:pPr>
        <w:numPr>
          <w:ilvl w:val="0"/>
          <w:numId w:val="13"/>
        </w:numPr>
        <w:autoSpaceDE/>
        <w:autoSpaceDN/>
        <w:snapToGrid w:val="0"/>
        <w:spacing w:line="600" w:lineRule="exact"/>
        <w:ind w:firstLine="720"/>
        <w:jc w:val="both"/>
        <w:rPr>
          <w:rFonts w:eastAsia="楷体_GB2312"/>
          <w:b/>
          <w:color w:val="000000" w:themeColor="text1"/>
          <w:sz w:val="32"/>
          <w:szCs w:val="32"/>
          <w:lang w:val="zh-CN"/>
        </w:rPr>
      </w:pPr>
      <w:r>
        <w:rPr>
          <w:rFonts w:eastAsia="楷体_GB2312"/>
          <w:b/>
          <w:color w:val="000000" w:themeColor="text1"/>
          <w:sz w:val="32"/>
          <w:szCs w:val="32"/>
          <w:lang w:val="zh-CN"/>
        </w:rPr>
        <w:t>项目监管情况。</w:t>
      </w:r>
    </w:p>
    <w:p w14:paraId="0C6D4A71">
      <w:pPr>
        <w:snapToGrid w:val="0"/>
        <w:spacing w:line="600" w:lineRule="exact"/>
        <w:ind w:firstLine="640" w:firstLineChars="200"/>
        <w:rPr>
          <w:rFonts w:hint="eastAsia" w:ascii="仿宋_GB2312" w:eastAsia="仿宋_GB2312"/>
          <w:color w:val="000000" w:themeColor="text1"/>
          <w:sz w:val="32"/>
          <w:szCs w:val="32"/>
          <w:lang w:val="zh-CN"/>
        </w:rPr>
      </w:pPr>
      <w:r>
        <w:rPr>
          <w:rFonts w:hint="eastAsia" w:ascii="仿宋_GB2312" w:eastAsia="仿宋_GB2312" w:cs="仿宋_GB2312"/>
          <w:color w:val="000000" w:themeColor="text1"/>
          <w:sz w:val="32"/>
          <w:szCs w:val="32"/>
        </w:rPr>
        <w:t>2022年安全监管、应急管理人员意外保险的绩效目标的制定、修改、评价、预决算编制等均按照区财政下达的相关文件指标进行。</w:t>
      </w:r>
      <w:r>
        <w:rPr>
          <w:rFonts w:hint="eastAsia" w:ascii="仿宋_GB2312" w:eastAsia="仿宋_GB2312"/>
          <w:color w:val="000000" w:themeColor="text1"/>
          <w:sz w:val="32"/>
          <w:szCs w:val="32"/>
          <w:lang w:val="zh-CN"/>
        </w:rPr>
        <w:t>为加强项目管理，我局</w:t>
      </w:r>
      <w:r>
        <w:rPr>
          <w:rFonts w:hint="eastAsia" w:ascii="仿宋_GB2312" w:eastAsia="仿宋_GB2312" w:cs="仿宋_GB2312"/>
          <w:color w:val="000000" w:themeColor="text1"/>
          <w:sz w:val="32"/>
          <w:szCs w:val="32"/>
        </w:rPr>
        <w:t>采取制定项目管理办法和资金使用制度进行有效监管，加强财务管理、严格财务审核，做到项目资金专款专用、按项目独立核算，无截留、挤占、挪用、虚列支出等情况发生。</w:t>
      </w:r>
    </w:p>
    <w:p w14:paraId="7F7B12A4">
      <w:pPr>
        <w:snapToGrid w:val="0"/>
        <w:spacing w:line="600" w:lineRule="exact"/>
        <w:ind w:firstLine="720"/>
        <w:rPr>
          <w:color w:val="000000" w:themeColor="text1"/>
          <w:sz w:val="32"/>
          <w:szCs w:val="32"/>
          <w:lang w:val="zh-CN"/>
        </w:rPr>
      </w:pPr>
      <w:r>
        <w:rPr>
          <w:rFonts w:eastAsia="黑体"/>
          <w:color w:val="000000" w:themeColor="text1"/>
          <w:sz w:val="32"/>
          <w:szCs w:val="32"/>
        </w:rPr>
        <w:t>四、项目绩效情况</w:t>
      </w:r>
      <w:r>
        <w:rPr>
          <w:color w:val="000000" w:themeColor="text1"/>
          <w:sz w:val="32"/>
          <w:szCs w:val="32"/>
          <w:lang w:val="zh-CN"/>
        </w:rPr>
        <w:tab/>
      </w:r>
    </w:p>
    <w:p w14:paraId="0E67D9F9">
      <w:pPr>
        <w:snapToGrid w:val="0"/>
        <w:spacing w:line="600" w:lineRule="exact"/>
        <w:ind w:firstLine="720"/>
        <w:rPr>
          <w:rFonts w:eastAsia="楷体_GB2312"/>
          <w:b/>
          <w:color w:val="000000" w:themeColor="text1"/>
          <w:sz w:val="32"/>
          <w:szCs w:val="32"/>
          <w:lang w:val="zh-CN"/>
        </w:rPr>
      </w:pPr>
      <w:r>
        <w:rPr>
          <w:rFonts w:eastAsia="楷体_GB2312"/>
          <w:b/>
          <w:color w:val="000000" w:themeColor="text1"/>
          <w:sz w:val="32"/>
          <w:szCs w:val="32"/>
          <w:lang w:val="zh-CN"/>
        </w:rPr>
        <w:t>（一）项目完成情况。</w:t>
      </w:r>
    </w:p>
    <w:p w14:paraId="3F554EFB">
      <w:pPr>
        <w:snapToGrid w:val="0"/>
        <w:spacing w:line="600" w:lineRule="exact"/>
        <w:ind w:firstLine="640" w:firstLineChars="200"/>
        <w:rPr>
          <w:rFonts w:hint="eastAsia" w:ascii="仿宋_GB2312" w:eastAsia="仿宋_GB2312"/>
          <w:b/>
          <w:color w:val="000000" w:themeColor="text1"/>
          <w:sz w:val="32"/>
          <w:szCs w:val="32"/>
          <w:lang w:val="zh-CN"/>
        </w:rPr>
      </w:pPr>
      <w:r>
        <w:rPr>
          <w:rFonts w:hint="eastAsia" w:ascii="仿宋_GB2312" w:eastAsia="仿宋_GB2312" w:cs="仿宋_GB2312"/>
          <w:color w:val="000000" w:themeColor="text1"/>
          <w:sz w:val="32"/>
          <w:szCs w:val="32"/>
        </w:rPr>
        <w:t>安全监管、应急管理人员意外保险，全年使用2.25万元，使用率100%。我局执法人员在日常应急管理执法及安全生产监管时，经常深入矿区、工业园区，由于企业工作环境比较复杂，受到意外伤害的几率较大，为保障职工的人身安全，减少财政医疗支出，2022年为职工购买人生意外保险，共计2.25万元。2022年我局未发生意外伤害事故，年度预算经费无结余，基本实现年初制定的总体目标</w:t>
      </w:r>
      <w:r>
        <w:rPr>
          <w:rFonts w:hint="eastAsia" w:ascii="仿宋_GB2312" w:eastAsia="仿宋_GB2312"/>
          <w:color w:val="000000" w:themeColor="text1"/>
          <w:sz w:val="32"/>
          <w:szCs w:val="32"/>
          <w:lang w:val="zh-CN"/>
        </w:rPr>
        <w:t>。</w:t>
      </w:r>
    </w:p>
    <w:p w14:paraId="015DB2A0">
      <w:pPr>
        <w:snapToGrid w:val="0"/>
        <w:spacing w:line="600" w:lineRule="exact"/>
        <w:ind w:firstLine="720"/>
        <w:rPr>
          <w:rFonts w:eastAsia="楷体_GB2312"/>
          <w:b/>
          <w:color w:val="000000" w:themeColor="text1"/>
          <w:sz w:val="32"/>
          <w:szCs w:val="32"/>
          <w:lang w:val="zh-CN"/>
        </w:rPr>
      </w:pPr>
      <w:r>
        <w:rPr>
          <w:rFonts w:eastAsia="楷体_GB2312"/>
          <w:b/>
          <w:color w:val="000000" w:themeColor="text1"/>
          <w:sz w:val="32"/>
          <w:szCs w:val="32"/>
          <w:lang w:val="zh-CN"/>
        </w:rPr>
        <w:t>（二）项目效益情况。</w:t>
      </w:r>
    </w:p>
    <w:p w14:paraId="2777204B">
      <w:pPr>
        <w:pStyle w:val="6"/>
        <w:spacing w:line="600" w:lineRule="exact"/>
        <w:ind w:firstLine="640" w:firstLineChars="200"/>
        <w:rPr>
          <w:rFonts w:hint="eastAsia" w:ascii="仿宋_GB2312"/>
          <w:color w:val="000000" w:themeColor="text1"/>
          <w:szCs w:val="32"/>
          <w:lang w:val="zh-CN"/>
        </w:rPr>
      </w:pPr>
      <w:r>
        <w:rPr>
          <w:rFonts w:hint="eastAsia" w:ascii="仿宋_GB2312"/>
          <w:color w:val="000000" w:themeColor="text1"/>
          <w:szCs w:val="32"/>
        </w:rPr>
        <w:t>2022年区应急管理综合执法大队采取“四不两直”“三带三查”等方式，深入企业一线开展安全生产监管执法检查，严查非法违法行为，立案53起，罚款119余万元。有效震慑了安全生产违法违规行为，顺利完成各项目标任务，为全区高质量发展提供了安全稳定的社会环境。社会满意度测评取得95%好评。</w:t>
      </w:r>
    </w:p>
    <w:p w14:paraId="78EB6AF0">
      <w:pPr>
        <w:snapToGrid w:val="0"/>
        <w:spacing w:line="600" w:lineRule="exact"/>
        <w:ind w:firstLine="720"/>
        <w:rPr>
          <w:rFonts w:eastAsia="黑体"/>
          <w:color w:val="000000" w:themeColor="text1"/>
          <w:sz w:val="32"/>
          <w:szCs w:val="32"/>
        </w:rPr>
      </w:pPr>
      <w:r>
        <w:rPr>
          <w:rFonts w:eastAsia="黑体"/>
          <w:color w:val="000000" w:themeColor="text1"/>
          <w:sz w:val="32"/>
          <w:szCs w:val="32"/>
        </w:rPr>
        <w:t>五、评价结论及建议</w:t>
      </w:r>
    </w:p>
    <w:p w14:paraId="58F46926">
      <w:pPr>
        <w:snapToGrid w:val="0"/>
        <w:spacing w:line="600" w:lineRule="exact"/>
        <w:ind w:firstLine="720"/>
        <w:rPr>
          <w:rFonts w:eastAsia="楷体_GB2312"/>
          <w:b/>
          <w:color w:val="000000" w:themeColor="text1"/>
          <w:sz w:val="32"/>
          <w:szCs w:val="32"/>
          <w:lang w:val="zh-CN"/>
        </w:rPr>
      </w:pPr>
      <w:r>
        <w:rPr>
          <w:rFonts w:eastAsia="楷体_GB2312"/>
          <w:b/>
          <w:color w:val="000000" w:themeColor="text1"/>
          <w:sz w:val="32"/>
          <w:szCs w:val="32"/>
          <w:lang w:val="zh-CN"/>
        </w:rPr>
        <w:t>（一）评价结论。</w:t>
      </w:r>
    </w:p>
    <w:p w14:paraId="1CAA1567">
      <w:pPr>
        <w:snapToGrid w:val="0"/>
        <w:spacing w:line="600" w:lineRule="exact"/>
        <w:ind w:firstLine="640" w:firstLineChars="200"/>
        <w:rPr>
          <w:color w:val="000000" w:themeColor="text1"/>
          <w:sz w:val="32"/>
          <w:szCs w:val="32"/>
          <w:bdr w:val="single" w:color="auto" w:sz="4" w:space="0"/>
          <w:lang w:val="zh-CN"/>
        </w:rPr>
      </w:pPr>
      <w:r>
        <w:rPr>
          <w:rFonts w:hint="eastAsia" w:ascii="仿宋_GB2312" w:eastAsia="仿宋_GB2312" w:cs="仿宋_GB2312"/>
          <w:color w:val="000000" w:themeColor="text1"/>
          <w:sz w:val="32"/>
          <w:szCs w:val="32"/>
        </w:rPr>
        <w:t>区应急管理局在使用</w:t>
      </w:r>
      <w:r>
        <w:rPr>
          <w:rFonts w:hint="eastAsia" w:eastAsia="仿宋_GB2312"/>
          <w:color w:val="000000" w:themeColor="text1"/>
          <w:sz w:val="32"/>
          <w:szCs w:val="32"/>
        </w:rPr>
        <w:t>安全监管、应急管理人员意外保险</w:t>
      </w:r>
      <w:r>
        <w:rPr>
          <w:rFonts w:hint="eastAsia" w:ascii="仿宋_GB2312" w:eastAsia="仿宋_GB2312" w:cs="仿宋_GB2312"/>
          <w:color w:val="000000" w:themeColor="text1"/>
          <w:sz w:val="32"/>
          <w:szCs w:val="32"/>
        </w:rPr>
        <w:t>经费上，做到</w:t>
      </w:r>
      <w:r>
        <w:rPr>
          <w:rFonts w:ascii="仿宋_GB2312" w:eastAsia="仿宋_GB2312" w:cs="仿宋_GB2312"/>
          <w:color w:val="000000" w:themeColor="text1"/>
          <w:sz w:val="32"/>
          <w:szCs w:val="32"/>
        </w:rPr>
        <w:t>项目决策</w:t>
      </w:r>
      <w:r>
        <w:rPr>
          <w:rFonts w:hint="eastAsia" w:ascii="仿宋_GB2312" w:eastAsia="仿宋_GB2312" w:cs="仿宋_GB2312"/>
          <w:color w:val="000000" w:themeColor="text1"/>
          <w:sz w:val="32"/>
          <w:szCs w:val="32"/>
        </w:rPr>
        <w:t>科学</w:t>
      </w:r>
      <w:r>
        <w:rPr>
          <w:rFonts w:ascii="仿宋_GB2312" w:eastAsia="仿宋_GB2312" w:cs="仿宋_GB2312"/>
          <w:color w:val="000000" w:themeColor="text1"/>
          <w:sz w:val="32"/>
          <w:szCs w:val="32"/>
        </w:rPr>
        <w:t>、项目管理</w:t>
      </w:r>
      <w:r>
        <w:rPr>
          <w:rFonts w:hint="eastAsia" w:ascii="仿宋_GB2312" w:eastAsia="仿宋_GB2312" w:cs="仿宋_GB2312"/>
          <w:color w:val="000000" w:themeColor="text1"/>
          <w:sz w:val="32"/>
          <w:szCs w:val="32"/>
        </w:rPr>
        <w:t>制度化、专人化，基本实现了预期目标，</w:t>
      </w:r>
      <w:r>
        <w:rPr>
          <w:rFonts w:ascii="仿宋_GB2312" w:eastAsia="仿宋_GB2312" w:cs="仿宋_GB2312"/>
          <w:color w:val="000000" w:themeColor="text1"/>
          <w:sz w:val="32"/>
          <w:szCs w:val="32"/>
        </w:rPr>
        <w:t>项目绩效总体评价</w:t>
      </w:r>
      <w:r>
        <w:rPr>
          <w:rFonts w:hint="eastAsia" w:ascii="仿宋_GB2312" w:cs="仿宋_GB2312"/>
          <w:color w:val="000000" w:themeColor="text1"/>
          <w:sz w:val="32"/>
          <w:szCs w:val="32"/>
        </w:rPr>
        <w:t>优秀</w:t>
      </w:r>
      <w:r>
        <w:rPr>
          <w:color w:val="000000" w:themeColor="text1"/>
          <w:sz w:val="32"/>
          <w:szCs w:val="32"/>
          <w:lang w:val="zh-CN"/>
        </w:rPr>
        <w:t>。</w:t>
      </w:r>
    </w:p>
    <w:p w14:paraId="0BDA38F8">
      <w:pPr>
        <w:snapToGrid w:val="0"/>
        <w:spacing w:line="600" w:lineRule="exact"/>
        <w:ind w:firstLine="720"/>
        <w:rPr>
          <w:rFonts w:eastAsia="楷体_GB2312"/>
          <w:b/>
          <w:color w:val="000000" w:themeColor="text1"/>
          <w:sz w:val="32"/>
          <w:szCs w:val="32"/>
          <w:lang w:val="zh-CN"/>
        </w:rPr>
      </w:pPr>
      <w:r>
        <w:rPr>
          <w:rFonts w:eastAsia="楷体_GB2312"/>
          <w:b/>
          <w:color w:val="000000" w:themeColor="text1"/>
          <w:sz w:val="32"/>
          <w:szCs w:val="32"/>
          <w:lang w:val="zh-CN"/>
        </w:rPr>
        <w:t>（二）存在的问题。</w:t>
      </w:r>
    </w:p>
    <w:p w14:paraId="32D05184">
      <w:pPr>
        <w:snapToGrid w:val="0"/>
        <w:spacing w:line="600" w:lineRule="exact"/>
        <w:ind w:firstLine="640" w:firstLineChars="200"/>
        <w:rPr>
          <w:color w:val="000000" w:themeColor="text1"/>
          <w:sz w:val="32"/>
          <w:szCs w:val="32"/>
          <w:lang w:val="zh-CN"/>
        </w:rPr>
      </w:pPr>
      <w:r>
        <w:rPr>
          <w:rFonts w:hint="eastAsia"/>
          <w:color w:val="000000" w:themeColor="text1"/>
          <w:sz w:val="32"/>
          <w:szCs w:val="32"/>
          <w:lang w:val="zh-CN"/>
        </w:rPr>
        <w:t>无</w:t>
      </w:r>
      <w:r>
        <w:rPr>
          <w:color w:val="000000" w:themeColor="text1"/>
          <w:sz w:val="32"/>
          <w:szCs w:val="32"/>
          <w:lang w:val="zh-CN"/>
        </w:rPr>
        <w:t>。</w:t>
      </w:r>
      <w:r>
        <w:rPr>
          <w:color w:val="000000" w:themeColor="text1"/>
          <w:sz w:val="32"/>
          <w:szCs w:val="32"/>
          <w:lang w:val="zh-CN"/>
        </w:rPr>
        <w:tab/>
      </w:r>
    </w:p>
    <w:p w14:paraId="4FF6AAF5">
      <w:pPr>
        <w:snapToGrid w:val="0"/>
        <w:spacing w:line="600" w:lineRule="exact"/>
        <w:ind w:firstLine="720"/>
        <w:rPr>
          <w:rFonts w:eastAsia="楷体_GB2312"/>
          <w:b/>
          <w:color w:val="000000" w:themeColor="text1"/>
          <w:sz w:val="32"/>
          <w:szCs w:val="32"/>
          <w:lang w:val="zh-CN"/>
        </w:rPr>
      </w:pPr>
      <w:r>
        <w:rPr>
          <w:rFonts w:eastAsia="楷体_GB2312"/>
          <w:b/>
          <w:color w:val="000000" w:themeColor="text1"/>
          <w:sz w:val="32"/>
          <w:szCs w:val="32"/>
          <w:lang w:val="zh-CN"/>
        </w:rPr>
        <w:t>（三）相关建议。</w:t>
      </w:r>
    </w:p>
    <w:p w14:paraId="5E06A65C">
      <w:pPr>
        <w:snapToGrid w:val="0"/>
        <w:spacing w:line="600" w:lineRule="exact"/>
        <w:ind w:firstLine="640" w:firstLineChars="200"/>
        <w:rPr>
          <w:color w:val="000000" w:themeColor="text1"/>
          <w:sz w:val="32"/>
          <w:szCs w:val="32"/>
          <w:lang w:val="zh-CN"/>
        </w:rPr>
      </w:pPr>
      <w:r>
        <w:rPr>
          <w:rFonts w:hint="eastAsia"/>
          <w:color w:val="000000" w:themeColor="text1"/>
          <w:sz w:val="32"/>
          <w:szCs w:val="32"/>
          <w:lang w:val="zh-CN"/>
        </w:rPr>
        <w:t>无</w:t>
      </w:r>
      <w:r>
        <w:rPr>
          <w:color w:val="000000" w:themeColor="text1"/>
          <w:sz w:val="32"/>
          <w:szCs w:val="32"/>
          <w:lang w:val="zh-CN"/>
        </w:rPr>
        <w:t>。</w:t>
      </w:r>
    </w:p>
    <w:p w14:paraId="6227D7DE">
      <w:pPr>
        <w:rPr>
          <w:color w:val="000000" w:themeColor="text1"/>
        </w:rPr>
      </w:pPr>
    </w:p>
    <w:p w14:paraId="694CFA14">
      <w:pPr>
        <w:pStyle w:val="2"/>
        <w:spacing w:before="93"/>
        <w:rPr>
          <w:rFonts w:hint="eastAsia"/>
          <w:color w:val="000000" w:themeColor="text1"/>
          <w:lang w:val="zh-CN"/>
        </w:rPr>
      </w:pPr>
    </w:p>
    <w:p w14:paraId="001850A4">
      <w:pPr>
        <w:pStyle w:val="2"/>
        <w:spacing w:before="93"/>
        <w:rPr>
          <w:rFonts w:hint="eastAsia"/>
          <w:color w:val="000000" w:themeColor="text1"/>
          <w:lang w:val="zh-CN"/>
        </w:rPr>
      </w:pPr>
    </w:p>
    <w:p w14:paraId="4C3D316F">
      <w:pPr>
        <w:pStyle w:val="2"/>
        <w:spacing w:before="93"/>
        <w:rPr>
          <w:rFonts w:hint="eastAsia"/>
          <w:color w:val="000000" w:themeColor="text1"/>
          <w:lang w:val="zh-CN"/>
        </w:rPr>
      </w:pPr>
    </w:p>
    <w:p w14:paraId="290A58C0">
      <w:pPr>
        <w:pStyle w:val="2"/>
        <w:spacing w:before="93"/>
        <w:rPr>
          <w:rFonts w:hint="eastAsia"/>
          <w:color w:val="000000" w:themeColor="text1"/>
          <w:lang w:val="zh-CN"/>
        </w:rPr>
      </w:pPr>
    </w:p>
    <w:p w14:paraId="1A995805">
      <w:pPr>
        <w:pStyle w:val="2"/>
        <w:spacing w:before="93"/>
        <w:rPr>
          <w:rFonts w:hint="eastAsia"/>
          <w:color w:val="000000" w:themeColor="text1"/>
          <w:lang w:val="zh-CN"/>
        </w:rPr>
      </w:pPr>
    </w:p>
    <w:p w14:paraId="08F726F5">
      <w:pPr>
        <w:pStyle w:val="2"/>
        <w:spacing w:before="93"/>
        <w:rPr>
          <w:color w:val="000000" w:themeColor="text1"/>
          <w:lang w:val="zh-CN"/>
        </w:rPr>
      </w:pPr>
      <w:r>
        <w:rPr>
          <w:rFonts w:hint="eastAsia"/>
          <w:color w:val="000000" w:themeColor="text1"/>
          <w:lang w:val="zh-CN"/>
        </w:rPr>
        <w:t>附件</w:t>
      </w:r>
    </w:p>
    <w:p w14:paraId="7D87A549">
      <w:pPr>
        <w:pStyle w:val="25"/>
        <w:spacing w:line="600" w:lineRule="exact"/>
        <w:jc w:val="center"/>
        <w:rPr>
          <w:rFonts w:hint="eastAsia" w:ascii="Times New Roman" w:hAnsi="Times New Roman" w:eastAsia="方正小标宋简体"/>
          <w:color w:val="000000" w:themeColor="text1"/>
          <w:kern w:val="2"/>
          <w:sz w:val="40"/>
          <w:szCs w:val="40"/>
          <w:lang w:val="en-US"/>
        </w:rPr>
      </w:pPr>
      <w:r>
        <w:rPr>
          <w:rFonts w:ascii="Times New Roman" w:hAnsi="Times New Roman" w:eastAsia="方正小标宋简体"/>
          <w:color w:val="000000" w:themeColor="text1"/>
          <w:kern w:val="2"/>
          <w:sz w:val="40"/>
          <w:szCs w:val="40"/>
          <w:lang w:val="en-US"/>
        </w:rPr>
        <w:t>2022</w:t>
      </w:r>
      <w:r>
        <w:rPr>
          <w:rFonts w:hint="eastAsia" w:ascii="Times New Roman" w:hAnsi="Times New Roman" w:eastAsia="方正小标宋简体"/>
          <w:color w:val="000000" w:themeColor="text1"/>
          <w:kern w:val="2"/>
          <w:sz w:val="40"/>
          <w:szCs w:val="40"/>
          <w:lang w:val="en-US"/>
        </w:rPr>
        <w:t>年度</w:t>
      </w:r>
      <w:r>
        <w:rPr>
          <w:rFonts w:hint="eastAsia" w:ascii="Times New Roman" w:hAnsi="Times New Roman" w:eastAsia="方正小标宋简体"/>
          <w:color w:val="000000" w:themeColor="text1"/>
          <w:kern w:val="2"/>
          <w:sz w:val="40"/>
          <w:szCs w:val="40"/>
        </w:rPr>
        <w:t>攀枝花市东区应急管理局</w:t>
      </w:r>
      <w:r>
        <w:rPr>
          <w:rFonts w:ascii="Times New Roman" w:hAnsi="Times New Roman" w:eastAsia="方正小标宋简体"/>
          <w:color w:val="000000" w:themeColor="text1"/>
          <w:kern w:val="2"/>
          <w:sz w:val="40"/>
          <w:szCs w:val="40"/>
          <w:lang w:val="en-US"/>
        </w:rPr>
        <w:t>项目支出</w:t>
      </w:r>
    </w:p>
    <w:p w14:paraId="41815342">
      <w:pPr>
        <w:pStyle w:val="25"/>
        <w:spacing w:line="600" w:lineRule="exact"/>
        <w:jc w:val="center"/>
        <w:rPr>
          <w:rFonts w:ascii="Times New Roman" w:hAnsi="Times New Roman" w:eastAsia="方正小标宋简体"/>
          <w:color w:val="000000" w:themeColor="text1"/>
          <w:kern w:val="2"/>
          <w:sz w:val="40"/>
          <w:szCs w:val="40"/>
          <w:lang w:val="en-US"/>
        </w:rPr>
      </w:pPr>
      <w:r>
        <w:rPr>
          <w:rFonts w:ascii="Times New Roman" w:hAnsi="Times New Roman" w:eastAsia="方正小标宋简体"/>
          <w:color w:val="000000" w:themeColor="text1"/>
          <w:kern w:val="2"/>
          <w:sz w:val="40"/>
          <w:szCs w:val="40"/>
          <w:lang w:val="en-US"/>
        </w:rPr>
        <w:t>绩效自评报告</w:t>
      </w:r>
    </w:p>
    <w:p w14:paraId="49E97573">
      <w:pPr>
        <w:pStyle w:val="25"/>
        <w:spacing w:line="600" w:lineRule="exact"/>
        <w:ind w:firstLine="883"/>
        <w:jc w:val="center"/>
        <w:rPr>
          <w:rFonts w:ascii="Times New Roman" w:hAnsi="Times New Roman" w:eastAsia="仿宋_GB2312"/>
          <w:color w:val="000000" w:themeColor="text1"/>
          <w:kern w:val="2"/>
          <w:sz w:val="32"/>
          <w:szCs w:val="32"/>
        </w:rPr>
      </w:pPr>
      <w:r>
        <w:rPr>
          <w:rFonts w:ascii="Times New Roman" w:hAnsi="Times New Roman" w:eastAsia="仿宋_GB2312"/>
          <w:color w:val="000000" w:themeColor="text1"/>
          <w:kern w:val="2"/>
          <w:sz w:val="32"/>
          <w:szCs w:val="32"/>
        </w:rPr>
        <w:t>（</w:t>
      </w:r>
      <w:r>
        <w:rPr>
          <w:rFonts w:hint="eastAsia" w:ascii="仿宋_GB2312" w:hAnsi="宋体" w:eastAsia="仿宋_GB2312"/>
          <w:color w:val="000000" w:themeColor="text1"/>
          <w:kern w:val="2"/>
          <w:sz w:val="32"/>
          <w:szCs w:val="32"/>
        </w:rPr>
        <w:t>职工伙食补助</w:t>
      </w:r>
      <w:r>
        <w:rPr>
          <w:rFonts w:ascii="Times New Roman" w:hAnsi="Times New Roman" w:eastAsia="仿宋_GB2312"/>
          <w:color w:val="000000" w:themeColor="text1"/>
          <w:kern w:val="2"/>
          <w:sz w:val="32"/>
          <w:szCs w:val="32"/>
        </w:rPr>
        <w:t>）</w:t>
      </w:r>
    </w:p>
    <w:p w14:paraId="042283E6">
      <w:pPr>
        <w:pStyle w:val="25"/>
        <w:spacing w:line="600" w:lineRule="exact"/>
        <w:ind w:firstLine="640"/>
        <w:jc w:val="center"/>
        <w:rPr>
          <w:rFonts w:ascii="Times New Roman" w:hAnsi="Times New Roman"/>
          <w:color w:val="000000" w:themeColor="text1"/>
          <w:kern w:val="2"/>
          <w:sz w:val="32"/>
          <w:szCs w:val="32"/>
        </w:rPr>
      </w:pPr>
    </w:p>
    <w:p w14:paraId="5933398E">
      <w:pPr>
        <w:snapToGrid w:val="0"/>
        <w:spacing w:line="600" w:lineRule="exact"/>
        <w:ind w:firstLine="720"/>
        <w:rPr>
          <w:rFonts w:eastAsia="黑体"/>
          <w:color w:val="000000" w:themeColor="text1"/>
          <w:sz w:val="32"/>
          <w:szCs w:val="32"/>
          <w:lang w:val="zh-CN"/>
        </w:rPr>
      </w:pPr>
      <w:r>
        <w:rPr>
          <w:rFonts w:eastAsia="黑体"/>
          <w:color w:val="000000" w:themeColor="text1"/>
          <w:sz w:val="32"/>
          <w:szCs w:val="32"/>
        </w:rPr>
        <w:t>一、</w:t>
      </w:r>
      <w:r>
        <w:rPr>
          <w:rFonts w:eastAsia="黑体"/>
          <w:color w:val="000000" w:themeColor="text1"/>
          <w:sz w:val="32"/>
          <w:szCs w:val="32"/>
          <w:lang w:val="zh-CN"/>
        </w:rPr>
        <w:t>项目概况</w:t>
      </w:r>
    </w:p>
    <w:p w14:paraId="65E1E12A">
      <w:pPr>
        <w:snapToGrid w:val="0"/>
        <w:spacing w:line="600" w:lineRule="exact"/>
        <w:ind w:firstLine="720"/>
        <w:rPr>
          <w:rFonts w:eastAsia="楷体_GB2312"/>
          <w:b/>
          <w:color w:val="000000" w:themeColor="text1"/>
          <w:sz w:val="32"/>
          <w:szCs w:val="32"/>
          <w:lang w:val="zh-CN"/>
        </w:rPr>
      </w:pPr>
      <w:r>
        <w:rPr>
          <w:rFonts w:eastAsia="楷体_GB2312"/>
          <w:b/>
          <w:color w:val="000000" w:themeColor="text1"/>
          <w:sz w:val="32"/>
          <w:szCs w:val="32"/>
          <w:lang w:val="zh-CN"/>
        </w:rPr>
        <w:t>（一）项目基本情况。</w:t>
      </w:r>
    </w:p>
    <w:p w14:paraId="67F6EEB5">
      <w:pPr>
        <w:spacing w:line="600" w:lineRule="exact"/>
        <w:ind w:firstLine="640" w:firstLineChars="200"/>
        <w:jc w:val="both"/>
        <w:rPr>
          <w:rFonts w:hint="eastAsia" w:ascii="仿宋_GB2312" w:eastAsia="仿宋_GB2312"/>
          <w:color w:val="000000" w:themeColor="text1"/>
          <w:sz w:val="32"/>
          <w:szCs w:val="32"/>
        </w:rPr>
      </w:pPr>
      <w:r>
        <w:rPr>
          <w:rFonts w:hint="eastAsia" w:ascii="仿宋_GB2312" w:eastAsia="仿宋_GB2312"/>
          <w:color w:val="000000" w:themeColor="text1"/>
          <w:sz w:val="32"/>
          <w:szCs w:val="32"/>
          <w:lang w:val="zh-CN"/>
        </w:rPr>
        <w:t>1.</w:t>
      </w:r>
      <w:r>
        <w:rPr>
          <w:rFonts w:hint="eastAsia" w:ascii="仿宋_GB2312" w:eastAsia="仿宋_GB2312"/>
          <w:color w:val="000000" w:themeColor="text1"/>
          <w:sz w:val="32"/>
          <w:szCs w:val="32"/>
        </w:rPr>
        <w:t>2022年</w:t>
      </w:r>
      <w:r>
        <w:rPr>
          <w:rFonts w:hint="eastAsia" w:ascii="仿宋_GB2312" w:hAnsi="宋体" w:eastAsia="仿宋_GB2312"/>
          <w:color w:val="000000" w:themeColor="text1"/>
          <w:kern w:val="2"/>
          <w:sz w:val="32"/>
          <w:szCs w:val="32"/>
        </w:rPr>
        <w:t>职工伙食补助</w:t>
      </w:r>
      <w:r>
        <w:rPr>
          <w:rFonts w:hint="eastAsia" w:ascii="仿宋_GB2312" w:eastAsia="仿宋_GB2312"/>
          <w:color w:val="000000" w:themeColor="text1"/>
          <w:sz w:val="32"/>
          <w:szCs w:val="32"/>
        </w:rPr>
        <w:t>由区应急管理局预算申报、监管、使用，并根据经费使用情况编写绩效评价。</w:t>
      </w:r>
    </w:p>
    <w:p w14:paraId="06EFAC25">
      <w:pPr>
        <w:snapToGrid w:val="0"/>
        <w:spacing w:line="600" w:lineRule="exact"/>
        <w:ind w:firstLine="720"/>
        <w:jc w:val="both"/>
        <w:rPr>
          <w:rFonts w:hint="eastAsia" w:ascii="仿宋_GB2312" w:eastAsia="仿宋_GB2312" w:cs="仿宋_GB2312"/>
          <w:color w:val="000000" w:themeColor="text1"/>
          <w:sz w:val="32"/>
          <w:szCs w:val="32"/>
        </w:rPr>
      </w:pPr>
      <w:r>
        <w:rPr>
          <w:rFonts w:hint="eastAsia" w:ascii="仿宋_GB2312" w:eastAsia="仿宋_GB2312"/>
          <w:color w:val="000000" w:themeColor="text1"/>
          <w:sz w:val="32"/>
          <w:szCs w:val="32"/>
          <w:lang w:val="zh-CN"/>
        </w:rPr>
        <w:t>2.项目立项、资金申报的依据。根据相关文件规定，</w:t>
      </w:r>
      <w:r>
        <w:rPr>
          <w:rFonts w:hint="eastAsia" w:ascii="仿宋_GB2312" w:eastAsia="仿宋_GB2312"/>
          <w:color w:val="000000" w:themeColor="text1"/>
          <w:sz w:val="32"/>
          <w:szCs w:val="32"/>
        </w:rPr>
        <w:t>2022年机关职工食堂财政补助经费按10元/人·天计算，我局在职职工27人，根据计算公式27×10×261≈7.13万元，</w:t>
      </w:r>
      <w:r>
        <w:rPr>
          <w:rFonts w:hint="eastAsia" w:ascii="仿宋_GB2312" w:eastAsia="仿宋_GB2312" w:cs="仿宋_GB2312"/>
          <w:color w:val="000000" w:themeColor="text1"/>
          <w:sz w:val="32"/>
          <w:szCs w:val="32"/>
        </w:rPr>
        <w:t>申报</w:t>
      </w:r>
      <w:r>
        <w:rPr>
          <w:rFonts w:hint="eastAsia" w:ascii="仿宋_GB2312" w:eastAsia="仿宋_GB2312"/>
          <w:color w:val="000000" w:themeColor="text1"/>
          <w:sz w:val="32"/>
          <w:szCs w:val="32"/>
        </w:rPr>
        <w:t>经费7.13</w:t>
      </w:r>
      <w:r>
        <w:rPr>
          <w:rFonts w:hint="eastAsia" w:ascii="仿宋_GB2312" w:eastAsia="仿宋_GB2312" w:cs="仿宋_GB2312"/>
          <w:color w:val="000000" w:themeColor="text1"/>
          <w:sz w:val="32"/>
          <w:szCs w:val="32"/>
        </w:rPr>
        <w:t>万元。</w:t>
      </w:r>
    </w:p>
    <w:p w14:paraId="5C398142">
      <w:pPr>
        <w:snapToGrid w:val="0"/>
        <w:spacing w:line="600" w:lineRule="exact"/>
        <w:ind w:firstLine="720"/>
        <w:jc w:val="both"/>
        <w:rPr>
          <w:rFonts w:hint="eastAsia" w:ascii="仿宋_GB2312" w:eastAsia="仿宋_GB2312"/>
          <w:color w:val="000000" w:themeColor="text1"/>
          <w:sz w:val="32"/>
          <w:szCs w:val="32"/>
          <w:lang w:val="zh-CN"/>
        </w:rPr>
      </w:pPr>
      <w:r>
        <w:rPr>
          <w:rFonts w:hint="eastAsia" w:ascii="仿宋_GB2312" w:eastAsia="仿宋_GB2312"/>
          <w:color w:val="000000" w:themeColor="text1"/>
          <w:sz w:val="32"/>
          <w:szCs w:val="32"/>
          <w:lang w:val="zh-CN"/>
        </w:rPr>
        <w:t>3.</w:t>
      </w:r>
      <w:r>
        <w:rPr>
          <w:rFonts w:hint="eastAsia" w:ascii="仿宋_GB2312" w:eastAsia="仿宋_GB2312" w:cs="仿宋_GB2312"/>
          <w:color w:val="000000" w:themeColor="text1"/>
          <w:sz w:val="32"/>
          <w:szCs w:val="32"/>
        </w:rPr>
        <w:t>应急管理局强化项目资金监管，按照财务制度，严格控制资金使用范围，具体措施为，每一笔支付凭证都必须由经办人员、分管领导、主要领导签字；单笔支付0.5万元以上的款项，需要召开局党委会议，集体决议；支付1万元以上的款项，需要分管区领导签字同意。确保项目经费专款专用，发挥资金作用</w:t>
      </w:r>
      <w:r>
        <w:rPr>
          <w:rFonts w:hint="eastAsia" w:ascii="仿宋_GB2312" w:eastAsia="仿宋_GB2312"/>
          <w:color w:val="000000" w:themeColor="text1"/>
          <w:sz w:val="32"/>
          <w:szCs w:val="32"/>
          <w:lang w:val="zh-CN"/>
        </w:rPr>
        <w:t>。</w:t>
      </w:r>
    </w:p>
    <w:p w14:paraId="38B6971D">
      <w:pPr>
        <w:snapToGrid w:val="0"/>
        <w:spacing w:line="600" w:lineRule="exact"/>
        <w:ind w:firstLine="720"/>
        <w:jc w:val="both"/>
        <w:rPr>
          <w:rFonts w:hint="eastAsia" w:ascii="仿宋_GB2312" w:eastAsia="仿宋_GB2312"/>
          <w:color w:val="000000" w:themeColor="text1"/>
          <w:sz w:val="32"/>
          <w:szCs w:val="32"/>
          <w:lang w:val="zh-CN"/>
        </w:rPr>
      </w:pPr>
      <w:r>
        <w:rPr>
          <w:rFonts w:hint="eastAsia" w:ascii="仿宋_GB2312" w:eastAsia="仿宋_GB2312"/>
          <w:color w:val="000000" w:themeColor="text1"/>
          <w:sz w:val="32"/>
          <w:szCs w:val="32"/>
          <w:lang w:val="zh-CN"/>
        </w:rPr>
        <w:t>4.</w:t>
      </w:r>
      <w:r>
        <w:rPr>
          <w:rFonts w:hint="eastAsia" w:ascii="仿宋_GB2312" w:eastAsia="仿宋_GB2312"/>
          <w:color w:val="000000" w:themeColor="text1"/>
          <w:sz w:val="32"/>
          <w:szCs w:val="32"/>
        </w:rPr>
        <w:t>根据效益优先，最大限度地实现资金的有效使用，发挥资金的最大作用原则，</w:t>
      </w:r>
      <w:r>
        <w:rPr>
          <w:rFonts w:hint="eastAsia" w:ascii="仿宋_GB2312" w:hAnsi="宋体" w:eastAsia="仿宋_GB2312"/>
          <w:color w:val="000000" w:themeColor="text1"/>
          <w:kern w:val="2"/>
          <w:sz w:val="32"/>
          <w:szCs w:val="32"/>
        </w:rPr>
        <w:t>职工伙食补助</w:t>
      </w:r>
      <w:r>
        <w:rPr>
          <w:rFonts w:hint="eastAsia" w:ascii="仿宋_GB2312" w:eastAsia="仿宋_GB2312" w:cs="仿宋_GB2312"/>
          <w:color w:val="000000" w:themeColor="text1"/>
          <w:sz w:val="32"/>
          <w:szCs w:val="32"/>
        </w:rPr>
        <w:t>主要用于机关食堂</w:t>
      </w:r>
      <w:r>
        <w:rPr>
          <w:rFonts w:hint="eastAsia" w:ascii="仿宋_GB2312" w:eastAsia="仿宋_GB2312"/>
          <w:color w:val="000000" w:themeColor="text1"/>
          <w:sz w:val="32"/>
          <w:szCs w:val="32"/>
        </w:rPr>
        <w:t>日常食材购买、厨房用具购置、餐饮用具购置、机关食堂维修维护、食堂日常办公用品、食堂定期杀毒等</w:t>
      </w:r>
      <w:r>
        <w:rPr>
          <w:rFonts w:hint="eastAsia" w:ascii="仿宋_GB2312" w:eastAsia="仿宋_GB2312" w:cs="仿宋_GB2312"/>
          <w:color w:val="000000" w:themeColor="text1"/>
          <w:sz w:val="32"/>
          <w:szCs w:val="32"/>
        </w:rPr>
        <w:t>。</w:t>
      </w:r>
    </w:p>
    <w:p w14:paraId="36479B44">
      <w:pPr>
        <w:snapToGrid w:val="0"/>
        <w:spacing w:line="600" w:lineRule="exact"/>
        <w:ind w:firstLine="720"/>
        <w:rPr>
          <w:rFonts w:eastAsia="楷体_GB2312"/>
          <w:b/>
          <w:color w:val="000000" w:themeColor="text1"/>
          <w:sz w:val="32"/>
          <w:szCs w:val="32"/>
          <w:lang w:val="zh-CN"/>
        </w:rPr>
      </w:pPr>
      <w:r>
        <w:rPr>
          <w:rFonts w:eastAsia="楷体_GB2312"/>
          <w:b/>
          <w:color w:val="000000" w:themeColor="text1"/>
          <w:sz w:val="32"/>
          <w:szCs w:val="32"/>
          <w:lang w:val="zh-CN"/>
        </w:rPr>
        <w:t>（二）项目绩效目标。</w:t>
      </w:r>
    </w:p>
    <w:p w14:paraId="1BF739A2">
      <w:pPr>
        <w:widowControl/>
        <w:shd w:val="clear" w:color="auto" w:fill="FFFFFF"/>
        <w:spacing w:before="30"/>
        <w:ind w:firstLine="640" w:firstLineChars="200"/>
        <w:rPr>
          <w:rFonts w:hint="eastAsia" w:ascii="仿宋_GB2312" w:eastAsia="仿宋_GB2312"/>
          <w:color w:val="000000" w:themeColor="text1"/>
          <w:sz w:val="32"/>
          <w:szCs w:val="32"/>
          <w:lang w:val="zh-CN"/>
        </w:rPr>
      </w:pPr>
      <w:r>
        <w:rPr>
          <w:rFonts w:hint="eastAsia" w:ascii="仿宋_GB2312" w:eastAsia="仿宋_GB2312"/>
          <w:color w:val="000000" w:themeColor="text1"/>
          <w:sz w:val="32"/>
          <w:szCs w:val="32"/>
          <w:lang w:val="zh-CN"/>
        </w:rPr>
        <w:t>1.项目主要内容。</w:t>
      </w:r>
    </w:p>
    <w:p w14:paraId="784FB2DD">
      <w:pPr>
        <w:widowControl/>
        <w:shd w:val="clear" w:color="auto" w:fill="FFFFFF"/>
        <w:spacing w:before="30"/>
        <w:ind w:firstLine="640" w:firstLineChars="200"/>
        <w:rPr>
          <w:rFonts w:hint="eastAsia" w:ascii="仿宋_GB2312" w:eastAsia="仿宋_GB2312"/>
          <w:color w:val="000000" w:themeColor="text1"/>
          <w:sz w:val="32"/>
          <w:szCs w:val="32"/>
          <w:lang w:val="zh-CN"/>
        </w:rPr>
      </w:pPr>
      <w:r>
        <w:rPr>
          <w:rFonts w:hint="eastAsia" w:ascii="仿宋_GB2312" w:eastAsia="仿宋_GB2312"/>
          <w:color w:val="000000" w:themeColor="text1"/>
          <w:sz w:val="32"/>
          <w:szCs w:val="32"/>
        </w:rPr>
        <w:t>2022年</w:t>
      </w:r>
      <w:r>
        <w:rPr>
          <w:rFonts w:hint="eastAsia" w:ascii="仿宋_GB2312" w:hAnsi="宋体" w:eastAsia="仿宋_GB2312"/>
          <w:color w:val="000000" w:themeColor="text1"/>
          <w:kern w:val="2"/>
          <w:sz w:val="32"/>
          <w:szCs w:val="32"/>
        </w:rPr>
        <w:t>职工伙食补助</w:t>
      </w:r>
      <w:r>
        <w:rPr>
          <w:rFonts w:hint="eastAsia" w:ascii="仿宋_GB2312" w:eastAsia="仿宋_GB2312"/>
          <w:color w:val="000000" w:themeColor="text1"/>
          <w:sz w:val="32"/>
          <w:szCs w:val="32"/>
        </w:rPr>
        <w:t>根据计算公式27×10×261≈7.13万元，申报预算7.13万元，经费用于职工食堂就餐补助</w:t>
      </w:r>
      <w:r>
        <w:rPr>
          <w:rFonts w:hint="eastAsia" w:ascii="仿宋_GB2312" w:eastAsia="仿宋_GB2312" w:cs="仿宋_GB2312"/>
          <w:color w:val="000000" w:themeColor="text1"/>
          <w:sz w:val="32"/>
          <w:szCs w:val="32"/>
        </w:rPr>
        <w:t>。</w:t>
      </w:r>
    </w:p>
    <w:p w14:paraId="25E98036">
      <w:pPr>
        <w:autoSpaceDE/>
        <w:autoSpaceDN/>
        <w:snapToGrid w:val="0"/>
        <w:spacing w:line="600" w:lineRule="exact"/>
        <w:ind w:left="720"/>
        <w:jc w:val="both"/>
        <w:rPr>
          <w:rFonts w:hint="eastAsia" w:ascii="仿宋_GB2312" w:eastAsia="仿宋_GB2312"/>
          <w:color w:val="000000" w:themeColor="text1"/>
          <w:sz w:val="32"/>
          <w:szCs w:val="32"/>
          <w:lang w:val="zh-CN"/>
        </w:rPr>
      </w:pPr>
      <w:r>
        <w:rPr>
          <w:rFonts w:hint="eastAsia" w:ascii="仿宋_GB2312" w:eastAsia="仿宋_GB2312"/>
          <w:color w:val="000000" w:themeColor="text1"/>
          <w:sz w:val="32"/>
          <w:szCs w:val="32"/>
          <w:lang w:val="zh-CN"/>
        </w:rPr>
        <w:t>2.项目绩效目标。</w:t>
      </w:r>
    </w:p>
    <w:p w14:paraId="2C068185">
      <w:pPr>
        <w:snapToGrid w:val="0"/>
        <w:spacing w:line="560" w:lineRule="exact"/>
        <w:ind w:firstLine="72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2022年机关职工伙食补助经费总体目标是，保障机关食堂正常运营，各项工作有序开展，保障我局27名公务人员饮食条件安全可靠，提供良好的用餐环境</w:t>
      </w:r>
      <w:r>
        <w:rPr>
          <w:rFonts w:hint="eastAsia" w:ascii="仿宋_GB2312" w:hAnsi="宋体" w:eastAsia="仿宋_GB2312"/>
          <w:color w:val="000000" w:themeColor="text1"/>
          <w:sz w:val="32"/>
          <w:szCs w:val="32"/>
        </w:rPr>
        <w:t>。</w:t>
      </w:r>
    </w:p>
    <w:p w14:paraId="5B264632">
      <w:pPr>
        <w:snapToGrid w:val="0"/>
        <w:spacing w:line="600" w:lineRule="exact"/>
        <w:ind w:firstLine="640" w:firstLineChars="200"/>
        <w:rPr>
          <w:rFonts w:hint="eastAsia" w:ascii="仿宋_GB2312" w:eastAsia="仿宋_GB2312"/>
          <w:color w:val="000000" w:themeColor="text1"/>
          <w:sz w:val="32"/>
          <w:szCs w:val="32"/>
          <w:lang w:val="zh-CN"/>
        </w:rPr>
      </w:pPr>
      <w:r>
        <w:rPr>
          <w:rFonts w:hint="eastAsia" w:ascii="仿宋_GB2312" w:eastAsia="仿宋_GB2312"/>
          <w:color w:val="000000" w:themeColor="text1"/>
          <w:sz w:val="32"/>
          <w:szCs w:val="32"/>
          <w:lang w:val="zh-CN"/>
        </w:rPr>
        <w:t xml:space="preserve">3. </w:t>
      </w:r>
      <w:r>
        <w:rPr>
          <w:rFonts w:hint="eastAsia" w:ascii="仿宋_GB2312" w:eastAsia="仿宋_GB2312"/>
          <w:color w:val="000000" w:themeColor="text1"/>
          <w:sz w:val="32"/>
          <w:szCs w:val="32"/>
        </w:rPr>
        <w:t>2022年</w:t>
      </w:r>
      <w:r>
        <w:rPr>
          <w:rFonts w:hint="eastAsia" w:ascii="仿宋_GB2312" w:hAnsi="宋体" w:eastAsia="仿宋_GB2312"/>
          <w:color w:val="000000" w:themeColor="text1"/>
          <w:kern w:val="2"/>
          <w:sz w:val="32"/>
          <w:szCs w:val="32"/>
        </w:rPr>
        <w:t>职工伙食补助</w:t>
      </w:r>
      <w:r>
        <w:rPr>
          <w:rFonts w:hint="eastAsia" w:ascii="仿宋_GB2312" w:eastAsia="仿宋_GB2312"/>
          <w:color w:val="000000" w:themeColor="text1"/>
          <w:sz w:val="32"/>
          <w:szCs w:val="32"/>
        </w:rPr>
        <w:t>，根据年度资金使用情况和产生的效益来看，基本实现了总体目标，评价申报内容与实际相符，申报目标合理可行。</w:t>
      </w:r>
    </w:p>
    <w:p w14:paraId="3E2BB031">
      <w:pPr>
        <w:snapToGrid w:val="0"/>
        <w:spacing w:line="600" w:lineRule="exact"/>
        <w:ind w:firstLine="720"/>
        <w:rPr>
          <w:rFonts w:eastAsia="楷体_GB2312"/>
          <w:b/>
          <w:color w:val="000000" w:themeColor="text1"/>
          <w:sz w:val="32"/>
          <w:szCs w:val="32"/>
          <w:lang w:val="zh-CN"/>
        </w:rPr>
      </w:pPr>
      <w:r>
        <w:rPr>
          <w:rFonts w:eastAsia="楷体_GB2312"/>
          <w:b/>
          <w:color w:val="000000" w:themeColor="text1"/>
          <w:sz w:val="32"/>
          <w:szCs w:val="32"/>
          <w:lang w:val="zh-CN"/>
        </w:rPr>
        <w:t>（三）项目自评步骤及方法。</w:t>
      </w:r>
    </w:p>
    <w:p w14:paraId="07A48B58">
      <w:pPr>
        <w:snapToGrid w:val="0"/>
        <w:spacing w:line="600" w:lineRule="exact"/>
        <w:ind w:firstLine="640" w:firstLineChars="200"/>
        <w:rPr>
          <w:rFonts w:hint="eastAsia" w:ascii="仿宋_GB2312" w:eastAsia="仿宋_GB2312" w:cs="仿宋_GB2312"/>
          <w:color w:val="000000" w:themeColor="text1"/>
          <w:sz w:val="32"/>
          <w:szCs w:val="32"/>
        </w:rPr>
      </w:pPr>
      <w:r>
        <w:rPr>
          <w:rFonts w:hint="eastAsia" w:ascii="仿宋_GB2312" w:eastAsia="仿宋_GB2312" w:cs="仿宋_GB2312"/>
          <w:color w:val="000000" w:themeColor="text1"/>
          <w:sz w:val="32"/>
          <w:szCs w:val="32"/>
        </w:rPr>
        <w:t>1.项目自评步骤：事前、事中、事后三步评价法。事前进行全方位评估，包括可行性、风险性、效益性；事中随时监督进程，确保项目不出现偏差，按质按量推进；事后进行总结性评价，提出改进措施的方法，以便提高效率、节约成本，使资金发挥更大的作用。</w:t>
      </w:r>
    </w:p>
    <w:p w14:paraId="18C7B9D6">
      <w:pPr>
        <w:snapToGrid w:val="0"/>
        <w:spacing w:line="600" w:lineRule="exact"/>
        <w:ind w:firstLine="640" w:firstLineChars="200"/>
        <w:rPr>
          <w:rFonts w:hint="eastAsia" w:ascii="仿宋_GB2312" w:eastAsia="仿宋_GB2312"/>
          <w:color w:val="000000" w:themeColor="text1"/>
          <w:sz w:val="32"/>
          <w:szCs w:val="32"/>
        </w:rPr>
      </w:pPr>
      <w:r>
        <w:rPr>
          <w:rFonts w:hint="eastAsia" w:ascii="仿宋_GB2312" w:eastAsia="仿宋_GB2312" w:cs="仿宋_GB2312"/>
          <w:color w:val="000000" w:themeColor="text1"/>
          <w:sz w:val="32"/>
          <w:szCs w:val="32"/>
        </w:rPr>
        <w:t>2.项目自评方法：将评价对象具体量化、细化，要求资金使用股室自行采用打分考核的方式进行自评，资金偏离及时纠正，未按进度完成的，提出改进措施。</w:t>
      </w:r>
    </w:p>
    <w:p w14:paraId="70C1C551">
      <w:pPr>
        <w:snapToGrid w:val="0"/>
        <w:spacing w:line="600" w:lineRule="exact"/>
        <w:ind w:firstLine="720"/>
        <w:rPr>
          <w:rFonts w:eastAsia="黑体"/>
          <w:color w:val="000000" w:themeColor="text1"/>
          <w:sz w:val="32"/>
          <w:szCs w:val="32"/>
        </w:rPr>
      </w:pPr>
      <w:r>
        <w:rPr>
          <w:rFonts w:eastAsia="黑体"/>
          <w:color w:val="000000" w:themeColor="text1"/>
          <w:sz w:val="32"/>
          <w:szCs w:val="32"/>
        </w:rPr>
        <w:t>二、项目资金申报及使用情况</w:t>
      </w:r>
    </w:p>
    <w:p w14:paraId="1AF6B520">
      <w:pPr>
        <w:snapToGrid w:val="0"/>
        <w:spacing w:line="600" w:lineRule="exact"/>
        <w:ind w:firstLine="720"/>
        <w:rPr>
          <w:rFonts w:eastAsia="楷体_GB2312"/>
          <w:b/>
          <w:color w:val="000000" w:themeColor="text1"/>
          <w:sz w:val="32"/>
          <w:szCs w:val="32"/>
          <w:lang w:val="zh-CN"/>
        </w:rPr>
      </w:pPr>
      <w:r>
        <w:rPr>
          <w:rFonts w:eastAsia="楷体_GB2312"/>
          <w:b/>
          <w:color w:val="000000" w:themeColor="text1"/>
          <w:sz w:val="32"/>
          <w:szCs w:val="32"/>
          <w:lang w:val="zh-CN"/>
        </w:rPr>
        <w:t>（一）项目资金申报及批复情况。</w:t>
      </w:r>
    </w:p>
    <w:p w14:paraId="48A3F01E">
      <w:pPr>
        <w:snapToGrid w:val="0"/>
        <w:spacing w:line="560" w:lineRule="exact"/>
        <w:ind w:firstLine="720"/>
        <w:rPr>
          <w:rFonts w:hint="eastAsia" w:ascii="仿宋_GB2312" w:eastAsia="仿宋_GB2312" w:cs="仿宋_GB2312"/>
          <w:color w:val="000000" w:themeColor="text1"/>
          <w:sz w:val="32"/>
          <w:szCs w:val="32"/>
        </w:rPr>
      </w:pPr>
      <w:r>
        <w:rPr>
          <w:rFonts w:hint="eastAsia" w:ascii="仿宋_GB2312" w:hAnsi="宋体" w:eastAsia="仿宋_GB2312"/>
          <w:color w:val="000000" w:themeColor="text1"/>
          <w:sz w:val="32"/>
          <w:szCs w:val="32"/>
        </w:rPr>
        <w:t>2022年</w:t>
      </w:r>
      <w:r>
        <w:rPr>
          <w:rFonts w:hint="eastAsia" w:ascii="仿宋_GB2312" w:hAnsi="宋体" w:eastAsia="仿宋_GB2312"/>
          <w:color w:val="000000" w:themeColor="text1"/>
          <w:sz w:val="32"/>
          <w:szCs w:val="32"/>
          <w:lang w:val="zh-CN"/>
        </w:rPr>
        <w:t>申报</w:t>
      </w:r>
      <w:r>
        <w:rPr>
          <w:rFonts w:hint="eastAsia" w:ascii="仿宋_GB2312" w:hAnsi="宋体" w:eastAsia="仿宋_GB2312"/>
          <w:color w:val="000000" w:themeColor="text1"/>
          <w:kern w:val="2"/>
          <w:sz w:val="32"/>
          <w:szCs w:val="32"/>
        </w:rPr>
        <w:t>职工伙食补助7.13</w:t>
      </w:r>
      <w:r>
        <w:rPr>
          <w:rFonts w:hint="eastAsia" w:ascii="仿宋_GB2312" w:hAnsi="宋体" w:eastAsia="仿宋_GB2312"/>
          <w:color w:val="000000" w:themeColor="text1"/>
          <w:sz w:val="32"/>
          <w:szCs w:val="32"/>
        </w:rPr>
        <w:t>万元</w:t>
      </w:r>
      <w:r>
        <w:rPr>
          <w:rFonts w:hint="eastAsia" w:ascii="仿宋_GB2312" w:hAnsi="宋体" w:eastAsia="仿宋_GB2312"/>
          <w:color w:val="000000" w:themeColor="text1"/>
          <w:sz w:val="32"/>
          <w:szCs w:val="32"/>
          <w:lang w:val="zh-CN"/>
        </w:rPr>
        <w:t>，</w:t>
      </w:r>
      <w:r>
        <w:rPr>
          <w:rFonts w:hint="eastAsia" w:ascii="仿宋_GB2312" w:eastAsia="仿宋_GB2312" w:cs="仿宋_GB2312"/>
          <w:color w:val="000000" w:themeColor="text1"/>
          <w:sz w:val="32"/>
          <w:szCs w:val="32"/>
        </w:rPr>
        <w:t>财政批复7.13万元，全年预算无追加和调整。</w:t>
      </w:r>
    </w:p>
    <w:p w14:paraId="70660719">
      <w:pPr>
        <w:snapToGrid w:val="0"/>
        <w:spacing w:line="600" w:lineRule="exact"/>
        <w:ind w:firstLine="720"/>
        <w:rPr>
          <w:color w:val="000000" w:themeColor="text1"/>
          <w:sz w:val="32"/>
          <w:szCs w:val="32"/>
          <w:lang w:val="zh-CN"/>
        </w:rPr>
      </w:pPr>
      <w:r>
        <w:rPr>
          <w:rFonts w:eastAsia="楷体_GB2312"/>
          <w:b/>
          <w:color w:val="000000" w:themeColor="text1"/>
          <w:sz w:val="32"/>
          <w:szCs w:val="32"/>
          <w:lang w:val="zh-CN"/>
        </w:rPr>
        <w:t>（二）资金计划、到位及使用情况。</w:t>
      </w:r>
    </w:p>
    <w:p w14:paraId="1E4C3F2B">
      <w:pPr>
        <w:snapToGrid w:val="0"/>
        <w:spacing w:line="600" w:lineRule="exact"/>
        <w:ind w:firstLine="720"/>
        <w:rPr>
          <w:rFonts w:hint="eastAsia" w:ascii="仿宋_GB2312" w:eastAsia="仿宋_GB2312"/>
          <w:color w:val="000000" w:themeColor="text1"/>
          <w:sz w:val="32"/>
          <w:szCs w:val="32"/>
          <w:lang w:val="zh-CN"/>
        </w:rPr>
      </w:pPr>
      <w:r>
        <w:rPr>
          <w:rFonts w:hint="eastAsia" w:ascii="仿宋_GB2312" w:eastAsia="仿宋_GB2312"/>
          <w:color w:val="000000" w:themeColor="text1"/>
          <w:sz w:val="32"/>
          <w:szCs w:val="32"/>
          <w:lang w:val="zh-CN"/>
        </w:rPr>
        <w:t>1</w:t>
      </w:r>
      <w:r>
        <w:rPr>
          <w:rFonts w:hint="eastAsia" w:ascii="仿宋_GB2312" w:eastAsia="仿宋_GB2312"/>
          <w:color w:val="000000" w:themeColor="text1"/>
          <w:sz w:val="32"/>
          <w:szCs w:val="32"/>
        </w:rPr>
        <w:t>.</w:t>
      </w:r>
      <w:r>
        <w:rPr>
          <w:rFonts w:hint="eastAsia" w:ascii="仿宋_GB2312" w:eastAsia="仿宋_GB2312"/>
          <w:color w:val="000000" w:themeColor="text1"/>
          <w:sz w:val="32"/>
          <w:szCs w:val="32"/>
          <w:lang w:val="zh-CN"/>
        </w:rPr>
        <w:t>资金计划。</w:t>
      </w:r>
    </w:p>
    <w:p w14:paraId="5A709498">
      <w:pPr>
        <w:snapToGrid w:val="0"/>
        <w:spacing w:line="600" w:lineRule="exact"/>
        <w:ind w:firstLine="640" w:firstLineChars="200"/>
        <w:rPr>
          <w:rFonts w:hint="eastAsia" w:ascii="仿宋_GB2312" w:eastAsia="仿宋_GB2312" w:cs="仿宋_GB2312"/>
          <w:color w:val="000000" w:themeColor="text1"/>
          <w:sz w:val="32"/>
          <w:szCs w:val="32"/>
        </w:rPr>
      </w:pPr>
      <w:r>
        <w:rPr>
          <w:rFonts w:hint="eastAsia" w:ascii="仿宋_GB2312" w:eastAsia="仿宋_GB2312" w:cs="仿宋_GB2312"/>
          <w:color w:val="000000" w:themeColor="text1"/>
          <w:sz w:val="32"/>
          <w:szCs w:val="32"/>
        </w:rPr>
        <w:t>2022年机关职工伙食补助经费为区级财政预算资金，全部由财政拨款所得。</w:t>
      </w:r>
    </w:p>
    <w:p w14:paraId="62231BDA">
      <w:pPr>
        <w:snapToGrid w:val="0"/>
        <w:spacing w:line="600" w:lineRule="exact"/>
        <w:ind w:left="720"/>
        <w:rPr>
          <w:rFonts w:hint="eastAsia" w:ascii="仿宋_GB2312" w:eastAsia="仿宋_GB2312"/>
          <w:color w:val="000000" w:themeColor="text1"/>
          <w:sz w:val="32"/>
          <w:szCs w:val="32"/>
          <w:lang w:val="zh-CN"/>
        </w:rPr>
      </w:pPr>
      <w:r>
        <w:rPr>
          <w:rFonts w:hint="eastAsia" w:ascii="仿宋_GB2312" w:eastAsia="仿宋_GB2312"/>
          <w:color w:val="000000" w:themeColor="text1"/>
          <w:sz w:val="32"/>
          <w:szCs w:val="32"/>
        </w:rPr>
        <w:t>2.</w:t>
      </w:r>
      <w:r>
        <w:rPr>
          <w:rFonts w:hint="eastAsia" w:ascii="仿宋_GB2312" w:eastAsia="仿宋_GB2312"/>
          <w:color w:val="000000" w:themeColor="text1"/>
          <w:sz w:val="32"/>
          <w:szCs w:val="32"/>
          <w:lang w:val="zh-CN"/>
        </w:rPr>
        <w:t>资金到位。</w:t>
      </w:r>
    </w:p>
    <w:p w14:paraId="3A741FDF">
      <w:pPr>
        <w:snapToGrid w:val="0"/>
        <w:spacing w:line="600" w:lineRule="exact"/>
        <w:ind w:firstLine="640" w:firstLineChars="200"/>
        <w:rPr>
          <w:rFonts w:hint="eastAsia" w:ascii="仿宋_GB2312" w:eastAsia="仿宋_GB2312"/>
          <w:color w:val="000000" w:themeColor="text1"/>
          <w:sz w:val="32"/>
          <w:szCs w:val="32"/>
          <w:lang w:val="zh-CN"/>
        </w:rPr>
      </w:pPr>
      <w:r>
        <w:rPr>
          <w:rFonts w:hint="eastAsia" w:ascii="仿宋_GB2312" w:eastAsia="仿宋_GB2312" w:cs="仿宋_GB2312"/>
          <w:color w:val="000000" w:themeColor="text1"/>
          <w:sz w:val="32"/>
          <w:szCs w:val="32"/>
        </w:rPr>
        <w:t>2022年4月区财政通过财政大平台下达机关职工伙食补助经费</w:t>
      </w:r>
      <w:r>
        <w:rPr>
          <w:rFonts w:hint="eastAsia" w:ascii="仿宋_GB2312" w:eastAsia="仿宋_GB2312"/>
          <w:color w:val="000000" w:themeColor="text1"/>
          <w:sz w:val="32"/>
          <w:szCs w:val="32"/>
        </w:rPr>
        <w:t>7.13</w:t>
      </w:r>
      <w:r>
        <w:rPr>
          <w:rFonts w:hint="eastAsia" w:ascii="仿宋_GB2312" w:eastAsia="仿宋_GB2312" w:cs="仿宋_GB2312"/>
          <w:color w:val="000000" w:themeColor="text1"/>
          <w:sz w:val="32"/>
          <w:szCs w:val="32"/>
        </w:rPr>
        <w:t>万元。资金到位率100%</w:t>
      </w:r>
      <w:r>
        <w:rPr>
          <w:rFonts w:hint="eastAsia" w:ascii="仿宋_GB2312" w:hAnsi="宋体" w:eastAsia="仿宋_GB2312"/>
          <w:color w:val="000000" w:themeColor="text1"/>
          <w:sz w:val="32"/>
          <w:szCs w:val="32"/>
          <w:lang w:val="zh-CN"/>
        </w:rPr>
        <w:t>。</w:t>
      </w:r>
    </w:p>
    <w:p w14:paraId="0CBED818">
      <w:pPr>
        <w:autoSpaceDE/>
        <w:autoSpaceDN/>
        <w:snapToGrid w:val="0"/>
        <w:spacing w:line="600" w:lineRule="exact"/>
        <w:ind w:left="720"/>
        <w:jc w:val="both"/>
        <w:rPr>
          <w:rFonts w:hint="eastAsia" w:ascii="仿宋_GB2312" w:eastAsia="仿宋_GB2312"/>
          <w:color w:val="000000" w:themeColor="text1"/>
          <w:sz w:val="32"/>
          <w:szCs w:val="32"/>
          <w:lang w:val="zh-CN"/>
        </w:rPr>
      </w:pPr>
      <w:r>
        <w:rPr>
          <w:rFonts w:hint="eastAsia" w:ascii="仿宋_GB2312" w:eastAsia="仿宋_GB2312"/>
          <w:color w:val="000000" w:themeColor="text1"/>
          <w:sz w:val="32"/>
          <w:szCs w:val="32"/>
          <w:lang w:val="zh-CN"/>
        </w:rPr>
        <w:t>3.资金使用。</w:t>
      </w:r>
    </w:p>
    <w:p w14:paraId="3331DDB5">
      <w:pPr>
        <w:snapToGrid w:val="0"/>
        <w:spacing w:line="600" w:lineRule="exact"/>
        <w:ind w:firstLine="640" w:firstLineChars="200"/>
        <w:rPr>
          <w:rFonts w:hint="eastAsia" w:ascii="仿宋_GB2312" w:eastAsia="仿宋_GB2312" w:cs="仿宋_GB2312"/>
          <w:color w:val="000000" w:themeColor="text1"/>
          <w:sz w:val="32"/>
          <w:szCs w:val="32"/>
        </w:rPr>
      </w:pPr>
      <w:r>
        <w:rPr>
          <w:rFonts w:hint="eastAsia" w:ascii="仿宋_GB2312" w:eastAsia="仿宋_GB2312" w:cs="仿宋_GB2312"/>
          <w:color w:val="000000" w:themeColor="text1"/>
          <w:sz w:val="32"/>
          <w:szCs w:val="32"/>
        </w:rPr>
        <w:t>因我局职工在东华街道食堂就餐，</w:t>
      </w:r>
      <w:r>
        <w:rPr>
          <w:rFonts w:hint="eastAsia" w:ascii="仿宋_GB2312" w:eastAsia="仿宋_GB2312"/>
          <w:color w:val="000000" w:themeColor="text1"/>
          <w:sz w:val="32"/>
          <w:szCs w:val="32"/>
        </w:rPr>
        <w:t>2022年机关职工伙食补助经费分上半年、下半年分批拨付</w:t>
      </w:r>
      <w:r>
        <w:rPr>
          <w:rFonts w:hint="eastAsia" w:ascii="仿宋_GB2312" w:eastAsia="仿宋_GB2312" w:cs="仿宋_GB2312"/>
          <w:color w:val="000000" w:themeColor="text1"/>
          <w:sz w:val="32"/>
          <w:szCs w:val="32"/>
        </w:rPr>
        <w:t>东华街道食堂统一使用，全年支付</w:t>
      </w:r>
      <w:r>
        <w:rPr>
          <w:rFonts w:hint="eastAsia" w:ascii="仿宋_GB2312" w:eastAsia="仿宋_GB2312"/>
          <w:color w:val="000000" w:themeColor="text1"/>
          <w:sz w:val="32"/>
          <w:szCs w:val="32"/>
        </w:rPr>
        <w:t>7.13</w:t>
      </w:r>
      <w:r>
        <w:rPr>
          <w:rFonts w:hint="eastAsia" w:ascii="仿宋_GB2312" w:eastAsia="仿宋_GB2312" w:cs="仿宋_GB2312"/>
          <w:color w:val="000000" w:themeColor="text1"/>
          <w:sz w:val="32"/>
          <w:szCs w:val="32"/>
        </w:rPr>
        <w:t>万元，资金使用率100%。</w:t>
      </w:r>
    </w:p>
    <w:p w14:paraId="34149D09">
      <w:pPr>
        <w:snapToGrid w:val="0"/>
        <w:spacing w:line="600" w:lineRule="exact"/>
        <w:ind w:firstLine="640"/>
        <w:rPr>
          <w:rFonts w:hint="eastAsia" w:ascii="仿宋_GB2312" w:eastAsia="仿宋_GB2312"/>
          <w:color w:val="000000" w:themeColor="text1"/>
          <w:sz w:val="32"/>
          <w:szCs w:val="32"/>
          <w:lang w:val="zh-CN"/>
        </w:rPr>
      </w:pPr>
      <w:r>
        <w:rPr>
          <w:rFonts w:hint="eastAsia" w:ascii="仿宋_GB2312" w:eastAsia="仿宋_GB2312" w:cs="仿宋_GB2312"/>
          <w:color w:val="000000" w:themeColor="text1"/>
          <w:sz w:val="32"/>
          <w:szCs w:val="32"/>
        </w:rPr>
        <w:t>资金使用严格审核，确保资金支付范围、支付标准、支付进度、支付依据等合规合法、与预算相符。</w:t>
      </w:r>
    </w:p>
    <w:p w14:paraId="60BF78C4">
      <w:pPr>
        <w:snapToGrid w:val="0"/>
        <w:spacing w:line="600" w:lineRule="exact"/>
        <w:ind w:firstLine="720"/>
        <w:rPr>
          <w:rFonts w:eastAsia="楷体_GB2312"/>
          <w:b/>
          <w:color w:val="000000" w:themeColor="text1"/>
          <w:sz w:val="32"/>
          <w:szCs w:val="32"/>
          <w:lang w:val="zh-CN"/>
        </w:rPr>
      </w:pPr>
      <w:r>
        <w:rPr>
          <w:rFonts w:eastAsia="楷体_GB2312"/>
          <w:b/>
          <w:color w:val="000000" w:themeColor="text1"/>
          <w:sz w:val="32"/>
          <w:szCs w:val="32"/>
          <w:lang w:val="zh-CN"/>
        </w:rPr>
        <w:t>（三）项目财务管理情况。</w:t>
      </w:r>
    </w:p>
    <w:p w14:paraId="3258E70C">
      <w:pPr>
        <w:snapToGrid w:val="0"/>
        <w:spacing w:line="600" w:lineRule="exact"/>
        <w:ind w:firstLine="640" w:firstLineChars="200"/>
        <w:rPr>
          <w:rFonts w:ascii="仿宋_GB2312" w:cs="仿宋_GB2312"/>
          <w:color w:val="000000" w:themeColor="text1"/>
        </w:rPr>
      </w:pPr>
      <w:r>
        <w:rPr>
          <w:rFonts w:hint="eastAsia" w:ascii="仿宋_GB2312" w:eastAsia="仿宋_GB2312" w:cs="仿宋_GB2312"/>
          <w:color w:val="000000" w:themeColor="text1"/>
          <w:sz w:val="32"/>
          <w:szCs w:val="32"/>
        </w:rPr>
        <w:t>我局</w:t>
      </w:r>
      <w:r>
        <w:rPr>
          <w:rFonts w:ascii="仿宋_GB2312" w:eastAsia="仿宋_GB2312" w:cs="仿宋_GB2312"/>
          <w:color w:val="000000" w:themeColor="text1"/>
          <w:sz w:val="32"/>
          <w:szCs w:val="32"/>
        </w:rPr>
        <w:t>各项目财务管理制度健全，严格执行财务管理制度，账务处理及时，会计核算规范。</w:t>
      </w:r>
    </w:p>
    <w:p w14:paraId="6C170C59">
      <w:pPr>
        <w:snapToGrid w:val="0"/>
        <w:spacing w:line="600" w:lineRule="exact"/>
        <w:ind w:firstLine="720"/>
        <w:rPr>
          <w:rFonts w:eastAsia="黑体"/>
          <w:color w:val="000000" w:themeColor="text1"/>
          <w:sz w:val="32"/>
          <w:szCs w:val="32"/>
        </w:rPr>
      </w:pPr>
      <w:r>
        <w:rPr>
          <w:rFonts w:eastAsia="黑体"/>
          <w:color w:val="000000" w:themeColor="text1"/>
          <w:sz w:val="32"/>
          <w:szCs w:val="32"/>
        </w:rPr>
        <w:t>三、项目实施及管理情况</w:t>
      </w:r>
    </w:p>
    <w:p w14:paraId="747887CC">
      <w:pPr>
        <w:snapToGrid w:val="0"/>
        <w:spacing w:line="600" w:lineRule="exact"/>
        <w:ind w:firstLine="720"/>
        <w:rPr>
          <w:rFonts w:eastAsia="楷体_GB2312"/>
          <w:b/>
          <w:color w:val="000000" w:themeColor="text1"/>
          <w:sz w:val="32"/>
          <w:szCs w:val="32"/>
          <w:lang w:val="zh-CN"/>
        </w:rPr>
      </w:pPr>
      <w:r>
        <w:rPr>
          <w:rFonts w:eastAsia="楷体_GB2312"/>
          <w:b/>
          <w:color w:val="000000" w:themeColor="text1"/>
          <w:sz w:val="32"/>
          <w:szCs w:val="32"/>
          <w:lang w:val="zh-CN"/>
        </w:rPr>
        <w:t>（一）项目组织架构及实施流程。</w:t>
      </w:r>
    </w:p>
    <w:p w14:paraId="2D2DF38F">
      <w:pPr>
        <w:snapToGrid w:val="0"/>
        <w:spacing w:line="600" w:lineRule="exact"/>
        <w:ind w:firstLine="640" w:firstLineChars="200"/>
        <w:rPr>
          <w:rFonts w:hint="eastAsia" w:ascii="仿宋_GB2312" w:eastAsia="仿宋_GB2312" w:cs="仿宋_GB2312"/>
          <w:color w:val="000000" w:themeColor="text1"/>
          <w:sz w:val="32"/>
          <w:szCs w:val="32"/>
        </w:rPr>
      </w:pPr>
      <w:r>
        <w:rPr>
          <w:rFonts w:hint="eastAsia" w:ascii="仿宋_GB2312" w:eastAsia="仿宋_GB2312"/>
          <w:color w:val="000000" w:themeColor="text1"/>
          <w:sz w:val="32"/>
          <w:szCs w:val="32"/>
        </w:rPr>
        <w:t>2022年机关职工伙食补助经费由局办公室统一负责监管使用，财务人员根据每月职工就餐情况和东华街道开具的往来票据进行支付伙食费，</w:t>
      </w:r>
      <w:r>
        <w:rPr>
          <w:rFonts w:hint="eastAsia" w:ascii="仿宋_GB2312" w:eastAsia="仿宋_GB2312" w:cs="仿宋_GB2312"/>
          <w:color w:val="000000" w:themeColor="text1"/>
          <w:sz w:val="32"/>
          <w:szCs w:val="32"/>
        </w:rPr>
        <w:t>按照政府的财务制度和预算支出范围进行使用，按照食堂计划安排和实际就餐情况开支，做到了专款专用。</w:t>
      </w:r>
    </w:p>
    <w:p w14:paraId="2D160D3C">
      <w:pPr>
        <w:autoSpaceDE/>
        <w:autoSpaceDN/>
        <w:snapToGrid w:val="0"/>
        <w:spacing w:line="600" w:lineRule="exact"/>
        <w:ind w:firstLine="964" w:firstLineChars="300"/>
        <w:jc w:val="both"/>
        <w:rPr>
          <w:rFonts w:eastAsia="楷体_GB2312"/>
          <w:b/>
          <w:color w:val="000000" w:themeColor="text1"/>
          <w:sz w:val="32"/>
          <w:szCs w:val="32"/>
          <w:lang w:val="zh-CN"/>
        </w:rPr>
      </w:pPr>
      <w:r>
        <w:rPr>
          <w:rFonts w:hint="eastAsia" w:eastAsia="楷体_GB2312"/>
          <w:b/>
          <w:color w:val="000000" w:themeColor="text1"/>
          <w:sz w:val="32"/>
          <w:szCs w:val="32"/>
          <w:lang w:val="zh-CN"/>
        </w:rPr>
        <w:t>（二）</w:t>
      </w:r>
      <w:r>
        <w:rPr>
          <w:rFonts w:eastAsia="楷体_GB2312"/>
          <w:b/>
          <w:color w:val="000000" w:themeColor="text1"/>
          <w:sz w:val="32"/>
          <w:szCs w:val="32"/>
          <w:lang w:val="zh-CN"/>
        </w:rPr>
        <w:t>项目管理情况。</w:t>
      </w:r>
    </w:p>
    <w:p w14:paraId="75A7A8A5">
      <w:pPr>
        <w:snapToGrid w:val="0"/>
        <w:spacing w:line="600" w:lineRule="exact"/>
        <w:ind w:firstLine="640" w:firstLineChars="200"/>
        <w:rPr>
          <w:rFonts w:hint="eastAsia" w:ascii="仿宋_GB2312" w:eastAsia="仿宋_GB2312"/>
          <w:color w:val="000000" w:themeColor="text1"/>
          <w:sz w:val="32"/>
          <w:szCs w:val="32"/>
          <w:lang w:val="zh-CN"/>
        </w:rPr>
      </w:pPr>
      <w:r>
        <w:rPr>
          <w:rFonts w:hint="eastAsia" w:ascii="仿宋_GB2312" w:eastAsia="仿宋_GB2312" w:cs="仿宋_GB2312"/>
          <w:color w:val="000000" w:themeColor="text1"/>
          <w:sz w:val="32"/>
          <w:szCs w:val="32"/>
        </w:rPr>
        <w:t>2022年</w:t>
      </w:r>
      <w:r>
        <w:rPr>
          <w:rFonts w:hint="eastAsia" w:ascii="仿宋_GB2312" w:eastAsia="仿宋_GB2312"/>
          <w:color w:val="000000" w:themeColor="text1"/>
          <w:sz w:val="32"/>
          <w:szCs w:val="32"/>
        </w:rPr>
        <w:t>职工伙食补助使用符合国家法律、法规、相关政策和内部控制制度等要求，其中涉及物资采购的均按照政府采购法、招投标法进行，公开透明，依法合规。财务人员根据</w:t>
      </w:r>
      <w:r>
        <w:rPr>
          <w:rFonts w:hint="eastAsia" w:ascii="仿宋_GB2312" w:hAnsi="宋体" w:eastAsia="仿宋_GB2312"/>
          <w:color w:val="000000" w:themeColor="text1"/>
          <w:sz w:val="32"/>
          <w:szCs w:val="32"/>
        </w:rPr>
        <w:t>与合作方签订的合同、开具的发票、项目验收情况、党委会会议纪要等进行支付资金。做到严格</w:t>
      </w:r>
      <w:r>
        <w:rPr>
          <w:rFonts w:hint="eastAsia" w:ascii="仿宋_GB2312" w:eastAsia="仿宋_GB2312" w:cs="仿宋_GB2312"/>
          <w:color w:val="000000" w:themeColor="text1"/>
          <w:sz w:val="32"/>
          <w:szCs w:val="32"/>
        </w:rPr>
        <w:t>按照政府的财务制度和预算支出范围使用项目资金，坚持专款专用。</w:t>
      </w:r>
    </w:p>
    <w:p w14:paraId="4400F723">
      <w:pPr>
        <w:autoSpaceDE/>
        <w:autoSpaceDN/>
        <w:snapToGrid w:val="0"/>
        <w:spacing w:line="600" w:lineRule="exact"/>
        <w:ind w:firstLine="964" w:firstLineChars="300"/>
        <w:jc w:val="both"/>
        <w:rPr>
          <w:rFonts w:eastAsia="楷体_GB2312"/>
          <w:b/>
          <w:color w:val="000000" w:themeColor="text1"/>
          <w:sz w:val="32"/>
          <w:szCs w:val="32"/>
          <w:lang w:val="zh-CN"/>
        </w:rPr>
      </w:pPr>
      <w:r>
        <w:rPr>
          <w:rFonts w:hint="eastAsia" w:eastAsia="楷体_GB2312"/>
          <w:b/>
          <w:color w:val="000000" w:themeColor="text1"/>
          <w:sz w:val="32"/>
          <w:szCs w:val="32"/>
          <w:lang w:val="zh-CN"/>
        </w:rPr>
        <w:t>（三）</w:t>
      </w:r>
      <w:r>
        <w:rPr>
          <w:rFonts w:eastAsia="楷体_GB2312"/>
          <w:b/>
          <w:color w:val="000000" w:themeColor="text1"/>
          <w:sz w:val="32"/>
          <w:szCs w:val="32"/>
          <w:lang w:val="zh-CN"/>
        </w:rPr>
        <w:t>项目监管情况。</w:t>
      </w:r>
    </w:p>
    <w:p w14:paraId="64DD584B">
      <w:pPr>
        <w:snapToGrid w:val="0"/>
        <w:spacing w:line="600" w:lineRule="exact"/>
        <w:ind w:firstLine="640" w:firstLineChars="200"/>
        <w:jc w:val="both"/>
        <w:rPr>
          <w:rFonts w:hint="eastAsia" w:ascii="仿宋_GB2312" w:eastAsia="仿宋_GB2312"/>
          <w:color w:val="000000" w:themeColor="text1"/>
          <w:sz w:val="32"/>
          <w:szCs w:val="32"/>
          <w:lang w:val="zh-CN"/>
        </w:rPr>
      </w:pPr>
      <w:r>
        <w:rPr>
          <w:rFonts w:hint="eastAsia" w:ascii="仿宋_GB2312" w:eastAsia="仿宋_GB2312" w:cs="仿宋_GB2312"/>
          <w:color w:val="000000" w:themeColor="text1"/>
          <w:sz w:val="32"/>
          <w:szCs w:val="32"/>
        </w:rPr>
        <w:t>2022年</w:t>
      </w:r>
      <w:r>
        <w:rPr>
          <w:rFonts w:hint="eastAsia" w:ascii="仿宋_GB2312" w:eastAsia="仿宋_GB2312"/>
          <w:color w:val="000000" w:themeColor="text1"/>
          <w:sz w:val="32"/>
          <w:szCs w:val="32"/>
        </w:rPr>
        <w:t>职工伙食补助</w:t>
      </w:r>
      <w:r>
        <w:rPr>
          <w:rFonts w:hint="eastAsia" w:ascii="仿宋_GB2312" w:eastAsia="仿宋_GB2312" w:cs="仿宋_GB2312"/>
          <w:color w:val="000000" w:themeColor="text1"/>
          <w:sz w:val="32"/>
          <w:szCs w:val="32"/>
        </w:rPr>
        <w:t>的绩效目标的制定、修改、评价、预决算编制等均按照区财政下达的相关文件指标进行。</w:t>
      </w:r>
      <w:r>
        <w:rPr>
          <w:rFonts w:hint="eastAsia" w:ascii="仿宋_GB2312" w:eastAsia="仿宋_GB2312"/>
          <w:color w:val="000000" w:themeColor="text1"/>
          <w:sz w:val="32"/>
          <w:szCs w:val="32"/>
          <w:lang w:val="zh-CN"/>
        </w:rPr>
        <w:t>为加强项目管理，我局</w:t>
      </w:r>
      <w:r>
        <w:rPr>
          <w:rFonts w:hint="eastAsia" w:ascii="仿宋_GB2312" w:eastAsia="仿宋_GB2312" w:cs="仿宋_GB2312"/>
          <w:color w:val="000000" w:themeColor="text1"/>
          <w:sz w:val="32"/>
          <w:szCs w:val="32"/>
        </w:rPr>
        <w:t>采取制定项目管理办法和资金使用制度进行有效监管，加强财务管理、严格财务审核，做到项目资金专款专用、按项目独立核算，无截留、挤占、挪用、虚列支出等情况发生</w:t>
      </w:r>
      <w:r>
        <w:rPr>
          <w:rFonts w:hint="eastAsia" w:ascii="仿宋_GB2312" w:eastAsia="仿宋_GB2312"/>
          <w:color w:val="000000" w:themeColor="text1"/>
          <w:sz w:val="32"/>
          <w:szCs w:val="32"/>
          <w:lang w:val="zh-CN"/>
        </w:rPr>
        <w:t>。</w:t>
      </w:r>
    </w:p>
    <w:p w14:paraId="4CCEB48E">
      <w:pPr>
        <w:snapToGrid w:val="0"/>
        <w:spacing w:line="600" w:lineRule="exact"/>
        <w:ind w:firstLine="720"/>
        <w:rPr>
          <w:color w:val="000000" w:themeColor="text1"/>
          <w:sz w:val="32"/>
          <w:szCs w:val="32"/>
          <w:lang w:val="zh-CN"/>
        </w:rPr>
      </w:pPr>
      <w:r>
        <w:rPr>
          <w:rFonts w:eastAsia="黑体"/>
          <w:color w:val="000000" w:themeColor="text1"/>
          <w:sz w:val="32"/>
          <w:szCs w:val="32"/>
        </w:rPr>
        <w:t>四、项目绩效情况</w:t>
      </w:r>
      <w:r>
        <w:rPr>
          <w:color w:val="000000" w:themeColor="text1"/>
          <w:sz w:val="32"/>
          <w:szCs w:val="32"/>
          <w:lang w:val="zh-CN"/>
        </w:rPr>
        <w:tab/>
      </w:r>
    </w:p>
    <w:p w14:paraId="40AE208C">
      <w:pPr>
        <w:snapToGrid w:val="0"/>
        <w:spacing w:line="600" w:lineRule="exact"/>
        <w:ind w:firstLine="720"/>
        <w:rPr>
          <w:rFonts w:eastAsia="楷体_GB2312"/>
          <w:b/>
          <w:color w:val="000000" w:themeColor="text1"/>
          <w:sz w:val="32"/>
          <w:szCs w:val="32"/>
          <w:lang w:val="zh-CN"/>
        </w:rPr>
      </w:pPr>
      <w:r>
        <w:rPr>
          <w:rFonts w:eastAsia="楷体_GB2312"/>
          <w:b/>
          <w:color w:val="000000" w:themeColor="text1"/>
          <w:sz w:val="32"/>
          <w:szCs w:val="32"/>
          <w:lang w:val="zh-CN"/>
        </w:rPr>
        <w:t>（一）项目完成情况。</w:t>
      </w:r>
    </w:p>
    <w:p w14:paraId="7B7174F4">
      <w:pPr>
        <w:snapToGrid w:val="0"/>
        <w:spacing w:line="600" w:lineRule="exact"/>
        <w:ind w:firstLine="640" w:firstLineChars="200"/>
        <w:rPr>
          <w:rFonts w:hint="eastAsia" w:ascii="仿宋_GB2312" w:eastAsia="仿宋_GB2312" w:cs="楷体_GB2312"/>
          <w:color w:val="000000" w:themeColor="text1"/>
          <w:sz w:val="32"/>
          <w:szCs w:val="32"/>
        </w:rPr>
      </w:pPr>
      <w:r>
        <w:rPr>
          <w:rFonts w:hint="eastAsia" w:ascii="仿宋_GB2312" w:eastAsia="仿宋_GB2312" w:cs="仿宋_GB2312"/>
          <w:color w:val="000000" w:themeColor="text1"/>
          <w:sz w:val="32"/>
          <w:szCs w:val="32"/>
        </w:rPr>
        <w:t>因我局20余名职工在东华街道食堂就餐，</w:t>
      </w:r>
      <w:r>
        <w:rPr>
          <w:rFonts w:hint="eastAsia" w:ascii="仿宋_GB2312" w:eastAsia="仿宋_GB2312"/>
          <w:color w:val="000000" w:themeColor="text1"/>
          <w:sz w:val="32"/>
          <w:szCs w:val="32"/>
        </w:rPr>
        <w:t>2022年机关职工伙食经费分上半年、下半年分批拨付</w:t>
      </w:r>
      <w:r>
        <w:rPr>
          <w:rFonts w:hint="eastAsia" w:ascii="仿宋_GB2312" w:eastAsia="仿宋_GB2312" w:cs="仿宋_GB2312"/>
          <w:color w:val="000000" w:themeColor="text1"/>
          <w:sz w:val="32"/>
          <w:szCs w:val="32"/>
        </w:rPr>
        <w:t>东华街道统一使用，年度预算经费无结余，实现年初制定的总体目标。</w:t>
      </w:r>
    </w:p>
    <w:p w14:paraId="5F04C4B0">
      <w:pPr>
        <w:snapToGrid w:val="0"/>
        <w:spacing w:line="600" w:lineRule="exact"/>
        <w:ind w:firstLine="720"/>
        <w:rPr>
          <w:rFonts w:eastAsia="楷体_GB2312"/>
          <w:b/>
          <w:color w:val="000000" w:themeColor="text1"/>
          <w:sz w:val="32"/>
          <w:szCs w:val="32"/>
          <w:lang w:val="zh-CN"/>
        </w:rPr>
      </w:pPr>
      <w:r>
        <w:rPr>
          <w:rFonts w:hint="eastAsia" w:eastAsia="楷体_GB2312"/>
          <w:b/>
          <w:color w:val="000000" w:themeColor="text1"/>
          <w:sz w:val="32"/>
          <w:szCs w:val="32"/>
          <w:lang w:val="zh-CN"/>
        </w:rPr>
        <w:t>（二）项目效益情况。</w:t>
      </w:r>
    </w:p>
    <w:p w14:paraId="3528FF5C">
      <w:pPr>
        <w:snapToGrid w:val="0"/>
        <w:spacing w:line="600" w:lineRule="exact"/>
        <w:ind w:firstLine="640" w:firstLineChars="200"/>
        <w:rPr>
          <w:rFonts w:ascii="仿宋_GB2312" w:eastAsia="仿宋_GB2312" w:cs="仿宋_GB2312"/>
          <w:color w:val="000000" w:themeColor="text1"/>
          <w:sz w:val="32"/>
          <w:szCs w:val="32"/>
        </w:rPr>
      </w:pPr>
      <w:r>
        <w:rPr>
          <w:rFonts w:hint="eastAsia" w:ascii="仿宋_GB2312" w:eastAsia="仿宋_GB2312" w:cs="仿宋_GB2312"/>
          <w:color w:val="000000" w:themeColor="text1"/>
          <w:sz w:val="32"/>
          <w:szCs w:val="32"/>
        </w:rPr>
        <w:t>职工伙食补助经费主要用于食堂日常食材购买、厨房用具购置、餐饮用具购置、机关食堂维修维护、食堂日常办公用品、食堂定期杀毒、食堂工作人员报酬等。经费的合理使用为公务人员用餐提供良好的环境，保障了公务人员饮食条件安全可靠，以便更好地为辖区企业和居民服务。职工满意度测评取得95%好评。</w:t>
      </w:r>
    </w:p>
    <w:p w14:paraId="2547C6C0">
      <w:pPr>
        <w:snapToGrid w:val="0"/>
        <w:spacing w:line="600" w:lineRule="exact"/>
        <w:ind w:firstLine="720"/>
        <w:rPr>
          <w:rFonts w:eastAsia="黑体"/>
          <w:color w:val="000000" w:themeColor="text1"/>
          <w:sz w:val="32"/>
          <w:szCs w:val="32"/>
        </w:rPr>
      </w:pPr>
      <w:r>
        <w:rPr>
          <w:rFonts w:eastAsia="黑体"/>
          <w:color w:val="000000" w:themeColor="text1"/>
          <w:sz w:val="32"/>
          <w:szCs w:val="32"/>
        </w:rPr>
        <w:t>五、评价结论及建议</w:t>
      </w:r>
    </w:p>
    <w:p w14:paraId="1BB3DA77">
      <w:pPr>
        <w:snapToGrid w:val="0"/>
        <w:spacing w:line="600" w:lineRule="exact"/>
        <w:ind w:firstLine="720"/>
        <w:rPr>
          <w:rFonts w:eastAsia="楷体_GB2312"/>
          <w:b/>
          <w:color w:val="000000" w:themeColor="text1"/>
          <w:sz w:val="32"/>
          <w:szCs w:val="32"/>
          <w:lang w:val="zh-CN"/>
        </w:rPr>
      </w:pPr>
      <w:r>
        <w:rPr>
          <w:rFonts w:eastAsia="楷体_GB2312"/>
          <w:b/>
          <w:color w:val="000000" w:themeColor="text1"/>
          <w:sz w:val="32"/>
          <w:szCs w:val="32"/>
          <w:lang w:val="zh-CN"/>
        </w:rPr>
        <w:t>（一）评价结论。</w:t>
      </w:r>
    </w:p>
    <w:p w14:paraId="0D4514A8">
      <w:pPr>
        <w:snapToGrid w:val="0"/>
        <w:spacing w:line="600" w:lineRule="exact"/>
        <w:ind w:firstLine="640" w:firstLineChars="200"/>
        <w:rPr>
          <w:color w:val="000000" w:themeColor="text1"/>
          <w:sz w:val="32"/>
          <w:szCs w:val="32"/>
          <w:bdr w:val="single" w:color="auto" w:sz="4" w:space="0"/>
          <w:lang w:val="zh-CN"/>
        </w:rPr>
      </w:pPr>
      <w:r>
        <w:rPr>
          <w:rFonts w:hint="eastAsia" w:ascii="仿宋_GB2312" w:eastAsia="仿宋_GB2312" w:cs="仿宋_GB2312"/>
          <w:color w:val="000000" w:themeColor="text1"/>
          <w:sz w:val="32"/>
          <w:szCs w:val="32"/>
        </w:rPr>
        <w:t>区应急管理局在使用</w:t>
      </w:r>
      <w:r>
        <w:rPr>
          <w:rFonts w:hint="eastAsia"/>
          <w:color w:val="000000" w:themeColor="text1"/>
          <w:sz w:val="32"/>
          <w:szCs w:val="32"/>
        </w:rPr>
        <w:t>职工伙食</w:t>
      </w:r>
      <w:r>
        <w:rPr>
          <w:rFonts w:hint="eastAsia" w:eastAsia="仿宋_GB2312"/>
          <w:color w:val="000000" w:themeColor="text1"/>
          <w:sz w:val="32"/>
          <w:szCs w:val="32"/>
        </w:rPr>
        <w:t>补助</w:t>
      </w:r>
      <w:r>
        <w:rPr>
          <w:rFonts w:hint="eastAsia" w:ascii="仿宋_GB2312" w:eastAsia="仿宋_GB2312" w:cs="仿宋_GB2312"/>
          <w:color w:val="000000" w:themeColor="text1"/>
          <w:sz w:val="32"/>
          <w:szCs w:val="32"/>
        </w:rPr>
        <w:t>上，做到</w:t>
      </w:r>
      <w:r>
        <w:rPr>
          <w:rFonts w:ascii="仿宋_GB2312" w:eastAsia="仿宋_GB2312" w:cs="仿宋_GB2312"/>
          <w:color w:val="000000" w:themeColor="text1"/>
          <w:sz w:val="32"/>
          <w:szCs w:val="32"/>
        </w:rPr>
        <w:t>项目决策</w:t>
      </w:r>
      <w:r>
        <w:rPr>
          <w:rFonts w:hint="eastAsia" w:ascii="仿宋_GB2312" w:eastAsia="仿宋_GB2312" w:cs="仿宋_GB2312"/>
          <w:color w:val="000000" w:themeColor="text1"/>
          <w:sz w:val="32"/>
          <w:szCs w:val="32"/>
        </w:rPr>
        <w:t>科学</w:t>
      </w:r>
      <w:r>
        <w:rPr>
          <w:rFonts w:ascii="仿宋_GB2312" w:eastAsia="仿宋_GB2312" w:cs="仿宋_GB2312"/>
          <w:color w:val="000000" w:themeColor="text1"/>
          <w:sz w:val="32"/>
          <w:szCs w:val="32"/>
        </w:rPr>
        <w:t>、项目管理</w:t>
      </w:r>
      <w:r>
        <w:rPr>
          <w:rFonts w:hint="eastAsia" w:ascii="仿宋_GB2312" w:eastAsia="仿宋_GB2312" w:cs="仿宋_GB2312"/>
          <w:color w:val="000000" w:themeColor="text1"/>
          <w:sz w:val="32"/>
          <w:szCs w:val="32"/>
        </w:rPr>
        <w:t>制度化、专人化，基本实现了预期目标，</w:t>
      </w:r>
      <w:r>
        <w:rPr>
          <w:rFonts w:ascii="仿宋_GB2312" w:eastAsia="仿宋_GB2312" w:cs="仿宋_GB2312"/>
          <w:color w:val="000000" w:themeColor="text1"/>
          <w:sz w:val="32"/>
          <w:szCs w:val="32"/>
        </w:rPr>
        <w:t>项目绩效总体评价</w:t>
      </w:r>
      <w:r>
        <w:rPr>
          <w:rFonts w:hint="eastAsia" w:ascii="仿宋_GB2312" w:cs="仿宋_GB2312"/>
          <w:color w:val="000000" w:themeColor="text1"/>
          <w:sz w:val="32"/>
          <w:szCs w:val="32"/>
        </w:rPr>
        <w:t>优秀</w:t>
      </w:r>
      <w:r>
        <w:rPr>
          <w:color w:val="000000" w:themeColor="text1"/>
          <w:sz w:val="32"/>
          <w:szCs w:val="32"/>
          <w:lang w:val="zh-CN"/>
        </w:rPr>
        <w:t>。</w:t>
      </w:r>
    </w:p>
    <w:p w14:paraId="09E894EC">
      <w:pPr>
        <w:snapToGrid w:val="0"/>
        <w:spacing w:line="600" w:lineRule="exact"/>
        <w:ind w:firstLine="720"/>
        <w:rPr>
          <w:rFonts w:eastAsia="楷体_GB2312"/>
          <w:b/>
          <w:color w:val="000000" w:themeColor="text1"/>
          <w:sz w:val="32"/>
          <w:szCs w:val="32"/>
          <w:lang w:val="zh-CN"/>
        </w:rPr>
      </w:pPr>
      <w:r>
        <w:rPr>
          <w:rFonts w:eastAsia="楷体_GB2312"/>
          <w:b/>
          <w:color w:val="000000" w:themeColor="text1"/>
          <w:sz w:val="32"/>
          <w:szCs w:val="32"/>
          <w:lang w:val="zh-CN"/>
        </w:rPr>
        <w:t>（二）存在的问题。</w:t>
      </w:r>
    </w:p>
    <w:p w14:paraId="59427D73">
      <w:pPr>
        <w:snapToGrid w:val="0"/>
        <w:spacing w:line="600" w:lineRule="exact"/>
        <w:ind w:firstLine="640" w:firstLineChars="200"/>
        <w:rPr>
          <w:color w:val="000000" w:themeColor="text1"/>
          <w:sz w:val="32"/>
          <w:szCs w:val="32"/>
          <w:lang w:val="zh-CN"/>
        </w:rPr>
      </w:pPr>
      <w:r>
        <w:rPr>
          <w:rFonts w:hint="eastAsia"/>
          <w:color w:val="000000" w:themeColor="text1"/>
          <w:sz w:val="32"/>
          <w:szCs w:val="32"/>
          <w:lang w:val="zh-CN"/>
        </w:rPr>
        <w:t>无</w:t>
      </w:r>
      <w:r>
        <w:rPr>
          <w:color w:val="000000" w:themeColor="text1"/>
          <w:sz w:val="32"/>
          <w:szCs w:val="32"/>
          <w:lang w:val="zh-CN"/>
        </w:rPr>
        <w:t>。</w:t>
      </w:r>
      <w:r>
        <w:rPr>
          <w:color w:val="000000" w:themeColor="text1"/>
          <w:sz w:val="32"/>
          <w:szCs w:val="32"/>
          <w:lang w:val="zh-CN"/>
        </w:rPr>
        <w:tab/>
      </w:r>
    </w:p>
    <w:p w14:paraId="0FE4F257">
      <w:pPr>
        <w:snapToGrid w:val="0"/>
        <w:spacing w:line="600" w:lineRule="exact"/>
        <w:ind w:firstLine="720"/>
        <w:rPr>
          <w:rFonts w:eastAsia="楷体_GB2312"/>
          <w:b/>
          <w:color w:val="000000" w:themeColor="text1"/>
          <w:sz w:val="32"/>
          <w:szCs w:val="32"/>
          <w:lang w:val="zh-CN"/>
        </w:rPr>
      </w:pPr>
      <w:r>
        <w:rPr>
          <w:rFonts w:eastAsia="楷体_GB2312"/>
          <w:b/>
          <w:color w:val="000000" w:themeColor="text1"/>
          <w:sz w:val="32"/>
          <w:szCs w:val="32"/>
          <w:lang w:val="zh-CN"/>
        </w:rPr>
        <w:t>（三）相关建议。</w:t>
      </w:r>
    </w:p>
    <w:p w14:paraId="28258F50">
      <w:pPr>
        <w:snapToGrid w:val="0"/>
        <w:spacing w:line="600" w:lineRule="exact"/>
        <w:ind w:firstLine="640" w:firstLineChars="200"/>
        <w:rPr>
          <w:color w:val="000000" w:themeColor="text1"/>
          <w:sz w:val="32"/>
          <w:szCs w:val="32"/>
          <w:lang w:val="zh-CN"/>
        </w:rPr>
      </w:pPr>
      <w:r>
        <w:rPr>
          <w:rFonts w:hint="eastAsia"/>
          <w:color w:val="000000" w:themeColor="text1"/>
          <w:sz w:val="32"/>
          <w:szCs w:val="32"/>
          <w:lang w:val="zh-CN"/>
        </w:rPr>
        <w:t>无</w:t>
      </w:r>
      <w:r>
        <w:rPr>
          <w:color w:val="000000" w:themeColor="text1"/>
          <w:sz w:val="32"/>
          <w:szCs w:val="32"/>
          <w:lang w:val="zh-CN"/>
        </w:rPr>
        <w:t>。</w:t>
      </w:r>
    </w:p>
    <w:p w14:paraId="12C2708D">
      <w:pPr>
        <w:rPr>
          <w:color w:val="000000" w:themeColor="text1"/>
        </w:rPr>
      </w:pPr>
    </w:p>
    <w:p w14:paraId="2AEC7838">
      <w:pPr>
        <w:pStyle w:val="2"/>
        <w:spacing w:before="93"/>
        <w:rPr>
          <w:color w:val="000000" w:themeColor="text1"/>
          <w:lang w:val="zh-CN"/>
        </w:rPr>
      </w:pPr>
    </w:p>
    <w:p w14:paraId="1CD1CDD6">
      <w:pPr>
        <w:keepNext/>
        <w:keepLines/>
        <w:spacing w:line="576" w:lineRule="exact"/>
        <w:jc w:val="center"/>
        <w:outlineLvl w:val="0"/>
        <w:rPr>
          <w:rFonts w:ascii="黑体" w:hAnsi="黑体" w:eastAsia="黑体"/>
          <w:color w:val="000000" w:themeColor="text1"/>
          <w:kern w:val="44"/>
          <w:sz w:val="44"/>
          <w:lang w:val="zh-CN"/>
        </w:rPr>
      </w:pPr>
      <w:bookmarkStart w:id="30" w:name="_Toc29293"/>
      <w:bookmarkStart w:id="31" w:name="_Toc149318550"/>
      <w:r>
        <w:rPr>
          <w:rFonts w:hint="eastAsia" w:ascii="黑体" w:hAnsi="黑体" w:eastAsia="黑体"/>
          <w:color w:val="000000" w:themeColor="text1"/>
          <w:kern w:val="2"/>
          <w:sz w:val="44"/>
          <w:lang w:val="zh-CN"/>
        </w:rPr>
        <w:t>第三部分</w:t>
      </w:r>
      <w:r>
        <w:rPr>
          <w:rFonts w:ascii="黑体" w:hAnsi="黑体" w:eastAsia="黑体"/>
          <w:color w:val="000000" w:themeColor="text1"/>
          <w:kern w:val="2"/>
          <w:sz w:val="44"/>
          <w:lang w:val="zh-CN"/>
        </w:rPr>
        <w:t xml:space="preserve"> </w:t>
      </w:r>
      <w:r>
        <w:rPr>
          <w:rFonts w:hint="eastAsia" w:ascii="黑体" w:hAnsi="黑体" w:eastAsia="黑体"/>
          <w:color w:val="000000" w:themeColor="text1"/>
          <w:kern w:val="2"/>
          <w:sz w:val="44"/>
          <w:lang w:val="zh-CN"/>
        </w:rPr>
        <w:t>名</w:t>
      </w:r>
      <w:r>
        <w:rPr>
          <w:rFonts w:hint="eastAsia" w:ascii="黑体" w:hAnsi="黑体" w:eastAsia="黑体"/>
          <w:color w:val="000000" w:themeColor="text1"/>
          <w:kern w:val="44"/>
          <w:sz w:val="44"/>
          <w:lang w:val="zh-CN"/>
        </w:rPr>
        <w:t>词解释</w:t>
      </w:r>
      <w:bookmarkEnd w:id="30"/>
      <w:bookmarkEnd w:id="31"/>
    </w:p>
    <w:p w14:paraId="186300BC">
      <w:pPr>
        <w:spacing w:line="576" w:lineRule="exact"/>
        <w:ind w:firstLine="640"/>
        <w:outlineLvl w:val="1"/>
        <w:rPr>
          <w:rFonts w:ascii="仿宋_GB2312" w:hAnsi="仿宋_GB2312" w:eastAsia="仿宋_GB2312"/>
          <w:color w:val="000000" w:themeColor="text1"/>
          <w:sz w:val="32"/>
        </w:rPr>
      </w:pPr>
      <w:bookmarkStart w:id="32" w:name="_Toc17082"/>
      <w:bookmarkStart w:id="33" w:name="_Toc149318551"/>
      <w:r>
        <w:rPr>
          <w:rFonts w:ascii="仿宋_GB2312" w:hAnsi="仿宋_GB2312" w:eastAsia="仿宋_GB2312"/>
          <w:color w:val="000000" w:themeColor="text1"/>
          <w:sz w:val="32"/>
        </w:rPr>
        <w:t>1.</w:t>
      </w:r>
      <w:r>
        <w:rPr>
          <w:rFonts w:hint="eastAsia" w:ascii="仿宋_GB2312" w:hAnsi="仿宋_GB2312" w:eastAsia="仿宋_GB2312"/>
          <w:color w:val="000000" w:themeColor="text1"/>
          <w:sz w:val="32"/>
        </w:rPr>
        <w:t>财政拨款收入：指单位从同级财政部门取得的财政预算资金。</w:t>
      </w:r>
      <w:bookmarkEnd w:id="32"/>
      <w:bookmarkEnd w:id="33"/>
    </w:p>
    <w:p w14:paraId="5A42D258">
      <w:pPr>
        <w:spacing w:line="576" w:lineRule="exact"/>
        <w:ind w:firstLine="640"/>
        <w:rPr>
          <w:rFonts w:ascii="仿宋_GB2312" w:hAnsi="仿宋_GB2312" w:eastAsia="仿宋_GB2312"/>
          <w:color w:val="000000" w:themeColor="text1"/>
          <w:sz w:val="32"/>
        </w:rPr>
      </w:pPr>
      <w:r>
        <w:rPr>
          <w:rFonts w:ascii="仿宋_GB2312" w:hAnsi="仿宋_GB2312" w:eastAsia="仿宋_GB2312"/>
          <w:color w:val="000000" w:themeColor="text1"/>
          <w:sz w:val="32"/>
        </w:rPr>
        <w:t>2.</w:t>
      </w:r>
      <w:r>
        <w:rPr>
          <w:rFonts w:hint="eastAsia" w:ascii="仿宋_GB2312" w:hAnsi="仿宋_GB2312" w:eastAsia="仿宋_GB2312"/>
          <w:color w:val="000000" w:themeColor="text1"/>
          <w:sz w:val="32"/>
        </w:rPr>
        <w:t>事业收入：指事业单位开展专业业务活动及辅助活动取得的收入。</w:t>
      </w:r>
    </w:p>
    <w:p w14:paraId="4998B1BC">
      <w:pPr>
        <w:spacing w:line="576" w:lineRule="exact"/>
        <w:ind w:firstLine="640"/>
        <w:rPr>
          <w:rFonts w:ascii="仿宋_GB2312" w:hAnsi="仿宋_GB2312" w:eastAsia="仿宋_GB2312"/>
          <w:color w:val="000000" w:themeColor="text1"/>
          <w:sz w:val="32"/>
        </w:rPr>
      </w:pPr>
      <w:r>
        <w:rPr>
          <w:rFonts w:ascii="仿宋_GB2312" w:hAnsi="仿宋_GB2312" w:eastAsia="仿宋_GB2312"/>
          <w:color w:val="000000" w:themeColor="text1"/>
          <w:sz w:val="32"/>
        </w:rPr>
        <w:t>3.</w:t>
      </w:r>
      <w:r>
        <w:rPr>
          <w:rFonts w:hint="eastAsia" w:ascii="仿宋_GB2312" w:hAnsi="仿宋_GB2312" w:eastAsia="仿宋_GB2312"/>
          <w:color w:val="000000" w:themeColor="text1"/>
          <w:sz w:val="32"/>
        </w:rPr>
        <w:t>经营收入：指事业单位在专业业务活动及其辅助活动之外开展非独立核算经营活动取得的收入。</w:t>
      </w:r>
    </w:p>
    <w:p w14:paraId="4D28BABD">
      <w:pPr>
        <w:spacing w:line="576" w:lineRule="exact"/>
        <w:ind w:firstLine="640"/>
        <w:rPr>
          <w:rFonts w:ascii="仿宋_GB2312" w:hAnsi="仿宋_GB2312" w:eastAsia="仿宋_GB2312"/>
          <w:color w:val="000000" w:themeColor="text1"/>
          <w:sz w:val="32"/>
        </w:rPr>
      </w:pPr>
      <w:r>
        <w:rPr>
          <w:rFonts w:ascii="仿宋_GB2312" w:hAnsi="仿宋_GB2312" w:eastAsia="仿宋_GB2312"/>
          <w:color w:val="000000" w:themeColor="text1"/>
          <w:sz w:val="32"/>
        </w:rPr>
        <w:t>4.</w:t>
      </w:r>
      <w:r>
        <w:rPr>
          <w:rFonts w:hint="eastAsia" w:ascii="仿宋_GB2312" w:hAnsi="仿宋_GB2312" w:eastAsia="仿宋_GB2312"/>
          <w:color w:val="000000" w:themeColor="text1"/>
          <w:sz w:val="32"/>
        </w:rPr>
        <w:t>其他收入：指单位取得的除上述收入以外的各项收入。主要是</w:t>
      </w:r>
      <w:r>
        <w:rPr>
          <w:rFonts w:hint="eastAsia" w:ascii="仿宋_GB2312" w:hAnsi="仿宋_GB2312" w:eastAsia="仿宋_GB2312"/>
          <w:color w:val="000000" w:themeColor="text1"/>
          <w:kern w:val="2"/>
          <w:sz w:val="32"/>
        </w:rPr>
        <w:t>银行存款利息收入</w:t>
      </w:r>
      <w:r>
        <w:rPr>
          <w:rFonts w:hint="eastAsia" w:ascii="仿宋_GB2312" w:hAnsi="仿宋_GB2312" w:eastAsia="仿宋_GB2312"/>
          <w:color w:val="000000" w:themeColor="text1"/>
          <w:sz w:val="32"/>
        </w:rPr>
        <w:t>等。</w:t>
      </w:r>
    </w:p>
    <w:p w14:paraId="2C1A7446">
      <w:pPr>
        <w:spacing w:line="576" w:lineRule="exact"/>
        <w:ind w:firstLine="640"/>
        <w:rPr>
          <w:rFonts w:ascii="仿宋_GB2312" w:hAnsi="仿宋_GB2312" w:eastAsia="仿宋_GB2312"/>
          <w:color w:val="000000" w:themeColor="text1"/>
          <w:sz w:val="32"/>
        </w:rPr>
      </w:pPr>
      <w:r>
        <w:rPr>
          <w:rFonts w:ascii="仿宋_GB2312" w:hAnsi="仿宋_GB2312" w:eastAsia="仿宋_GB2312"/>
          <w:color w:val="000000" w:themeColor="text1"/>
          <w:sz w:val="32"/>
        </w:rPr>
        <w:t>5.</w:t>
      </w:r>
      <w:r>
        <w:rPr>
          <w:rFonts w:hint="eastAsia" w:ascii="仿宋_GB2312" w:hAnsi="仿宋_GB2312" w:eastAsia="仿宋_GB2312"/>
          <w:color w:val="000000" w:themeColor="text1"/>
          <w:sz w:val="32"/>
        </w:rPr>
        <w:t>使用非财政拨款结余：指事业单位使用以前年度积累的非财政拨款结余弥补当年收支差额的金额。</w:t>
      </w:r>
      <w:r>
        <w:rPr>
          <w:rFonts w:ascii="仿宋_GB2312" w:hAnsi="仿宋_GB2312" w:eastAsia="仿宋_GB2312"/>
          <w:color w:val="000000" w:themeColor="text1"/>
          <w:sz w:val="32"/>
        </w:rPr>
        <w:t xml:space="preserve"> </w:t>
      </w:r>
    </w:p>
    <w:p w14:paraId="5ACDFC87">
      <w:pPr>
        <w:spacing w:line="576" w:lineRule="exact"/>
        <w:ind w:firstLine="640"/>
        <w:rPr>
          <w:rFonts w:ascii="仿宋_GB2312" w:hAnsi="仿宋_GB2312" w:eastAsia="仿宋_GB2312"/>
          <w:color w:val="000000" w:themeColor="text1"/>
          <w:sz w:val="32"/>
        </w:rPr>
      </w:pPr>
      <w:r>
        <w:rPr>
          <w:rFonts w:ascii="仿宋_GB2312" w:hAnsi="仿宋_GB2312" w:eastAsia="仿宋_GB2312"/>
          <w:color w:val="000000" w:themeColor="text1"/>
          <w:sz w:val="32"/>
        </w:rPr>
        <w:t>6.</w:t>
      </w:r>
      <w:r>
        <w:rPr>
          <w:rFonts w:hint="eastAsia" w:ascii="仿宋_GB2312" w:hAnsi="仿宋_GB2312" w:eastAsia="仿宋_GB2312"/>
          <w:color w:val="000000" w:themeColor="text1"/>
          <w:sz w:val="32"/>
        </w:rPr>
        <w:t>年初结转和结余：指以前年度尚未完成、结转到本年按有关规定继续使用的资金。</w:t>
      </w:r>
      <w:r>
        <w:rPr>
          <w:rFonts w:ascii="仿宋_GB2312" w:hAnsi="仿宋_GB2312" w:eastAsia="仿宋_GB2312"/>
          <w:color w:val="000000" w:themeColor="text1"/>
          <w:sz w:val="32"/>
        </w:rPr>
        <w:t xml:space="preserve"> </w:t>
      </w:r>
    </w:p>
    <w:p w14:paraId="24429C69">
      <w:pPr>
        <w:spacing w:line="576" w:lineRule="exact"/>
        <w:ind w:firstLine="640"/>
        <w:rPr>
          <w:rFonts w:ascii="仿宋_GB2312" w:hAnsi="仿宋_GB2312" w:eastAsia="仿宋_GB2312"/>
          <w:color w:val="000000" w:themeColor="text1"/>
          <w:sz w:val="32"/>
        </w:rPr>
      </w:pPr>
      <w:r>
        <w:rPr>
          <w:rFonts w:ascii="仿宋_GB2312" w:hAnsi="仿宋_GB2312" w:eastAsia="仿宋_GB2312"/>
          <w:color w:val="000000" w:themeColor="text1"/>
          <w:sz w:val="32"/>
        </w:rPr>
        <w:t>7.</w:t>
      </w:r>
      <w:r>
        <w:rPr>
          <w:rFonts w:hint="eastAsia" w:ascii="仿宋_GB2312" w:hAnsi="仿宋_GB2312" w:eastAsia="仿宋_GB2312"/>
          <w:color w:val="000000" w:themeColor="text1"/>
          <w:sz w:val="32"/>
        </w:rPr>
        <w:t>结余分配：指事业单位按照会计制度规定缴纳的所得税、提取的专用结余以及转入非财政拨款结余的金额等。</w:t>
      </w:r>
    </w:p>
    <w:p w14:paraId="2A206EC1">
      <w:pPr>
        <w:spacing w:line="576" w:lineRule="exact"/>
        <w:ind w:firstLine="640"/>
        <w:rPr>
          <w:rFonts w:ascii="仿宋_GB2312" w:hAnsi="仿宋_GB2312" w:eastAsia="仿宋_GB2312"/>
          <w:color w:val="000000" w:themeColor="text1"/>
          <w:sz w:val="32"/>
        </w:rPr>
      </w:pPr>
      <w:r>
        <w:rPr>
          <w:rFonts w:ascii="仿宋_GB2312" w:hAnsi="仿宋_GB2312" w:eastAsia="仿宋_GB2312"/>
          <w:color w:val="000000" w:themeColor="text1"/>
          <w:sz w:val="32"/>
        </w:rPr>
        <w:t>8.</w:t>
      </w:r>
      <w:r>
        <w:rPr>
          <w:rFonts w:hint="eastAsia" w:ascii="仿宋_GB2312" w:hAnsi="仿宋_GB2312" w:eastAsia="仿宋_GB2312"/>
          <w:color w:val="000000" w:themeColor="text1"/>
          <w:sz w:val="32"/>
        </w:rPr>
        <w:t>年末结转和结余：指单位按有关规定结转到下年或以后年度继续使用的资金。</w:t>
      </w:r>
    </w:p>
    <w:p w14:paraId="0D7357B6">
      <w:pPr>
        <w:topLinePunct/>
        <w:spacing w:line="560" w:lineRule="exact"/>
        <w:ind w:firstLine="640" w:firstLineChars="200"/>
        <w:rPr>
          <w:rFonts w:ascii="仿宋_GB2312" w:eastAsia="仿宋_GB2312"/>
          <w:color w:val="000000" w:themeColor="text1"/>
          <w:sz w:val="32"/>
        </w:rPr>
      </w:pPr>
      <w:r>
        <w:rPr>
          <w:rFonts w:ascii="仿宋_GB2312" w:hAnsi="仿宋_GB2312" w:eastAsia="仿宋_GB2312"/>
          <w:color w:val="000000" w:themeColor="text1"/>
          <w:kern w:val="2"/>
          <w:sz w:val="32"/>
        </w:rPr>
        <w:t>9.</w:t>
      </w:r>
      <w:r>
        <w:rPr>
          <w:rFonts w:hint="eastAsia" w:ascii="仿宋_GB2312" w:eastAsia="仿宋_GB2312"/>
          <w:color w:val="000000" w:themeColor="text1"/>
          <w:sz w:val="32"/>
        </w:rPr>
        <w:t>社会保障和就业（类）行政事业单位养老支出（款）行政单位离退休（项）：指行政单位（包括实行公务员管理的事业单位）开支的离退休经费。</w:t>
      </w:r>
    </w:p>
    <w:p w14:paraId="2CB037E5">
      <w:pPr>
        <w:pStyle w:val="2"/>
        <w:topLinePunct/>
        <w:spacing w:before="93" w:line="560" w:lineRule="exact"/>
        <w:ind w:firstLine="640" w:firstLineChars="200"/>
        <w:rPr>
          <w:color w:val="000000" w:themeColor="text1"/>
          <w:sz w:val="32"/>
        </w:rPr>
      </w:pPr>
      <w:r>
        <w:rPr>
          <w:color w:val="000000" w:themeColor="text1"/>
          <w:sz w:val="32"/>
        </w:rPr>
        <w:t>10.</w:t>
      </w:r>
      <w:r>
        <w:rPr>
          <w:rFonts w:hint="eastAsia"/>
          <w:color w:val="000000" w:themeColor="text1"/>
          <w:sz w:val="32"/>
        </w:rPr>
        <w:t>社会保障和就业（类）行政事业单位养老支出（款）事业单位离退休（项）：指事业单位开支的离退休经费。</w:t>
      </w:r>
    </w:p>
    <w:p w14:paraId="6FFFAA5C">
      <w:pPr>
        <w:pStyle w:val="2"/>
        <w:topLinePunct/>
        <w:spacing w:before="93" w:line="560" w:lineRule="exact"/>
        <w:ind w:firstLine="640" w:firstLineChars="200"/>
        <w:rPr>
          <w:color w:val="000000" w:themeColor="text1"/>
        </w:rPr>
      </w:pPr>
      <w:r>
        <w:rPr>
          <w:color w:val="000000" w:themeColor="text1"/>
          <w:sz w:val="32"/>
        </w:rPr>
        <w:t>11.</w:t>
      </w:r>
      <w:r>
        <w:rPr>
          <w:rFonts w:hint="eastAsia"/>
          <w:color w:val="000000" w:themeColor="text1"/>
          <w:sz w:val="32"/>
        </w:rPr>
        <w:t>社会保障和就业（类）行政事业单位养老支出（款）机关事业单位基本养老保险缴费支出（项）：指机关事业单位实施养老保险制度由单位缴纳的基本养老保险费支出。</w:t>
      </w:r>
    </w:p>
    <w:p w14:paraId="1FBABDA0">
      <w:pPr>
        <w:topLinePunct/>
        <w:spacing w:line="560" w:lineRule="exact"/>
        <w:ind w:firstLine="640" w:firstLineChars="200"/>
        <w:rPr>
          <w:rFonts w:ascii="仿宋_GB2312" w:eastAsia="仿宋_GB2312"/>
          <w:color w:val="000000" w:themeColor="text1"/>
          <w:sz w:val="32"/>
        </w:rPr>
      </w:pPr>
      <w:r>
        <w:rPr>
          <w:rFonts w:ascii="仿宋_GB2312" w:hAnsi="仿宋_GB2312" w:eastAsia="仿宋_GB2312"/>
          <w:color w:val="000000" w:themeColor="text1"/>
          <w:kern w:val="2"/>
          <w:sz w:val="32"/>
        </w:rPr>
        <w:t>12.</w:t>
      </w:r>
      <w:r>
        <w:rPr>
          <w:rFonts w:hint="eastAsia" w:ascii="仿宋_GB2312" w:eastAsia="仿宋_GB2312"/>
          <w:color w:val="000000" w:themeColor="text1"/>
          <w:sz w:val="32"/>
        </w:rPr>
        <w:t>卫生健康（类）行政事业单位医疗（款）行政单位医疗（项）：指财政部门安排的行政单位（包括实行公务员管理的事业单位）基本医疗保险缴费经费，未参加医疗保险的行政单位的公费医疗经费，按国家规定享受离休人员、红军老战士待遇人员的医疗经费。</w:t>
      </w:r>
    </w:p>
    <w:p w14:paraId="249A98C1">
      <w:pPr>
        <w:pStyle w:val="2"/>
        <w:topLinePunct/>
        <w:spacing w:before="93" w:line="560" w:lineRule="exact"/>
        <w:ind w:firstLine="640" w:firstLineChars="200"/>
        <w:rPr>
          <w:color w:val="000000" w:themeColor="text1"/>
          <w:sz w:val="32"/>
        </w:rPr>
      </w:pPr>
      <w:r>
        <w:rPr>
          <w:color w:val="000000" w:themeColor="text1"/>
          <w:sz w:val="32"/>
        </w:rPr>
        <w:t>13.</w:t>
      </w:r>
      <w:r>
        <w:rPr>
          <w:rFonts w:hint="eastAsia"/>
          <w:color w:val="000000" w:themeColor="text1"/>
          <w:sz w:val="32"/>
        </w:rPr>
        <w:t>卫生健康（类）行政事业单位医疗（款）事业单位医疗（项）：指财政部门安排的事业单位基本医疗保险缴费经费，未参加医疗保险的事业单位的公费医疗经费，按国家规定享受离休人员待遇的医疗经费。</w:t>
      </w:r>
    </w:p>
    <w:p w14:paraId="6F686F02">
      <w:pPr>
        <w:pStyle w:val="2"/>
        <w:topLinePunct/>
        <w:spacing w:before="93" w:line="560" w:lineRule="exact"/>
        <w:ind w:firstLine="640" w:firstLineChars="200"/>
        <w:rPr>
          <w:color w:val="000000" w:themeColor="text1"/>
          <w:sz w:val="32"/>
        </w:rPr>
      </w:pPr>
      <w:r>
        <w:rPr>
          <w:color w:val="000000" w:themeColor="text1"/>
          <w:sz w:val="32"/>
        </w:rPr>
        <w:t>14.</w:t>
      </w:r>
      <w:r>
        <w:rPr>
          <w:rFonts w:hint="eastAsia"/>
          <w:color w:val="000000" w:themeColor="text1"/>
          <w:sz w:val="32"/>
        </w:rPr>
        <w:t>卫生健康（类）行政事业单位医疗（款）公务医疗补助（项）：指财政部门安排的公务员医疗补助经费。</w:t>
      </w:r>
    </w:p>
    <w:p w14:paraId="7983D78D">
      <w:pPr>
        <w:topLinePunct/>
        <w:spacing w:line="560" w:lineRule="exact"/>
        <w:ind w:firstLine="640" w:firstLineChars="200"/>
        <w:rPr>
          <w:rFonts w:ascii="仿宋_GB2312" w:eastAsia="仿宋_GB2312"/>
          <w:color w:val="000000" w:themeColor="text1"/>
          <w:sz w:val="32"/>
        </w:rPr>
      </w:pPr>
      <w:r>
        <w:rPr>
          <w:rFonts w:ascii="仿宋_GB2312" w:eastAsia="仿宋_GB2312"/>
          <w:color w:val="000000" w:themeColor="text1"/>
          <w:sz w:val="32"/>
        </w:rPr>
        <w:t>15.</w:t>
      </w:r>
      <w:r>
        <w:rPr>
          <w:rFonts w:hint="eastAsia" w:ascii="仿宋_GB2312" w:eastAsia="仿宋_GB2312"/>
          <w:color w:val="000000" w:themeColor="text1"/>
          <w:sz w:val="32"/>
        </w:rPr>
        <w:t>住房保障（类）住房改革支出（款）住房公积金（项）：指行政事业单位按人力资源和社会保障部、财政部规定的基本工资和津贴补贴以及按规定比例为职工缴纳的住房公积金。</w:t>
      </w:r>
    </w:p>
    <w:p w14:paraId="6CE95780">
      <w:pPr>
        <w:topLinePunct/>
        <w:spacing w:line="560" w:lineRule="exact"/>
        <w:ind w:firstLine="640" w:firstLineChars="200"/>
        <w:rPr>
          <w:rFonts w:ascii="仿宋" w:hAnsi="仿宋" w:eastAsia="仿宋"/>
          <w:color w:val="000000" w:themeColor="text1"/>
          <w:kern w:val="2"/>
          <w:sz w:val="32"/>
        </w:rPr>
      </w:pPr>
      <w:r>
        <w:rPr>
          <w:rFonts w:ascii="仿宋_GB2312" w:hAnsi="仿宋_GB2312" w:eastAsia="仿宋_GB2312"/>
          <w:color w:val="000000" w:themeColor="text1"/>
          <w:kern w:val="2"/>
          <w:sz w:val="32"/>
        </w:rPr>
        <w:t>16.</w:t>
      </w:r>
      <w:r>
        <w:rPr>
          <w:rFonts w:hint="eastAsia" w:ascii="仿宋_GB2312" w:hAnsi="仿宋_GB2312" w:eastAsia="仿宋_GB2312"/>
          <w:color w:val="000000" w:themeColor="text1"/>
          <w:kern w:val="2"/>
          <w:sz w:val="32"/>
        </w:rPr>
        <w:t>灾害防治及应急管理支出（类）应急管理事务（款）行政运行（项）</w:t>
      </w:r>
      <w:r>
        <w:rPr>
          <w:rFonts w:ascii="仿宋_GB2312" w:hAnsi="仿宋_GB2312" w:eastAsia="仿宋_GB2312"/>
          <w:color w:val="000000" w:themeColor="text1"/>
          <w:kern w:val="2"/>
          <w:sz w:val="32"/>
        </w:rPr>
        <w:t>:</w:t>
      </w:r>
      <w:r>
        <w:rPr>
          <w:rFonts w:hint="eastAsia" w:ascii="仿宋_GB2312" w:eastAsia="仿宋_GB2312"/>
          <w:color w:val="000000" w:themeColor="text1"/>
          <w:sz w:val="32"/>
        </w:rPr>
        <w:t>指</w:t>
      </w:r>
      <w:r>
        <w:rPr>
          <w:rFonts w:hint="eastAsia" w:ascii="仿宋" w:hAnsi="仿宋" w:eastAsia="仿宋"/>
          <w:color w:val="000000" w:themeColor="text1"/>
          <w:kern w:val="2"/>
          <w:sz w:val="32"/>
        </w:rPr>
        <w:t>行政单位（包括实行公务员管理的事业单位）的基本支出。</w:t>
      </w:r>
    </w:p>
    <w:p w14:paraId="60C7B910">
      <w:pPr>
        <w:topLinePunct/>
        <w:spacing w:line="560" w:lineRule="exact"/>
        <w:ind w:firstLine="640" w:firstLineChars="200"/>
        <w:rPr>
          <w:rFonts w:ascii="仿宋" w:hAnsi="仿宋" w:eastAsia="仿宋"/>
          <w:color w:val="000000" w:themeColor="text1"/>
          <w:kern w:val="2"/>
          <w:sz w:val="32"/>
        </w:rPr>
      </w:pPr>
      <w:r>
        <w:rPr>
          <w:rFonts w:ascii="仿宋" w:hAnsi="仿宋" w:eastAsia="仿宋"/>
          <w:color w:val="000000" w:themeColor="text1"/>
          <w:kern w:val="2"/>
          <w:sz w:val="32"/>
        </w:rPr>
        <w:t>17.</w:t>
      </w:r>
      <w:r>
        <w:rPr>
          <w:rFonts w:hint="eastAsia" w:ascii="仿宋_GB2312" w:hAnsi="仿宋_GB2312" w:eastAsia="仿宋_GB2312"/>
          <w:color w:val="000000" w:themeColor="text1"/>
          <w:kern w:val="2"/>
          <w:sz w:val="32"/>
        </w:rPr>
        <w:t>灾害防治及应急管理支出（类）应急管理事务（款）一般行政管理事务（项）</w:t>
      </w:r>
      <w:r>
        <w:rPr>
          <w:rFonts w:ascii="仿宋_GB2312" w:hAnsi="仿宋_GB2312" w:eastAsia="仿宋_GB2312"/>
          <w:color w:val="000000" w:themeColor="text1"/>
          <w:kern w:val="2"/>
          <w:sz w:val="32"/>
        </w:rPr>
        <w:t>:</w:t>
      </w:r>
      <w:r>
        <w:rPr>
          <w:rFonts w:hint="eastAsia" w:ascii="仿宋_GB2312" w:eastAsia="仿宋_GB2312"/>
          <w:color w:val="000000" w:themeColor="text1"/>
          <w:sz w:val="32"/>
        </w:rPr>
        <w:t>指</w:t>
      </w:r>
      <w:r>
        <w:rPr>
          <w:rFonts w:hint="eastAsia" w:ascii="仿宋" w:hAnsi="仿宋" w:eastAsia="仿宋"/>
          <w:color w:val="000000" w:themeColor="text1"/>
          <w:kern w:val="2"/>
          <w:sz w:val="32"/>
        </w:rPr>
        <w:t>行政单位（包括实行公务员管理的事业单位）未单独设置项级科目的其他项目支出。</w:t>
      </w:r>
    </w:p>
    <w:p w14:paraId="033DFC8E">
      <w:pPr>
        <w:topLinePunct/>
        <w:spacing w:line="560" w:lineRule="exact"/>
        <w:ind w:firstLine="640" w:firstLineChars="200"/>
        <w:rPr>
          <w:rFonts w:ascii="仿宋" w:hAnsi="仿宋" w:eastAsia="仿宋"/>
          <w:color w:val="000000" w:themeColor="text1"/>
          <w:kern w:val="2"/>
          <w:sz w:val="32"/>
        </w:rPr>
      </w:pPr>
      <w:r>
        <w:rPr>
          <w:rFonts w:ascii="仿宋_GB2312" w:hAnsi="仿宋_GB2312" w:eastAsia="仿宋_GB2312"/>
          <w:color w:val="000000" w:themeColor="text1"/>
          <w:kern w:val="2"/>
          <w:sz w:val="32"/>
        </w:rPr>
        <w:t>18.</w:t>
      </w:r>
      <w:r>
        <w:rPr>
          <w:rFonts w:hint="eastAsia" w:ascii="仿宋_GB2312" w:hAnsi="仿宋_GB2312" w:eastAsia="仿宋_GB2312"/>
          <w:color w:val="000000" w:themeColor="text1"/>
          <w:kern w:val="2"/>
          <w:sz w:val="32"/>
        </w:rPr>
        <w:t>灾害防治及应急管理支出（类）应急管理事务（款）安全监管（项）</w:t>
      </w:r>
      <w:r>
        <w:rPr>
          <w:rFonts w:ascii="仿宋_GB2312" w:hAnsi="仿宋_GB2312" w:eastAsia="仿宋_GB2312"/>
          <w:color w:val="000000" w:themeColor="text1"/>
          <w:kern w:val="2"/>
          <w:sz w:val="32"/>
        </w:rPr>
        <w:t>:</w:t>
      </w:r>
      <w:r>
        <w:rPr>
          <w:rFonts w:hint="eastAsia" w:ascii="仿宋_GB2312" w:hAnsi="仿宋_GB2312" w:eastAsia="仿宋_GB2312"/>
          <w:color w:val="000000" w:themeColor="text1"/>
          <w:kern w:val="2"/>
          <w:sz w:val="32"/>
        </w:rPr>
        <w:t>指安全生产综合监督管理和工贸行业安全生产监督管理等方面的支出</w:t>
      </w:r>
      <w:r>
        <w:rPr>
          <w:rFonts w:hint="eastAsia" w:ascii="仿宋" w:hAnsi="仿宋" w:eastAsia="仿宋"/>
          <w:color w:val="000000" w:themeColor="text1"/>
          <w:kern w:val="2"/>
          <w:sz w:val="32"/>
        </w:rPr>
        <w:t>。</w:t>
      </w:r>
    </w:p>
    <w:p w14:paraId="3C4A44D2">
      <w:pPr>
        <w:topLinePunct/>
        <w:spacing w:line="560" w:lineRule="exact"/>
        <w:ind w:firstLine="640" w:firstLineChars="200"/>
        <w:rPr>
          <w:rFonts w:ascii="仿宋" w:hAnsi="仿宋" w:eastAsia="仿宋"/>
          <w:color w:val="000000" w:themeColor="text1"/>
          <w:kern w:val="2"/>
          <w:sz w:val="32"/>
        </w:rPr>
      </w:pPr>
      <w:r>
        <w:rPr>
          <w:rFonts w:ascii="仿宋_GB2312" w:hAnsi="仿宋_GB2312" w:eastAsia="仿宋_GB2312"/>
          <w:color w:val="000000" w:themeColor="text1"/>
          <w:kern w:val="2"/>
          <w:sz w:val="32"/>
        </w:rPr>
        <w:t>19.</w:t>
      </w:r>
      <w:r>
        <w:rPr>
          <w:rFonts w:hint="eastAsia" w:ascii="仿宋_GB2312" w:hAnsi="仿宋_GB2312" w:eastAsia="仿宋_GB2312"/>
          <w:color w:val="000000" w:themeColor="text1"/>
          <w:kern w:val="2"/>
          <w:sz w:val="32"/>
        </w:rPr>
        <w:t>灾害防治及应急管理支出（类）应急管理事务（款）应急救援（项）</w:t>
      </w:r>
      <w:r>
        <w:rPr>
          <w:rFonts w:ascii="仿宋_GB2312" w:hAnsi="仿宋_GB2312" w:eastAsia="仿宋_GB2312"/>
          <w:color w:val="000000" w:themeColor="text1"/>
          <w:kern w:val="2"/>
          <w:sz w:val="32"/>
        </w:rPr>
        <w:t>:</w:t>
      </w:r>
      <w:r>
        <w:rPr>
          <w:rFonts w:hint="eastAsia" w:ascii="仿宋" w:hAnsi="仿宋" w:eastAsia="仿宋"/>
          <w:color w:val="000000" w:themeColor="text1"/>
          <w:kern w:val="2"/>
          <w:sz w:val="32"/>
        </w:rPr>
        <w:t>指安全生产、自然灾害应急救援方面的支出。</w:t>
      </w:r>
    </w:p>
    <w:p w14:paraId="373E432E">
      <w:pPr>
        <w:topLinePunct/>
        <w:spacing w:line="560" w:lineRule="exact"/>
        <w:ind w:firstLine="640" w:firstLineChars="200"/>
        <w:rPr>
          <w:rFonts w:ascii="仿宋" w:hAnsi="仿宋" w:eastAsia="仿宋"/>
          <w:color w:val="000000" w:themeColor="text1"/>
          <w:kern w:val="2"/>
          <w:sz w:val="32"/>
        </w:rPr>
      </w:pPr>
      <w:r>
        <w:rPr>
          <w:rFonts w:ascii="仿宋_GB2312" w:hAnsi="仿宋_GB2312" w:eastAsia="仿宋_GB2312"/>
          <w:color w:val="000000" w:themeColor="text1"/>
          <w:kern w:val="2"/>
          <w:sz w:val="32"/>
        </w:rPr>
        <w:t>20.</w:t>
      </w:r>
      <w:r>
        <w:rPr>
          <w:rFonts w:hint="eastAsia" w:ascii="仿宋_GB2312" w:hAnsi="仿宋_GB2312" w:eastAsia="仿宋_GB2312"/>
          <w:color w:val="000000" w:themeColor="text1"/>
          <w:kern w:val="2"/>
          <w:sz w:val="32"/>
        </w:rPr>
        <w:t>灾害防治及应急管理支出（类）应急管理事务（款）事业运行（项）</w:t>
      </w:r>
      <w:r>
        <w:rPr>
          <w:rFonts w:ascii="仿宋_GB2312" w:hAnsi="仿宋_GB2312" w:eastAsia="仿宋_GB2312"/>
          <w:color w:val="000000" w:themeColor="text1"/>
          <w:kern w:val="2"/>
          <w:sz w:val="32"/>
        </w:rPr>
        <w:t>:</w:t>
      </w:r>
      <w:r>
        <w:rPr>
          <w:rFonts w:hint="eastAsia" w:ascii="仿宋" w:hAnsi="仿宋" w:eastAsia="仿宋"/>
          <w:color w:val="000000" w:themeColor="text1"/>
          <w:kern w:val="2"/>
          <w:sz w:val="32"/>
        </w:rPr>
        <w:t>指事业单位的基本支出，不包括行政单位（包括实行公务员管理的事业单位）后勤服务中心、医务室等负数事业单位。</w:t>
      </w:r>
    </w:p>
    <w:p w14:paraId="2816DF97">
      <w:pPr>
        <w:topLinePunct/>
        <w:spacing w:line="560" w:lineRule="exact"/>
        <w:ind w:firstLine="640" w:firstLineChars="200"/>
        <w:rPr>
          <w:rFonts w:ascii="仿宋" w:hAnsi="仿宋" w:eastAsia="仿宋"/>
          <w:color w:val="000000" w:themeColor="text1"/>
          <w:kern w:val="2"/>
          <w:sz w:val="32"/>
        </w:rPr>
      </w:pPr>
      <w:r>
        <w:rPr>
          <w:rFonts w:ascii="仿宋_GB2312" w:hAnsi="仿宋_GB2312" w:eastAsia="仿宋_GB2312"/>
          <w:color w:val="000000" w:themeColor="text1"/>
          <w:kern w:val="2"/>
          <w:sz w:val="32"/>
        </w:rPr>
        <w:t>21.</w:t>
      </w:r>
      <w:r>
        <w:rPr>
          <w:rFonts w:hint="eastAsia" w:ascii="仿宋_GB2312" w:hAnsi="仿宋_GB2312" w:eastAsia="仿宋_GB2312"/>
          <w:color w:val="000000" w:themeColor="text1"/>
          <w:kern w:val="2"/>
          <w:sz w:val="32"/>
        </w:rPr>
        <w:t>灾害防治及应急管理支出（类）应急管理事务（款）其他应急管理支出（项）</w:t>
      </w:r>
      <w:r>
        <w:rPr>
          <w:rFonts w:ascii="仿宋_GB2312" w:hAnsi="仿宋_GB2312" w:eastAsia="仿宋_GB2312"/>
          <w:color w:val="000000" w:themeColor="text1"/>
          <w:kern w:val="2"/>
          <w:sz w:val="32"/>
        </w:rPr>
        <w:t>:</w:t>
      </w:r>
      <w:r>
        <w:rPr>
          <w:rFonts w:hint="eastAsia" w:ascii="仿宋" w:hAnsi="仿宋" w:eastAsia="仿宋"/>
          <w:color w:val="000000" w:themeColor="text1"/>
          <w:kern w:val="2"/>
          <w:sz w:val="32"/>
        </w:rPr>
        <w:t>指其他应急管理方面的支出。</w:t>
      </w:r>
    </w:p>
    <w:p w14:paraId="79BB10D5">
      <w:pPr>
        <w:topLinePunct/>
        <w:spacing w:line="560" w:lineRule="exact"/>
        <w:ind w:firstLine="320" w:firstLineChars="100"/>
        <w:rPr>
          <w:rFonts w:ascii="仿宋" w:hAnsi="仿宋" w:eastAsia="仿宋"/>
          <w:color w:val="000000" w:themeColor="text1"/>
          <w:kern w:val="2"/>
          <w:sz w:val="32"/>
        </w:rPr>
      </w:pPr>
      <w:r>
        <w:rPr>
          <w:rFonts w:ascii="仿宋" w:hAnsi="仿宋" w:eastAsia="仿宋"/>
          <w:color w:val="000000" w:themeColor="text1"/>
          <w:kern w:val="2"/>
          <w:sz w:val="32"/>
        </w:rPr>
        <w:t xml:space="preserve"> </w:t>
      </w:r>
      <w:r>
        <w:rPr>
          <w:rFonts w:hint="eastAsia" w:ascii="仿宋" w:hAnsi="仿宋" w:eastAsia="仿宋"/>
          <w:color w:val="000000" w:themeColor="text1"/>
          <w:kern w:val="2"/>
          <w:sz w:val="32"/>
        </w:rPr>
        <w:t xml:space="preserve"> </w:t>
      </w:r>
      <w:r>
        <w:rPr>
          <w:rFonts w:ascii="仿宋" w:hAnsi="仿宋" w:eastAsia="仿宋"/>
          <w:color w:val="000000" w:themeColor="text1"/>
          <w:kern w:val="2"/>
          <w:sz w:val="32"/>
        </w:rPr>
        <w:t>22.</w:t>
      </w:r>
      <w:r>
        <w:rPr>
          <w:rFonts w:hint="eastAsia" w:ascii="仿宋_GB2312" w:hAnsi="仿宋_GB2312" w:eastAsia="仿宋_GB2312"/>
          <w:color w:val="000000" w:themeColor="text1"/>
          <w:kern w:val="2"/>
          <w:sz w:val="32"/>
        </w:rPr>
        <w:t>灾害防治及应急管理支出（类）消防救援事务（款）消防应急救援（项）</w:t>
      </w:r>
      <w:r>
        <w:rPr>
          <w:rFonts w:ascii="仿宋_GB2312" w:hAnsi="仿宋_GB2312" w:eastAsia="仿宋_GB2312"/>
          <w:color w:val="000000" w:themeColor="text1"/>
          <w:kern w:val="2"/>
          <w:sz w:val="32"/>
        </w:rPr>
        <w:t>:</w:t>
      </w:r>
      <w:r>
        <w:rPr>
          <w:rFonts w:hint="eastAsia" w:ascii="仿宋" w:hAnsi="仿宋" w:eastAsia="仿宋"/>
          <w:color w:val="000000" w:themeColor="text1"/>
          <w:kern w:val="2"/>
          <w:sz w:val="32"/>
        </w:rPr>
        <w:t>指用于国家综合性消防救援分队（不包括行政单位）人员基本支出、装备购置、基础设施及运行维护等放的支出。</w:t>
      </w:r>
    </w:p>
    <w:p w14:paraId="72EDB2B3">
      <w:pPr>
        <w:topLinePunct/>
        <w:spacing w:line="560" w:lineRule="exact"/>
        <w:ind w:firstLine="640" w:firstLineChars="200"/>
        <w:rPr>
          <w:rFonts w:ascii="仿宋_GB2312" w:hAnsi="仿宋_GB2312" w:eastAsia="仿宋_GB2312"/>
          <w:color w:val="000000" w:themeColor="text1"/>
          <w:kern w:val="2"/>
          <w:sz w:val="32"/>
        </w:rPr>
      </w:pPr>
      <w:r>
        <w:rPr>
          <w:rFonts w:ascii="仿宋_GB2312" w:hAnsi="仿宋_GB2312" w:eastAsia="仿宋_GB2312"/>
          <w:color w:val="000000" w:themeColor="text1"/>
          <w:kern w:val="2"/>
          <w:sz w:val="32"/>
        </w:rPr>
        <w:t>23.</w:t>
      </w:r>
      <w:r>
        <w:rPr>
          <w:rFonts w:hint="eastAsia" w:ascii="仿宋_GB2312" w:hAnsi="仿宋_GB2312" w:eastAsia="仿宋_GB2312"/>
          <w:color w:val="000000" w:themeColor="text1"/>
          <w:kern w:val="2"/>
          <w:sz w:val="32"/>
        </w:rPr>
        <w:t>灾害防治及应急管理支出（类）自然灾害防治（款）森林草原防灾减灾（项）</w:t>
      </w:r>
      <w:r>
        <w:rPr>
          <w:rFonts w:ascii="仿宋_GB2312" w:hAnsi="仿宋_GB2312" w:eastAsia="仿宋_GB2312"/>
          <w:color w:val="000000" w:themeColor="text1"/>
          <w:kern w:val="2"/>
          <w:sz w:val="32"/>
        </w:rPr>
        <w:t>:</w:t>
      </w:r>
      <w:r>
        <w:rPr>
          <w:rFonts w:hint="eastAsia" w:ascii="仿宋_GB2312" w:hAnsi="仿宋_GB2312" w:eastAsia="仿宋_GB2312"/>
          <w:color w:val="000000" w:themeColor="text1"/>
          <w:kern w:val="2"/>
          <w:sz w:val="32"/>
        </w:rPr>
        <w:t>指防治森林草原火灾、自然水旱灾害等发生的支出</w:t>
      </w:r>
      <w:r>
        <w:rPr>
          <w:rFonts w:hint="eastAsia" w:ascii="仿宋" w:hAnsi="仿宋" w:eastAsia="仿宋"/>
          <w:color w:val="000000" w:themeColor="text1"/>
          <w:kern w:val="2"/>
          <w:sz w:val="32"/>
        </w:rPr>
        <w:t>。</w:t>
      </w:r>
    </w:p>
    <w:p w14:paraId="75E3B20F">
      <w:pPr>
        <w:topLinePunct/>
        <w:spacing w:line="560" w:lineRule="exact"/>
        <w:ind w:firstLine="640" w:firstLineChars="200"/>
        <w:rPr>
          <w:rFonts w:ascii="仿宋_GB2312" w:eastAsia="仿宋_GB2312"/>
          <w:color w:val="000000" w:themeColor="text1"/>
          <w:sz w:val="32"/>
        </w:rPr>
      </w:pPr>
      <w:r>
        <w:rPr>
          <w:rFonts w:ascii="仿宋_GB2312" w:eastAsia="仿宋_GB2312"/>
          <w:color w:val="000000" w:themeColor="text1"/>
          <w:sz w:val="32"/>
        </w:rPr>
        <w:t>24.</w:t>
      </w:r>
      <w:r>
        <w:rPr>
          <w:rFonts w:hint="eastAsia" w:ascii="仿宋_GB2312" w:eastAsia="仿宋_GB2312"/>
          <w:color w:val="000000" w:themeColor="text1"/>
          <w:sz w:val="32"/>
        </w:rPr>
        <w:t>其他支出（类）其他支出（款）其他支出（项）：指其他不能划分到具体功能科目中的其他项目。</w:t>
      </w:r>
    </w:p>
    <w:p w14:paraId="23B6D452">
      <w:pPr>
        <w:spacing w:line="576" w:lineRule="exact"/>
        <w:ind w:firstLine="640"/>
        <w:jc w:val="both"/>
        <w:rPr>
          <w:rFonts w:ascii="仿宋_GB2312" w:hAnsi="仿宋_GB2312" w:eastAsia="仿宋_GB2312"/>
          <w:color w:val="000000" w:themeColor="text1"/>
          <w:kern w:val="2"/>
          <w:sz w:val="32"/>
        </w:rPr>
      </w:pPr>
      <w:r>
        <w:rPr>
          <w:rFonts w:ascii="仿宋_GB2312" w:hAnsi="仿宋_GB2312" w:eastAsia="仿宋_GB2312"/>
          <w:color w:val="000000" w:themeColor="text1"/>
          <w:kern w:val="2"/>
          <w:sz w:val="32"/>
        </w:rPr>
        <w:t>25.</w:t>
      </w:r>
      <w:r>
        <w:rPr>
          <w:rFonts w:hint="eastAsia" w:ascii="仿宋_GB2312" w:hAnsi="仿宋_GB2312" w:eastAsia="仿宋_GB2312"/>
          <w:color w:val="000000" w:themeColor="text1"/>
          <w:kern w:val="2"/>
          <w:sz w:val="32"/>
        </w:rPr>
        <w:t>基本支出：指为保障机构正常运转、完成日常工作任务而发生的人员支出和公用支出。</w:t>
      </w:r>
    </w:p>
    <w:p w14:paraId="36D332D5">
      <w:pPr>
        <w:spacing w:line="576" w:lineRule="exact"/>
        <w:ind w:firstLine="640"/>
        <w:jc w:val="both"/>
        <w:rPr>
          <w:rFonts w:ascii="仿宋_GB2312" w:hAnsi="仿宋_GB2312" w:eastAsia="仿宋_GB2312"/>
          <w:color w:val="000000" w:themeColor="text1"/>
          <w:kern w:val="2"/>
          <w:sz w:val="32"/>
        </w:rPr>
      </w:pPr>
      <w:r>
        <w:rPr>
          <w:rFonts w:ascii="仿宋_GB2312" w:hAnsi="仿宋_GB2312" w:eastAsia="仿宋_GB2312"/>
          <w:color w:val="000000" w:themeColor="text1"/>
          <w:kern w:val="2"/>
          <w:sz w:val="32"/>
        </w:rPr>
        <w:t>26.</w:t>
      </w:r>
      <w:r>
        <w:rPr>
          <w:rFonts w:hint="eastAsia" w:ascii="仿宋_GB2312" w:hAnsi="仿宋_GB2312" w:eastAsia="仿宋_GB2312"/>
          <w:color w:val="000000" w:themeColor="text1"/>
          <w:kern w:val="2"/>
          <w:sz w:val="32"/>
        </w:rPr>
        <w:t>项目支出：指在基本支出之外为完成特定行政任务和事业发展目标所发生的支出。</w:t>
      </w:r>
      <w:r>
        <w:rPr>
          <w:rFonts w:ascii="仿宋_GB2312" w:hAnsi="仿宋_GB2312" w:eastAsia="仿宋_GB2312"/>
          <w:color w:val="000000" w:themeColor="text1"/>
          <w:kern w:val="2"/>
          <w:sz w:val="32"/>
        </w:rPr>
        <w:t xml:space="preserve"> </w:t>
      </w:r>
    </w:p>
    <w:p w14:paraId="3EC5ACE5">
      <w:pPr>
        <w:spacing w:line="576" w:lineRule="exact"/>
        <w:ind w:firstLine="640"/>
        <w:jc w:val="both"/>
        <w:rPr>
          <w:rFonts w:ascii="仿宋_GB2312" w:hAnsi="仿宋_GB2312" w:eastAsia="仿宋_GB2312"/>
          <w:color w:val="000000" w:themeColor="text1"/>
          <w:kern w:val="2"/>
          <w:sz w:val="32"/>
        </w:rPr>
      </w:pPr>
      <w:r>
        <w:rPr>
          <w:rFonts w:ascii="仿宋_GB2312" w:hAnsi="仿宋_GB2312" w:eastAsia="仿宋_GB2312"/>
          <w:color w:val="000000" w:themeColor="text1"/>
          <w:kern w:val="2"/>
          <w:sz w:val="32"/>
        </w:rPr>
        <w:t>27.</w:t>
      </w:r>
      <w:r>
        <w:rPr>
          <w:rFonts w:hint="eastAsia" w:ascii="仿宋_GB2312" w:hAnsi="仿宋_GB2312" w:eastAsia="仿宋_GB2312"/>
          <w:color w:val="000000" w:themeColor="text1"/>
          <w:kern w:val="2"/>
          <w:sz w:val="32"/>
        </w:rPr>
        <w:t>经营支出：指事业单位在专业业务活动及其辅助活动之外开展非独立核算经营活动发生的支出。</w:t>
      </w:r>
    </w:p>
    <w:p w14:paraId="04315777">
      <w:pPr>
        <w:spacing w:line="576" w:lineRule="exact"/>
        <w:ind w:firstLine="640"/>
        <w:rPr>
          <w:rFonts w:ascii="仿宋_GB2312" w:hAnsi="仿宋_GB2312" w:eastAsia="仿宋_GB2312"/>
          <w:color w:val="000000" w:themeColor="text1"/>
          <w:sz w:val="32"/>
        </w:rPr>
      </w:pPr>
      <w:r>
        <w:rPr>
          <w:rFonts w:ascii="仿宋_GB2312" w:hAnsi="仿宋_GB2312" w:eastAsia="仿宋_GB2312"/>
          <w:color w:val="000000" w:themeColor="text1"/>
          <w:sz w:val="32"/>
        </w:rPr>
        <w:t>28.</w:t>
      </w:r>
      <w:r>
        <w:rPr>
          <w:rFonts w:hint="eastAsia" w:ascii="仿宋_GB2312" w:hAnsi="仿宋_GB2312" w:eastAsia="仿宋_GB2312"/>
          <w:color w:val="000000" w:themeColor="text1"/>
          <w:sz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1CA9890">
      <w:pPr>
        <w:spacing w:line="560" w:lineRule="exact"/>
        <w:ind w:firstLine="640"/>
        <w:rPr>
          <w:rFonts w:ascii="仿宋_GB2312" w:hAnsi="仿宋_GB2312" w:eastAsia="仿宋_GB2312"/>
          <w:color w:val="000000" w:themeColor="text1"/>
          <w:sz w:val="32"/>
        </w:rPr>
      </w:pPr>
      <w:r>
        <w:rPr>
          <w:rFonts w:ascii="仿宋_GB2312" w:hAnsi="仿宋_GB2312" w:eastAsia="仿宋_GB2312"/>
          <w:color w:val="000000" w:themeColor="text1"/>
          <w:sz w:val="32"/>
        </w:rPr>
        <w:t>29.</w:t>
      </w:r>
      <w:r>
        <w:rPr>
          <w:rFonts w:hint="eastAsia" w:ascii="仿宋_GB2312" w:hAnsi="仿宋_GB2312" w:eastAsia="仿宋_GB2312"/>
          <w:color w:val="000000" w:themeColor="text1"/>
          <w:sz w:val="32"/>
        </w:rPr>
        <w:t>机关运行经费：为保障行政单位（含参照公务员法管理的事业单位）运行用于购买货物和服务的各项资金九，包括办公及印刷费、邮电费、差旅费、会议费、福利费、日常维修费、专用材料及一般设备购置费、办公用房水电费、办公用房取暖费、办公用房物业管理费、公务用车运行维护费以及其他费用。</w:t>
      </w:r>
    </w:p>
    <w:p w14:paraId="40A14A84">
      <w:pPr>
        <w:keepNext/>
        <w:keepLines/>
        <w:spacing w:line="576" w:lineRule="exact"/>
        <w:jc w:val="center"/>
        <w:rPr>
          <w:rFonts w:ascii="黑体" w:hAnsi="黑体" w:eastAsia="黑体"/>
          <w:color w:val="000000" w:themeColor="text1"/>
          <w:kern w:val="44"/>
          <w:sz w:val="44"/>
          <w:lang w:val="zh-CN"/>
        </w:rPr>
      </w:pPr>
    </w:p>
    <w:p w14:paraId="1E5D5586">
      <w:pPr>
        <w:pStyle w:val="2"/>
        <w:spacing w:before="93"/>
        <w:rPr>
          <w:rFonts w:ascii="黑体" w:hAnsi="黑体" w:eastAsia="黑体"/>
          <w:color w:val="000000" w:themeColor="text1"/>
          <w:kern w:val="44"/>
          <w:sz w:val="44"/>
          <w:lang w:val="zh-CN"/>
        </w:rPr>
      </w:pPr>
    </w:p>
    <w:p w14:paraId="79E17BCF">
      <w:pPr>
        <w:pStyle w:val="2"/>
        <w:spacing w:before="93"/>
        <w:rPr>
          <w:rFonts w:hint="eastAsia" w:ascii="黑体" w:hAnsi="黑体" w:eastAsia="黑体"/>
          <w:color w:val="000000" w:themeColor="text1"/>
          <w:kern w:val="44"/>
          <w:sz w:val="44"/>
          <w:lang w:val="zh-CN"/>
        </w:rPr>
      </w:pPr>
    </w:p>
    <w:p w14:paraId="3A667D83">
      <w:pPr>
        <w:pStyle w:val="2"/>
        <w:spacing w:before="93"/>
        <w:rPr>
          <w:rFonts w:ascii="黑体" w:hAnsi="黑体" w:eastAsia="黑体"/>
          <w:color w:val="000000" w:themeColor="text1"/>
          <w:kern w:val="44"/>
          <w:sz w:val="44"/>
          <w:lang w:val="zh-CN"/>
        </w:rPr>
      </w:pPr>
    </w:p>
    <w:p w14:paraId="38DDDE34">
      <w:pPr>
        <w:spacing w:line="600" w:lineRule="exact"/>
        <w:jc w:val="center"/>
        <w:outlineLvl w:val="0"/>
        <w:rPr>
          <w:rFonts w:ascii="黑体" w:hAnsi="黑体" w:eastAsia="黑体"/>
          <w:color w:val="000000" w:themeColor="text1"/>
          <w:kern w:val="44"/>
          <w:sz w:val="44"/>
        </w:rPr>
      </w:pPr>
      <w:bookmarkStart w:id="34" w:name="_Toc22904"/>
      <w:bookmarkStart w:id="35" w:name="_Toc149318552"/>
      <w:r>
        <w:rPr>
          <w:rFonts w:hint="eastAsia" w:ascii="黑体" w:hAnsi="黑体" w:eastAsia="黑体"/>
          <w:color w:val="000000" w:themeColor="text1"/>
          <w:kern w:val="2"/>
          <w:sz w:val="44"/>
        </w:rPr>
        <w:t>第</w:t>
      </w:r>
      <w:r>
        <w:rPr>
          <w:rFonts w:hint="eastAsia" w:ascii="黑体" w:hAnsi="黑体" w:eastAsia="黑体"/>
          <w:color w:val="000000" w:themeColor="text1"/>
          <w:kern w:val="44"/>
          <w:sz w:val="44"/>
        </w:rPr>
        <w:t>四部分</w:t>
      </w:r>
      <w:r>
        <w:rPr>
          <w:rFonts w:ascii="黑体" w:hAnsi="黑体" w:eastAsia="黑体"/>
          <w:color w:val="000000" w:themeColor="text1"/>
          <w:kern w:val="44"/>
          <w:sz w:val="44"/>
        </w:rPr>
        <w:t xml:space="preserve"> </w:t>
      </w:r>
      <w:r>
        <w:rPr>
          <w:rFonts w:hint="eastAsia" w:ascii="黑体" w:hAnsi="黑体" w:eastAsia="黑体"/>
          <w:color w:val="000000" w:themeColor="text1"/>
          <w:kern w:val="44"/>
          <w:sz w:val="44"/>
        </w:rPr>
        <w:t>附件</w:t>
      </w:r>
      <w:bookmarkEnd w:id="34"/>
      <w:bookmarkEnd w:id="35"/>
    </w:p>
    <w:p w14:paraId="1963D348">
      <w:pPr>
        <w:keepNext/>
        <w:keepLines/>
        <w:spacing w:line="572" w:lineRule="exact"/>
        <w:outlineLvl w:val="1"/>
        <w:rPr>
          <w:rFonts w:ascii="方正小标宋简体" w:hAnsi="方正小标宋简体" w:eastAsia="方正小标宋简体"/>
          <w:color w:val="000000" w:themeColor="text1"/>
          <w:kern w:val="2"/>
          <w:sz w:val="44"/>
        </w:rPr>
      </w:pPr>
      <w:bookmarkStart w:id="36" w:name="_Toc9724"/>
      <w:bookmarkStart w:id="37" w:name="_Toc149318553"/>
      <w:r>
        <w:rPr>
          <w:rFonts w:hint="eastAsia" w:ascii="黑体" w:hAnsi="黑体" w:eastAsia="黑体"/>
          <w:color w:val="000000" w:themeColor="text1"/>
          <w:kern w:val="2"/>
          <w:sz w:val="32"/>
        </w:rPr>
        <w:t>附件</w:t>
      </w:r>
      <w:bookmarkEnd w:id="36"/>
      <w:r>
        <w:rPr>
          <w:rFonts w:ascii="黑体" w:hAnsi="黑体" w:eastAsia="黑体"/>
          <w:color w:val="000000" w:themeColor="text1"/>
          <w:kern w:val="2"/>
          <w:sz w:val="32"/>
        </w:rPr>
        <w:t>1</w:t>
      </w:r>
      <w:bookmarkEnd w:id="37"/>
    </w:p>
    <w:p w14:paraId="00705D01">
      <w:pPr>
        <w:keepNext/>
        <w:keepLines/>
        <w:spacing w:line="560" w:lineRule="exact"/>
        <w:jc w:val="center"/>
        <w:rPr>
          <w:rFonts w:ascii="宋体"/>
          <w:b/>
          <w:color w:val="000000" w:themeColor="text1"/>
          <w:kern w:val="2"/>
          <w:sz w:val="36"/>
          <w:szCs w:val="36"/>
        </w:rPr>
      </w:pPr>
      <w:r>
        <w:rPr>
          <w:rFonts w:ascii="宋体" w:hAnsi="宋体"/>
          <w:b/>
          <w:color w:val="000000" w:themeColor="text1"/>
          <w:kern w:val="2"/>
          <w:sz w:val="36"/>
          <w:szCs w:val="36"/>
        </w:rPr>
        <w:t>2022</w:t>
      </w:r>
      <w:r>
        <w:rPr>
          <w:rFonts w:hint="eastAsia" w:ascii="宋体" w:hAnsi="宋体"/>
          <w:b/>
          <w:color w:val="000000" w:themeColor="text1"/>
          <w:kern w:val="2"/>
          <w:sz w:val="36"/>
          <w:szCs w:val="36"/>
        </w:rPr>
        <w:t>年部门整体绩效评价报告</w:t>
      </w:r>
    </w:p>
    <w:p w14:paraId="3E5EFE0F">
      <w:pPr>
        <w:keepNext/>
        <w:keepLines/>
        <w:spacing w:line="560" w:lineRule="exact"/>
        <w:ind w:firstLine="640"/>
        <w:outlineLvl w:val="1"/>
        <w:rPr>
          <w:rFonts w:ascii="黑体" w:hAnsi="黑体" w:eastAsia="黑体"/>
          <w:color w:val="000000" w:themeColor="text1"/>
          <w:sz w:val="32"/>
          <w:lang w:val="zh-CN"/>
        </w:rPr>
      </w:pPr>
      <w:bookmarkStart w:id="38" w:name="_Toc22311"/>
      <w:bookmarkStart w:id="39" w:name="_Toc149318554"/>
      <w:r>
        <w:rPr>
          <w:rFonts w:hint="eastAsia" w:ascii="宋体" w:hAnsi="宋体"/>
          <w:color w:val="000000" w:themeColor="text1"/>
          <w:kern w:val="2"/>
          <w:sz w:val="21"/>
        </w:rPr>
        <w:t>一、</w:t>
      </w:r>
      <w:r>
        <w:rPr>
          <w:rFonts w:hint="eastAsia" w:ascii="黑体" w:hAnsi="黑体" w:eastAsia="黑体"/>
          <w:color w:val="000000" w:themeColor="text1"/>
          <w:sz w:val="32"/>
          <w:lang w:val="zh-CN"/>
        </w:rPr>
        <w:t>部门（单位）基本情况</w:t>
      </w:r>
      <w:bookmarkEnd w:id="38"/>
      <w:bookmarkEnd w:id="39"/>
    </w:p>
    <w:p w14:paraId="0E83D17D">
      <w:pPr>
        <w:keepNext/>
        <w:keepLines/>
        <w:spacing w:line="560" w:lineRule="exact"/>
        <w:ind w:firstLine="643"/>
        <w:rPr>
          <w:rFonts w:hint="eastAsia" w:ascii="楷体_GB2312" w:hAnsi="楷体_GB2312" w:eastAsia="楷体_GB2312"/>
          <w:b/>
          <w:color w:val="000000" w:themeColor="text1"/>
          <w:sz w:val="32"/>
          <w:lang w:val="zh-CN"/>
        </w:rPr>
      </w:pPr>
      <w:r>
        <w:rPr>
          <w:rFonts w:hint="eastAsia" w:ascii="楷体_GB2312" w:hAnsi="楷体_GB2312" w:eastAsia="楷体_GB2312"/>
          <w:b/>
          <w:color w:val="000000" w:themeColor="text1"/>
          <w:sz w:val="32"/>
          <w:lang w:val="zh-CN"/>
        </w:rPr>
        <w:t>（一）机构组成。</w:t>
      </w:r>
    </w:p>
    <w:p w14:paraId="51F2FB5C">
      <w:pPr>
        <w:keepNext/>
        <w:keepLines/>
        <w:spacing w:line="560" w:lineRule="exact"/>
        <w:ind w:firstLine="643"/>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val="zh-CN"/>
        </w:rPr>
        <w:t>攀枝花市东区应急管理局是攀枝花市东区人民政府工作部门，为正科级，</w:t>
      </w:r>
      <w:r>
        <w:rPr>
          <w:rFonts w:hint="eastAsia" w:ascii="仿宋_GB2312" w:hAnsi="仿宋_GB2312" w:eastAsia="仿宋_GB2312" w:cs="仿宋_GB2312"/>
          <w:color w:val="000000" w:themeColor="text1"/>
          <w:sz w:val="32"/>
          <w:szCs w:val="32"/>
        </w:rPr>
        <w:t>设办公室、应急指挥中心、综合股（政策法规股）、安全监管股（园区监管股）；三个事业单位：攀枝花市东区应急管理综合行政执法大队、攀枝花市东区应急救援服务中心、攀枝花市东区应急物资储备中心。</w:t>
      </w:r>
    </w:p>
    <w:p w14:paraId="3E40E3A3">
      <w:pPr>
        <w:autoSpaceDE/>
        <w:autoSpaceDN/>
        <w:adjustRightInd/>
        <w:spacing w:line="579" w:lineRule="exact"/>
        <w:ind w:firstLine="643" w:firstLineChars="200"/>
        <w:rPr>
          <w:rFonts w:hint="eastAsia" w:ascii="楷体_GB2312" w:hAnsi="楷体_GB2312" w:eastAsia="楷体_GB2312"/>
          <w:b/>
          <w:color w:val="000000" w:themeColor="text1"/>
          <w:sz w:val="32"/>
          <w:lang w:val="zh-CN"/>
        </w:rPr>
      </w:pPr>
      <w:r>
        <w:rPr>
          <w:rFonts w:hint="eastAsia" w:ascii="楷体_GB2312" w:hAnsi="楷体_GB2312" w:eastAsia="楷体_GB2312"/>
          <w:b/>
          <w:color w:val="000000" w:themeColor="text1"/>
          <w:sz w:val="32"/>
          <w:lang w:val="zh-CN"/>
        </w:rPr>
        <w:t>（二）机构职能和人员概况。</w:t>
      </w:r>
    </w:p>
    <w:p w14:paraId="681CB269">
      <w:pPr>
        <w:autoSpaceDE/>
        <w:autoSpaceDN/>
        <w:adjustRightInd/>
        <w:spacing w:line="579" w:lineRule="exact"/>
        <w:ind w:firstLine="640" w:firstLineChars="200"/>
        <w:rPr>
          <w:rFonts w:ascii="仿宋_GB2312" w:hAnsi="仿宋_GB2312" w:eastAsia="仿宋_GB2312" w:cs="仿宋_GB2312"/>
          <w:color w:val="000000" w:themeColor="text1"/>
          <w:sz w:val="32"/>
          <w:szCs w:val="32"/>
          <w:lang w:val="zh-CN"/>
        </w:rPr>
      </w:pPr>
      <w:r>
        <w:rPr>
          <w:rFonts w:hint="eastAsia" w:ascii="仿宋_GB2312" w:hAnsi="仿宋_GB2312" w:eastAsia="仿宋_GB2312" w:cs="仿宋_GB2312"/>
          <w:color w:val="000000" w:themeColor="text1"/>
          <w:sz w:val="32"/>
          <w:szCs w:val="32"/>
        </w:rPr>
        <w:t>本部门主要职责是：负责应急管理、防震减灾和安全生产综合监督管理工作，组织和指导区级各部门、园区管委会、街道（镇）应对安全生产类、自然灾害类等突发事件的应急抢险救援工作。拟订应急管理、防震减灾和安全生产等政策措施，组织编制全区安全生产、防震减灾和应急体系建设、综合防灭减灾规划。监督检查、指导协调区级各部门、园区管委会、街道（镇）安全生产工作，组织开展安全生产巡查、督导、考核工作。承担权限内非煤矿山、危险化学品、第三类非药品类易制毒化学品、烟花爆竹等生产经营单位安全生产准入。按照中央、省、市、区的规划，牵头建设统一的应急管理信息系统，负责信息传输渠道的规划和布局，建立监测预警和灾情报告制度，健全自然灾害信息资源获取和共享机制，依法统一发布灾情。负责组织、指导、协调安全生产类、自然灾害类等突发事件应急救援，承担全区应对灾害指挥部工作，综合研判突发事件发展态势并提出应对建议，负责组织灾害的应急处置工作。统一协调全区各类专业应急队伍，建立应急协调联动机制，推进指挥平台对接，提请衔接与区武装部和武警部队参与应急救援工作。按照国家相关政策和省、市、区相关规定，负责消防、森林火灾扑救、抗洪抢险、地震和地质灾害救援、生产安全事故救援等专业应急救援力量建设，依法依规统筹指导全区及社会应急救援力量和应急保障能力建设等工作。</w:t>
      </w:r>
    </w:p>
    <w:p w14:paraId="7185D95F">
      <w:pPr>
        <w:snapToGrid w:val="0"/>
        <w:spacing w:line="520" w:lineRule="exact"/>
        <w:ind w:firstLine="640" w:firstLineChars="200"/>
        <w:jc w:val="both"/>
        <w:rPr>
          <w:rFonts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2022</w:t>
      </w:r>
      <w:r>
        <w:rPr>
          <w:rFonts w:hint="eastAsia" w:ascii="仿宋_GB2312" w:hAnsi="仿宋_GB2312" w:eastAsia="仿宋_GB2312" w:cs="仿宋_GB2312"/>
          <w:color w:val="000000" w:themeColor="text1"/>
          <w:sz w:val="32"/>
          <w:szCs w:val="32"/>
        </w:rPr>
        <w:t>年人员变动情况：</w:t>
      </w:r>
      <w:r>
        <w:rPr>
          <w:rFonts w:ascii="仿宋_GB2312" w:hAnsi="仿宋_GB2312" w:eastAsia="仿宋_GB2312" w:cs="仿宋_GB2312"/>
          <w:color w:val="000000" w:themeColor="text1"/>
          <w:sz w:val="32"/>
          <w:szCs w:val="32"/>
        </w:rPr>
        <w:t>1</w:t>
      </w:r>
      <w:r>
        <w:rPr>
          <w:rFonts w:hint="eastAsia" w:ascii="仿宋_GB2312" w:hAnsi="仿宋_GB2312" w:eastAsia="仿宋_GB2312" w:cs="仿宋_GB2312"/>
          <w:color w:val="000000" w:themeColor="text1"/>
          <w:sz w:val="32"/>
          <w:szCs w:val="32"/>
        </w:rPr>
        <w:t>、公务员年初</w:t>
      </w:r>
      <w:r>
        <w:rPr>
          <w:rFonts w:ascii="仿宋_GB2312" w:hAnsi="仿宋_GB2312" w:eastAsia="仿宋_GB2312" w:cs="仿宋_GB2312"/>
          <w:color w:val="000000" w:themeColor="text1"/>
          <w:sz w:val="32"/>
          <w:szCs w:val="32"/>
        </w:rPr>
        <w:t>6</w:t>
      </w:r>
      <w:r>
        <w:rPr>
          <w:rFonts w:hint="eastAsia" w:ascii="仿宋_GB2312" w:hAnsi="仿宋_GB2312" w:eastAsia="仿宋_GB2312" w:cs="仿宋_GB2312"/>
          <w:color w:val="000000" w:themeColor="text1"/>
          <w:sz w:val="32"/>
          <w:szCs w:val="32"/>
        </w:rPr>
        <w:t>人，</w:t>
      </w:r>
      <w:r>
        <w:rPr>
          <w:rFonts w:ascii="仿宋_GB2312" w:hAnsi="仿宋_GB2312" w:eastAsia="仿宋_GB2312" w:cs="仿宋_GB2312"/>
          <w:color w:val="000000" w:themeColor="text1"/>
          <w:sz w:val="32"/>
          <w:szCs w:val="32"/>
        </w:rPr>
        <w:t>10</w:t>
      </w:r>
      <w:r>
        <w:rPr>
          <w:rFonts w:hint="eastAsia" w:ascii="仿宋_GB2312" w:hAnsi="仿宋_GB2312" w:eastAsia="仿宋_GB2312" w:cs="仿宋_GB2312"/>
          <w:color w:val="000000" w:themeColor="text1"/>
          <w:sz w:val="32"/>
          <w:szCs w:val="32"/>
        </w:rPr>
        <w:t>月调走一人（谢仕泉），年底为</w:t>
      </w:r>
      <w:r>
        <w:rPr>
          <w:rFonts w:ascii="仿宋_GB2312" w:hAnsi="仿宋_GB2312" w:eastAsia="仿宋_GB2312" w:cs="仿宋_GB2312"/>
          <w:color w:val="000000" w:themeColor="text1"/>
          <w:sz w:val="32"/>
          <w:szCs w:val="32"/>
        </w:rPr>
        <w:t>5</w:t>
      </w:r>
      <w:r>
        <w:rPr>
          <w:rFonts w:hint="eastAsia" w:ascii="仿宋_GB2312" w:hAnsi="仿宋_GB2312" w:eastAsia="仿宋_GB2312" w:cs="仿宋_GB2312"/>
          <w:color w:val="000000" w:themeColor="text1"/>
          <w:sz w:val="32"/>
          <w:szCs w:val="32"/>
        </w:rPr>
        <w:t>人；</w:t>
      </w:r>
      <w:r>
        <w:rPr>
          <w:rFonts w:ascii="仿宋_GB2312" w:hAnsi="仿宋_GB2312" w:eastAsia="仿宋_GB2312" w:cs="仿宋_GB2312"/>
          <w:color w:val="000000" w:themeColor="text1"/>
          <w:sz w:val="32"/>
          <w:szCs w:val="32"/>
        </w:rPr>
        <w:t>2</w:t>
      </w:r>
      <w:r>
        <w:rPr>
          <w:rFonts w:hint="eastAsia" w:ascii="仿宋_GB2312" w:hAnsi="仿宋_GB2312" w:eastAsia="仿宋_GB2312" w:cs="仿宋_GB2312"/>
          <w:color w:val="000000" w:themeColor="text1"/>
          <w:sz w:val="32"/>
          <w:szCs w:val="32"/>
        </w:rPr>
        <w:t>、参公人员年初</w:t>
      </w:r>
      <w:r>
        <w:rPr>
          <w:rFonts w:ascii="仿宋_GB2312" w:hAnsi="仿宋_GB2312" w:eastAsia="仿宋_GB2312" w:cs="仿宋_GB2312"/>
          <w:color w:val="000000" w:themeColor="text1"/>
          <w:sz w:val="32"/>
          <w:szCs w:val="32"/>
        </w:rPr>
        <w:t>3</w:t>
      </w:r>
      <w:r>
        <w:rPr>
          <w:rFonts w:hint="eastAsia" w:ascii="仿宋_GB2312" w:hAnsi="仿宋_GB2312" w:eastAsia="仿宋_GB2312" w:cs="仿宋_GB2312"/>
          <w:color w:val="000000" w:themeColor="text1"/>
          <w:sz w:val="32"/>
          <w:szCs w:val="32"/>
        </w:rPr>
        <w:t>人，</w:t>
      </w:r>
      <w:r>
        <w:rPr>
          <w:rFonts w:ascii="仿宋_GB2312" w:hAnsi="仿宋_GB2312" w:eastAsia="仿宋_GB2312" w:cs="仿宋_GB2312"/>
          <w:color w:val="000000" w:themeColor="text1"/>
          <w:sz w:val="32"/>
          <w:szCs w:val="32"/>
        </w:rPr>
        <w:t>7</w:t>
      </w:r>
      <w:r>
        <w:rPr>
          <w:rFonts w:hint="eastAsia" w:ascii="仿宋_GB2312" w:hAnsi="仿宋_GB2312" w:eastAsia="仿宋_GB2312" w:cs="仿宋_GB2312"/>
          <w:color w:val="000000" w:themeColor="text1"/>
          <w:sz w:val="32"/>
          <w:szCs w:val="32"/>
        </w:rPr>
        <w:t>月公招录用</w:t>
      </w:r>
      <w:r>
        <w:rPr>
          <w:rFonts w:ascii="仿宋_GB2312" w:hAnsi="仿宋_GB2312" w:eastAsia="仿宋_GB2312" w:cs="仿宋_GB2312"/>
          <w:color w:val="000000" w:themeColor="text1"/>
          <w:sz w:val="32"/>
          <w:szCs w:val="32"/>
        </w:rPr>
        <w:t>1</w:t>
      </w:r>
      <w:r>
        <w:rPr>
          <w:rFonts w:hint="eastAsia" w:ascii="仿宋_GB2312" w:hAnsi="仿宋_GB2312" w:eastAsia="仿宋_GB2312" w:cs="仿宋_GB2312"/>
          <w:color w:val="000000" w:themeColor="text1"/>
          <w:sz w:val="32"/>
          <w:szCs w:val="32"/>
        </w:rPr>
        <w:t>人（何钧瑞），年底为</w:t>
      </w:r>
      <w:r>
        <w:rPr>
          <w:rFonts w:ascii="仿宋_GB2312" w:hAnsi="仿宋_GB2312" w:eastAsia="仿宋_GB2312" w:cs="仿宋_GB2312"/>
          <w:color w:val="000000" w:themeColor="text1"/>
          <w:sz w:val="32"/>
          <w:szCs w:val="32"/>
        </w:rPr>
        <w:t>4</w:t>
      </w:r>
      <w:r>
        <w:rPr>
          <w:rFonts w:hint="eastAsia" w:ascii="仿宋_GB2312" w:hAnsi="仿宋_GB2312" w:eastAsia="仿宋_GB2312" w:cs="仿宋_GB2312"/>
          <w:color w:val="000000" w:themeColor="text1"/>
          <w:sz w:val="32"/>
          <w:szCs w:val="32"/>
        </w:rPr>
        <w:t>人；</w:t>
      </w:r>
      <w:r>
        <w:rPr>
          <w:rFonts w:ascii="仿宋_GB2312" w:hAnsi="仿宋_GB2312" w:eastAsia="仿宋_GB2312" w:cs="仿宋_GB2312"/>
          <w:color w:val="000000" w:themeColor="text1"/>
          <w:sz w:val="32"/>
          <w:szCs w:val="32"/>
        </w:rPr>
        <w:t>3</w:t>
      </w:r>
      <w:r>
        <w:rPr>
          <w:rFonts w:hint="eastAsia" w:ascii="仿宋_GB2312" w:hAnsi="仿宋_GB2312" w:eastAsia="仿宋_GB2312" w:cs="仿宋_GB2312"/>
          <w:color w:val="000000" w:themeColor="text1"/>
          <w:sz w:val="32"/>
          <w:szCs w:val="32"/>
        </w:rPr>
        <w:t>、事业人员年初</w:t>
      </w:r>
      <w:r>
        <w:rPr>
          <w:rFonts w:ascii="仿宋_GB2312" w:hAnsi="仿宋_GB2312" w:eastAsia="仿宋_GB2312" w:cs="仿宋_GB2312"/>
          <w:color w:val="000000" w:themeColor="text1"/>
          <w:sz w:val="32"/>
          <w:szCs w:val="32"/>
        </w:rPr>
        <w:t>7</w:t>
      </w:r>
      <w:r>
        <w:rPr>
          <w:rFonts w:hint="eastAsia" w:ascii="仿宋_GB2312" w:hAnsi="仿宋_GB2312" w:eastAsia="仿宋_GB2312" w:cs="仿宋_GB2312"/>
          <w:color w:val="000000" w:themeColor="text1"/>
          <w:sz w:val="32"/>
          <w:szCs w:val="32"/>
        </w:rPr>
        <w:t>人，</w:t>
      </w:r>
      <w:r>
        <w:rPr>
          <w:rFonts w:ascii="仿宋_GB2312" w:hAnsi="仿宋_GB2312" w:eastAsia="仿宋_GB2312" w:cs="仿宋_GB2312"/>
          <w:color w:val="000000" w:themeColor="text1"/>
          <w:sz w:val="32"/>
          <w:szCs w:val="32"/>
        </w:rPr>
        <w:t>6</w:t>
      </w:r>
      <w:r>
        <w:rPr>
          <w:rFonts w:hint="eastAsia" w:ascii="仿宋_GB2312" w:hAnsi="仿宋_GB2312" w:eastAsia="仿宋_GB2312" w:cs="仿宋_GB2312"/>
          <w:color w:val="000000" w:themeColor="text1"/>
          <w:sz w:val="32"/>
          <w:szCs w:val="32"/>
        </w:rPr>
        <w:t>月公招</w:t>
      </w:r>
      <w:r>
        <w:rPr>
          <w:rFonts w:ascii="仿宋_GB2312" w:hAnsi="仿宋_GB2312" w:eastAsia="仿宋_GB2312" w:cs="仿宋_GB2312"/>
          <w:color w:val="000000" w:themeColor="text1"/>
          <w:sz w:val="32"/>
          <w:szCs w:val="32"/>
        </w:rPr>
        <w:t>1</w:t>
      </w:r>
      <w:r>
        <w:rPr>
          <w:rFonts w:hint="eastAsia" w:ascii="仿宋_GB2312" w:hAnsi="仿宋_GB2312" w:eastAsia="仿宋_GB2312" w:cs="仿宋_GB2312"/>
          <w:color w:val="000000" w:themeColor="text1"/>
          <w:sz w:val="32"/>
          <w:szCs w:val="32"/>
        </w:rPr>
        <w:t>人（周小波）、</w:t>
      </w:r>
      <w:r>
        <w:rPr>
          <w:rFonts w:ascii="仿宋_GB2312" w:hAnsi="仿宋_GB2312" w:eastAsia="仿宋_GB2312" w:cs="仿宋_GB2312"/>
          <w:color w:val="000000" w:themeColor="text1"/>
          <w:sz w:val="32"/>
          <w:szCs w:val="32"/>
        </w:rPr>
        <w:t>7</w:t>
      </w:r>
      <w:r>
        <w:rPr>
          <w:rFonts w:hint="eastAsia" w:ascii="仿宋_GB2312" w:hAnsi="仿宋_GB2312" w:eastAsia="仿宋_GB2312" w:cs="仿宋_GB2312"/>
          <w:color w:val="000000" w:themeColor="text1"/>
          <w:sz w:val="32"/>
          <w:szCs w:val="32"/>
        </w:rPr>
        <w:t>月人才引进</w:t>
      </w:r>
      <w:r>
        <w:rPr>
          <w:rFonts w:ascii="仿宋_GB2312" w:hAnsi="仿宋_GB2312" w:eastAsia="仿宋_GB2312" w:cs="仿宋_GB2312"/>
          <w:color w:val="000000" w:themeColor="text1"/>
          <w:sz w:val="32"/>
          <w:szCs w:val="32"/>
        </w:rPr>
        <w:t>1</w:t>
      </w:r>
      <w:r>
        <w:rPr>
          <w:rFonts w:hint="eastAsia" w:ascii="仿宋_GB2312" w:hAnsi="仿宋_GB2312" w:eastAsia="仿宋_GB2312" w:cs="仿宋_GB2312"/>
          <w:color w:val="000000" w:themeColor="text1"/>
          <w:sz w:val="32"/>
          <w:szCs w:val="32"/>
        </w:rPr>
        <w:t>人（黄树新），年底为</w:t>
      </w:r>
      <w:r>
        <w:rPr>
          <w:rFonts w:ascii="仿宋_GB2312" w:hAnsi="仿宋_GB2312" w:eastAsia="仿宋_GB2312" w:cs="仿宋_GB2312"/>
          <w:color w:val="000000" w:themeColor="text1"/>
          <w:sz w:val="32"/>
          <w:szCs w:val="32"/>
        </w:rPr>
        <w:t>9</w:t>
      </w:r>
      <w:r>
        <w:rPr>
          <w:rFonts w:hint="eastAsia" w:ascii="仿宋_GB2312" w:hAnsi="仿宋_GB2312" w:eastAsia="仿宋_GB2312" w:cs="仿宋_GB2312"/>
          <w:color w:val="000000" w:themeColor="text1"/>
          <w:sz w:val="32"/>
          <w:szCs w:val="32"/>
        </w:rPr>
        <w:t>人。</w:t>
      </w:r>
      <w:r>
        <w:rPr>
          <w:rFonts w:ascii="仿宋_GB2312" w:hAnsi="仿宋_GB2312" w:eastAsia="仿宋_GB2312" w:cs="仿宋_GB2312"/>
          <w:color w:val="000000" w:themeColor="text1"/>
          <w:sz w:val="32"/>
          <w:szCs w:val="32"/>
        </w:rPr>
        <w:t>4</w:t>
      </w:r>
      <w:r>
        <w:rPr>
          <w:rFonts w:hint="eastAsia" w:ascii="仿宋_GB2312" w:hAnsi="仿宋_GB2312" w:eastAsia="仿宋_GB2312" w:cs="仿宋_GB2312"/>
          <w:color w:val="000000" w:themeColor="text1"/>
          <w:sz w:val="32"/>
          <w:szCs w:val="32"/>
        </w:rPr>
        <w:t>、区级聘用人员年初</w:t>
      </w:r>
      <w:r>
        <w:rPr>
          <w:rFonts w:ascii="仿宋_GB2312" w:hAnsi="仿宋_GB2312" w:eastAsia="仿宋_GB2312" w:cs="仿宋_GB2312"/>
          <w:color w:val="000000" w:themeColor="text1"/>
          <w:sz w:val="32"/>
          <w:szCs w:val="32"/>
        </w:rPr>
        <w:t>9</w:t>
      </w:r>
      <w:r>
        <w:rPr>
          <w:rFonts w:hint="eastAsia" w:ascii="仿宋_GB2312" w:hAnsi="仿宋_GB2312" w:eastAsia="仿宋_GB2312" w:cs="仿宋_GB2312"/>
          <w:color w:val="000000" w:themeColor="text1"/>
          <w:sz w:val="32"/>
          <w:szCs w:val="32"/>
        </w:rPr>
        <w:t>人，</w:t>
      </w:r>
      <w:r>
        <w:rPr>
          <w:rFonts w:ascii="仿宋_GB2312" w:hAnsi="仿宋_GB2312" w:eastAsia="仿宋_GB2312" w:cs="仿宋_GB2312"/>
          <w:color w:val="000000" w:themeColor="text1"/>
          <w:sz w:val="32"/>
          <w:szCs w:val="32"/>
        </w:rPr>
        <w:t>8</w:t>
      </w:r>
      <w:r>
        <w:rPr>
          <w:rFonts w:hint="eastAsia" w:ascii="仿宋_GB2312" w:hAnsi="仿宋_GB2312" w:eastAsia="仿宋_GB2312" w:cs="仿宋_GB2312"/>
          <w:color w:val="000000" w:themeColor="text1"/>
          <w:sz w:val="32"/>
          <w:szCs w:val="32"/>
        </w:rPr>
        <w:t>月辞职</w:t>
      </w:r>
      <w:r>
        <w:rPr>
          <w:rFonts w:ascii="仿宋_GB2312" w:hAnsi="仿宋_GB2312" w:eastAsia="仿宋_GB2312" w:cs="仿宋_GB2312"/>
          <w:color w:val="000000" w:themeColor="text1"/>
          <w:sz w:val="32"/>
          <w:szCs w:val="32"/>
        </w:rPr>
        <w:t>2</w:t>
      </w:r>
      <w:r>
        <w:rPr>
          <w:rFonts w:hint="eastAsia" w:ascii="仿宋_GB2312" w:hAnsi="仿宋_GB2312" w:eastAsia="仿宋_GB2312" w:cs="仿宋_GB2312"/>
          <w:color w:val="000000" w:themeColor="text1"/>
          <w:sz w:val="32"/>
          <w:szCs w:val="32"/>
        </w:rPr>
        <w:t>人（谢刘一诺、安胜碧），</w:t>
      </w:r>
      <w:r>
        <w:rPr>
          <w:rFonts w:ascii="仿宋_GB2312" w:hAnsi="仿宋_GB2312" w:eastAsia="仿宋_GB2312" w:cs="仿宋_GB2312"/>
          <w:color w:val="000000" w:themeColor="text1"/>
          <w:sz w:val="32"/>
          <w:szCs w:val="32"/>
        </w:rPr>
        <w:t>12</w:t>
      </w:r>
      <w:r>
        <w:rPr>
          <w:rFonts w:hint="eastAsia" w:ascii="仿宋_GB2312" w:hAnsi="仿宋_GB2312" w:eastAsia="仿宋_GB2312" w:cs="仿宋_GB2312"/>
          <w:color w:val="000000" w:themeColor="text1"/>
          <w:sz w:val="32"/>
          <w:szCs w:val="32"/>
        </w:rPr>
        <w:t>月新招</w:t>
      </w:r>
      <w:r>
        <w:rPr>
          <w:rFonts w:ascii="仿宋_GB2312" w:hAnsi="仿宋_GB2312" w:eastAsia="仿宋_GB2312" w:cs="仿宋_GB2312"/>
          <w:color w:val="000000" w:themeColor="text1"/>
          <w:sz w:val="32"/>
          <w:szCs w:val="32"/>
        </w:rPr>
        <w:t>2</w:t>
      </w:r>
      <w:r>
        <w:rPr>
          <w:rFonts w:hint="eastAsia" w:ascii="仿宋_GB2312" w:hAnsi="仿宋_GB2312" w:eastAsia="仿宋_GB2312" w:cs="仿宋_GB2312"/>
          <w:color w:val="000000" w:themeColor="text1"/>
          <w:sz w:val="32"/>
          <w:szCs w:val="32"/>
        </w:rPr>
        <w:t>人（李桐、刘</w:t>
      </w:r>
      <w:r>
        <w:rPr>
          <w:rFonts w:hint="eastAsia" w:ascii="宋体" w:hAnsi="宋体" w:cs="宋体"/>
          <w:color w:val="000000" w:themeColor="text1"/>
          <w:sz w:val="32"/>
          <w:szCs w:val="32"/>
        </w:rPr>
        <w:t>玙</w:t>
      </w:r>
      <w:r>
        <w:rPr>
          <w:rFonts w:hint="eastAsia" w:ascii="仿宋_GB2312" w:hAnsi="仿宋_GB2312" w:eastAsia="仿宋_GB2312" w:cs="仿宋_GB2312"/>
          <w:color w:val="000000" w:themeColor="text1"/>
          <w:sz w:val="32"/>
          <w:szCs w:val="32"/>
        </w:rPr>
        <w:t>璐），年底为</w:t>
      </w:r>
      <w:r>
        <w:rPr>
          <w:rFonts w:ascii="仿宋_GB2312" w:hAnsi="仿宋_GB2312" w:eastAsia="仿宋_GB2312" w:cs="仿宋_GB2312"/>
          <w:color w:val="000000" w:themeColor="text1"/>
          <w:sz w:val="32"/>
          <w:szCs w:val="32"/>
        </w:rPr>
        <w:t>9</w:t>
      </w:r>
      <w:r>
        <w:rPr>
          <w:rFonts w:hint="eastAsia" w:ascii="仿宋_GB2312" w:hAnsi="仿宋_GB2312" w:eastAsia="仿宋_GB2312" w:cs="仿宋_GB2312"/>
          <w:color w:val="000000" w:themeColor="text1"/>
          <w:sz w:val="32"/>
          <w:szCs w:val="32"/>
        </w:rPr>
        <w:t>人。</w:t>
      </w:r>
    </w:p>
    <w:p w14:paraId="3F644EAE">
      <w:pPr>
        <w:snapToGrid w:val="0"/>
        <w:spacing w:line="560" w:lineRule="exact"/>
        <w:ind w:firstLine="803" w:firstLineChars="250"/>
        <w:jc w:val="both"/>
        <w:rPr>
          <w:rFonts w:ascii="楷体_GB2312" w:hAnsi="楷体_GB2312" w:eastAsia="楷体_GB2312"/>
          <w:b/>
          <w:color w:val="000000" w:themeColor="text1"/>
          <w:sz w:val="32"/>
          <w:lang w:val="zh-CN"/>
        </w:rPr>
      </w:pPr>
      <w:r>
        <w:rPr>
          <w:rFonts w:hint="eastAsia" w:ascii="楷体_GB2312" w:hAnsi="楷体_GB2312" w:eastAsia="楷体_GB2312"/>
          <w:b/>
          <w:color w:val="000000" w:themeColor="text1"/>
          <w:sz w:val="32"/>
          <w:lang w:val="zh-CN"/>
        </w:rPr>
        <w:t>（三）年度主要工作任务。</w:t>
      </w:r>
    </w:p>
    <w:p w14:paraId="699880A9">
      <w:pPr>
        <w:snapToGrid w:val="0"/>
        <w:spacing w:line="520" w:lineRule="exact"/>
        <w:ind w:firstLine="640" w:firstLineChars="200"/>
        <w:jc w:val="both"/>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加强组织领导，巩固党史学习教育成果；加强党建党风廉政建设和意识形态主体责任；履行安办职责，建立健全安全生产责任体系；强化执法力度，深化安全生产专项整治；落实落细应急救援及防灾减灾各项工作；开展固投项目建设和疫情防控工作。</w:t>
      </w:r>
    </w:p>
    <w:p w14:paraId="1F542872">
      <w:pPr>
        <w:keepNext/>
        <w:keepLines/>
        <w:spacing w:line="560" w:lineRule="exact"/>
        <w:ind w:firstLine="643"/>
        <w:rPr>
          <w:rFonts w:ascii="楷体_GB2312" w:hAnsi="楷体_GB2312" w:eastAsia="楷体_GB2312"/>
          <w:b/>
          <w:color w:val="000000" w:themeColor="text1"/>
          <w:sz w:val="32"/>
          <w:lang w:val="zh-CN"/>
        </w:rPr>
      </w:pPr>
      <w:r>
        <w:rPr>
          <w:rFonts w:hint="eastAsia" w:ascii="楷体_GB2312" w:hAnsi="楷体_GB2312" w:eastAsia="楷体_GB2312"/>
          <w:b/>
          <w:color w:val="000000" w:themeColor="text1"/>
          <w:sz w:val="32"/>
          <w:lang w:val="zh-CN"/>
        </w:rPr>
        <w:t>（四）部门整体支出绩效目标。</w:t>
      </w:r>
    </w:p>
    <w:p w14:paraId="0959D011">
      <w:pPr>
        <w:spacing w:line="579"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绩效目标作为绩效管理过程的首要环节，是整个绩效管理的基础，如果没有明确的绩效目标和绩效标准，绩效评价就无从谈起。区应急管理局根据《攀枝花市东区预算绩效目标管理办法》，编制</w:t>
      </w:r>
      <w:r>
        <w:rPr>
          <w:rFonts w:ascii="仿宋_GB2312" w:hAnsi="仿宋_GB2312" w:eastAsia="仿宋_GB2312" w:cs="仿宋_GB2312"/>
          <w:color w:val="000000" w:themeColor="text1"/>
          <w:sz w:val="32"/>
          <w:szCs w:val="32"/>
        </w:rPr>
        <w:t>2022</w:t>
      </w:r>
      <w:r>
        <w:rPr>
          <w:rFonts w:hint="eastAsia" w:ascii="仿宋_GB2312" w:hAnsi="仿宋_GB2312" w:eastAsia="仿宋_GB2312" w:cs="仿宋_GB2312"/>
          <w:color w:val="000000" w:themeColor="text1"/>
          <w:sz w:val="32"/>
          <w:szCs w:val="32"/>
        </w:rPr>
        <w:t>年绩效目标，内容完整、要素齐全、指标细化量化。全局工作围绕着目标、任务来展开，随着目标、任务的转移而变化。区应急管理局</w:t>
      </w:r>
      <w:r>
        <w:rPr>
          <w:rFonts w:ascii="仿宋_GB2312" w:hAnsi="仿宋_GB2312" w:eastAsia="仿宋_GB2312" w:cs="仿宋_GB2312"/>
          <w:color w:val="000000" w:themeColor="text1"/>
          <w:sz w:val="32"/>
          <w:szCs w:val="32"/>
        </w:rPr>
        <w:t>2022</w:t>
      </w:r>
      <w:r>
        <w:rPr>
          <w:rFonts w:hint="eastAsia" w:ascii="仿宋_GB2312" w:hAnsi="仿宋_GB2312" w:eastAsia="仿宋_GB2312" w:cs="仿宋_GB2312"/>
          <w:color w:val="000000" w:themeColor="text1"/>
          <w:sz w:val="32"/>
          <w:szCs w:val="32"/>
        </w:rPr>
        <w:t>年绩效目标及时报送区财政局，并通过政府门户网站对外公开公示。</w:t>
      </w:r>
    </w:p>
    <w:p w14:paraId="26060186">
      <w:pPr>
        <w:keepNext/>
        <w:keepLines/>
        <w:spacing w:line="560" w:lineRule="exact"/>
        <w:ind w:firstLine="640"/>
        <w:outlineLvl w:val="1"/>
        <w:rPr>
          <w:rFonts w:ascii="黑体" w:hAnsi="黑体" w:eastAsia="黑体"/>
          <w:color w:val="000000" w:themeColor="text1"/>
          <w:sz w:val="32"/>
        </w:rPr>
      </w:pPr>
      <w:bookmarkStart w:id="40" w:name="_Toc25776"/>
      <w:bookmarkStart w:id="41" w:name="_Toc149318555"/>
      <w:r>
        <w:rPr>
          <w:rFonts w:hint="eastAsia" w:ascii="黑体" w:hAnsi="黑体" w:eastAsia="黑体"/>
          <w:color w:val="000000" w:themeColor="text1"/>
          <w:sz w:val="32"/>
        </w:rPr>
        <w:t>二、部门资金收支情况</w:t>
      </w:r>
      <w:bookmarkEnd w:id="40"/>
      <w:bookmarkEnd w:id="41"/>
    </w:p>
    <w:p w14:paraId="3D58AC50">
      <w:pPr>
        <w:keepNext/>
        <w:keepLines/>
        <w:spacing w:line="560" w:lineRule="exact"/>
        <w:ind w:firstLine="643"/>
        <w:rPr>
          <w:rFonts w:ascii="楷体_GB2312" w:hAnsi="楷体_GB2312" w:eastAsia="楷体_GB2312"/>
          <w:b/>
          <w:color w:val="000000" w:themeColor="text1"/>
          <w:sz w:val="32"/>
          <w:lang w:val="zh-CN"/>
        </w:rPr>
      </w:pPr>
      <w:r>
        <w:rPr>
          <w:rFonts w:hint="eastAsia" w:ascii="楷体_GB2312" w:hAnsi="楷体_GB2312" w:eastAsia="楷体_GB2312"/>
          <w:b/>
          <w:color w:val="000000" w:themeColor="text1"/>
          <w:sz w:val="32"/>
          <w:lang w:val="zh-CN"/>
        </w:rPr>
        <w:t>（一）部门总体收支情况。</w:t>
      </w:r>
    </w:p>
    <w:p w14:paraId="72278EEB">
      <w:pPr>
        <w:keepNext/>
        <w:keepLines/>
        <w:spacing w:line="560" w:lineRule="exact"/>
        <w:ind w:firstLine="640"/>
        <w:rPr>
          <w:rFonts w:ascii="仿宋_GB2312" w:hAnsi="仿宋_GB2312" w:eastAsia="仿宋_GB2312"/>
          <w:color w:val="000000" w:themeColor="text1"/>
          <w:sz w:val="32"/>
        </w:rPr>
      </w:pPr>
      <w:r>
        <w:rPr>
          <w:rFonts w:ascii="仿宋_GB2312" w:hAnsi="仿宋_GB2312" w:eastAsia="仿宋_GB2312"/>
          <w:color w:val="000000" w:themeColor="text1"/>
          <w:sz w:val="32"/>
        </w:rPr>
        <w:t>1.</w:t>
      </w:r>
      <w:r>
        <w:rPr>
          <w:rFonts w:hint="eastAsia" w:ascii="仿宋_GB2312" w:hAnsi="仿宋_GB2312" w:eastAsia="仿宋_GB2312"/>
          <w:color w:val="000000" w:themeColor="text1"/>
          <w:sz w:val="32"/>
        </w:rPr>
        <w:t>部门总体收入情况</w:t>
      </w:r>
    </w:p>
    <w:p w14:paraId="43FD0641">
      <w:pPr>
        <w:pStyle w:val="2"/>
        <w:topLinePunct/>
        <w:spacing w:before="93" w:line="560" w:lineRule="exact"/>
        <w:ind w:firstLine="640" w:firstLineChars="200"/>
        <w:rPr>
          <w:color w:val="000000" w:themeColor="text1"/>
        </w:rPr>
      </w:pPr>
      <w:r>
        <w:rPr>
          <w:rFonts w:hint="eastAsia" w:hAnsi="仿宋_GB2312"/>
          <w:color w:val="000000" w:themeColor="text1"/>
          <w:sz w:val="32"/>
        </w:rPr>
        <w:t>东区应急管理局</w:t>
      </w:r>
      <w:r>
        <w:rPr>
          <w:rFonts w:hAnsi="仿宋_GB2312"/>
          <w:color w:val="000000" w:themeColor="text1"/>
          <w:sz w:val="32"/>
        </w:rPr>
        <w:t>2022</w:t>
      </w:r>
      <w:r>
        <w:rPr>
          <w:rFonts w:hint="eastAsia" w:hAnsi="仿宋_GB2312"/>
          <w:color w:val="000000" w:themeColor="text1"/>
          <w:sz w:val="32"/>
        </w:rPr>
        <w:t>年部门总收入：</w:t>
      </w:r>
      <w:r>
        <w:rPr>
          <w:rFonts w:hAnsi="仿宋_GB2312"/>
          <w:color w:val="000000" w:themeColor="text1"/>
          <w:sz w:val="32"/>
        </w:rPr>
        <w:t>972.04</w:t>
      </w:r>
      <w:r>
        <w:rPr>
          <w:rFonts w:hint="eastAsia" w:hAnsi="仿宋_GB2312"/>
          <w:color w:val="000000" w:themeColor="text1"/>
          <w:sz w:val="32"/>
        </w:rPr>
        <w:t>万元，其中财政拨款收入</w:t>
      </w:r>
      <w:r>
        <w:rPr>
          <w:rFonts w:hAnsi="仿宋_GB2312"/>
          <w:color w:val="000000" w:themeColor="text1"/>
          <w:sz w:val="32"/>
        </w:rPr>
        <w:t>972.01</w:t>
      </w:r>
      <w:r>
        <w:rPr>
          <w:rFonts w:hint="eastAsia" w:hAnsi="仿宋_GB2312"/>
          <w:color w:val="000000" w:themeColor="text1"/>
          <w:sz w:val="32"/>
        </w:rPr>
        <w:t>万元，其他收入</w:t>
      </w:r>
      <w:r>
        <w:rPr>
          <w:rFonts w:hAnsi="仿宋_GB2312"/>
          <w:color w:val="000000" w:themeColor="text1"/>
          <w:sz w:val="32"/>
        </w:rPr>
        <w:t>0.03</w:t>
      </w:r>
      <w:r>
        <w:rPr>
          <w:rFonts w:hint="eastAsia" w:hAnsi="仿宋_GB2312"/>
          <w:color w:val="000000" w:themeColor="text1"/>
          <w:sz w:val="32"/>
        </w:rPr>
        <w:t>万元。其他收入主要是银行存款利息收入。</w:t>
      </w:r>
    </w:p>
    <w:p w14:paraId="7F34FA1B">
      <w:pPr>
        <w:keepNext/>
        <w:keepLines/>
        <w:spacing w:line="560" w:lineRule="exact"/>
        <w:ind w:firstLine="640"/>
        <w:rPr>
          <w:rFonts w:ascii="仿宋_GB2312" w:hAnsi="仿宋_GB2312" w:eastAsia="仿宋_GB2312"/>
          <w:color w:val="000000" w:themeColor="text1"/>
          <w:sz w:val="32"/>
        </w:rPr>
      </w:pPr>
      <w:r>
        <w:rPr>
          <w:rFonts w:ascii="仿宋_GB2312" w:hAnsi="仿宋_GB2312" w:eastAsia="仿宋_GB2312"/>
          <w:color w:val="000000" w:themeColor="text1"/>
          <w:sz w:val="32"/>
        </w:rPr>
        <w:t>2.</w:t>
      </w:r>
      <w:r>
        <w:rPr>
          <w:rFonts w:hint="eastAsia" w:ascii="仿宋_GB2312" w:hAnsi="仿宋_GB2312" w:eastAsia="仿宋_GB2312"/>
          <w:color w:val="000000" w:themeColor="text1"/>
          <w:sz w:val="32"/>
        </w:rPr>
        <w:t>部门总体支出情况</w:t>
      </w:r>
    </w:p>
    <w:p w14:paraId="3F7C25ED">
      <w:pPr>
        <w:pStyle w:val="2"/>
        <w:topLinePunct/>
        <w:spacing w:before="93" w:line="560" w:lineRule="exact"/>
        <w:ind w:firstLine="640" w:firstLineChars="200"/>
        <w:rPr>
          <w:color w:val="000000" w:themeColor="text1"/>
        </w:rPr>
      </w:pPr>
      <w:r>
        <w:rPr>
          <w:rFonts w:hint="eastAsia" w:hAnsi="仿宋_GB2312"/>
          <w:color w:val="000000" w:themeColor="text1"/>
          <w:sz w:val="32"/>
        </w:rPr>
        <w:t>东区应急管理局</w:t>
      </w:r>
      <w:r>
        <w:rPr>
          <w:rFonts w:hAnsi="仿宋_GB2312"/>
          <w:color w:val="000000" w:themeColor="text1"/>
          <w:sz w:val="32"/>
        </w:rPr>
        <w:t>2022</w:t>
      </w:r>
      <w:r>
        <w:rPr>
          <w:rFonts w:hint="eastAsia" w:hAnsi="仿宋_GB2312"/>
          <w:color w:val="000000" w:themeColor="text1"/>
          <w:sz w:val="32"/>
        </w:rPr>
        <w:t>年部门支出</w:t>
      </w:r>
      <w:r>
        <w:rPr>
          <w:rFonts w:hAnsi="仿宋_GB2312"/>
          <w:color w:val="000000" w:themeColor="text1"/>
          <w:sz w:val="32"/>
        </w:rPr>
        <w:t>1397.51</w:t>
      </w:r>
      <w:r>
        <w:rPr>
          <w:rFonts w:hint="eastAsia" w:hAnsi="仿宋_GB2312"/>
          <w:color w:val="000000" w:themeColor="text1"/>
          <w:sz w:val="32"/>
        </w:rPr>
        <w:t>万元（含2021年结转项目，2022年盘活项目支出），其中：基本支出</w:t>
      </w:r>
      <w:r>
        <w:rPr>
          <w:rFonts w:hAnsi="仿宋_GB2312"/>
          <w:color w:val="000000" w:themeColor="text1"/>
          <w:sz w:val="32"/>
        </w:rPr>
        <w:t>399.55</w:t>
      </w:r>
      <w:r>
        <w:rPr>
          <w:rFonts w:hint="eastAsia" w:hAnsi="仿宋_GB2312"/>
          <w:color w:val="000000" w:themeColor="text1"/>
          <w:sz w:val="32"/>
        </w:rPr>
        <w:t>万元，项目支出</w:t>
      </w:r>
      <w:r>
        <w:rPr>
          <w:rFonts w:hAnsi="仿宋_GB2312"/>
          <w:color w:val="000000" w:themeColor="text1"/>
          <w:sz w:val="32"/>
        </w:rPr>
        <w:t>997.96</w:t>
      </w:r>
      <w:r>
        <w:rPr>
          <w:rFonts w:hint="eastAsia" w:hAnsi="仿宋_GB2312"/>
          <w:color w:val="000000" w:themeColor="text1"/>
          <w:sz w:val="32"/>
        </w:rPr>
        <w:t>万元。</w:t>
      </w:r>
    </w:p>
    <w:p w14:paraId="0D18DD2B">
      <w:pPr>
        <w:keepNext/>
        <w:keepLines/>
        <w:spacing w:line="560" w:lineRule="exact"/>
        <w:ind w:firstLine="640"/>
        <w:rPr>
          <w:rFonts w:ascii="仿宋_GB2312" w:hAnsi="仿宋_GB2312" w:eastAsia="仿宋_GB2312"/>
          <w:color w:val="000000" w:themeColor="text1"/>
          <w:sz w:val="32"/>
        </w:rPr>
      </w:pPr>
      <w:r>
        <w:rPr>
          <w:rFonts w:ascii="仿宋_GB2312" w:hAnsi="仿宋_GB2312" w:eastAsia="仿宋_GB2312"/>
          <w:color w:val="000000" w:themeColor="text1"/>
          <w:sz w:val="32"/>
        </w:rPr>
        <w:t>3.</w:t>
      </w:r>
      <w:r>
        <w:rPr>
          <w:rFonts w:hint="eastAsia" w:ascii="仿宋_GB2312" w:hAnsi="仿宋_GB2312" w:eastAsia="仿宋_GB2312"/>
          <w:color w:val="000000" w:themeColor="text1"/>
          <w:sz w:val="32"/>
        </w:rPr>
        <w:t>部门总体结转结余情况</w:t>
      </w:r>
    </w:p>
    <w:p w14:paraId="0EB1231E">
      <w:pPr>
        <w:pStyle w:val="2"/>
        <w:topLinePunct/>
        <w:spacing w:before="93" w:line="560" w:lineRule="exact"/>
        <w:ind w:firstLine="640" w:firstLineChars="200"/>
        <w:rPr>
          <w:color w:val="000000" w:themeColor="text1"/>
          <w:sz w:val="32"/>
          <w:szCs w:val="32"/>
        </w:rPr>
      </w:pPr>
      <w:r>
        <w:rPr>
          <w:color w:val="000000" w:themeColor="text1"/>
          <w:sz w:val="32"/>
          <w:szCs w:val="32"/>
        </w:rPr>
        <w:t>2022</w:t>
      </w:r>
      <w:r>
        <w:rPr>
          <w:rFonts w:hint="eastAsia"/>
          <w:color w:val="000000" w:themeColor="text1"/>
          <w:sz w:val="32"/>
          <w:szCs w:val="32"/>
        </w:rPr>
        <w:t>年应急管理局资金总体结转结余</w:t>
      </w:r>
      <w:r>
        <w:rPr>
          <w:color w:val="000000" w:themeColor="text1"/>
          <w:sz w:val="32"/>
          <w:szCs w:val="32"/>
        </w:rPr>
        <w:t>1.10</w:t>
      </w:r>
      <w:r>
        <w:rPr>
          <w:rFonts w:hint="eastAsia"/>
          <w:color w:val="000000" w:themeColor="text1"/>
          <w:sz w:val="32"/>
          <w:szCs w:val="32"/>
        </w:rPr>
        <w:t>万，其中其他资金收支结转</w:t>
      </w:r>
      <w:r>
        <w:rPr>
          <w:color w:val="000000" w:themeColor="text1"/>
          <w:sz w:val="32"/>
          <w:szCs w:val="32"/>
        </w:rPr>
        <w:t>0.12</w:t>
      </w:r>
      <w:r>
        <w:rPr>
          <w:rFonts w:hint="eastAsia"/>
          <w:color w:val="000000" w:themeColor="text1"/>
          <w:sz w:val="32"/>
          <w:szCs w:val="32"/>
        </w:rPr>
        <w:t>万元，存量项目资金结转</w:t>
      </w:r>
      <w:r>
        <w:rPr>
          <w:color w:val="000000" w:themeColor="text1"/>
          <w:sz w:val="32"/>
          <w:szCs w:val="32"/>
        </w:rPr>
        <w:t>0.98</w:t>
      </w:r>
      <w:r>
        <w:rPr>
          <w:rFonts w:hint="eastAsia"/>
          <w:color w:val="000000" w:themeColor="text1"/>
          <w:sz w:val="32"/>
          <w:szCs w:val="32"/>
        </w:rPr>
        <w:t>万元。</w:t>
      </w:r>
    </w:p>
    <w:p w14:paraId="588CCD8B">
      <w:pPr>
        <w:keepNext/>
        <w:keepLines/>
        <w:spacing w:line="560" w:lineRule="exact"/>
        <w:ind w:firstLine="643"/>
        <w:rPr>
          <w:rFonts w:ascii="楷体_GB2312" w:hAnsi="楷体_GB2312" w:eastAsia="楷体_GB2312"/>
          <w:b/>
          <w:color w:val="000000" w:themeColor="text1"/>
          <w:sz w:val="32"/>
          <w:lang w:val="zh-CN"/>
        </w:rPr>
      </w:pPr>
      <w:r>
        <w:rPr>
          <w:rFonts w:hint="eastAsia" w:ascii="楷体_GB2312" w:hAnsi="楷体_GB2312" w:eastAsia="楷体_GB2312"/>
          <w:b/>
          <w:color w:val="000000" w:themeColor="text1"/>
          <w:sz w:val="32"/>
          <w:lang w:val="zh-CN"/>
        </w:rPr>
        <w:t>（二）部门财政拨款收支情况。</w:t>
      </w:r>
    </w:p>
    <w:p w14:paraId="46543C78">
      <w:pPr>
        <w:keepNext/>
        <w:keepLines/>
        <w:spacing w:line="560" w:lineRule="exact"/>
        <w:ind w:firstLine="640"/>
        <w:rPr>
          <w:rFonts w:ascii="仿宋_GB2312" w:hAnsi="仿宋_GB2312" w:eastAsia="仿宋_GB2312"/>
          <w:color w:val="000000" w:themeColor="text1"/>
          <w:sz w:val="32"/>
        </w:rPr>
      </w:pPr>
      <w:r>
        <w:rPr>
          <w:rFonts w:ascii="仿宋_GB2312" w:hAnsi="仿宋_GB2312" w:eastAsia="仿宋_GB2312"/>
          <w:color w:val="000000" w:themeColor="text1"/>
          <w:sz w:val="32"/>
        </w:rPr>
        <w:t>1.</w:t>
      </w:r>
      <w:r>
        <w:rPr>
          <w:rFonts w:hint="eastAsia" w:ascii="仿宋_GB2312" w:hAnsi="仿宋_GB2312" w:eastAsia="仿宋_GB2312"/>
          <w:color w:val="000000" w:themeColor="text1"/>
          <w:sz w:val="32"/>
        </w:rPr>
        <w:t>部门财政拨款收入情况</w:t>
      </w:r>
    </w:p>
    <w:p w14:paraId="48FCD6D4">
      <w:pPr>
        <w:pStyle w:val="2"/>
        <w:spacing w:before="93"/>
        <w:ind w:firstLine="640" w:firstLineChars="200"/>
        <w:rPr>
          <w:color w:val="000000" w:themeColor="text1"/>
        </w:rPr>
      </w:pPr>
      <w:r>
        <w:rPr>
          <w:rFonts w:hAnsi="仿宋_GB2312"/>
          <w:color w:val="000000" w:themeColor="text1"/>
          <w:sz w:val="32"/>
        </w:rPr>
        <w:t>2022</w:t>
      </w:r>
      <w:r>
        <w:rPr>
          <w:rFonts w:hint="eastAsia" w:hAnsi="仿宋_GB2312"/>
          <w:color w:val="000000" w:themeColor="text1"/>
          <w:sz w:val="32"/>
        </w:rPr>
        <w:t>年东区应急管理局收到财政拨款收入</w:t>
      </w:r>
      <w:r>
        <w:rPr>
          <w:rFonts w:hAnsi="仿宋_GB2312"/>
          <w:color w:val="000000" w:themeColor="text1"/>
          <w:sz w:val="32"/>
        </w:rPr>
        <w:t>972.01</w:t>
      </w:r>
      <w:r>
        <w:rPr>
          <w:rFonts w:hint="eastAsia" w:hAnsi="仿宋_GB2312"/>
          <w:color w:val="000000" w:themeColor="text1"/>
          <w:sz w:val="32"/>
        </w:rPr>
        <w:t>万元。</w:t>
      </w:r>
    </w:p>
    <w:p w14:paraId="1879DFE6">
      <w:pPr>
        <w:keepNext/>
        <w:keepLines/>
        <w:spacing w:line="560" w:lineRule="exact"/>
        <w:ind w:firstLine="640"/>
        <w:rPr>
          <w:rFonts w:ascii="仿宋_GB2312" w:hAnsi="仿宋_GB2312" w:eastAsia="仿宋_GB2312"/>
          <w:color w:val="000000" w:themeColor="text1"/>
          <w:sz w:val="32"/>
        </w:rPr>
      </w:pPr>
      <w:r>
        <w:rPr>
          <w:rFonts w:ascii="仿宋_GB2312" w:hAnsi="仿宋_GB2312" w:eastAsia="仿宋_GB2312"/>
          <w:color w:val="000000" w:themeColor="text1"/>
          <w:sz w:val="32"/>
        </w:rPr>
        <w:t>2.</w:t>
      </w:r>
      <w:r>
        <w:rPr>
          <w:rFonts w:hint="eastAsia" w:ascii="仿宋_GB2312" w:hAnsi="仿宋_GB2312" w:eastAsia="仿宋_GB2312"/>
          <w:color w:val="000000" w:themeColor="text1"/>
          <w:sz w:val="32"/>
        </w:rPr>
        <w:t>部门财政拨款支出情况</w:t>
      </w:r>
    </w:p>
    <w:p w14:paraId="01ECD2C4">
      <w:pPr>
        <w:pStyle w:val="2"/>
        <w:topLinePunct/>
        <w:spacing w:before="93" w:line="560" w:lineRule="exact"/>
        <w:ind w:firstLine="640" w:firstLineChars="200"/>
        <w:rPr>
          <w:color w:val="000000" w:themeColor="text1"/>
        </w:rPr>
      </w:pPr>
      <w:r>
        <w:rPr>
          <w:rFonts w:hAnsi="仿宋_GB2312"/>
          <w:color w:val="000000" w:themeColor="text1"/>
          <w:sz w:val="32"/>
        </w:rPr>
        <w:t>2022</w:t>
      </w:r>
      <w:r>
        <w:rPr>
          <w:rFonts w:hint="eastAsia" w:hAnsi="仿宋_GB2312"/>
          <w:color w:val="000000" w:themeColor="text1"/>
          <w:sz w:val="32"/>
        </w:rPr>
        <w:t>年东区应急管理局财政拨款支出</w:t>
      </w:r>
      <w:r>
        <w:rPr>
          <w:rFonts w:hAnsi="仿宋_GB2312"/>
          <w:color w:val="000000" w:themeColor="text1"/>
          <w:sz w:val="32"/>
        </w:rPr>
        <w:t>1397.51</w:t>
      </w:r>
      <w:r>
        <w:rPr>
          <w:rFonts w:hint="eastAsia" w:hAnsi="仿宋_GB2312"/>
          <w:color w:val="000000" w:themeColor="text1"/>
          <w:sz w:val="32"/>
        </w:rPr>
        <w:t>万元，其中：基本支出</w:t>
      </w:r>
      <w:r>
        <w:rPr>
          <w:rFonts w:hAnsi="仿宋_GB2312"/>
          <w:color w:val="000000" w:themeColor="text1"/>
          <w:sz w:val="32"/>
        </w:rPr>
        <w:t>399.55</w:t>
      </w:r>
      <w:r>
        <w:rPr>
          <w:rFonts w:hint="eastAsia" w:hAnsi="仿宋_GB2312"/>
          <w:color w:val="000000" w:themeColor="text1"/>
          <w:sz w:val="32"/>
        </w:rPr>
        <w:t>万元，项目总支出</w:t>
      </w:r>
      <w:r>
        <w:rPr>
          <w:rFonts w:hAnsi="仿宋_GB2312"/>
          <w:color w:val="000000" w:themeColor="text1"/>
          <w:sz w:val="32"/>
        </w:rPr>
        <w:t>997.96</w:t>
      </w:r>
      <w:r>
        <w:rPr>
          <w:rFonts w:hint="eastAsia" w:hAnsi="仿宋_GB2312"/>
          <w:color w:val="000000" w:themeColor="text1"/>
          <w:sz w:val="32"/>
        </w:rPr>
        <w:t>万元，项目支出中盘活存量资金支出</w:t>
      </w:r>
      <w:r>
        <w:rPr>
          <w:rFonts w:hAnsi="仿宋_GB2312"/>
          <w:color w:val="000000" w:themeColor="text1"/>
          <w:sz w:val="32"/>
        </w:rPr>
        <w:t>142.25</w:t>
      </w:r>
      <w:r>
        <w:rPr>
          <w:rFonts w:hint="eastAsia" w:hAnsi="仿宋_GB2312"/>
          <w:color w:val="000000" w:themeColor="text1"/>
          <w:sz w:val="32"/>
        </w:rPr>
        <w:t>万元。</w:t>
      </w:r>
    </w:p>
    <w:p w14:paraId="45FFBC44">
      <w:pPr>
        <w:keepNext/>
        <w:keepLines/>
        <w:spacing w:line="560" w:lineRule="exact"/>
        <w:ind w:firstLine="640"/>
        <w:rPr>
          <w:rFonts w:ascii="仿宋_GB2312" w:hAnsi="仿宋_GB2312" w:eastAsia="仿宋_GB2312"/>
          <w:color w:val="000000" w:themeColor="text1"/>
          <w:sz w:val="32"/>
        </w:rPr>
      </w:pPr>
      <w:r>
        <w:rPr>
          <w:rFonts w:ascii="仿宋_GB2312" w:hAnsi="仿宋_GB2312" w:eastAsia="仿宋_GB2312"/>
          <w:color w:val="000000" w:themeColor="text1"/>
          <w:sz w:val="32"/>
        </w:rPr>
        <w:t>3.</w:t>
      </w:r>
      <w:r>
        <w:rPr>
          <w:rFonts w:hint="eastAsia" w:ascii="仿宋_GB2312" w:hAnsi="仿宋_GB2312" w:eastAsia="仿宋_GB2312"/>
          <w:color w:val="000000" w:themeColor="text1"/>
          <w:sz w:val="32"/>
        </w:rPr>
        <w:t>部门财政拨款结转结余情况</w:t>
      </w:r>
    </w:p>
    <w:p w14:paraId="36E55180">
      <w:pPr>
        <w:pStyle w:val="2"/>
        <w:topLinePunct/>
        <w:spacing w:before="93" w:line="560" w:lineRule="exact"/>
        <w:ind w:firstLine="640" w:firstLineChars="200"/>
        <w:rPr>
          <w:rFonts w:hint="eastAsia"/>
          <w:color w:val="000000" w:themeColor="text1"/>
          <w:sz w:val="32"/>
          <w:szCs w:val="32"/>
        </w:rPr>
      </w:pPr>
      <w:r>
        <w:rPr>
          <w:rFonts w:hint="eastAsia"/>
          <w:color w:val="000000" w:themeColor="text1"/>
          <w:sz w:val="32"/>
          <w:szCs w:val="32"/>
        </w:rPr>
        <w:t>东区应急管理局</w:t>
      </w:r>
      <w:r>
        <w:rPr>
          <w:color w:val="000000" w:themeColor="text1"/>
          <w:sz w:val="32"/>
          <w:szCs w:val="32"/>
        </w:rPr>
        <w:t>2022</w:t>
      </w:r>
      <w:r>
        <w:rPr>
          <w:rFonts w:hint="eastAsia"/>
          <w:color w:val="000000" w:themeColor="text1"/>
          <w:sz w:val="32"/>
          <w:szCs w:val="32"/>
        </w:rPr>
        <w:t>当年不存在财政拨款结转结余情况，账面项目结转为往年项目结余。</w:t>
      </w:r>
    </w:p>
    <w:p w14:paraId="08B569D0">
      <w:pPr>
        <w:pStyle w:val="2"/>
        <w:topLinePunct/>
        <w:spacing w:before="93" w:line="560" w:lineRule="exact"/>
        <w:ind w:firstLine="640" w:firstLineChars="200"/>
        <w:rPr>
          <w:rFonts w:hint="eastAsia" w:ascii="黑体" w:hAnsi="黑体" w:eastAsia="黑体"/>
          <w:color w:val="000000" w:themeColor="text1"/>
          <w:sz w:val="32"/>
        </w:rPr>
      </w:pPr>
      <w:r>
        <w:rPr>
          <w:rFonts w:hint="eastAsia" w:ascii="黑体" w:hAnsi="黑体" w:eastAsia="黑体"/>
          <w:color w:val="000000" w:themeColor="text1"/>
          <w:sz w:val="32"/>
        </w:rPr>
        <w:t>三、部门整体绩效分析</w:t>
      </w:r>
    </w:p>
    <w:p w14:paraId="10C815FE">
      <w:pPr>
        <w:pStyle w:val="2"/>
        <w:topLinePunct/>
        <w:spacing w:before="93" w:line="560" w:lineRule="exact"/>
        <w:ind w:firstLine="643" w:firstLineChars="200"/>
        <w:rPr>
          <w:rFonts w:hint="eastAsia" w:ascii="楷体_GB2312" w:hAnsi="楷体_GB2312" w:eastAsia="楷体_GB2312"/>
          <w:b/>
          <w:color w:val="000000" w:themeColor="text1"/>
          <w:sz w:val="32"/>
          <w:lang w:val="zh-CN"/>
        </w:rPr>
      </w:pPr>
      <w:r>
        <w:rPr>
          <w:rFonts w:hint="eastAsia" w:ascii="楷体_GB2312" w:hAnsi="楷体_GB2312" w:eastAsia="楷体_GB2312"/>
          <w:b/>
          <w:color w:val="000000" w:themeColor="text1"/>
          <w:sz w:val="32"/>
          <w:lang w:val="zh-CN"/>
        </w:rPr>
        <w:t>（一）部门预算项目绩效分析。</w:t>
      </w:r>
    </w:p>
    <w:p w14:paraId="5FCA736B">
      <w:pPr>
        <w:pStyle w:val="2"/>
        <w:topLinePunct/>
        <w:spacing w:before="93" w:line="560" w:lineRule="exact"/>
        <w:ind w:firstLine="640" w:firstLineChars="200"/>
        <w:rPr>
          <w:rFonts w:hint="eastAsia" w:hAnsi="仿宋_GB2312"/>
          <w:color w:val="000000" w:themeColor="text1"/>
          <w:sz w:val="32"/>
        </w:rPr>
      </w:pPr>
      <w:r>
        <w:rPr>
          <w:rFonts w:hAnsi="仿宋_GB2312"/>
          <w:color w:val="000000" w:themeColor="text1"/>
          <w:sz w:val="32"/>
        </w:rPr>
        <w:t>1.</w:t>
      </w:r>
      <w:r>
        <w:rPr>
          <w:rFonts w:hint="eastAsia" w:hAnsi="仿宋_GB2312"/>
          <w:color w:val="000000" w:themeColor="text1"/>
          <w:sz w:val="32"/>
        </w:rPr>
        <w:t>人员类项目绩效分析</w:t>
      </w:r>
    </w:p>
    <w:p w14:paraId="41197135">
      <w:pPr>
        <w:pStyle w:val="2"/>
        <w:topLinePunct/>
        <w:spacing w:before="93" w:line="560" w:lineRule="exact"/>
        <w:ind w:firstLine="640" w:firstLineChars="200"/>
        <w:rPr>
          <w:rFonts w:hint="eastAsia" w:hAnsi="仿宋_GB2312"/>
          <w:color w:val="000000" w:themeColor="text1"/>
          <w:sz w:val="32"/>
        </w:rPr>
      </w:pPr>
      <w:r>
        <w:rPr>
          <w:rFonts w:hint="eastAsia" w:hAnsi="仿宋_GB2312"/>
          <w:color w:val="000000" w:themeColor="text1"/>
          <w:sz w:val="32"/>
        </w:rPr>
        <w:t>东区应急管理局年初部门预算编制</w:t>
      </w:r>
      <w:r>
        <w:rPr>
          <w:rFonts w:hint="eastAsia" w:hAnsi="仿宋_GB2312"/>
          <w:color w:val="000000" w:themeColor="text1"/>
          <w:sz w:val="32"/>
          <w:lang w:val="zh-CN"/>
        </w:rPr>
        <w:t>严格</w:t>
      </w:r>
      <w:r>
        <w:rPr>
          <w:rFonts w:hint="eastAsia" w:hAnsi="仿宋_GB2312"/>
          <w:color w:val="000000" w:themeColor="text1"/>
          <w:sz w:val="32"/>
        </w:rPr>
        <w:t>按照</w:t>
      </w:r>
      <w:r>
        <w:rPr>
          <w:rFonts w:hint="eastAsia" w:hAnsi="仿宋_GB2312"/>
          <w:color w:val="000000" w:themeColor="text1"/>
          <w:sz w:val="32"/>
          <w:lang w:val="zh-CN"/>
        </w:rPr>
        <w:t>相关政策执行，</w:t>
      </w:r>
      <w:r>
        <w:rPr>
          <w:rFonts w:hint="eastAsia" w:hAnsi="仿宋_GB2312"/>
          <w:color w:val="000000" w:themeColor="text1"/>
          <w:sz w:val="32"/>
        </w:rPr>
        <w:t>按实有人数进行在编人员工资、社保、公积金预算编制申报，公用经费严格参照预算相关文件进行定额和不定额</w:t>
      </w:r>
      <w:r>
        <w:rPr>
          <w:rFonts w:hint="eastAsia" w:hAnsi="仿宋_GB2312"/>
          <w:color w:val="000000" w:themeColor="text1"/>
          <w:sz w:val="32"/>
          <w:lang w:val="zh-CN"/>
        </w:rPr>
        <w:t>科学合理编制。</w:t>
      </w:r>
      <w:r>
        <w:rPr>
          <w:rFonts w:hint="eastAsia" w:hAnsi="仿宋_GB2312"/>
          <w:color w:val="000000" w:themeColor="text1"/>
          <w:sz w:val="32"/>
        </w:rPr>
        <w:t>年度工作进展中，保障人员经费拨付及时，在工作开展控制各项公用经费前提下，完成年初预算目标。年末人员经费及公用经费无资金结余，人员类项目资金使用中无违规记录等情况。</w:t>
      </w:r>
    </w:p>
    <w:p w14:paraId="00FA58CA">
      <w:pPr>
        <w:pStyle w:val="2"/>
        <w:topLinePunct/>
        <w:spacing w:before="93" w:line="560" w:lineRule="exact"/>
        <w:ind w:firstLine="640" w:firstLineChars="200"/>
        <w:rPr>
          <w:rFonts w:hint="eastAsia" w:hAnsi="仿宋_GB2312"/>
          <w:color w:val="000000" w:themeColor="text1"/>
          <w:sz w:val="32"/>
        </w:rPr>
      </w:pPr>
      <w:r>
        <w:rPr>
          <w:rFonts w:hAnsi="仿宋_GB2312"/>
          <w:color w:val="000000" w:themeColor="text1"/>
          <w:sz w:val="32"/>
        </w:rPr>
        <w:t>2.</w:t>
      </w:r>
      <w:r>
        <w:rPr>
          <w:rFonts w:hint="eastAsia" w:hAnsi="仿宋_GB2312"/>
          <w:color w:val="000000" w:themeColor="text1"/>
          <w:sz w:val="32"/>
        </w:rPr>
        <w:t>运转类项目绩效分析</w:t>
      </w:r>
    </w:p>
    <w:p w14:paraId="14D3E21B">
      <w:pPr>
        <w:pStyle w:val="2"/>
        <w:topLinePunct/>
        <w:spacing w:before="93" w:line="560" w:lineRule="exact"/>
        <w:ind w:firstLine="640" w:firstLineChars="200"/>
        <w:rPr>
          <w:rFonts w:hint="eastAsia" w:hAnsi="仿宋_GB2312"/>
          <w:color w:val="000000" w:themeColor="text1"/>
          <w:sz w:val="32"/>
        </w:rPr>
      </w:pPr>
      <w:r>
        <w:rPr>
          <w:rFonts w:hint="eastAsia" w:hAnsi="仿宋_GB2312"/>
          <w:color w:val="000000" w:themeColor="text1"/>
          <w:sz w:val="32"/>
        </w:rPr>
        <w:t>年初运转类项目部门预算编制</w:t>
      </w:r>
      <w:r>
        <w:rPr>
          <w:rFonts w:hint="eastAsia" w:hAnsi="仿宋_GB2312"/>
          <w:color w:val="000000" w:themeColor="text1"/>
          <w:sz w:val="32"/>
          <w:lang w:val="zh-CN"/>
        </w:rPr>
        <w:t>严格</w:t>
      </w:r>
      <w:r>
        <w:rPr>
          <w:rFonts w:hint="eastAsia" w:hAnsi="仿宋_GB2312"/>
          <w:color w:val="000000" w:themeColor="text1"/>
          <w:sz w:val="32"/>
        </w:rPr>
        <w:t>按照相关项目文件</w:t>
      </w:r>
      <w:r>
        <w:rPr>
          <w:rFonts w:hint="eastAsia" w:hAnsi="仿宋_GB2312"/>
          <w:color w:val="000000" w:themeColor="text1"/>
          <w:sz w:val="32"/>
          <w:lang w:val="zh-CN"/>
        </w:rPr>
        <w:t>政策执行，</w:t>
      </w:r>
      <w:r>
        <w:rPr>
          <w:rFonts w:hint="eastAsia" w:hAnsi="仿宋_GB2312"/>
          <w:color w:val="000000" w:themeColor="text1"/>
          <w:sz w:val="32"/>
        </w:rPr>
        <w:t>具体目标制定参照</w:t>
      </w:r>
      <w:r>
        <w:rPr>
          <w:rFonts w:hAnsi="仿宋_GB2312"/>
          <w:color w:val="000000" w:themeColor="text1"/>
          <w:sz w:val="32"/>
        </w:rPr>
        <w:t>2021</w:t>
      </w:r>
      <w:r>
        <w:rPr>
          <w:rFonts w:hint="eastAsia" w:hAnsi="仿宋_GB2312"/>
          <w:color w:val="000000" w:themeColor="text1"/>
          <w:sz w:val="32"/>
        </w:rPr>
        <w:t>年各个项目实际支付数量，科学有效编制预算项目绩效情况。年度项目督导及支付中，按月拨付，年度资金支付进度与项目开展进度有效匹配，预算执行率较高，有效保障了日常办公正常运转。</w:t>
      </w:r>
    </w:p>
    <w:p w14:paraId="5FD1984D">
      <w:pPr>
        <w:pStyle w:val="2"/>
        <w:numPr>
          <w:ilvl w:val="0"/>
          <w:numId w:val="12"/>
        </w:numPr>
        <w:topLinePunct/>
        <w:spacing w:before="93" w:line="560" w:lineRule="exact"/>
        <w:ind w:firstLine="640"/>
        <w:rPr>
          <w:rFonts w:hint="eastAsia" w:hAnsi="仿宋_GB2312"/>
          <w:color w:val="000000" w:themeColor="text1"/>
          <w:sz w:val="32"/>
        </w:rPr>
      </w:pPr>
      <w:r>
        <w:rPr>
          <w:rFonts w:hint="eastAsia" w:hAnsi="仿宋_GB2312"/>
          <w:color w:val="000000" w:themeColor="text1"/>
          <w:sz w:val="32"/>
        </w:rPr>
        <w:t>特定目标类项目绩效分析</w:t>
      </w:r>
    </w:p>
    <w:p w14:paraId="68058EEC">
      <w:pPr>
        <w:pStyle w:val="2"/>
        <w:topLinePunct/>
        <w:spacing w:before="93" w:line="560" w:lineRule="exact"/>
        <w:ind w:firstLine="640" w:firstLineChars="200"/>
        <w:rPr>
          <w:rFonts w:hint="eastAsia" w:ascii="仿宋" w:hAnsi="仿宋" w:eastAsia="仿宋"/>
          <w:color w:val="000000" w:themeColor="text1"/>
          <w:sz w:val="32"/>
        </w:rPr>
      </w:pPr>
      <w:r>
        <w:rPr>
          <w:rFonts w:ascii="仿宋" w:hAnsi="仿宋" w:eastAsia="仿宋"/>
          <w:color w:val="000000" w:themeColor="text1"/>
          <w:sz w:val="32"/>
        </w:rPr>
        <w:t>2022</w:t>
      </w:r>
      <w:r>
        <w:rPr>
          <w:rFonts w:hint="eastAsia" w:ascii="仿宋" w:hAnsi="仿宋" w:eastAsia="仿宋"/>
          <w:color w:val="000000" w:themeColor="text1"/>
          <w:sz w:val="32"/>
        </w:rPr>
        <w:t>年区应急管理局区级预算项目</w:t>
      </w:r>
      <w:r>
        <w:rPr>
          <w:rFonts w:ascii="仿宋" w:hAnsi="仿宋" w:eastAsia="仿宋"/>
          <w:color w:val="000000" w:themeColor="text1"/>
          <w:sz w:val="32"/>
        </w:rPr>
        <w:t>10</w:t>
      </w:r>
      <w:r>
        <w:rPr>
          <w:rFonts w:hint="eastAsia" w:ascii="仿宋" w:hAnsi="仿宋" w:eastAsia="仿宋"/>
          <w:color w:val="000000" w:themeColor="text1"/>
          <w:sz w:val="32"/>
        </w:rPr>
        <w:t>个，分别是应急管理专项工作经费、森林草原防灭火专项工作经费、区级自然灾害防震减灾生产安全事故和应急救援经费、区综合应急救援分队经费、省安科院东区工作站工作经费</w:t>
      </w:r>
      <w:r>
        <w:rPr>
          <w:rFonts w:ascii="仿宋" w:hAnsi="仿宋" w:eastAsia="仿宋"/>
          <w:color w:val="000000" w:themeColor="text1"/>
          <w:sz w:val="32"/>
        </w:rPr>
        <w:t xml:space="preserve"> </w:t>
      </w:r>
      <w:r>
        <w:rPr>
          <w:rFonts w:hint="eastAsia" w:ascii="仿宋" w:hAnsi="仿宋" w:eastAsia="仿宋"/>
          <w:color w:val="000000" w:themeColor="text1"/>
          <w:sz w:val="32"/>
        </w:rPr>
        <w:t>、第一次全国自然灾害综合风险普查工作经费、森林草原防灭火第一批应急救援装备物资经费、移动会商系统及海事卫星电话通信数据使用费、安全监管应急管理人员意外保险、职工伙食补助，项目整体执行情况良好，均实现年初绩效目标。</w:t>
      </w:r>
    </w:p>
    <w:p w14:paraId="6201BC51">
      <w:pPr>
        <w:pStyle w:val="2"/>
        <w:topLinePunct/>
        <w:spacing w:before="93" w:line="560" w:lineRule="exact"/>
        <w:ind w:firstLine="643" w:firstLineChars="200"/>
        <w:rPr>
          <w:rFonts w:hint="eastAsia" w:ascii="楷体_GB2312" w:hAnsi="楷体_GB2312" w:eastAsia="楷体_GB2312"/>
          <w:b/>
          <w:color w:val="000000" w:themeColor="text1"/>
          <w:sz w:val="32"/>
          <w:lang w:val="zh-CN"/>
        </w:rPr>
      </w:pPr>
      <w:r>
        <w:rPr>
          <w:rFonts w:hint="eastAsia" w:ascii="楷体_GB2312" w:hAnsi="楷体_GB2312" w:eastAsia="楷体_GB2312"/>
          <w:b/>
          <w:color w:val="000000" w:themeColor="text1"/>
          <w:sz w:val="32"/>
          <w:lang w:val="zh-CN"/>
        </w:rPr>
        <w:t>（二）部门整体履职绩效分析。</w:t>
      </w:r>
    </w:p>
    <w:p w14:paraId="5072A458">
      <w:pPr>
        <w:pStyle w:val="2"/>
        <w:topLinePunct/>
        <w:spacing w:before="93" w:line="560" w:lineRule="exact"/>
        <w:ind w:firstLine="640" w:firstLineChars="200"/>
        <w:rPr>
          <w:rFonts w:hint="eastAsia" w:hAnsi="仿宋"/>
          <w:color w:val="000000" w:themeColor="text1"/>
          <w:sz w:val="32"/>
          <w:szCs w:val="32"/>
        </w:rPr>
      </w:pPr>
      <w:r>
        <w:rPr>
          <w:rFonts w:hint="eastAsia" w:hAnsi="仿宋"/>
          <w:color w:val="000000" w:themeColor="text1"/>
          <w:sz w:val="32"/>
          <w:szCs w:val="32"/>
        </w:rPr>
        <w:t>1.支出控制。2022年区应急管理局针对日常公用经费，厉行节约，缩减开支，但因我局应急系统、应急设备较多，安办、森防开会、办会频繁，日常公用经费中的办公费无法维持正常运行，项目支出中“办公费、印刷费、水费、电费、物业管理费”等支出较大，造成我局2022年机关运行经费增长过快。</w:t>
      </w:r>
    </w:p>
    <w:p w14:paraId="10C33754">
      <w:pPr>
        <w:pStyle w:val="2"/>
        <w:topLinePunct/>
        <w:spacing w:before="93" w:line="560" w:lineRule="exact"/>
        <w:ind w:firstLine="640" w:firstLineChars="200"/>
        <w:rPr>
          <w:rFonts w:hint="eastAsia" w:hAnsi="仿宋"/>
          <w:color w:val="000000" w:themeColor="text1"/>
          <w:sz w:val="32"/>
          <w:szCs w:val="32"/>
        </w:rPr>
      </w:pPr>
      <w:r>
        <w:rPr>
          <w:rFonts w:hint="eastAsia" w:hAnsi="仿宋"/>
          <w:color w:val="000000" w:themeColor="text1"/>
          <w:sz w:val="32"/>
          <w:szCs w:val="32"/>
        </w:rPr>
        <w:t>2.及时处置。2022年区应急管理局根据年初制定的绩效目标对项目进行监控，发现预算项目绩效目标实现存在偏差，根据实际情况，及时调整项目方向和进程，确保绩效目标顺利实现。</w:t>
      </w:r>
    </w:p>
    <w:p w14:paraId="136168F5">
      <w:pPr>
        <w:pStyle w:val="2"/>
        <w:topLinePunct/>
        <w:spacing w:before="93" w:line="560" w:lineRule="exact"/>
        <w:ind w:firstLine="640" w:firstLineChars="200"/>
        <w:rPr>
          <w:rFonts w:hint="eastAsia" w:hAnsi="仿宋"/>
          <w:color w:val="000000" w:themeColor="text1"/>
          <w:sz w:val="32"/>
          <w:szCs w:val="32"/>
        </w:rPr>
      </w:pPr>
      <w:r>
        <w:rPr>
          <w:rFonts w:hint="eastAsia" w:hAnsi="仿宋"/>
          <w:color w:val="000000" w:themeColor="text1"/>
          <w:sz w:val="32"/>
          <w:szCs w:val="32"/>
        </w:rPr>
        <w:t xml:space="preserve">3.执行进度。2022年区应急管理局预算执行进度在6、9、11月，“第一次全国自然灾害综合风险普查工作经费”76.02万元，财政因经费困难未及时审核支付，“区级自然灾害、防震减灾、生产安全事故和应急救援经费”优先使用上级补助资金支付，其他项目达到序时进度的80%、90%、90%，即实际支出进度分别达到40%、67.5%、82.5%。 </w:t>
      </w:r>
    </w:p>
    <w:p w14:paraId="4CACEBA0">
      <w:pPr>
        <w:pStyle w:val="2"/>
        <w:topLinePunct/>
        <w:spacing w:before="93" w:line="560" w:lineRule="exact"/>
        <w:ind w:firstLine="640" w:firstLineChars="200"/>
        <w:rPr>
          <w:rFonts w:hint="eastAsia" w:hAnsi="仿宋"/>
          <w:color w:val="000000" w:themeColor="text1"/>
          <w:sz w:val="32"/>
        </w:rPr>
      </w:pPr>
      <w:r>
        <w:rPr>
          <w:rFonts w:hint="eastAsia" w:hAnsi="仿宋"/>
          <w:color w:val="000000" w:themeColor="text1"/>
          <w:sz w:val="32"/>
        </w:rPr>
        <w:t>4.预算完成情况。2022年区应急管理局预算项目10个，预算经费665.27万元，2022年底实际支付使用543.88万元，部门预算项目12月预算执行进度82%，未达到100%。主要原因是“第一次全国自然灾害综合风险普查工作经费”76.02万元，财政因经费困难未及时审核支付，“区级自然灾害、防震减灾、生产安全事故和应急救援经费”优先使用上级补助资金支付，其他三个项目“应急管理专项工作经费、森林草原防灭火专项工作经费、区综合应急救援分队经费”略有结余。</w:t>
      </w:r>
    </w:p>
    <w:p w14:paraId="298BC91E">
      <w:pPr>
        <w:pStyle w:val="2"/>
        <w:topLinePunct/>
        <w:spacing w:before="93" w:line="560" w:lineRule="exact"/>
        <w:ind w:firstLine="640" w:firstLineChars="200"/>
        <w:rPr>
          <w:rFonts w:hint="eastAsia" w:hAnsi="仿宋"/>
          <w:color w:val="000000" w:themeColor="text1"/>
          <w:sz w:val="32"/>
        </w:rPr>
      </w:pPr>
      <w:r>
        <w:rPr>
          <w:rFonts w:hint="eastAsia" w:hAnsi="仿宋"/>
          <w:color w:val="000000" w:themeColor="text1"/>
          <w:sz w:val="32"/>
        </w:rPr>
        <w:t>5.资金结余率。2022年区应急管理局无部门预算项目结余资金。</w:t>
      </w:r>
    </w:p>
    <w:p w14:paraId="3E2B9AA4">
      <w:pPr>
        <w:pStyle w:val="2"/>
        <w:topLinePunct/>
        <w:spacing w:before="93" w:line="560" w:lineRule="exact"/>
        <w:ind w:firstLine="640" w:firstLineChars="200"/>
        <w:rPr>
          <w:rFonts w:hint="eastAsia" w:hAnsi="仿宋"/>
          <w:color w:val="000000" w:themeColor="text1"/>
          <w:sz w:val="32"/>
        </w:rPr>
      </w:pPr>
      <w:r>
        <w:rPr>
          <w:rFonts w:hint="eastAsia" w:hAnsi="仿宋"/>
          <w:color w:val="000000" w:themeColor="text1"/>
          <w:sz w:val="32"/>
        </w:rPr>
        <w:t>6.违规记录。2022年区应急管理局预算管理方面无违纪违规问题。</w:t>
      </w:r>
    </w:p>
    <w:p w14:paraId="3B26EE49">
      <w:pPr>
        <w:keepNext/>
        <w:keepLines/>
        <w:spacing w:line="560" w:lineRule="exact"/>
        <w:ind w:firstLine="643"/>
        <w:rPr>
          <w:rFonts w:ascii="楷体_GB2312" w:hAnsi="楷体_GB2312" w:eastAsia="楷体_GB2312"/>
          <w:b/>
          <w:color w:val="000000" w:themeColor="text1"/>
          <w:sz w:val="32"/>
          <w:lang w:val="zh-CN"/>
        </w:rPr>
      </w:pPr>
      <w:r>
        <w:rPr>
          <w:rFonts w:hint="eastAsia" w:ascii="楷体_GB2312" w:hAnsi="楷体_GB2312" w:eastAsia="楷体_GB2312"/>
          <w:b/>
          <w:color w:val="000000" w:themeColor="text1"/>
          <w:sz w:val="32"/>
          <w:lang w:val="zh-CN"/>
        </w:rPr>
        <w:t>（三）结果应用情况。</w:t>
      </w:r>
    </w:p>
    <w:p w14:paraId="7C314AD4">
      <w:pPr>
        <w:spacing w:line="579" w:lineRule="exact"/>
        <w:ind w:firstLine="640" w:firstLineChars="200"/>
        <w:jc w:val="both"/>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2022年区应急管理局持续深入落实过紧日子要求,着力加强绩效评价结果应用，严格反馈整改，强化激励约束，切实提高财政资金使用绩效。对评价结果不同等级的项目，采用优先安排、适当安排、压缩至不安排等方式，分类管理，分类施策。对一次性项目在绩效评价达到预期目标和实施效果后，动态调整，及时退出。对安全监管、应急管理等项目，在确保投入、适当压减的情况下，加强项目管理，提升项目质量，确保实效。对未实施的项目下一年度不再安排。</w:t>
      </w:r>
    </w:p>
    <w:p w14:paraId="6FCCE75A">
      <w:pPr>
        <w:spacing w:line="579"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我局绩效评价信息按时报送区财政局，并按时间节点通过政府门户网站对外公开公示。</w:t>
      </w:r>
    </w:p>
    <w:p w14:paraId="68E392D0">
      <w:pPr>
        <w:spacing w:line="579"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针对项目执行率不高的问题，今后应加强与财政的沟通，加快资金支付进度，尽可能避免资金滞留，同时强化健全资金绩效评价机制，切实提高预算资金使用效率。</w:t>
      </w:r>
    </w:p>
    <w:p w14:paraId="5DF0659A">
      <w:pPr>
        <w:spacing w:line="579" w:lineRule="exact"/>
        <w:ind w:firstLine="643" w:firstLineChars="200"/>
        <w:rPr>
          <w:rFonts w:hint="eastAsia" w:ascii="楷体_GB2312" w:hAnsi="楷体_GB2312" w:eastAsia="楷体_GB2312"/>
          <w:b/>
          <w:color w:val="000000" w:themeColor="text1"/>
          <w:sz w:val="32"/>
          <w:lang w:val="zh-CN"/>
        </w:rPr>
      </w:pPr>
      <w:r>
        <w:rPr>
          <w:rFonts w:hint="eastAsia" w:ascii="楷体_GB2312" w:hAnsi="楷体_GB2312" w:eastAsia="楷体_GB2312"/>
          <w:b/>
          <w:color w:val="000000" w:themeColor="text1"/>
          <w:sz w:val="32"/>
          <w:lang w:val="zh-CN"/>
        </w:rPr>
        <w:t>（四）自评质量。</w:t>
      </w:r>
    </w:p>
    <w:p w14:paraId="6BE4CDB2">
      <w:pPr>
        <w:spacing w:line="579" w:lineRule="exact"/>
        <w:ind w:firstLine="640" w:firstLineChars="200"/>
        <w:rPr>
          <w:rFonts w:hint="eastAsia" w:ascii="仿宋_GB2312" w:hAnsi="楷体_GB2312" w:eastAsia="仿宋_GB2312"/>
          <w:b/>
          <w:color w:val="000000" w:themeColor="text1"/>
          <w:sz w:val="32"/>
          <w:szCs w:val="32"/>
          <w:lang w:val="zh-CN"/>
        </w:rPr>
      </w:pPr>
      <w:r>
        <w:rPr>
          <w:rFonts w:hint="eastAsia" w:ascii="仿宋_GB2312" w:hAnsi="仿宋" w:eastAsia="仿宋_GB2312"/>
          <w:color w:val="000000" w:themeColor="text1"/>
          <w:sz w:val="32"/>
          <w:szCs w:val="32"/>
        </w:rPr>
        <w:t>2022年区应急管理局在全面开展预算绩效管理工作过程中，健全了预算绩效管理体系，完善预算绩效管理配套措施，形成预算编制有目标、预算执行有监控、预算完成有评价、评价结果有反馈、反馈结果有应用的全过程预算绩效管理机制，基本建成全方位、全过程、全覆盖的预算绩效管理体系。今后将继续把绩效管理理念和方法深度融入预算管理，实现绩效管理与预算管理一体化，推动各股室集中力量办实事，有效提高预算管理水平和绩效实施效果。</w:t>
      </w:r>
      <w:bookmarkStart w:id="42" w:name="_Toc26984"/>
    </w:p>
    <w:p w14:paraId="2A60CEF2">
      <w:pPr>
        <w:pStyle w:val="2"/>
        <w:spacing w:before="93"/>
        <w:ind w:firstLine="640" w:firstLineChars="200"/>
        <w:rPr>
          <w:rFonts w:ascii="黑体" w:hAnsi="黑体" w:eastAsia="黑体"/>
          <w:color w:val="000000" w:themeColor="text1"/>
          <w:sz w:val="32"/>
        </w:rPr>
      </w:pPr>
      <w:r>
        <w:rPr>
          <w:rFonts w:hint="eastAsia" w:ascii="黑体" w:hAnsi="黑体" w:eastAsia="黑体"/>
          <w:color w:val="000000" w:themeColor="text1"/>
          <w:sz w:val="32"/>
        </w:rPr>
        <w:t>四、评价结论及建议</w:t>
      </w:r>
      <w:bookmarkEnd w:id="42"/>
    </w:p>
    <w:p w14:paraId="6E197401">
      <w:pPr>
        <w:pStyle w:val="2"/>
        <w:spacing w:before="93"/>
        <w:ind w:firstLine="643" w:firstLineChars="200"/>
        <w:rPr>
          <w:rFonts w:ascii="楷体_GB2312" w:hAnsi="楷体_GB2312" w:eastAsia="楷体_GB2312"/>
          <w:b/>
          <w:color w:val="000000" w:themeColor="text1"/>
          <w:sz w:val="32"/>
          <w:lang w:val="zh-CN"/>
        </w:rPr>
      </w:pPr>
      <w:r>
        <w:rPr>
          <w:rFonts w:hint="eastAsia" w:ascii="楷体_GB2312" w:hAnsi="楷体_GB2312" w:eastAsia="楷体_GB2312"/>
          <w:b/>
          <w:color w:val="000000" w:themeColor="text1"/>
          <w:sz w:val="32"/>
          <w:lang w:val="zh-CN"/>
        </w:rPr>
        <w:t>（一）评价结论。</w:t>
      </w:r>
    </w:p>
    <w:p w14:paraId="77D31BA7">
      <w:pPr>
        <w:pStyle w:val="6"/>
        <w:spacing w:before="72" w:line="600" w:lineRule="exact"/>
        <w:ind w:firstLine="640" w:firstLineChars="200"/>
        <w:rPr>
          <w:rFonts w:ascii="仿宋_GB2312" w:cs="仿宋_GB2312"/>
          <w:color w:val="000000" w:themeColor="text1"/>
          <w:kern w:val="0"/>
          <w:szCs w:val="32"/>
        </w:rPr>
      </w:pPr>
      <w:r>
        <w:rPr>
          <w:rFonts w:ascii="仿宋_GB2312" w:hAnsi="仿宋_GB2312" w:cs="仿宋_GB2312"/>
          <w:color w:val="000000" w:themeColor="text1"/>
          <w:szCs w:val="32"/>
        </w:rPr>
        <w:t>2</w:t>
      </w:r>
      <w:r>
        <w:rPr>
          <w:rFonts w:ascii="仿宋_GB2312" w:hAnsi="仿宋_GB2312" w:cs="仿宋_GB2312"/>
          <w:color w:val="000000" w:themeColor="text1"/>
          <w:kern w:val="0"/>
          <w:szCs w:val="32"/>
        </w:rPr>
        <w:t>022</w:t>
      </w:r>
      <w:r>
        <w:rPr>
          <w:rFonts w:hint="eastAsia" w:ascii="仿宋_GB2312" w:hAnsi="仿宋_GB2312" w:cs="仿宋_GB2312"/>
          <w:color w:val="000000" w:themeColor="text1"/>
          <w:kern w:val="0"/>
          <w:szCs w:val="32"/>
        </w:rPr>
        <w:t>年东区应急管理局在区委、区政府的坚强领导下，坚持以习近平新时代中国特色社会主义思想和对四川系列重要指示精神为指导，深入学习习近平总书记关于安全生产工作重要论述，认真贯彻落实党中央、国务院、省、市、区关</w:t>
      </w:r>
      <w:bookmarkStart w:id="82" w:name="_GoBack"/>
      <w:bookmarkEnd w:id="82"/>
      <w:r>
        <w:rPr>
          <w:rFonts w:hint="eastAsia" w:ascii="仿宋_GB2312" w:hAnsi="仿宋_GB2312" w:cs="仿宋_GB2312"/>
          <w:color w:val="000000" w:themeColor="text1"/>
          <w:kern w:val="0"/>
          <w:szCs w:val="32"/>
        </w:rPr>
        <w:t>于安全生产工作系列决策部署，以“防范化解风险、有效遏制事故”为目标，推进安全生产领域改革，加强体制机制创新，深化隐患排查治理，加大安全监管执法力度，夯实安全生产工作基础，提升安全本质化水平，为全区经济社会发展营造安全环境，安全生产形势持续向好。</w:t>
      </w:r>
      <w:r>
        <w:rPr>
          <w:rFonts w:ascii="仿宋_GB2312" w:hAnsi="仿宋_GB2312" w:cs="仿宋_GB2312"/>
          <w:color w:val="000000" w:themeColor="text1"/>
          <w:kern w:val="0"/>
          <w:szCs w:val="32"/>
        </w:rPr>
        <w:t>2022</w:t>
      </w:r>
      <w:r>
        <w:rPr>
          <w:rFonts w:hint="eastAsia" w:ascii="仿宋_GB2312" w:hAnsi="仿宋_GB2312" w:cs="仿宋_GB2312"/>
          <w:color w:val="000000" w:themeColor="text1"/>
          <w:kern w:val="0"/>
          <w:szCs w:val="32"/>
        </w:rPr>
        <w:t>年预算项目绩效自评得分</w:t>
      </w:r>
      <w:r>
        <w:rPr>
          <w:rFonts w:ascii="仿宋_GB2312" w:hAnsi="仿宋_GB2312" w:cs="仿宋_GB2312"/>
          <w:color w:val="000000" w:themeColor="text1"/>
          <w:kern w:val="0"/>
          <w:szCs w:val="32"/>
        </w:rPr>
        <w:t>92</w:t>
      </w:r>
      <w:r>
        <w:rPr>
          <w:rFonts w:hint="eastAsia" w:ascii="仿宋_GB2312" w:hAnsi="仿宋_GB2312" w:cs="仿宋_GB2312"/>
          <w:color w:val="000000" w:themeColor="text1"/>
          <w:kern w:val="0"/>
          <w:szCs w:val="32"/>
        </w:rPr>
        <w:t>分，等级为“优秀”。</w:t>
      </w:r>
    </w:p>
    <w:p w14:paraId="0F55CE37">
      <w:pPr>
        <w:pStyle w:val="2"/>
        <w:spacing w:before="93"/>
        <w:ind w:firstLine="643" w:firstLineChars="200"/>
        <w:rPr>
          <w:rFonts w:ascii="楷体_GB2312" w:hAnsi="楷体_GB2312" w:eastAsia="楷体_GB2312"/>
          <w:b/>
          <w:color w:val="000000" w:themeColor="text1"/>
          <w:sz w:val="32"/>
          <w:lang w:val="zh-CN"/>
        </w:rPr>
      </w:pPr>
      <w:r>
        <w:rPr>
          <w:rFonts w:hint="eastAsia" w:ascii="楷体_GB2312" w:hAnsi="楷体_GB2312" w:eastAsia="楷体_GB2312"/>
          <w:b/>
          <w:color w:val="000000" w:themeColor="text1"/>
          <w:sz w:val="32"/>
          <w:lang w:val="zh-CN"/>
        </w:rPr>
        <w:t>（二）存在问题。</w:t>
      </w:r>
    </w:p>
    <w:p w14:paraId="06B17254">
      <w:pPr>
        <w:pStyle w:val="6"/>
        <w:numPr>
          <w:ilvl w:val="0"/>
          <w:numId w:val="14"/>
        </w:numPr>
        <w:spacing w:before="72" w:line="600" w:lineRule="exact"/>
        <w:ind w:firstLine="640" w:firstLineChars="200"/>
        <w:rPr>
          <w:rFonts w:hint="eastAsia" w:ascii="仿宋_GB2312" w:cs="仿宋_GB2312"/>
          <w:color w:val="000000" w:themeColor="text1"/>
          <w:kern w:val="0"/>
          <w:szCs w:val="32"/>
        </w:rPr>
      </w:pPr>
      <w:r>
        <w:rPr>
          <w:rFonts w:hint="eastAsia" w:ascii="仿宋_GB2312" w:hAnsi="仿宋_GB2312" w:cs="仿宋_GB2312"/>
          <w:color w:val="000000" w:themeColor="text1"/>
          <w:kern w:val="0"/>
          <w:szCs w:val="32"/>
        </w:rPr>
        <w:t>预算绩效观念不深入</w:t>
      </w:r>
      <w:r>
        <w:rPr>
          <w:rFonts w:hint="eastAsia" w:ascii="仿宋_GB2312" w:cs="仿宋_GB2312"/>
          <w:color w:val="000000" w:themeColor="text1"/>
          <w:kern w:val="0"/>
          <w:szCs w:val="32"/>
        </w:rPr>
        <w:t>,</w:t>
      </w:r>
      <w:r>
        <w:rPr>
          <w:rFonts w:hint="eastAsia" w:ascii="仿宋_GB2312" w:hAnsi="仿宋_GB2312" w:cs="仿宋_GB2312"/>
          <w:color w:val="000000" w:themeColor="text1"/>
          <w:kern w:val="0"/>
          <w:szCs w:val="32"/>
        </w:rPr>
        <w:t>思想认识有误区。部分职工对预算绩效管理制度的认知不是十分到位，认为预算申报的项目能落实到位，预算安排的资金能用出去就不会有大的问题</w:t>
      </w:r>
      <w:r>
        <w:rPr>
          <w:rFonts w:hint="eastAsia" w:ascii="仿宋_GB2312" w:cs="仿宋_GB2312"/>
          <w:color w:val="000000" w:themeColor="text1"/>
          <w:kern w:val="0"/>
          <w:szCs w:val="32"/>
        </w:rPr>
        <w:t>,</w:t>
      </w:r>
      <w:r>
        <w:rPr>
          <w:rFonts w:hint="eastAsia" w:ascii="仿宋_GB2312" w:hAnsi="仿宋_GB2312" w:cs="仿宋_GB2312"/>
          <w:color w:val="000000" w:themeColor="text1"/>
          <w:kern w:val="0"/>
          <w:szCs w:val="32"/>
        </w:rPr>
        <w:t>没有站在全局高度考虑是不是达到了效益最大化。</w:t>
      </w:r>
    </w:p>
    <w:p w14:paraId="307477B5">
      <w:pPr>
        <w:pStyle w:val="6"/>
        <w:numPr>
          <w:ilvl w:val="0"/>
          <w:numId w:val="14"/>
        </w:numPr>
        <w:spacing w:line="600" w:lineRule="exact"/>
        <w:ind w:firstLine="640" w:firstLineChars="200"/>
        <w:rPr>
          <w:rFonts w:hint="eastAsia" w:ascii="仿宋_GB2312" w:cs="仿宋_GB2312"/>
          <w:color w:val="000000" w:themeColor="text1"/>
          <w:kern w:val="0"/>
          <w:szCs w:val="32"/>
        </w:rPr>
      </w:pPr>
      <w:r>
        <w:rPr>
          <w:rFonts w:hint="eastAsia" w:ascii="仿宋_GB2312" w:hAnsi="仿宋_GB2312" w:cs="仿宋_GB2312"/>
          <w:color w:val="000000" w:themeColor="text1"/>
          <w:kern w:val="0"/>
          <w:szCs w:val="32"/>
        </w:rPr>
        <w:t>绩效管理专业人员匮乏</w:t>
      </w:r>
      <w:r>
        <w:rPr>
          <w:rFonts w:hint="eastAsia" w:ascii="仿宋_GB2312" w:cs="仿宋_GB2312"/>
          <w:color w:val="000000" w:themeColor="text1"/>
          <w:kern w:val="0"/>
          <w:szCs w:val="32"/>
        </w:rPr>
        <w:t>,</w:t>
      </w:r>
      <w:r>
        <w:rPr>
          <w:rFonts w:hint="eastAsia" w:ascii="仿宋_GB2312" w:hAnsi="仿宋_GB2312" w:cs="仿宋_GB2312"/>
          <w:color w:val="000000" w:themeColor="text1"/>
          <w:kern w:val="0"/>
          <w:szCs w:val="32"/>
        </w:rPr>
        <w:t>规范管理有盲点。预算绩效管理工作的覆盖面广、专业性强</w:t>
      </w:r>
      <w:r>
        <w:rPr>
          <w:rFonts w:hint="eastAsia" w:ascii="仿宋_GB2312" w:cs="仿宋_GB2312"/>
          <w:color w:val="000000" w:themeColor="text1"/>
          <w:kern w:val="0"/>
          <w:szCs w:val="32"/>
        </w:rPr>
        <w:t>,</w:t>
      </w:r>
      <w:r>
        <w:rPr>
          <w:rFonts w:hint="eastAsia" w:ascii="仿宋_GB2312" w:hAnsi="仿宋_GB2312" w:cs="仿宋_GB2312"/>
          <w:color w:val="000000" w:themeColor="text1"/>
          <w:kern w:val="0"/>
          <w:szCs w:val="32"/>
        </w:rPr>
        <w:t>不论预算单位在开展日常绩效管理</w:t>
      </w:r>
      <w:r>
        <w:rPr>
          <w:rFonts w:hint="eastAsia" w:ascii="仿宋_GB2312" w:cs="仿宋_GB2312"/>
          <w:color w:val="000000" w:themeColor="text1"/>
          <w:kern w:val="0"/>
          <w:szCs w:val="32"/>
        </w:rPr>
        <w:t>,</w:t>
      </w:r>
      <w:r>
        <w:rPr>
          <w:rFonts w:hint="eastAsia" w:ascii="仿宋_GB2312" w:hAnsi="仿宋_GB2312" w:cs="仿宋_GB2312"/>
          <w:color w:val="000000" w:themeColor="text1"/>
          <w:kern w:val="0"/>
          <w:szCs w:val="32"/>
        </w:rPr>
        <w:t>还是财政部门组织实施绩效评价</w:t>
      </w:r>
      <w:r>
        <w:rPr>
          <w:rFonts w:hint="eastAsia" w:ascii="仿宋_GB2312" w:cs="仿宋_GB2312"/>
          <w:color w:val="000000" w:themeColor="text1"/>
          <w:kern w:val="0"/>
          <w:szCs w:val="32"/>
        </w:rPr>
        <w:t>,</w:t>
      </w:r>
      <w:r>
        <w:rPr>
          <w:rFonts w:hint="eastAsia" w:ascii="仿宋_GB2312" w:hAnsi="仿宋_GB2312" w:cs="仿宋_GB2312"/>
          <w:color w:val="000000" w:themeColor="text1"/>
          <w:kern w:val="0"/>
          <w:szCs w:val="32"/>
        </w:rPr>
        <w:t>都需要具备一定专业素养和实战经验的专职人员。各个预算单位绩效管理专业人员匮乏，从而导致推进绩效管理既缺乏工作经验也缺乏专业技能</w:t>
      </w:r>
      <w:r>
        <w:rPr>
          <w:rFonts w:hint="eastAsia" w:ascii="仿宋_GB2312" w:cs="仿宋_GB2312"/>
          <w:color w:val="000000" w:themeColor="text1"/>
          <w:kern w:val="0"/>
          <w:szCs w:val="32"/>
        </w:rPr>
        <w:t>,</w:t>
      </w:r>
      <w:r>
        <w:rPr>
          <w:rFonts w:hint="eastAsia" w:ascii="仿宋_GB2312" w:hAnsi="仿宋_GB2312" w:cs="仿宋_GB2312"/>
          <w:color w:val="000000" w:themeColor="text1"/>
          <w:kern w:val="0"/>
          <w:szCs w:val="32"/>
        </w:rPr>
        <w:t>难以做到程序规范、管理科学和绩效显著。</w:t>
      </w:r>
    </w:p>
    <w:p w14:paraId="4A4811C5">
      <w:pPr>
        <w:pStyle w:val="6"/>
        <w:numPr>
          <w:ilvl w:val="0"/>
          <w:numId w:val="14"/>
        </w:numPr>
        <w:spacing w:before="72" w:line="600" w:lineRule="exact"/>
        <w:ind w:firstLine="640" w:firstLineChars="200"/>
        <w:rPr>
          <w:rFonts w:hint="eastAsia" w:ascii="仿宋_GB2312" w:cs="仿宋_GB2312"/>
          <w:color w:val="000000" w:themeColor="text1"/>
          <w:kern w:val="0"/>
          <w:szCs w:val="32"/>
        </w:rPr>
      </w:pPr>
      <w:r>
        <w:rPr>
          <w:rFonts w:hint="eastAsia" w:ascii="仿宋_GB2312" w:hAnsi="仿宋_GB2312" w:cs="仿宋_GB2312"/>
          <w:color w:val="000000" w:themeColor="text1"/>
          <w:kern w:val="0"/>
          <w:szCs w:val="32"/>
        </w:rPr>
        <w:t>评价结果运用不充分</w:t>
      </w:r>
      <w:r>
        <w:rPr>
          <w:rFonts w:hint="eastAsia" w:ascii="仿宋_GB2312" w:cs="仿宋_GB2312"/>
          <w:color w:val="000000" w:themeColor="text1"/>
          <w:kern w:val="0"/>
          <w:szCs w:val="32"/>
        </w:rPr>
        <w:t>,</w:t>
      </w:r>
      <w:r>
        <w:rPr>
          <w:rFonts w:hint="eastAsia" w:ascii="仿宋_GB2312" w:hAnsi="仿宋_GB2312" w:cs="仿宋_GB2312"/>
          <w:color w:val="000000" w:themeColor="text1"/>
          <w:kern w:val="0"/>
          <w:szCs w:val="32"/>
        </w:rPr>
        <w:t>推动作用有局限。绩效管理与年度预算编制结合得不够紧密</w:t>
      </w:r>
      <w:r>
        <w:rPr>
          <w:rFonts w:hint="eastAsia" w:ascii="仿宋_GB2312" w:cs="仿宋_GB2312"/>
          <w:color w:val="000000" w:themeColor="text1"/>
          <w:kern w:val="0"/>
          <w:szCs w:val="32"/>
        </w:rPr>
        <w:t>,</w:t>
      </w:r>
      <w:r>
        <w:rPr>
          <w:rFonts w:hint="eastAsia" w:ascii="仿宋_GB2312" w:hAnsi="仿宋_GB2312" w:cs="仿宋_GB2312"/>
          <w:color w:val="000000" w:themeColor="text1"/>
          <w:kern w:val="0"/>
          <w:szCs w:val="32"/>
        </w:rPr>
        <w:t>落实问题整改意见不是很到位</w:t>
      </w:r>
      <w:r>
        <w:rPr>
          <w:rFonts w:hint="eastAsia" w:ascii="仿宋_GB2312" w:cs="仿宋_GB2312"/>
          <w:color w:val="000000" w:themeColor="text1"/>
          <w:kern w:val="0"/>
          <w:szCs w:val="32"/>
        </w:rPr>
        <w:t>,</w:t>
      </w:r>
      <w:r>
        <w:rPr>
          <w:rFonts w:hint="eastAsia" w:ascii="仿宋_GB2312" w:hAnsi="仿宋_GB2312" w:cs="仿宋_GB2312"/>
          <w:color w:val="000000" w:themeColor="text1"/>
          <w:kern w:val="0"/>
          <w:szCs w:val="32"/>
        </w:rPr>
        <w:t>预算绩效管理的追责问效机制还不完善、预算绩效结果的透明度不太高、绩效评价结果不能更快更多地转化成管理措施。</w:t>
      </w:r>
    </w:p>
    <w:p w14:paraId="12720DCD">
      <w:pPr>
        <w:pStyle w:val="2"/>
        <w:numPr>
          <w:ilvl w:val="0"/>
          <w:numId w:val="15"/>
        </w:numPr>
        <w:spacing w:before="93"/>
        <w:rPr>
          <w:rFonts w:ascii="楷体_GB2312" w:hAnsi="楷体_GB2312" w:eastAsia="楷体_GB2312"/>
          <w:b/>
          <w:color w:val="000000" w:themeColor="text1"/>
          <w:sz w:val="32"/>
          <w:lang w:val="zh-CN"/>
        </w:rPr>
      </w:pPr>
      <w:r>
        <w:rPr>
          <w:rFonts w:hint="eastAsia" w:ascii="楷体_GB2312" w:hAnsi="楷体_GB2312" w:eastAsia="楷体_GB2312"/>
          <w:b/>
          <w:color w:val="000000" w:themeColor="text1"/>
          <w:sz w:val="32"/>
          <w:lang w:val="zh-CN"/>
        </w:rPr>
        <w:t>改进建议。</w:t>
      </w:r>
    </w:p>
    <w:p w14:paraId="6C20D6A6">
      <w:pPr>
        <w:pStyle w:val="6"/>
        <w:spacing w:before="72" w:line="600" w:lineRule="exact"/>
        <w:ind w:firstLine="640" w:firstLineChars="200"/>
        <w:rPr>
          <w:rFonts w:hint="eastAsia" w:ascii="仿宋_GB2312" w:cs="仿宋_GB2312"/>
          <w:color w:val="000000" w:themeColor="text1"/>
          <w:kern w:val="0"/>
          <w:szCs w:val="32"/>
        </w:rPr>
      </w:pPr>
      <w:r>
        <w:rPr>
          <w:rFonts w:hint="eastAsia" w:ascii="仿宋_GB2312" w:hAnsi="仿宋_GB2312" w:cs="仿宋_GB2312"/>
          <w:color w:val="000000" w:themeColor="text1"/>
          <w:kern w:val="0"/>
          <w:szCs w:val="32"/>
        </w:rPr>
        <w:t>1、加强宣传引导</w:t>
      </w:r>
      <w:r>
        <w:rPr>
          <w:rFonts w:hint="eastAsia" w:ascii="仿宋_GB2312" w:cs="仿宋_GB2312"/>
          <w:color w:val="000000" w:themeColor="text1"/>
          <w:kern w:val="0"/>
          <w:szCs w:val="32"/>
        </w:rPr>
        <w:t>,</w:t>
      </w:r>
      <w:r>
        <w:rPr>
          <w:rFonts w:hint="eastAsia" w:ascii="仿宋_GB2312" w:hAnsi="仿宋_GB2312" w:cs="仿宋_GB2312"/>
          <w:color w:val="000000" w:themeColor="text1"/>
          <w:kern w:val="0"/>
          <w:szCs w:val="32"/>
        </w:rPr>
        <w:t>强化绩效观念。应积极采取召开会议、出台规范性文件、专题培训、分类指导等多种形式</w:t>
      </w:r>
      <w:r>
        <w:rPr>
          <w:rFonts w:hint="eastAsia" w:ascii="仿宋_GB2312" w:cs="仿宋_GB2312"/>
          <w:color w:val="000000" w:themeColor="text1"/>
          <w:kern w:val="0"/>
          <w:szCs w:val="32"/>
        </w:rPr>
        <w:t>,</w:t>
      </w:r>
      <w:r>
        <w:rPr>
          <w:rFonts w:hint="eastAsia" w:ascii="仿宋_GB2312" w:hAnsi="仿宋_GB2312" w:cs="仿宋_GB2312"/>
          <w:color w:val="000000" w:themeColor="text1"/>
          <w:kern w:val="0"/>
          <w:szCs w:val="32"/>
        </w:rPr>
        <w:t>组织预算单位和工作人员学习预算绩效管理的法律法规、规范要求</w:t>
      </w:r>
      <w:r>
        <w:rPr>
          <w:rFonts w:hint="eastAsia" w:ascii="仿宋_GB2312" w:cs="仿宋_GB2312"/>
          <w:color w:val="000000" w:themeColor="text1"/>
          <w:kern w:val="0"/>
          <w:szCs w:val="32"/>
        </w:rPr>
        <w:t>,</w:t>
      </w:r>
      <w:r>
        <w:rPr>
          <w:rFonts w:hint="eastAsia" w:ascii="仿宋_GB2312" w:hAnsi="仿宋_GB2312" w:cs="仿宋_GB2312"/>
          <w:color w:val="000000" w:themeColor="text1"/>
          <w:kern w:val="0"/>
          <w:szCs w:val="32"/>
        </w:rPr>
        <w:t>让绩效理念深入人心、让绩效管理人员熟知政策、知行合一。</w:t>
      </w:r>
    </w:p>
    <w:p w14:paraId="0B513B0B">
      <w:pPr>
        <w:pStyle w:val="6"/>
        <w:spacing w:before="72" w:line="600" w:lineRule="exact"/>
        <w:ind w:firstLine="640" w:firstLineChars="200"/>
        <w:rPr>
          <w:rFonts w:hint="eastAsia" w:ascii="仿宋_GB2312" w:hAnsi="仿宋"/>
          <w:color w:val="000000" w:themeColor="text1"/>
          <w:kern w:val="0"/>
        </w:rPr>
      </w:pPr>
      <w:r>
        <w:rPr>
          <w:rFonts w:hint="eastAsia" w:ascii="仿宋_GB2312" w:hAnsi="仿宋"/>
          <w:color w:val="000000" w:themeColor="text1"/>
          <w:kern w:val="0"/>
        </w:rPr>
        <w:t>2、加强队伍建设,提高管理水平。预算单位要整合多方力量、引入第三方参与、集中业务骨干充实财政预算绩效管理队伍,强化专业培训、学习考察、工作调研、业务交流等措施,帮助和促进现有人员提高政策理论水平、实际工作能力,促进预算单位绩效管理整体上台阶。</w:t>
      </w:r>
    </w:p>
    <w:p w14:paraId="73D0F0B6">
      <w:pPr>
        <w:pStyle w:val="6"/>
        <w:spacing w:before="72" w:line="600" w:lineRule="exact"/>
        <w:ind w:firstLine="640" w:firstLineChars="200"/>
        <w:rPr>
          <w:rFonts w:hint="eastAsia" w:ascii="仿宋_GB2312" w:hAnsi="仿宋"/>
          <w:color w:val="000000" w:themeColor="text1"/>
          <w:kern w:val="0"/>
        </w:rPr>
      </w:pPr>
      <w:r>
        <w:rPr>
          <w:rFonts w:hint="eastAsia" w:ascii="仿宋_GB2312" w:hAnsi="仿宋"/>
          <w:color w:val="000000" w:themeColor="text1"/>
          <w:kern w:val="0"/>
        </w:rPr>
        <w:t>3、强化运行监管,突出结果导向。要把项目的绩效目标实现程度、资金使用、项目实施、项目管理等情况全部纳入监督范围。强化整改措施，绩效运行中发现的问题,要即知即改;绩效评价时指出的问题,要问责问效;管理机制上存在的问题,要标本兼治。同时,做好绩效评价结果反馈和公开工作,推进预算绩效管理实践,提升绩效评价成效。</w:t>
      </w:r>
    </w:p>
    <w:p w14:paraId="76C555E2">
      <w:pPr>
        <w:pStyle w:val="6"/>
        <w:spacing w:before="72" w:line="600" w:lineRule="exact"/>
        <w:ind w:firstLine="640" w:firstLineChars="200"/>
        <w:rPr>
          <w:rFonts w:hint="eastAsia" w:ascii="仿宋_GB2312" w:hAnsi="仿宋"/>
          <w:color w:val="000000" w:themeColor="text1"/>
          <w:kern w:val="0"/>
        </w:rPr>
      </w:pPr>
    </w:p>
    <w:p w14:paraId="3F9D060B">
      <w:pPr>
        <w:pStyle w:val="6"/>
        <w:spacing w:before="72" w:line="600" w:lineRule="exact"/>
        <w:ind w:firstLine="640" w:firstLineChars="200"/>
        <w:rPr>
          <w:rFonts w:hint="eastAsia" w:ascii="仿宋_GB2312" w:hAnsi="仿宋"/>
          <w:color w:val="000000" w:themeColor="text1"/>
          <w:kern w:val="0"/>
        </w:rPr>
      </w:pPr>
    </w:p>
    <w:p w14:paraId="68F10142">
      <w:pPr>
        <w:pStyle w:val="6"/>
        <w:spacing w:before="72" w:line="600" w:lineRule="exact"/>
        <w:ind w:firstLine="640" w:firstLineChars="200"/>
        <w:rPr>
          <w:rFonts w:hint="eastAsia" w:ascii="仿宋_GB2312" w:hAnsi="仿宋"/>
          <w:color w:val="000000" w:themeColor="text1"/>
          <w:kern w:val="0"/>
        </w:rPr>
      </w:pPr>
    </w:p>
    <w:p w14:paraId="0D704B35">
      <w:pPr>
        <w:pStyle w:val="6"/>
        <w:spacing w:before="72" w:line="600" w:lineRule="exact"/>
        <w:ind w:firstLine="640" w:firstLineChars="200"/>
        <w:rPr>
          <w:rFonts w:hint="eastAsia" w:ascii="仿宋_GB2312" w:hAnsi="仿宋"/>
          <w:color w:val="000000" w:themeColor="text1"/>
          <w:kern w:val="0"/>
        </w:rPr>
      </w:pPr>
    </w:p>
    <w:p w14:paraId="6192BD84">
      <w:pPr>
        <w:pStyle w:val="6"/>
        <w:spacing w:before="72" w:line="600" w:lineRule="exact"/>
        <w:ind w:firstLine="640" w:firstLineChars="200"/>
        <w:rPr>
          <w:rFonts w:hint="eastAsia" w:ascii="仿宋_GB2312" w:hAnsi="仿宋"/>
          <w:color w:val="000000" w:themeColor="text1"/>
          <w:kern w:val="0"/>
        </w:rPr>
      </w:pPr>
    </w:p>
    <w:p w14:paraId="4D11F422">
      <w:pPr>
        <w:pStyle w:val="6"/>
        <w:spacing w:before="72" w:line="600" w:lineRule="exact"/>
        <w:ind w:firstLine="640" w:firstLineChars="200"/>
        <w:rPr>
          <w:rFonts w:hint="eastAsia" w:ascii="仿宋_GB2312" w:hAnsi="仿宋"/>
          <w:color w:val="000000" w:themeColor="text1"/>
          <w:kern w:val="0"/>
        </w:rPr>
      </w:pPr>
    </w:p>
    <w:p w14:paraId="4FAB15FC">
      <w:pPr>
        <w:pStyle w:val="6"/>
        <w:spacing w:before="72" w:line="600" w:lineRule="exact"/>
        <w:ind w:firstLine="640" w:firstLineChars="200"/>
        <w:rPr>
          <w:rFonts w:hint="eastAsia" w:ascii="仿宋_GB2312" w:hAnsi="仿宋"/>
          <w:color w:val="000000" w:themeColor="text1"/>
          <w:kern w:val="0"/>
        </w:rPr>
      </w:pPr>
    </w:p>
    <w:p w14:paraId="118FFC81">
      <w:pPr>
        <w:pStyle w:val="6"/>
        <w:spacing w:before="72" w:line="600" w:lineRule="exact"/>
        <w:ind w:firstLine="640" w:firstLineChars="200"/>
        <w:rPr>
          <w:rFonts w:hint="eastAsia" w:ascii="仿宋_GB2312" w:hAnsi="仿宋"/>
          <w:color w:val="000000" w:themeColor="text1"/>
          <w:kern w:val="0"/>
        </w:rPr>
      </w:pPr>
    </w:p>
    <w:p w14:paraId="17289E59">
      <w:pPr>
        <w:pStyle w:val="6"/>
        <w:spacing w:before="72" w:line="600" w:lineRule="exact"/>
        <w:ind w:firstLine="640" w:firstLineChars="200"/>
        <w:rPr>
          <w:rFonts w:hint="eastAsia" w:ascii="仿宋_GB2312" w:hAnsi="仿宋"/>
          <w:color w:val="000000" w:themeColor="text1"/>
          <w:kern w:val="0"/>
        </w:rPr>
      </w:pPr>
    </w:p>
    <w:p w14:paraId="65AAEDA8">
      <w:pPr>
        <w:pStyle w:val="6"/>
        <w:spacing w:before="72" w:line="600" w:lineRule="exact"/>
        <w:ind w:firstLine="640" w:firstLineChars="200"/>
        <w:rPr>
          <w:rFonts w:hint="eastAsia" w:ascii="仿宋_GB2312" w:hAnsi="仿宋"/>
          <w:color w:val="000000" w:themeColor="text1"/>
          <w:kern w:val="0"/>
        </w:rPr>
      </w:pPr>
    </w:p>
    <w:p w14:paraId="603DF168">
      <w:pPr>
        <w:pStyle w:val="6"/>
        <w:spacing w:before="72" w:line="600" w:lineRule="exact"/>
        <w:ind w:firstLine="640" w:firstLineChars="200"/>
        <w:rPr>
          <w:rFonts w:hint="eastAsia" w:ascii="仿宋_GB2312" w:hAnsi="仿宋"/>
          <w:color w:val="000000" w:themeColor="text1"/>
          <w:kern w:val="0"/>
        </w:rPr>
      </w:pPr>
    </w:p>
    <w:p w14:paraId="0149F14B">
      <w:pPr>
        <w:pStyle w:val="6"/>
        <w:spacing w:before="72" w:line="600" w:lineRule="exact"/>
        <w:ind w:firstLine="640" w:firstLineChars="200"/>
        <w:rPr>
          <w:rFonts w:hint="eastAsia" w:ascii="仿宋_GB2312" w:hAnsi="仿宋"/>
          <w:color w:val="000000" w:themeColor="text1"/>
          <w:kern w:val="0"/>
        </w:rPr>
      </w:pPr>
    </w:p>
    <w:p w14:paraId="7ECD3552">
      <w:pPr>
        <w:pStyle w:val="6"/>
        <w:spacing w:before="72" w:line="600" w:lineRule="exact"/>
        <w:ind w:firstLine="640" w:firstLineChars="200"/>
        <w:rPr>
          <w:rFonts w:hint="eastAsia" w:ascii="仿宋_GB2312" w:hAnsi="仿宋"/>
          <w:color w:val="000000" w:themeColor="text1"/>
          <w:kern w:val="0"/>
        </w:rPr>
      </w:pPr>
    </w:p>
    <w:p w14:paraId="0450B98A">
      <w:pPr>
        <w:pStyle w:val="6"/>
        <w:spacing w:before="72" w:line="600" w:lineRule="exact"/>
        <w:ind w:firstLine="640" w:firstLineChars="200"/>
        <w:rPr>
          <w:rFonts w:hint="eastAsia" w:ascii="仿宋_GB2312" w:hAnsi="仿宋"/>
          <w:color w:val="000000" w:themeColor="text1"/>
          <w:kern w:val="0"/>
        </w:rPr>
      </w:pPr>
    </w:p>
    <w:p w14:paraId="0C40D47D">
      <w:pPr>
        <w:pStyle w:val="6"/>
        <w:spacing w:before="72" w:line="600" w:lineRule="exact"/>
        <w:ind w:firstLine="640" w:firstLineChars="200"/>
        <w:rPr>
          <w:rFonts w:hint="eastAsia" w:ascii="仿宋_GB2312" w:hAnsi="仿宋"/>
          <w:color w:val="000000" w:themeColor="text1"/>
          <w:kern w:val="0"/>
        </w:rPr>
      </w:pPr>
    </w:p>
    <w:p w14:paraId="024C8B88">
      <w:pPr>
        <w:keepNext/>
        <w:keepLines/>
        <w:spacing w:line="572" w:lineRule="exact"/>
        <w:outlineLvl w:val="1"/>
        <w:rPr>
          <w:rFonts w:ascii="黑体" w:hAnsi="黑体" w:eastAsia="黑体"/>
          <w:color w:val="000000" w:themeColor="text1"/>
          <w:kern w:val="2"/>
          <w:sz w:val="32"/>
        </w:rPr>
      </w:pPr>
      <w:bookmarkStart w:id="43" w:name="_Toc149318556"/>
      <w:r>
        <w:rPr>
          <w:rFonts w:hint="eastAsia" w:ascii="黑体" w:hAnsi="黑体" w:eastAsia="黑体"/>
          <w:color w:val="000000" w:themeColor="text1"/>
          <w:kern w:val="2"/>
          <w:sz w:val="32"/>
        </w:rPr>
        <w:t>附件</w:t>
      </w:r>
      <w:r>
        <w:rPr>
          <w:rFonts w:ascii="黑体" w:hAnsi="黑体" w:eastAsia="黑体"/>
          <w:color w:val="000000" w:themeColor="text1"/>
          <w:kern w:val="2"/>
          <w:sz w:val="32"/>
        </w:rPr>
        <w:t>2</w:t>
      </w:r>
      <w:bookmarkEnd w:id="43"/>
    </w:p>
    <w:p w14:paraId="14A7A88A">
      <w:pPr>
        <w:keepNext/>
        <w:keepLines/>
        <w:spacing w:line="578" w:lineRule="exact"/>
        <w:jc w:val="center"/>
        <w:rPr>
          <w:rFonts w:ascii="方正小标宋简体" w:hAnsi="方正小标宋简体" w:eastAsia="方正小标宋简体"/>
          <w:color w:val="000000" w:themeColor="text1"/>
          <w:kern w:val="2"/>
          <w:sz w:val="32"/>
        </w:rPr>
      </w:pPr>
      <w:r>
        <w:rPr>
          <w:rFonts w:ascii="方正小标宋简体" w:hAnsi="方正小标宋简体" w:eastAsia="方正小标宋简体"/>
          <w:color w:val="000000" w:themeColor="text1"/>
          <w:kern w:val="2"/>
          <w:sz w:val="32"/>
        </w:rPr>
        <w:t>2022</w:t>
      </w:r>
      <w:r>
        <w:rPr>
          <w:rFonts w:hint="eastAsia" w:ascii="方正小标宋简体" w:hAnsi="方正小标宋简体" w:eastAsia="方正小标宋简体"/>
          <w:color w:val="000000" w:themeColor="text1"/>
          <w:kern w:val="2"/>
          <w:sz w:val="32"/>
        </w:rPr>
        <w:t>年省级专项资金预算项目绩效自评报告</w:t>
      </w:r>
    </w:p>
    <w:p w14:paraId="7A5CE180">
      <w:pPr>
        <w:keepNext/>
        <w:keepLines/>
        <w:spacing w:line="578" w:lineRule="exact"/>
        <w:ind w:firstLine="640"/>
        <w:jc w:val="center"/>
        <w:rPr>
          <w:rFonts w:ascii="宋体"/>
          <w:color w:val="000000" w:themeColor="text1"/>
          <w:kern w:val="2"/>
          <w:sz w:val="32"/>
          <w:lang w:val="zh-CN"/>
        </w:rPr>
      </w:pPr>
    </w:p>
    <w:p w14:paraId="464115C3">
      <w:pPr>
        <w:keepNext/>
        <w:keepLines/>
        <w:spacing w:line="578" w:lineRule="exact"/>
        <w:ind w:firstLine="720"/>
        <w:jc w:val="both"/>
        <w:outlineLvl w:val="1"/>
        <w:rPr>
          <w:rFonts w:ascii="黑体" w:hAnsi="黑体" w:eastAsia="黑体"/>
          <w:color w:val="000000" w:themeColor="text1"/>
          <w:kern w:val="2"/>
          <w:sz w:val="32"/>
          <w:lang w:val="zh-CN"/>
        </w:rPr>
      </w:pPr>
      <w:bookmarkStart w:id="44" w:name="_Toc25078"/>
      <w:bookmarkStart w:id="45" w:name="_Toc149318557"/>
      <w:r>
        <w:rPr>
          <w:rFonts w:hint="eastAsia" w:ascii="黑体" w:hAnsi="黑体" w:eastAsia="黑体"/>
          <w:color w:val="000000" w:themeColor="text1"/>
          <w:kern w:val="2"/>
          <w:sz w:val="32"/>
        </w:rPr>
        <w:t>一、</w:t>
      </w:r>
      <w:r>
        <w:rPr>
          <w:rFonts w:hint="eastAsia" w:ascii="黑体" w:hAnsi="黑体" w:eastAsia="黑体"/>
          <w:color w:val="000000" w:themeColor="text1"/>
          <w:kern w:val="2"/>
          <w:sz w:val="32"/>
          <w:lang w:val="zh-CN"/>
        </w:rPr>
        <w:t>项目概况</w:t>
      </w:r>
      <w:bookmarkEnd w:id="44"/>
      <w:bookmarkEnd w:id="45"/>
    </w:p>
    <w:p w14:paraId="37888C76">
      <w:pPr>
        <w:keepNext/>
        <w:keepLines/>
        <w:spacing w:line="578" w:lineRule="exact"/>
        <w:ind w:firstLine="720"/>
        <w:jc w:val="both"/>
        <w:rPr>
          <w:rFonts w:ascii="楷体_GB2312" w:hAnsi="楷体_GB2312" w:eastAsia="楷体_GB2312"/>
          <w:b/>
          <w:color w:val="000000" w:themeColor="text1"/>
          <w:kern w:val="2"/>
          <w:sz w:val="32"/>
          <w:lang w:val="zh-CN"/>
        </w:rPr>
      </w:pPr>
      <w:r>
        <w:rPr>
          <w:rFonts w:hint="eastAsia" w:ascii="楷体_GB2312" w:hAnsi="楷体_GB2312" w:eastAsia="楷体_GB2312"/>
          <w:b/>
          <w:color w:val="000000" w:themeColor="text1"/>
          <w:kern w:val="2"/>
          <w:sz w:val="32"/>
          <w:lang w:val="zh-CN"/>
        </w:rPr>
        <w:t>（一）项目基本情况。</w:t>
      </w:r>
    </w:p>
    <w:p w14:paraId="21078F6B">
      <w:pPr>
        <w:autoSpaceDE/>
        <w:autoSpaceDN/>
        <w:adjustRightInd/>
        <w:ind w:firstLine="640" w:firstLineChars="200"/>
        <w:jc w:val="both"/>
        <w:rPr>
          <w:rFonts w:hint="eastAsia" w:ascii="仿宋_GB2312" w:eastAsia="仿宋_GB2312"/>
          <w:color w:val="000000" w:themeColor="text1"/>
          <w:sz w:val="32"/>
          <w:szCs w:val="32"/>
        </w:rPr>
      </w:pPr>
      <w:r>
        <w:rPr>
          <w:rFonts w:hint="eastAsia" w:ascii="仿宋_GB2312" w:eastAsia="仿宋_GB2312"/>
          <w:color w:val="000000" w:themeColor="text1"/>
          <w:sz w:val="32"/>
          <w:szCs w:val="32"/>
        </w:rPr>
        <w:t>2022年东区应急管理局共收到上级补助资金2笔，具体为2021年应急救援能力提升省级补助资金45.4万元、2021年省级安全生产专项资金（第二批）68万元，共计113.4万元。</w:t>
      </w:r>
    </w:p>
    <w:p w14:paraId="097EDA0C">
      <w:pPr>
        <w:pStyle w:val="27"/>
        <w:numPr>
          <w:ilvl w:val="0"/>
          <w:numId w:val="16"/>
        </w:numPr>
        <w:ind w:firstLineChars="0"/>
        <w:jc w:val="both"/>
        <w:rPr>
          <w:rFonts w:hint="eastAsia" w:ascii="楷体_GB2312" w:hAnsi="楷体_GB2312" w:eastAsia="楷体_GB2312"/>
          <w:b/>
          <w:color w:val="000000" w:themeColor="text1"/>
          <w:kern w:val="2"/>
          <w:sz w:val="32"/>
          <w:lang w:val="zh-CN"/>
        </w:rPr>
      </w:pPr>
      <w:r>
        <w:rPr>
          <w:rFonts w:hint="eastAsia" w:ascii="楷体_GB2312" w:hAnsi="楷体_GB2312" w:eastAsia="楷体_GB2312"/>
          <w:b/>
          <w:color w:val="000000" w:themeColor="text1"/>
          <w:kern w:val="2"/>
          <w:sz w:val="32"/>
          <w:lang w:val="zh-CN"/>
        </w:rPr>
        <w:t>项目绩效目标。</w:t>
      </w:r>
    </w:p>
    <w:p w14:paraId="0B6B8A40">
      <w:pPr>
        <w:pStyle w:val="27"/>
        <w:ind w:left="319" w:leftChars="133" w:firstLine="320" w:firstLineChars="100"/>
        <w:jc w:val="both"/>
        <w:rPr>
          <w:rFonts w:hint="eastAsia" w:ascii="仿宋_GB2312" w:hAnsi="仿宋_GB2312" w:eastAsia="仿宋_GB2312"/>
          <w:color w:val="000000" w:themeColor="text1"/>
          <w:sz w:val="32"/>
          <w:lang w:val="zh-CN"/>
        </w:rPr>
      </w:pPr>
      <w:r>
        <w:rPr>
          <w:rFonts w:hint="eastAsia" w:ascii="仿宋_GB2312" w:hAnsi="仿宋_GB2312" w:eastAsia="仿宋_GB2312"/>
          <w:color w:val="000000" w:themeColor="text1"/>
          <w:sz w:val="32"/>
          <w:lang w:val="zh-CN"/>
        </w:rPr>
        <w:t>1.项目主要内容。</w:t>
      </w:r>
    </w:p>
    <w:p w14:paraId="06E84525">
      <w:pPr>
        <w:autoSpaceDE/>
        <w:autoSpaceDN/>
        <w:adjustRightInd/>
        <w:ind w:firstLine="640" w:firstLineChars="200"/>
        <w:jc w:val="both"/>
        <w:rPr>
          <w:rFonts w:hint="eastAsia" w:ascii="仿宋_GB2312" w:eastAsia="仿宋_GB2312"/>
          <w:color w:val="000000" w:themeColor="text1"/>
          <w:sz w:val="32"/>
          <w:szCs w:val="32"/>
        </w:rPr>
      </w:pPr>
      <w:r>
        <w:rPr>
          <w:rFonts w:hint="eastAsia" w:ascii="仿宋_GB2312" w:eastAsia="仿宋_GB2312"/>
          <w:color w:val="000000" w:themeColor="text1"/>
          <w:sz w:val="32"/>
          <w:szCs w:val="32"/>
        </w:rPr>
        <w:t>（1）2021年应急救援能力提升省级补助资金</w:t>
      </w:r>
    </w:p>
    <w:p w14:paraId="3474C548">
      <w:pPr>
        <w:pStyle w:val="2"/>
        <w:spacing w:before="93"/>
        <w:ind w:firstLine="640" w:firstLineChars="200"/>
        <w:rPr>
          <w:rFonts w:hint="eastAsia"/>
          <w:color w:val="000000" w:themeColor="text1"/>
          <w:sz w:val="32"/>
          <w:szCs w:val="32"/>
        </w:rPr>
      </w:pPr>
      <w:r>
        <w:rPr>
          <w:rFonts w:hint="eastAsia"/>
          <w:color w:val="000000" w:themeColor="text1"/>
          <w:sz w:val="32"/>
          <w:szCs w:val="32"/>
        </w:rPr>
        <w:t>一部分经费划拨东区消防大队，用于新增专职消防员基本防护装备建设；一部分区应急管理局便携卫星站采购。</w:t>
      </w:r>
    </w:p>
    <w:p w14:paraId="5334D973">
      <w:pPr>
        <w:pStyle w:val="2"/>
        <w:spacing w:before="93"/>
        <w:ind w:firstLine="640" w:firstLineChars="200"/>
        <w:rPr>
          <w:rFonts w:hint="eastAsia"/>
          <w:color w:val="000000" w:themeColor="text1"/>
          <w:sz w:val="32"/>
          <w:szCs w:val="32"/>
        </w:rPr>
      </w:pPr>
      <w:r>
        <w:rPr>
          <w:rFonts w:hint="eastAsia"/>
          <w:color w:val="000000" w:themeColor="text1"/>
          <w:sz w:val="32"/>
          <w:szCs w:val="32"/>
        </w:rPr>
        <w:t>（2）2021年省级安全生产专项资金（第二批）</w:t>
      </w:r>
    </w:p>
    <w:p w14:paraId="12B31ACB">
      <w:pPr>
        <w:pStyle w:val="2"/>
        <w:spacing w:before="93"/>
        <w:ind w:firstLine="640" w:firstLineChars="200"/>
        <w:rPr>
          <w:rFonts w:hint="eastAsia"/>
          <w:color w:val="000000" w:themeColor="text1"/>
        </w:rPr>
      </w:pPr>
      <w:r>
        <w:rPr>
          <w:rFonts w:hint="eastAsia"/>
          <w:color w:val="000000" w:themeColor="text1"/>
          <w:sz w:val="32"/>
          <w:szCs w:val="32"/>
        </w:rPr>
        <w:t>新源路社区综合减灾示范社区建设经费；东区应急管理综合行政执法大队，采购执法装备经费。</w:t>
      </w:r>
    </w:p>
    <w:p w14:paraId="430413B6">
      <w:pPr>
        <w:ind w:firstLine="640" w:firstLineChars="200"/>
        <w:jc w:val="both"/>
        <w:rPr>
          <w:rFonts w:hint="eastAsia" w:ascii="仿宋_GB2312" w:hAnsi="仿宋_GB2312" w:eastAsia="仿宋_GB2312"/>
          <w:color w:val="000000" w:themeColor="text1"/>
          <w:sz w:val="32"/>
          <w:lang w:val="zh-CN"/>
        </w:rPr>
      </w:pPr>
      <w:r>
        <w:rPr>
          <w:rFonts w:hint="eastAsia" w:ascii="仿宋_GB2312" w:hAnsi="仿宋_GB2312" w:eastAsia="仿宋_GB2312"/>
          <w:color w:val="000000" w:themeColor="text1"/>
          <w:sz w:val="32"/>
          <w:lang w:val="zh-CN"/>
        </w:rPr>
        <w:t>2.项目应实现的具体绩效目标。</w:t>
      </w:r>
    </w:p>
    <w:p w14:paraId="04775C65">
      <w:pPr>
        <w:autoSpaceDE/>
        <w:autoSpaceDN/>
        <w:adjustRightInd/>
        <w:ind w:firstLine="640" w:firstLineChars="200"/>
        <w:jc w:val="both"/>
        <w:rPr>
          <w:rFonts w:hint="eastAsia" w:ascii="仿宋_GB2312" w:eastAsia="仿宋_GB2312"/>
          <w:color w:val="000000" w:themeColor="text1"/>
          <w:sz w:val="32"/>
          <w:szCs w:val="32"/>
        </w:rPr>
      </w:pPr>
      <w:r>
        <w:rPr>
          <w:rFonts w:hint="eastAsia" w:ascii="仿宋_GB2312" w:eastAsia="仿宋_GB2312"/>
          <w:color w:val="000000" w:themeColor="text1"/>
          <w:sz w:val="32"/>
          <w:szCs w:val="32"/>
        </w:rPr>
        <w:t>（1）保障新增专职消防员生命安全，提升了消防指战员防灭火救灾综合能力，为保一方平安，促一方发展，发挥积极作用。建成全新、科学、高效综合应急指挥平台。</w:t>
      </w:r>
    </w:p>
    <w:p w14:paraId="4BA59328">
      <w:pPr>
        <w:autoSpaceDE/>
        <w:autoSpaceDN/>
        <w:adjustRightInd/>
        <w:ind w:firstLine="640" w:firstLineChars="200"/>
        <w:jc w:val="both"/>
        <w:rPr>
          <w:rFonts w:hint="eastAsia" w:ascii="仿宋_GB2312" w:eastAsia="仿宋_GB2312"/>
          <w:color w:val="000000" w:themeColor="text1"/>
          <w:sz w:val="32"/>
          <w:szCs w:val="32"/>
        </w:rPr>
      </w:pPr>
      <w:r>
        <w:rPr>
          <w:rFonts w:hint="eastAsia" w:ascii="仿宋_GB2312" w:eastAsia="仿宋_GB2312"/>
          <w:color w:val="000000" w:themeColor="text1"/>
          <w:sz w:val="32"/>
          <w:szCs w:val="32"/>
        </w:rPr>
        <w:t>（2）提高了东区全民防震减灾意识，进一步促进辖区居民掌握防灾减灾救灾各项知识和技能。进一步提升东区应急管理综合行政执法大队执法能力。</w:t>
      </w:r>
    </w:p>
    <w:p w14:paraId="02E8B062">
      <w:pPr>
        <w:ind w:firstLine="640" w:firstLineChars="200"/>
        <w:jc w:val="both"/>
        <w:rPr>
          <w:rFonts w:hint="eastAsia" w:ascii="仿宋_GB2312" w:hAnsi="仿宋_GB2312" w:eastAsia="仿宋_GB2312"/>
          <w:color w:val="000000" w:themeColor="text1"/>
          <w:sz w:val="32"/>
          <w:lang w:val="zh-CN"/>
        </w:rPr>
      </w:pPr>
      <w:r>
        <w:rPr>
          <w:rFonts w:ascii="仿宋_GB2312" w:hAnsi="仿宋_GB2312" w:eastAsia="仿宋_GB2312"/>
          <w:color w:val="000000" w:themeColor="text1"/>
          <w:sz w:val="32"/>
          <w:lang w:val="zh-CN"/>
        </w:rPr>
        <w:t>3</w:t>
      </w:r>
      <w:r>
        <w:rPr>
          <w:rFonts w:hint="eastAsia" w:ascii="仿宋_GB2312" w:hAnsi="仿宋_GB2312" w:eastAsia="仿宋_GB2312"/>
          <w:color w:val="000000" w:themeColor="text1"/>
          <w:sz w:val="32"/>
          <w:lang w:val="zh-CN"/>
        </w:rPr>
        <w:t>．</w:t>
      </w:r>
      <w:r>
        <w:rPr>
          <w:rFonts w:hint="eastAsia" w:eastAsia="仿宋_GB2312"/>
          <w:color w:val="000000" w:themeColor="text1"/>
          <w:sz w:val="32"/>
          <w:szCs w:val="32"/>
        </w:rPr>
        <w:t>202</w:t>
      </w:r>
      <w:r>
        <w:rPr>
          <w:rFonts w:hint="eastAsia"/>
          <w:color w:val="000000" w:themeColor="text1"/>
          <w:sz w:val="32"/>
          <w:szCs w:val="32"/>
        </w:rPr>
        <w:t>2</w:t>
      </w:r>
      <w:r>
        <w:rPr>
          <w:rFonts w:hint="eastAsia" w:eastAsia="仿宋_GB2312"/>
          <w:color w:val="000000" w:themeColor="text1"/>
          <w:sz w:val="32"/>
          <w:szCs w:val="32"/>
        </w:rPr>
        <w:t>年</w:t>
      </w:r>
      <w:r>
        <w:rPr>
          <w:rFonts w:hint="eastAsia" w:hAnsi="宋体"/>
          <w:color w:val="000000" w:themeColor="text1"/>
          <w:kern w:val="2"/>
          <w:sz w:val="32"/>
          <w:szCs w:val="32"/>
        </w:rPr>
        <w:t>省级</w:t>
      </w:r>
      <w:r>
        <w:rPr>
          <w:rFonts w:hint="eastAsia" w:ascii="仿宋_GB2312" w:hAnsi="宋体" w:eastAsia="仿宋_GB2312"/>
          <w:color w:val="000000" w:themeColor="text1"/>
          <w:kern w:val="2"/>
          <w:sz w:val="32"/>
          <w:szCs w:val="32"/>
        </w:rPr>
        <w:t>专项工作经费</w:t>
      </w:r>
      <w:r>
        <w:rPr>
          <w:rFonts w:hint="eastAsia"/>
          <w:color w:val="000000" w:themeColor="text1"/>
          <w:sz w:val="32"/>
          <w:szCs w:val="32"/>
        </w:rPr>
        <w:t>，</w:t>
      </w:r>
      <w:r>
        <w:rPr>
          <w:rFonts w:hint="eastAsia" w:eastAsia="仿宋_GB2312"/>
          <w:color w:val="000000" w:themeColor="text1"/>
          <w:sz w:val="32"/>
          <w:szCs w:val="32"/>
        </w:rPr>
        <w:t>根据年度资金使用情况和产生的效益来看，基本实现了总体目标，</w:t>
      </w:r>
      <w:r>
        <w:rPr>
          <w:rFonts w:eastAsia="仿宋_GB2312"/>
          <w:color w:val="000000" w:themeColor="text1"/>
          <w:sz w:val="32"/>
          <w:szCs w:val="32"/>
        </w:rPr>
        <w:t>评价申报内容与实际相符，申报目标合理可行。</w:t>
      </w:r>
    </w:p>
    <w:p w14:paraId="3E451AF8">
      <w:pPr>
        <w:ind w:firstLine="643" w:firstLineChars="200"/>
        <w:jc w:val="both"/>
        <w:rPr>
          <w:rFonts w:hint="eastAsia" w:ascii="楷体_GB2312" w:hAnsi="楷体_GB2312" w:eastAsia="楷体_GB2312"/>
          <w:b/>
          <w:color w:val="000000" w:themeColor="text1"/>
          <w:kern w:val="2"/>
          <w:sz w:val="32"/>
          <w:lang w:val="zh-CN"/>
        </w:rPr>
      </w:pPr>
      <w:r>
        <w:rPr>
          <w:rFonts w:hint="eastAsia" w:ascii="楷体_GB2312" w:hAnsi="楷体_GB2312" w:eastAsia="楷体_GB2312"/>
          <w:b/>
          <w:color w:val="000000" w:themeColor="text1"/>
          <w:kern w:val="2"/>
          <w:sz w:val="32"/>
          <w:lang w:val="zh-CN"/>
        </w:rPr>
        <w:t>（三）项目自评步骤及方法。</w:t>
      </w:r>
      <w:bookmarkStart w:id="46" w:name="_Toc149318558"/>
      <w:bookmarkStart w:id="47" w:name="_Toc30750"/>
    </w:p>
    <w:p w14:paraId="689DA171">
      <w:pPr>
        <w:snapToGrid w:val="0"/>
        <w:spacing w:line="600" w:lineRule="exact"/>
        <w:ind w:firstLine="640" w:firstLineChars="200"/>
        <w:rPr>
          <w:rFonts w:ascii="仿宋_GB2312" w:cs="仿宋_GB2312"/>
          <w:color w:val="000000" w:themeColor="text1"/>
        </w:rPr>
      </w:pPr>
      <w:r>
        <w:rPr>
          <w:rFonts w:hint="eastAsia" w:ascii="仿宋_GB2312" w:eastAsia="仿宋_GB2312" w:cs="仿宋_GB2312"/>
          <w:color w:val="000000" w:themeColor="text1"/>
          <w:sz w:val="32"/>
          <w:szCs w:val="32"/>
        </w:rPr>
        <w:t>1</w:t>
      </w:r>
      <w:r>
        <w:rPr>
          <w:rFonts w:hint="eastAsia" w:ascii="仿宋_GB2312" w:cs="仿宋_GB2312"/>
          <w:color w:val="000000" w:themeColor="text1"/>
          <w:sz w:val="32"/>
          <w:szCs w:val="32"/>
        </w:rPr>
        <w:t>.</w:t>
      </w:r>
      <w:r>
        <w:rPr>
          <w:rFonts w:hint="eastAsia" w:ascii="仿宋_GB2312" w:eastAsia="仿宋_GB2312" w:cs="仿宋_GB2312"/>
          <w:color w:val="000000" w:themeColor="text1"/>
          <w:sz w:val="32"/>
          <w:szCs w:val="32"/>
        </w:rPr>
        <w:t>项目自评步骤：事前、事中、事后三步评价法。事前进行全方位评估，包括可行性、风险性、效益性；事中随时监督进程，确保项目不出现偏差，按质按量推进；事后进行总结性评价，提出改进措施的方法，以便提高效率、节约成本，使资金发挥更大的作用。</w:t>
      </w:r>
    </w:p>
    <w:p w14:paraId="1639A5A1">
      <w:pPr>
        <w:snapToGrid w:val="0"/>
        <w:spacing w:line="600" w:lineRule="exact"/>
        <w:ind w:firstLine="640" w:firstLineChars="200"/>
        <w:rPr>
          <w:rFonts w:hint="eastAsia"/>
          <w:color w:val="000000" w:themeColor="text1"/>
          <w:lang w:val="zh-CN"/>
        </w:rPr>
      </w:pPr>
      <w:r>
        <w:rPr>
          <w:rFonts w:hint="eastAsia" w:ascii="仿宋_GB2312" w:eastAsia="仿宋_GB2312" w:cs="仿宋_GB2312"/>
          <w:color w:val="000000" w:themeColor="text1"/>
          <w:sz w:val="32"/>
          <w:szCs w:val="32"/>
        </w:rPr>
        <w:t>2</w:t>
      </w:r>
      <w:r>
        <w:rPr>
          <w:rFonts w:hint="eastAsia" w:ascii="仿宋_GB2312" w:cs="仿宋_GB2312"/>
          <w:color w:val="000000" w:themeColor="text1"/>
          <w:sz w:val="32"/>
          <w:szCs w:val="32"/>
        </w:rPr>
        <w:t>.</w:t>
      </w:r>
      <w:r>
        <w:rPr>
          <w:rFonts w:hint="eastAsia" w:ascii="仿宋_GB2312" w:eastAsia="仿宋_GB2312" w:cs="仿宋_GB2312"/>
          <w:color w:val="000000" w:themeColor="text1"/>
          <w:sz w:val="32"/>
          <w:szCs w:val="32"/>
        </w:rPr>
        <w:t>项目自评</w:t>
      </w:r>
      <w:r>
        <w:rPr>
          <w:rFonts w:hint="eastAsia" w:ascii="仿宋_GB2312" w:cs="仿宋_GB2312"/>
          <w:color w:val="000000" w:themeColor="text1"/>
          <w:sz w:val="32"/>
          <w:szCs w:val="32"/>
        </w:rPr>
        <w:t>方法：</w:t>
      </w:r>
      <w:r>
        <w:rPr>
          <w:rFonts w:hint="eastAsia" w:ascii="仿宋_GB2312" w:eastAsia="仿宋_GB2312" w:cs="仿宋_GB2312"/>
          <w:color w:val="000000" w:themeColor="text1"/>
          <w:sz w:val="32"/>
          <w:szCs w:val="32"/>
        </w:rPr>
        <w:t>将评价对象具体量化、细化，要求资金使用股室自行采用打分考核的方式进行自评，资金偏离及时纠正，未按进度完成的，提出改进措施</w:t>
      </w:r>
      <w:r>
        <w:rPr>
          <w:color w:val="000000" w:themeColor="text1"/>
          <w:lang w:val="zh-CN"/>
        </w:rPr>
        <w:t>。</w:t>
      </w:r>
    </w:p>
    <w:p w14:paraId="1F5E7332">
      <w:pPr>
        <w:ind w:firstLine="640" w:firstLineChars="200"/>
        <w:jc w:val="both"/>
        <w:rPr>
          <w:rFonts w:hint="eastAsia" w:ascii="楷体_GB2312" w:hAnsi="楷体_GB2312" w:eastAsia="楷体_GB2312"/>
          <w:b/>
          <w:color w:val="000000" w:themeColor="text1"/>
          <w:kern w:val="2"/>
          <w:sz w:val="32"/>
          <w:lang w:val="zh-CN"/>
        </w:rPr>
      </w:pPr>
      <w:r>
        <w:rPr>
          <w:rFonts w:hint="eastAsia" w:ascii="黑体" w:hAnsi="黑体" w:eastAsia="黑体"/>
          <w:color w:val="000000" w:themeColor="text1"/>
          <w:kern w:val="2"/>
          <w:sz w:val="32"/>
        </w:rPr>
        <w:t>二、项目资金申报及使用情况</w:t>
      </w:r>
      <w:bookmarkEnd w:id="46"/>
      <w:bookmarkEnd w:id="47"/>
    </w:p>
    <w:p w14:paraId="36631C1D">
      <w:pPr>
        <w:ind w:firstLine="640" w:firstLineChars="200"/>
        <w:jc w:val="both"/>
        <w:rPr>
          <w:rFonts w:hint="eastAsia" w:ascii="仿宋_GB2312" w:hAnsi="仿宋_GB2312" w:eastAsia="仿宋_GB2312"/>
          <w:color w:val="000000" w:themeColor="text1"/>
          <w:sz w:val="32"/>
          <w:lang w:val="zh-CN"/>
        </w:rPr>
      </w:pPr>
      <w:r>
        <w:rPr>
          <w:rFonts w:ascii="仿宋_GB2312" w:hAnsi="仿宋_GB2312" w:eastAsia="仿宋_GB2312"/>
          <w:color w:val="000000" w:themeColor="text1"/>
          <w:sz w:val="32"/>
          <w:lang w:val="zh-CN"/>
        </w:rPr>
        <w:t>1</w:t>
      </w:r>
      <w:r>
        <w:rPr>
          <w:rFonts w:hint="eastAsia" w:ascii="仿宋_GB2312" w:hAnsi="仿宋_GB2312" w:eastAsia="仿宋_GB2312"/>
          <w:color w:val="000000" w:themeColor="text1"/>
          <w:sz w:val="32"/>
          <w:lang w:val="zh-CN"/>
        </w:rPr>
        <w:t>．资金计划。</w:t>
      </w:r>
    </w:p>
    <w:p w14:paraId="401F8368">
      <w:pPr>
        <w:snapToGrid w:val="0"/>
        <w:spacing w:line="600" w:lineRule="exact"/>
        <w:ind w:firstLine="640" w:firstLineChars="200"/>
        <w:rPr>
          <w:rFonts w:hint="eastAsia" w:ascii="仿宋_GB2312" w:eastAsia="仿宋_GB2312" w:cs="仿宋_GB2312"/>
          <w:color w:val="000000" w:themeColor="text1"/>
          <w:sz w:val="32"/>
          <w:szCs w:val="32"/>
        </w:rPr>
      </w:pPr>
      <w:r>
        <w:rPr>
          <w:rFonts w:hint="eastAsia" w:ascii="仿宋_GB2312" w:eastAsia="仿宋_GB2312" w:cs="仿宋_GB2312"/>
          <w:color w:val="000000" w:themeColor="text1"/>
          <w:sz w:val="32"/>
          <w:szCs w:val="32"/>
        </w:rPr>
        <w:t>2022年省级专项工作经费由区应急局提出申请，全部由财政已盘活资金的形式拨款所得。</w:t>
      </w:r>
    </w:p>
    <w:p w14:paraId="5B1ABA0E">
      <w:pPr>
        <w:snapToGrid w:val="0"/>
        <w:spacing w:line="600" w:lineRule="exact"/>
        <w:ind w:firstLine="640" w:firstLineChars="200"/>
        <w:rPr>
          <w:rFonts w:hint="eastAsia" w:ascii="仿宋_GB2312" w:eastAsia="仿宋_GB2312" w:cs="仿宋_GB2312"/>
          <w:color w:val="000000" w:themeColor="text1"/>
          <w:sz w:val="32"/>
          <w:szCs w:val="32"/>
        </w:rPr>
      </w:pPr>
      <w:r>
        <w:rPr>
          <w:rFonts w:hint="eastAsia" w:ascii="仿宋_GB2312" w:eastAsia="仿宋_GB2312" w:cs="仿宋_GB2312"/>
          <w:color w:val="000000" w:themeColor="text1"/>
          <w:sz w:val="32"/>
          <w:szCs w:val="32"/>
        </w:rPr>
        <w:t>2.资金到位。</w:t>
      </w:r>
    </w:p>
    <w:p w14:paraId="75BD8A69">
      <w:pPr>
        <w:snapToGrid w:val="0"/>
        <w:spacing w:line="600" w:lineRule="exact"/>
        <w:ind w:firstLine="640" w:firstLineChars="200"/>
        <w:rPr>
          <w:rFonts w:hint="eastAsia" w:ascii="仿宋_GB2312" w:eastAsia="仿宋_GB2312" w:cs="仿宋_GB2312"/>
          <w:color w:val="000000" w:themeColor="text1"/>
          <w:sz w:val="32"/>
          <w:szCs w:val="32"/>
        </w:rPr>
      </w:pPr>
      <w:r>
        <w:rPr>
          <w:rFonts w:hint="eastAsia" w:ascii="仿宋_GB2312" w:eastAsia="仿宋_GB2312" w:cs="仿宋_GB2312"/>
          <w:color w:val="000000" w:themeColor="text1"/>
          <w:sz w:val="32"/>
          <w:szCs w:val="32"/>
        </w:rPr>
        <w:t>2022年区财政通过财政大平台下达省级专项工作经费</w:t>
      </w:r>
      <w:r>
        <w:rPr>
          <w:rFonts w:hint="eastAsia" w:ascii="仿宋_GB2312" w:eastAsia="仿宋_GB2312"/>
          <w:color w:val="000000" w:themeColor="text1"/>
          <w:sz w:val="32"/>
          <w:szCs w:val="32"/>
        </w:rPr>
        <w:t>共计113.4万元</w:t>
      </w:r>
      <w:r>
        <w:rPr>
          <w:rFonts w:hint="eastAsia" w:ascii="仿宋_GB2312" w:eastAsia="仿宋_GB2312" w:cs="仿宋_GB2312"/>
          <w:color w:val="000000" w:themeColor="text1"/>
          <w:sz w:val="32"/>
          <w:szCs w:val="32"/>
        </w:rPr>
        <w:t>，资金到位率100%、到位及时。</w:t>
      </w:r>
    </w:p>
    <w:p w14:paraId="2C76B578">
      <w:pPr>
        <w:snapToGrid w:val="0"/>
        <w:spacing w:line="600" w:lineRule="exact"/>
        <w:ind w:firstLine="640" w:firstLineChars="200"/>
        <w:rPr>
          <w:rFonts w:hint="eastAsia" w:ascii="仿宋_GB2312" w:eastAsia="仿宋_GB2312" w:cs="仿宋_GB2312"/>
          <w:color w:val="000000" w:themeColor="text1"/>
          <w:sz w:val="32"/>
          <w:szCs w:val="32"/>
        </w:rPr>
      </w:pPr>
      <w:r>
        <w:rPr>
          <w:rFonts w:hint="eastAsia" w:ascii="仿宋_GB2312" w:eastAsia="仿宋_GB2312" w:cs="仿宋_GB2312"/>
          <w:color w:val="000000" w:themeColor="text1"/>
          <w:sz w:val="32"/>
          <w:szCs w:val="32"/>
        </w:rPr>
        <w:t>3.资金使用。</w:t>
      </w:r>
    </w:p>
    <w:p w14:paraId="02EF0B35">
      <w:pPr>
        <w:snapToGrid w:val="0"/>
        <w:spacing w:line="600" w:lineRule="exact"/>
        <w:ind w:firstLine="640" w:firstLineChars="200"/>
        <w:jc w:val="both"/>
        <w:rPr>
          <w:rFonts w:hint="eastAsia" w:ascii="仿宋_GB2312" w:eastAsia="仿宋_GB2312" w:cs="仿宋_GB2312"/>
          <w:color w:val="000000" w:themeColor="text1"/>
          <w:sz w:val="32"/>
          <w:szCs w:val="32"/>
        </w:rPr>
      </w:pPr>
      <w:r>
        <w:rPr>
          <w:rFonts w:hint="eastAsia" w:ascii="仿宋_GB2312" w:eastAsia="仿宋_GB2312" w:cs="仿宋_GB2312"/>
          <w:color w:val="000000" w:themeColor="text1"/>
          <w:sz w:val="32"/>
          <w:szCs w:val="32"/>
        </w:rPr>
        <w:t>2021年应急救援能力提升省级补助资金45.4万元，其中12.97万元转拨东区消防大队，用于新增专职消防员基本防护装备建设；应急指挥中心便携卫星站采购经费26.6万元。</w:t>
      </w:r>
    </w:p>
    <w:p w14:paraId="62618FFF">
      <w:pPr>
        <w:snapToGrid w:val="0"/>
        <w:spacing w:line="600" w:lineRule="exact"/>
        <w:ind w:firstLine="640" w:firstLineChars="200"/>
        <w:jc w:val="both"/>
        <w:rPr>
          <w:rFonts w:hint="eastAsia" w:ascii="仿宋_GB2312" w:hAnsi="仿宋_GB2312" w:eastAsia="仿宋_GB2312"/>
          <w:color w:val="000000" w:themeColor="text1"/>
          <w:sz w:val="32"/>
        </w:rPr>
      </w:pPr>
      <w:r>
        <w:rPr>
          <w:rFonts w:hint="eastAsia" w:ascii="仿宋_GB2312" w:eastAsia="仿宋_GB2312"/>
          <w:color w:val="000000" w:themeColor="text1"/>
          <w:sz w:val="32"/>
          <w:szCs w:val="32"/>
        </w:rPr>
        <w:t>2021年省级安全生产专项资金（第二批）68万元，根据资金使用范围，8月转拨新源路社区综合减灾示范社区建设经费20万元；东区应急管理综合行政执法大队，采购执法装备经费17.161万元。</w:t>
      </w:r>
    </w:p>
    <w:p w14:paraId="33486D36">
      <w:pPr>
        <w:keepNext/>
        <w:keepLines/>
        <w:spacing w:line="578" w:lineRule="exact"/>
        <w:ind w:firstLine="720"/>
        <w:jc w:val="both"/>
        <w:rPr>
          <w:rFonts w:ascii="楷体_GB2312" w:hAnsi="楷体_GB2312" w:eastAsia="楷体_GB2312"/>
          <w:b/>
          <w:color w:val="000000" w:themeColor="text1"/>
          <w:kern w:val="2"/>
          <w:sz w:val="32"/>
          <w:lang w:val="zh-CN"/>
        </w:rPr>
      </w:pPr>
      <w:r>
        <w:rPr>
          <w:rFonts w:hint="eastAsia" w:ascii="楷体_GB2312" w:hAnsi="楷体_GB2312" w:eastAsia="楷体_GB2312"/>
          <w:b/>
          <w:color w:val="000000" w:themeColor="text1"/>
          <w:kern w:val="2"/>
          <w:sz w:val="32"/>
          <w:lang w:val="zh-CN"/>
        </w:rPr>
        <w:t>（三）项目财务管理情况。</w:t>
      </w:r>
    </w:p>
    <w:p w14:paraId="0BE4A458">
      <w:pPr>
        <w:snapToGrid w:val="0"/>
        <w:spacing w:line="600" w:lineRule="exact"/>
        <w:ind w:firstLine="640" w:firstLineChars="200"/>
        <w:rPr>
          <w:rFonts w:ascii="仿宋_GB2312" w:cs="仿宋_GB2312"/>
          <w:color w:val="000000" w:themeColor="text1"/>
        </w:rPr>
      </w:pPr>
      <w:r>
        <w:rPr>
          <w:rFonts w:hint="eastAsia" w:ascii="仿宋_GB2312" w:eastAsia="仿宋_GB2312" w:cs="仿宋_GB2312"/>
          <w:color w:val="000000" w:themeColor="text1"/>
          <w:sz w:val="32"/>
          <w:szCs w:val="32"/>
        </w:rPr>
        <w:t>我局</w:t>
      </w:r>
      <w:r>
        <w:rPr>
          <w:rFonts w:ascii="仿宋_GB2312" w:eastAsia="仿宋_GB2312" w:cs="仿宋_GB2312"/>
          <w:color w:val="000000" w:themeColor="text1"/>
          <w:sz w:val="32"/>
          <w:szCs w:val="32"/>
        </w:rPr>
        <w:t>各项目财务管理制度健全，严格执行财务管理制度，账务处理及时，会计核算规范。</w:t>
      </w:r>
    </w:p>
    <w:p w14:paraId="7049638D">
      <w:pPr>
        <w:pStyle w:val="27"/>
        <w:keepNext/>
        <w:keepLines/>
        <w:numPr>
          <w:ilvl w:val="0"/>
          <w:numId w:val="1"/>
        </w:numPr>
        <w:spacing w:line="578" w:lineRule="exact"/>
        <w:ind w:firstLineChars="0"/>
        <w:jc w:val="both"/>
        <w:outlineLvl w:val="1"/>
        <w:rPr>
          <w:rFonts w:ascii="黑体" w:hAnsi="黑体" w:eastAsia="黑体"/>
          <w:color w:val="000000" w:themeColor="text1"/>
          <w:kern w:val="2"/>
          <w:sz w:val="32"/>
        </w:rPr>
      </w:pPr>
      <w:bookmarkStart w:id="48" w:name="_Toc14940"/>
      <w:bookmarkStart w:id="49" w:name="_Toc149318559"/>
      <w:r>
        <w:rPr>
          <w:rFonts w:hint="eastAsia" w:ascii="黑体" w:hAnsi="黑体" w:eastAsia="黑体"/>
          <w:color w:val="000000" w:themeColor="text1"/>
          <w:kern w:val="2"/>
          <w:sz w:val="32"/>
        </w:rPr>
        <w:t>项目实施及管理情况</w:t>
      </w:r>
      <w:bookmarkEnd w:id="48"/>
      <w:bookmarkEnd w:id="49"/>
    </w:p>
    <w:p w14:paraId="3C62084D">
      <w:pPr>
        <w:snapToGrid w:val="0"/>
        <w:spacing w:line="600" w:lineRule="exact"/>
        <w:ind w:firstLine="640" w:firstLineChars="200"/>
        <w:rPr>
          <w:rFonts w:hint="eastAsia" w:ascii="仿宋_GB2312" w:eastAsia="仿宋_GB2312" w:cs="仿宋_GB2312"/>
          <w:color w:val="000000" w:themeColor="text1"/>
          <w:sz w:val="32"/>
          <w:szCs w:val="32"/>
        </w:rPr>
      </w:pPr>
      <w:r>
        <w:rPr>
          <w:rFonts w:hint="eastAsia" w:ascii="仿宋_GB2312" w:eastAsia="仿宋_GB2312" w:cs="仿宋_GB2312"/>
          <w:color w:val="000000" w:themeColor="text1"/>
          <w:sz w:val="32"/>
          <w:szCs w:val="32"/>
        </w:rPr>
        <w:t>2022年省级专项工作经费由各个对口股室统一负责监管使用。财务人员根据报账股室指提供的发票、验收情况、党委会会议纪要等资料支付费用，坚决做到严格按照政府的财务制度和预算支出范围使用项目资金，坚持专款专用。</w:t>
      </w:r>
    </w:p>
    <w:p w14:paraId="2230A970">
      <w:pPr>
        <w:pStyle w:val="27"/>
        <w:numPr>
          <w:ilvl w:val="0"/>
          <w:numId w:val="17"/>
        </w:numPr>
        <w:snapToGrid w:val="0"/>
        <w:spacing w:line="600" w:lineRule="exact"/>
        <w:ind w:firstLineChars="0"/>
        <w:rPr>
          <w:rFonts w:hint="eastAsia" w:ascii="仿宋_GB2312" w:eastAsia="仿宋_GB2312" w:cs="仿宋_GB2312"/>
          <w:color w:val="000000" w:themeColor="text1"/>
          <w:sz w:val="32"/>
          <w:szCs w:val="32"/>
        </w:rPr>
      </w:pPr>
      <w:r>
        <w:rPr>
          <w:rFonts w:hint="eastAsia" w:ascii="楷体_GB2312" w:hAnsi="楷体_GB2312" w:eastAsia="楷体_GB2312"/>
          <w:b/>
          <w:color w:val="000000" w:themeColor="text1"/>
          <w:kern w:val="2"/>
          <w:sz w:val="32"/>
          <w:lang w:val="zh-CN"/>
        </w:rPr>
        <w:t>项目组织架构及实施流程。</w:t>
      </w:r>
    </w:p>
    <w:p w14:paraId="70D75534">
      <w:pPr>
        <w:snapToGrid w:val="0"/>
        <w:spacing w:line="600" w:lineRule="exact"/>
        <w:ind w:firstLine="640" w:firstLineChars="200"/>
        <w:rPr>
          <w:rFonts w:hint="eastAsia" w:ascii="仿宋_GB2312" w:eastAsia="仿宋_GB2312" w:cs="仿宋_GB2312"/>
          <w:color w:val="000000" w:themeColor="text1"/>
          <w:sz w:val="32"/>
          <w:szCs w:val="32"/>
        </w:rPr>
      </w:pPr>
      <w:r>
        <w:rPr>
          <w:rFonts w:hint="eastAsia" w:ascii="仿宋_GB2312" w:eastAsia="仿宋_GB2312" w:cs="仿宋_GB2312"/>
          <w:color w:val="000000" w:themeColor="text1"/>
          <w:sz w:val="32"/>
          <w:szCs w:val="32"/>
        </w:rPr>
        <w:t>2022年省级专项工作经费由各个对口股室根据项目实施流程统一负责监管使用。</w:t>
      </w:r>
    </w:p>
    <w:p w14:paraId="592FDD27">
      <w:pPr>
        <w:keepNext/>
        <w:keepLines/>
        <w:spacing w:line="578" w:lineRule="exact"/>
        <w:ind w:firstLine="720"/>
        <w:jc w:val="both"/>
        <w:rPr>
          <w:rFonts w:hint="eastAsia" w:ascii="楷体_GB2312" w:hAnsi="楷体_GB2312" w:eastAsia="楷体_GB2312"/>
          <w:b/>
          <w:color w:val="000000" w:themeColor="text1"/>
          <w:kern w:val="2"/>
          <w:sz w:val="32"/>
          <w:lang w:val="zh-CN"/>
        </w:rPr>
      </w:pPr>
      <w:r>
        <w:rPr>
          <w:rFonts w:hint="eastAsia" w:ascii="楷体_GB2312" w:hAnsi="楷体_GB2312" w:eastAsia="楷体_GB2312"/>
          <w:b/>
          <w:color w:val="000000" w:themeColor="text1"/>
          <w:kern w:val="2"/>
          <w:sz w:val="32"/>
          <w:lang w:val="zh-CN"/>
        </w:rPr>
        <w:t>（二）项目管理情况。</w:t>
      </w:r>
    </w:p>
    <w:p w14:paraId="49DDBB5B">
      <w:pPr>
        <w:keepNext/>
        <w:keepLines/>
        <w:spacing w:line="578" w:lineRule="exact"/>
        <w:ind w:firstLine="720"/>
        <w:jc w:val="both"/>
        <w:rPr>
          <w:rFonts w:ascii="仿宋_GB2312" w:eastAsia="仿宋_GB2312" w:cs="仿宋_GB2312"/>
          <w:color w:val="000000" w:themeColor="text1"/>
          <w:sz w:val="32"/>
          <w:szCs w:val="32"/>
        </w:rPr>
      </w:pPr>
      <w:r>
        <w:rPr>
          <w:rFonts w:hint="eastAsia" w:ascii="仿宋_GB2312" w:eastAsia="仿宋_GB2312" w:cs="仿宋_GB2312"/>
          <w:color w:val="000000" w:themeColor="text1"/>
          <w:sz w:val="32"/>
          <w:szCs w:val="32"/>
        </w:rPr>
        <w:t>2022年省级专项工作经费使用符合国家法律、法规、相关政策和内部控制制度等要求，其中涉及物资采购的均按照政府采购法、招投标法进行，公开透明，依法合规。财务人员根据与合作方签订的合同、开具的发票、项目验收情况、党委会会议纪要等进行支付资金。做到严格按照政府的财务制度和预算支出范围使用项目资金，坚持专款专用。</w:t>
      </w:r>
    </w:p>
    <w:p w14:paraId="1A071F66">
      <w:pPr>
        <w:keepNext/>
        <w:keepLines/>
        <w:spacing w:line="578" w:lineRule="exact"/>
        <w:ind w:firstLine="720"/>
        <w:jc w:val="both"/>
        <w:rPr>
          <w:rFonts w:hint="eastAsia" w:ascii="楷体_GB2312" w:hAnsi="楷体_GB2312" w:eastAsia="楷体_GB2312"/>
          <w:b/>
          <w:color w:val="000000" w:themeColor="text1"/>
          <w:kern w:val="2"/>
          <w:sz w:val="32"/>
          <w:lang w:val="zh-CN"/>
        </w:rPr>
      </w:pPr>
      <w:r>
        <w:rPr>
          <w:rFonts w:hint="eastAsia" w:ascii="楷体_GB2312" w:hAnsi="楷体_GB2312" w:eastAsia="楷体_GB2312"/>
          <w:b/>
          <w:color w:val="000000" w:themeColor="text1"/>
          <w:kern w:val="2"/>
          <w:sz w:val="32"/>
          <w:lang w:val="zh-CN"/>
        </w:rPr>
        <w:t>（三）项目监管情况。</w:t>
      </w:r>
    </w:p>
    <w:p w14:paraId="1F975CEB">
      <w:pPr>
        <w:keepNext/>
        <w:keepLines/>
        <w:spacing w:line="578" w:lineRule="exact"/>
        <w:ind w:firstLine="720"/>
        <w:jc w:val="both"/>
        <w:rPr>
          <w:rFonts w:ascii="仿宋_GB2312" w:eastAsia="仿宋_GB2312" w:cs="仿宋_GB2312"/>
          <w:color w:val="000000" w:themeColor="text1"/>
          <w:sz w:val="32"/>
          <w:szCs w:val="32"/>
        </w:rPr>
      </w:pPr>
      <w:r>
        <w:rPr>
          <w:rFonts w:hint="eastAsia" w:ascii="仿宋_GB2312" w:eastAsia="仿宋_GB2312" w:cs="仿宋_GB2312"/>
          <w:color w:val="000000" w:themeColor="text1"/>
          <w:sz w:val="32"/>
          <w:szCs w:val="32"/>
        </w:rPr>
        <w:t>2022年省级专项工作经费的绩效目标的制定、修改、评价、预决算编制等均按照区财政下达的相关文件指标进行。</w:t>
      </w:r>
      <w:r>
        <w:rPr>
          <w:rFonts w:ascii="仿宋_GB2312" w:eastAsia="仿宋_GB2312" w:cs="仿宋_GB2312"/>
          <w:color w:val="000000" w:themeColor="text1"/>
          <w:sz w:val="32"/>
          <w:szCs w:val="32"/>
        </w:rPr>
        <w:t>为加强项目管理</w:t>
      </w:r>
      <w:r>
        <w:rPr>
          <w:rFonts w:hint="eastAsia" w:ascii="仿宋_GB2312" w:eastAsia="仿宋_GB2312" w:cs="仿宋_GB2312"/>
          <w:color w:val="000000" w:themeColor="text1"/>
          <w:sz w:val="32"/>
          <w:szCs w:val="32"/>
        </w:rPr>
        <w:t>，我局采取制定项目管理办法和资金使用制度进行有效监管，加强财务管理、严格财务审核，做到项目资金专款专用、按项目独立核算，无截留、挤占、挪用、虚列支出等情况发生</w:t>
      </w:r>
      <w:r>
        <w:rPr>
          <w:rFonts w:ascii="仿宋_GB2312" w:eastAsia="仿宋_GB2312" w:cs="仿宋_GB2312"/>
          <w:color w:val="000000" w:themeColor="text1"/>
          <w:sz w:val="32"/>
          <w:szCs w:val="32"/>
        </w:rPr>
        <w:t>。</w:t>
      </w:r>
    </w:p>
    <w:p w14:paraId="454D56C3">
      <w:pPr>
        <w:keepNext/>
        <w:keepLines/>
        <w:spacing w:line="578" w:lineRule="exact"/>
        <w:ind w:firstLine="720"/>
        <w:jc w:val="both"/>
        <w:outlineLvl w:val="1"/>
        <w:rPr>
          <w:rFonts w:ascii="仿宋_GB2312" w:hAnsi="仿宋_GB2312" w:eastAsia="仿宋_GB2312"/>
          <w:color w:val="000000" w:themeColor="text1"/>
          <w:kern w:val="2"/>
          <w:sz w:val="32"/>
          <w:lang w:val="zh-CN"/>
        </w:rPr>
      </w:pPr>
      <w:bookmarkStart w:id="50" w:name="_Toc6384"/>
      <w:bookmarkStart w:id="51" w:name="_Toc149318560"/>
      <w:r>
        <w:rPr>
          <w:rFonts w:hint="eastAsia" w:ascii="黑体" w:hAnsi="黑体" w:eastAsia="黑体"/>
          <w:color w:val="000000" w:themeColor="text1"/>
          <w:kern w:val="2"/>
          <w:sz w:val="32"/>
        </w:rPr>
        <w:t>四、项目绩效情况</w:t>
      </w:r>
      <w:bookmarkEnd w:id="50"/>
      <w:bookmarkEnd w:id="51"/>
      <w:r>
        <w:rPr>
          <w:rFonts w:ascii="宋体"/>
          <w:color w:val="000000" w:themeColor="text1"/>
          <w:kern w:val="2"/>
          <w:sz w:val="32"/>
          <w:lang w:val="zh-CN"/>
        </w:rPr>
        <w:tab/>
      </w:r>
    </w:p>
    <w:p w14:paraId="064C7591">
      <w:pPr>
        <w:keepNext/>
        <w:keepLines/>
        <w:spacing w:line="578" w:lineRule="exact"/>
        <w:ind w:firstLine="720"/>
        <w:jc w:val="both"/>
        <w:rPr>
          <w:rFonts w:ascii="楷体_GB2312" w:hAnsi="楷体_GB2312" w:eastAsia="楷体_GB2312"/>
          <w:b/>
          <w:color w:val="000000" w:themeColor="text1"/>
          <w:kern w:val="2"/>
          <w:sz w:val="32"/>
          <w:lang w:val="zh-CN"/>
        </w:rPr>
      </w:pPr>
      <w:r>
        <w:rPr>
          <w:rFonts w:hint="eastAsia" w:ascii="楷体_GB2312" w:hAnsi="楷体_GB2312" w:eastAsia="楷体_GB2312"/>
          <w:b/>
          <w:color w:val="000000" w:themeColor="text1"/>
          <w:kern w:val="2"/>
          <w:sz w:val="32"/>
          <w:lang w:val="zh-CN"/>
        </w:rPr>
        <w:t>（一）项目完成情况。</w:t>
      </w:r>
    </w:p>
    <w:p w14:paraId="4576E260">
      <w:pPr>
        <w:ind w:firstLine="640" w:firstLineChars="200"/>
        <w:jc w:val="both"/>
        <w:rPr>
          <w:rFonts w:hint="eastAsia" w:ascii="仿宋_GB2312" w:eastAsia="仿宋_GB2312"/>
          <w:color w:val="000000" w:themeColor="text1"/>
          <w:sz w:val="32"/>
          <w:szCs w:val="32"/>
        </w:rPr>
      </w:pPr>
      <w:r>
        <w:rPr>
          <w:rFonts w:hint="eastAsia" w:ascii="仿宋_GB2312" w:eastAsia="仿宋_GB2312"/>
          <w:color w:val="000000" w:themeColor="text1"/>
          <w:sz w:val="32"/>
          <w:szCs w:val="32"/>
        </w:rPr>
        <w:t>1、2021年应急救援能力提升省级补助资金</w:t>
      </w:r>
    </w:p>
    <w:p w14:paraId="3ABAB99F">
      <w:pPr>
        <w:ind w:firstLine="640" w:firstLineChars="200"/>
        <w:jc w:val="both"/>
        <w:rPr>
          <w:rFonts w:hint="eastAsia" w:ascii="仿宋_GB2312" w:eastAsia="仿宋_GB2312"/>
          <w:color w:val="000000" w:themeColor="text1"/>
          <w:sz w:val="32"/>
          <w:szCs w:val="32"/>
        </w:rPr>
      </w:pPr>
      <w:r>
        <w:rPr>
          <w:rFonts w:hint="eastAsia" w:ascii="仿宋_GB2312" w:eastAsia="仿宋_GB2312"/>
          <w:color w:val="000000" w:themeColor="text1"/>
          <w:sz w:val="32"/>
          <w:szCs w:val="32"/>
        </w:rPr>
        <w:t>转拨东区消防大队12.97万元，用于新增专职消防员基本防护装备建设，保障新增专职消防员生命安全，提升了消防指战员防灭火救灾综合能力，为保一方平安，促一方发展，发挥积极作用。</w:t>
      </w:r>
    </w:p>
    <w:p w14:paraId="799B3084">
      <w:pPr>
        <w:ind w:firstLine="640" w:firstLineChars="200"/>
        <w:jc w:val="both"/>
        <w:rPr>
          <w:rFonts w:hint="eastAsia" w:ascii="仿宋_GB2312" w:eastAsia="仿宋_GB2312"/>
          <w:color w:val="000000" w:themeColor="text1"/>
          <w:sz w:val="32"/>
          <w:szCs w:val="32"/>
        </w:rPr>
      </w:pPr>
      <w:r>
        <w:rPr>
          <w:rFonts w:hint="eastAsia" w:ascii="仿宋_GB2312" w:eastAsia="仿宋_GB2312"/>
          <w:color w:val="000000" w:themeColor="text1"/>
          <w:sz w:val="32"/>
          <w:szCs w:val="32"/>
        </w:rPr>
        <w:t>区应急管理局信息化及指挥场所建设需要，投入26.6万元便携卫星站采购经费，</w:t>
      </w:r>
      <w:r>
        <w:rPr>
          <w:rFonts w:hint="eastAsia" w:eastAsia="仿宋_GB2312"/>
          <w:color w:val="000000" w:themeColor="text1"/>
          <w:sz w:val="32"/>
          <w:szCs w:val="32"/>
        </w:rPr>
        <w:t>建成全新、科学、高效综合应急指挥平台，能够实现监测预警、灾情研判、辅助决策、力量调度、实时图传等功能，形成统一指挥、专常兼备、反应灵敏、上下联动、平战结合的指挥体系和应急机制。</w:t>
      </w:r>
    </w:p>
    <w:p w14:paraId="270CC903">
      <w:pPr>
        <w:ind w:left="640"/>
        <w:jc w:val="both"/>
        <w:rPr>
          <w:rFonts w:hint="eastAsia" w:ascii="仿宋_GB2312" w:eastAsia="仿宋_GB2312"/>
          <w:color w:val="000000" w:themeColor="text1"/>
          <w:sz w:val="32"/>
          <w:szCs w:val="32"/>
        </w:rPr>
      </w:pPr>
      <w:r>
        <w:rPr>
          <w:rFonts w:hint="eastAsia" w:ascii="仿宋_GB2312" w:eastAsia="仿宋_GB2312"/>
          <w:color w:val="000000" w:themeColor="text1"/>
          <w:sz w:val="32"/>
          <w:szCs w:val="32"/>
        </w:rPr>
        <w:t>2、2021年省级安全生产专项资金（第二批）</w:t>
      </w:r>
    </w:p>
    <w:p w14:paraId="4DD5F6E4">
      <w:pPr>
        <w:ind w:firstLine="640" w:firstLineChars="200"/>
        <w:jc w:val="both"/>
        <w:rPr>
          <w:rFonts w:hint="eastAsia" w:ascii="仿宋_GB2312" w:eastAsia="仿宋_GB2312"/>
          <w:color w:val="000000" w:themeColor="text1"/>
          <w:sz w:val="32"/>
          <w:szCs w:val="32"/>
        </w:rPr>
      </w:pPr>
      <w:r>
        <w:rPr>
          <w:rFonts w:hint="eastAsia" w:ascii="仿宋_GB2312" w:eastAsia="仿宋_GB2312"/>
          <w:color w:val="000000" w:themeColor="text1"/>
          <w:sz w:val="32"/>
          <w:szCs w:val="32"/>
        </w:rPr>
        <w:t>转拨新源路社区综合减灾示范社区建设经费20万元，2021年新源路社区顺利通过评审验收，成功创建国家级综合减灾示范社区，提高了东区全民防震减灾意识，</w:t>
      </w:r>
      <w:r>
        <w:rPr>
          <w:rFonts w:hint="eastAsia" w:eastAsia="仿宋_GB2312"/>
          <w:color w:val="000000" w:themeColor="text1"/>
          <w:sz w:val="32"/>
          <w:szCs w:val="32"/>
        </w:rPr>
        <w:t>进一步促进辖区居民掌握防灾减灾救灾各项知识和技能。</w:t>
      </w:r>
    </w:p>
    <w:p w14:paraId="1A3DA643">
      <w:pPr>
        <w:ind w:firstLine="640" w:firstLineChars="200"/>
        <w:jc w:val="both"/>
        <w:rPr>
          <w:rFonts w:hint="eastAsia" w:ascii="仿宋_GB2312" w:eastAsia="仿宋_GB2312"/>
          <w:color w:val="000000" w:themeColor="text1"/>
          <w:sz w:val="32"/>
          <w:szCs w:val="32"/>
        </w:rPr>
      </w:pPr>
      <w:r>
        <w:rPr>
          <w:rFonts w:hint="eastAsia" w:ascii="仿宋_GB2312" w:eastAsia="仿宋_GB2312"/>
          <w:color w:val="000000" w:themeColor="text1"/>
          <w:sz w:val="32"/>
          <w:szCs w:val="32"/>
        </w:rPr>
        <w:t>为进一步提升东区应急管理综合行政执法大队执法能力，采购了一批执法装备：执法记录仪、手持式危险液体安全检测仪、执法记录仪采集工作站、对讲机、移动执法终端、激光测距仪、多功能气体检测仪、望远镜、矿用多参数气体检测仪、矿用通风多参数检测仪、红外测温仪。</w:t>
      </w:r>
    </w:p>
    <w:p w14:paraId="10D24B97">
      <w:pPr>
        <w:ind w:firstLine="640" w:firstLineChars="200"/>
        <w:jc w:val="both"/>
        <w:rPr>
          <w:rFonts w:hint="eastAsia" w:ascii="仿宋_GB2312" w:eastAsia="仿宋_GB2312"/>
          <w:color w:val="000000" w:themeColor="text1"/>
          <w:sz w:val="32"/>
          <w:szCs w:val="32"/>
        </w:rPr>
      </w:pPr>
      <w:r>
        <w:rPr>
          <w:rFonts w:hint="eastAsia" w:ascii="仿宋_GB2312" w:eastAsia="仿宋_GB2312"/>
          <w:color w:val="000000" w:themeColor="text1"/>
          <w:sz w:val="32"/>
          <w:szCs w:val="32"/>
        </w:rPr>
        <w:t>2022年区应急管理综合行政执法大队严格安全监管执法，采取“四不两直”、“三带三查”等方式，深入企业一线开展安全生产监管执法检查，严查非法违法行为，立案53起，罚款68.929万元。扎实开展重点领域集中整治，涉及危险化学品方面、非煤矿山（尾矿库）方面、工贸行业方面，确保区级有关部门针对5个方面25项措施形成具体整改内容并在规定时间内完成整治。</w:t>
      </w:r>
    </w:p>
    <w:p w14:paraId="47295808">
      <w:pPr>
        <w:keepNext/>
        <w:keepLines/>
        <w:spacing w:line="578" w:lineRule="exact"/>
        <w:ind w:firstLine="720"/>
        <w:jc w:val="both"/>
        <w:rPr>
          <w:rFonts w:ascii="楷体_GB2312" w:hAnsi="楷体_GB2312" w:eastAsia="楷体_GB2312"/>
          <w:b/>
          <w:color w:val="000000" w:themeColor="text1"/>
          <w:kern w:val="2"/>
          <w:sz w:val="32"/>
          <w:lang w:val="zh-CN"/>
        </w:rPr>
      </w:pPr>
      <w:r>
        <w:rPr>
          <w:rFonts w:hint="eastAsia" w:ascii="楷体_GB2312" w:hAnsi="楷体_GB2312" w:eastAsia="楷体_GB2312"/>
          <w:b/>
          <w:color w:val="000000" w:themeColor="text1"/>
          <w:kern w:val="2"/>
          <w:sz w:val="32"/>
          <w:lang w:val="zh-CN"/>
        </w:rPr>
        <w:t>（二）项目效益情况。</w:t>
      </w:r>
    </w:p>
    <w:p w14:paraId="6B0F66A7">
      <w:pPr>
        <w:ind w:firstLine="640" w:firstLineChars="200"/>
        <w:jc w:val="both"/>
        <w:rPr>
          <w:rFonts w:hint="eastAsia" w:ascii="仿宋_GB2312" w:eastAsia="仿宋_GB2312"/>
          <w:color w:val="000000" w:themeColor="text1"/>
          <w:sz w:val="32"/>
          <w:szCs w:val="32"/>
        </w:rPr>
      </w:pPr>
      <w:r>
        <w:rPr>
          <w:rFonts w:hint="eastAsia" w:ascii="仿宋_GB2312" w:eastAsia="仿宋_GB2312" w:cs="仿宋_GB2312"/>
          <w:color w:val="000000" w:themeColor="text1"/>
          <w:sz w:val="32"/>
          <w:szCs w:val="32"/>
        </w:rPr>
        <w:t>2022年省级专项工作经费</w:t>
      </w:r>
      <w:r>
        <w:rPr>
          <w:rFonts w:hint="eastAsia" w:ascii="仿宋_GB2312" w:eastAsia="仿宋_GB2312"/>
          <w:color w:val="000000" w:themeColor="text1"/>
          <w:sz w:val="32"/>
          <w:szCs w:val="32"/>
        </w:rPr>
        <w:t>取得显著成效，提升了消防指战员防灭火救灾综合能力，为保一方平安，促一方发展，发挥积极作用，同时建成全新、科学、高效综合应急指挥平台；成功创建国家级综合减灾示范社区1个，提高了东区全民防震减灾意识，</w:t>
      </w:r>
      <w:r>
        <w:rPr>
          <w:rFonts w:hint="eastAsia" w:eastAsia="仿宋_GB2312"/>
          <w:color w:val="000000" w:themeColor="text1"/>
          <w:sz w:val="32"/>
          <w:szCs w:val="32"/>
        </w:rPr>
        <w:t>进一步促进辖区居民掌握防灾减灾救灾各项知识和技能。执法装备的采购，有力</w:t>
      </w:r>
      <w:r>
        <w:rPr>
          <w:rFonts w:hint="eastAsia" w:ascii="仿宋_GB2312" w:eastAsia="仿宋_GB2312"/>
          <w:color w:val="000000" w:themeColor="text1"/>
          <w:sz w:val="32"/>
          <w:szCs w:val="32"/>
        </w:rPr>
        <w:t>提升了东区应急管理综合行政执法大队执法能力。全年未发生重特大安全事故和人员伤亡事故。社会满意度测评取得95%好评</w:t>
      </w:r>
      <w:r>
        <w:rPr>
          <w:rFonts w:ascii="仿宋_GB2312" w:eastAsia="仿宋_GB2312"/>
          <w:color w:val="000000" w:themeColor="text1"/>
          <w:sz w:val="32"/>
          <w:szCs w:val="32"/>
        </w:rPr>
        <w:t>。</w:t>
      </w:r>
      <w:bookmarkStart w:id="52" w:name="_Toc13050"/>
      <w:bookmarkStart w:id="53" w:name="_Toc149318561"/>
    </w:p>
    <w:p w14:paraId="67FAF699">
      <w:pPr>
        <w:ind w:firstLine="640" w:firstLineChars="200"/>
        <w:jc w:val="both"/>
        <w:rPr>
          <w:rFonts w:hint="eastAsia" w:ascii="仿宋_GB2312" w:eastAsia="仿宋_GB2312"/>
          <w:color w:val="000000" w:themeColor="text1"/>
          <w:sz w:val="32"/>
          <w:szCs w:val="32"/>
        </w:rPr>
      </w:pPr>
      <w:r>
        <w:rPr>
          <w:rFonts w:hint="eastAsia" w:ascii="黑体" w:hAnsi="黑体" w:eastAsia="黑体"/>
          <w:color w:val="000000" w:themeColor="text1"/>
          <w:kern w:val="2"/>
          <w:sz w:val="32"/>
        </w:rPr>
        <w:t>五、评价结论及建议</w:t>
      </w:r>
      <w:bookmarkEnd w:id="52"/>
      <w:bookmarkEnd w:id="53"/>
    </w:p>
    <w:p w14:paraId="06D062CD">
      <w:pPr>
        <w:snapToGrid w:val="0"/>
        <w:spacing w:line="600" w:lineRule="exact"/>
        <w:ind w:firstLine="643" w:firstLineChars="200"/>
        <w:rPr>
          <w:rFonts w:hint="eastAsia" w:ascii="楷体_GB2312" w:hAnsi="楷体_GB2312" w:eastAsia="楷体_GB2312"/>
          <w:b/>
          <w:color w:val="000000" w:themeColor="text1"/>
          <w:kern w:val="2"/>
          <w:sz w:val="32"/>
          <w:lang w:val="zh-CN"/>
        </w:rPr>
      </w:pPr>
      <w:r>
        <w:rPr>
          <w:rFonts w:hint="eastAsia" w:ascii="楷体_GB2312" w:hAnsi="楷体_GB2312" w:eastAsia="楷体_GB2312"/>
          <w:b/>
          <w:color w:val="000000" w:themeColor="text1"/>
          <w:kern w:val="2"/>
          <w:sz w:val="32"/>
          <w:lang w:val="zh-CN"/>
        </w:rPr>
        <w:t>（一）评价结论。</w:t>
      </w:r>
    </w:p>
    <w:p w14:paraId="291FF36D">
      <w:pPr>
        <w:snapToGrid w:val="0"/>
        <w:spacing w:line="600" w:lineRule="exact"/>
        <w:ind w:firstLine="640" w:firstLineChars="200"/>
        <w:rPr>
          <w:rFonts w:hint="eastAsia"/>
          <w:color w:val="000000" w:themeColor="text1"/>
          <w:bdr w:val="single" w:color="auto" w:sz="4" w:space="0"/>
          <w:lang w:val="zh-CN"/>
        </w:rPr>
      </w:pPr>
      <w:r>
        <w:rPr>
          <w:rFonts w:hint="eastAsia" w:ascii="仿宋_GB2312" w:eastAsia="仿宋_GB2312" w:cs="仿宋_GB2312"/>
          <w:color w:val="000000" w:themeColor="text1"/>
          <w:sz w:val="32"/>
          <w:szCs w:val="32"/>
        </w:rPr>
        <w:t>区应急管理局在使用2022年省级专项工作经费上，做到</w:t>
      </w:r>
      <w:r>
        <w:rPr>
          <w:rFonts w:ascii="仿宋_GB2312" w:eastAsia="仿宋_GB2312" w:cs="仿宋_GB2312"/>
          <w:color w:val="000000" w:themeColor="text1"/>
          <w:sz w:val="32"/>
          <w:szCs w:val="32"/>
        </w:rPr>
        <w:t>项目决策</w:t>
      </w:r>
      <w:r>
        <w:rPr>
          <w:rFonts w:hint="eastAsia" w:ascii="仿宋_GB2312" w:eastAsia="仿宋_GB2312" w:cs="仿宋_GB2312"/>
          <w:color w:val="000000" w:themeColor="text1"/>
          <w:sz w:val="32"/>
          <w:szCs w:val="32"/>
        </w:rPr>
        <w:t>科学</w:t>
      </w:r>
      <w:r>
        <w:rPr>
          <w:rFonts w:ascii="仿宋_GB2312" w:eastAsia="仿宋_GB2312" w:cs="仿宋_GB2312"/>
          <w:color w:val="000000" w:themeColor="text1"/>
          <w:sz w:val="32"/>
          <w:szCs w:val="32"/>
        </w:rPr>
        <w:t>、项目管理</w:t>
      </w:r>
      <w:r>
        <w:rPr>
          <w:rFonts w:hint="eastAsia" w:ascii="仿宋_GB2312" w:eastAsia="仿宋_GB2312" w:cs="仿宋_GB2312"/>
          <w:color w:val="000000" w:themeColor="text1"/>
          <w:sz w:val="32"/>
          <w:szCs w:val="32"/>
        </w:rPr>
        <w:t>制度化、专人化，基本实现了预期目标，</w:t>
      </w:r>
      <w:r>
        <w:rPr>
          <w:rFonts w:ascii="仿宋_GB2312" w:eastAsia="仿宋_GB2312" w:cs="仿宋_GB2312"/>
          <w:color w:val="000000" w:themeColor="text1"/>
          <w:sz w:val="32"/>
          <w:szCs w:val="32"/>
        </w:rPr>
        <w:t>项目绩效总体评价</w:t>
      </w:r>
      <w:r>
        <w:rPr>
          <w:rFonts w:hint="eastAsia" w:ascii="仿宋_GB2312" w:cs="仿宋_GB2312"/>
          <w:color w:val="000000" w:themeColor="text1"/>
          <w:sz w:val="32"/>
          <w:szCs w:val="32"/>
        </w:rPr>
        <w:t>优秀</w:t>
      </w:r>
      <w:r>
        <w:rPr>
          <w:color w:val="000000" w:themeColor="text1"/>
          <w:lang w:val="zh-CN"/>
        </w:rPr>
        <w:t>。</w:t>
      </w:r>
    </w:p>
    <w:p w14:paraId="16C8283F">
      <w:pPr>
        <w:snapToGrid w:val="0"/>
        <w:spacing w:line="600" w:lineRule="exact"/>
        <w:ind w:firstLine="643" w:firstLineChars="200"/>
        <w:rPr>
          <w:rFonts w:hint="eastAsia"/>
          <w:color w:val="000000" w:themeColor="text1"/>
          <w:bdr w:val="single" w:color="auto" w:sz="4" w:space="0"/>
          <w:lang w:val="zh-CN"/>
        </w:rPr>
      </w:pPr>
      <w:r>
        <w:rPr>
          <w:rFonts w:hint="eastAsia" w:ascii="楷体_GB2312" w:hAnsi="楷体_GB2312" w:eastAsia="楷体_GB2312"/>
          <w:b/>
          <w:color w:val="000000" w:themeColor="text1"/>
          <w:kern w:val="2"/>
          <w:sz w:val="32"/>
          <w:lang w:val="zh-CN"/>
        </w:rPr>
        <w:t>（二）存在的问题。</w:t>
      </w:r>
    </w:p>
    <w:p w14:paraId="6C8748A9">
      <w:pPr>
        <w:snapToGrid w:val="0"/>
        <w:spacing w:line="600" w:lineRule="exact"/>
        <w:ind w:firstLine="640" w:firstLineChars="200"/>
        <w:rPr>
          <w:color w:val="000000" w:themeColor="text1"/>
          <w:bdr w:val="single" w:color="auto" w:sz="4" w:space="0"/>
          <w:lang w:val="zh-CN"/>
        </w:rPr>
      </w:pPr>
      <w:r>
        <w:rPr>
          <w:rFonts w:hint="eastAsia" w:ascii="仿宋_GB2312" w:hAnsi="仿宋_GB2312" w:eastAsia="仿宋_GB2312"/>
          <w:color w:val="000000" w:themeColor="text1"/>
          <w:sz w:val="32"/>
          <w:lang w:val="zh-CN"/>
        </w:rPr>
        <w:t>无</w:t>
      </w:r>
      <w:r>
        <w:rPr>
          <w:rFonts w:hint="eastAsia" w:ascii="仿宋_GB2312" w:hAnsi="仿宋_GB2312" w:eastAsia="仿宋_GB2312"/>
          <w:color w:val="000000" w:themeColor="text1"/>
          <w:sz w:val="32"/>
        </w:rPr>
        <w:t>。</w:t>
      </w:r>
    </w:p>
    <w:p w14:paraId="58BF5CEA">
      <w:pPr>
        <w:keepNext/>
        <w:keepLines/>
        <w:spacing w:line="578" w:lineRule="exact"/>
        <w:ind w:firstLine="720"/>
        <w:jc w:val="both"/>
        <w:rPr>
          <w:rFonts w:ascii="楷体_GB2312" w:hAnsi="楷体_GB2312" w:eastAsia="楷体_GB2312"/>
          <w:b/>
          <w:color w:val="000000" w:themeColor="text1"/>
          <w:kern w:val="2"/>
          <w:sz w:val="32"/>
          <w:lang w:val="zh-CN"/>
        </w:rPr>
      </w:pPr>
      <w:r>
        <w:rPr>
          <w:rFonts w:hint="eastAsia" w:ascii="楷体_GB2312" w:hAnsi="楷体_GB2312" w:eastAsia="楷体_GB2312"/>
          <w:b/>
          <w:color w:val="000000" w:themeColor="text1"/>
          <w:kern w:val="2"/>
          <w:sz w:val="32"/>
          <w:lang w:val="zh-CN"/>
        </w:rPr>
        <w:t>（三）相关建议。</w:t>
      </w:r>
    </w:p>
    <w:p w14:paraId="00C63EC3">
      <w:pPr>
        <w:spacing w:line="600" w:lineRule="exact"/>
        <w:ind w:firstLine="640"/>
        <w:jc w:val="both"/>
        <w:rPr>
          <w:rFonts w:ascii="仿宋" w:hAnsi="仿宋" w:eastAsia="仿宋"/>
          <w:b/>
          <w:color w:val="000000" w:themeColor="text1"/>
          <w:kern w:val="2"/>
          <w:sz w:val="32"/>
        </w:rPr>
      </w:pPr>
      <w:r>
        <w:rPr>
          <w:rFonts w:hint="eastAsia" w:ascii="仿宋_GB2312" w:hAnsi="仿宋_GB2312" w:eastAsia="仿宋_GB2312"/>
          <w:color w:val="000000" w:themeColor="text1"/>
          <w:sz w:val="32"/>
          <w:lang w:val="zh-CN"/>
        </w:rPr>
        <w:t>无。</w:t>
      </w:r>
    </w:p>
    <w:p w14:paraId="5D9CE211">
      <w:pPr>
        <w:spacing w:line="580" w:lineRule="exact"/>
        <w:jc w:val="both"/>
        <w:rPr>
          <w:rFonts w:ascii="黑体" w:hAnsi="黑体" w:eastAsia="黑体"/>
          <w:color w:val="000000" w:themeColor="text1"/>
          <w:kern w:val="44"/>
          <w:sz w:val="44"/>
        </w:rPr>
      </w:pPr>
    </w:p>
    <w:p w14:paraId="1CC31FC5">
      <w:pPr>
        <w:pStyle w:val="2"/>
        <w:spacing w:before="93"/>
        <w:rPr>
          <w:color w:val="000000" w:themeColor="text1"/>
        </w:rPr>
      </w:pPr>
    </w:p>
    <w:p w14:paraId="7AC949B9">
      <w:pPr>
        <w:spacing w:line="600" w:lineRule="exact"/>
        <w:jc w:val="center"/>
        <w:outlineLvl w:val="0"/>
        <w:rPr>
          <w:rFonts w:ascii="黑体" w:hAnsi="黑体" w:eastAsia="黑体"/>
          <w:color w:val="000000" w:themeColor="text1"/>
          <w:kern w:val="2"/>
          <w:sz w:val="44"/>
        </w:rPr>
      </w:pPr>
      <w:bookmarkStart w:id="54" w:name="_Toc4728"/>
      <w:bookmarkStart w:id="55" w:name="_Toc149318562"/>
      <w:r>
        <w:rPr>
          <w:rFonts w:hint="eastAsia" w:ascii="黑体" w:hAnsi="黑体" w:eastAsia="黑体"/>
          <w:color w:val="000000" w:themeColor="text1"/>
          <w:kern w:val="2"/>
          <w:sz w:val="44"/>
        </w:rPr>
        <w:t>第五部分</w:t>
      </w:r>
      <w:r>
        <w:rPr>
          <w:rFonts w:ascii="黑体" w:hAnsi="黑体" w:eastAsia="黑体"/>
          <w:color w:val="000000" w:themeColor="text1"/>
          <w:kern w:val="2"/>
          <w:sz w:val="44"/>
        </w:rPr>
        <w:t xml:space="preserve"> </w:t>
      </w:r>
      <w:r>
        <w:rPr>
          <w:rFonts w:hint="eastAsia" w:ascii="黑体" w:hAnsi="黑体" w:eastAsia="黑体"/>
          <w:color w:val="000000" w:themeColor="text1"/>
          <w:kern w:val="2"/>
          <w:sz w:val="44"/>
        </w:rPr>
        <w:t>附表</w:t>
      </w:r>
      <w:bookmarkEnd w:id="54"/>
      <w:bookmarkEnd w:id="55"/>
    </w:p>
    <w:p w14:paraId="7226A5BD">
      <w:pPr>
        <w:pStyle w:val="4"/>
        <w:keepNext/>
        <w:keepLines/>
        <w:spacing w:before="260" w:after="260" w:line="408" w:lineRule="auto"/>
        <w:jc w:val="both"/>
        <w:rPr>
          <w:rFonts w:ascii="仿宋" w:hAnsi="仿宋" w:eastAsia="仿宋"/>
          <w:b/>
          <w:color w:val="000000" w:themeColor="text1"/>
          <w:kern w:val="2"/>
          <w:sz w:val="32"/>
        </w:rPr>
      </w:pPr>
      <w:bookmarkStart w:id="56" w:name="_Toc15965"/>
      <w:bookmarkStart w:id="57" w:name="_Toc149318563"/>
      <w:r>
        <w:rPr>
          <w:rFonts w:hint="eastAsia" w:ascii="仿宋" w:hAnsi="仿宋" w:eastAsia="仿宋"/>
          <w:color w:val="000000" w:themeColor="text1"/>
          <w:kern w:val="2"/>
          <w:sz w:val="32"/>
        </w:rPr>
        <w:t>一、收入支出决算总表</w:t>
      </w:r>
      <w:bookmarkEnd w:id="56"/>
      <w:bookmarkEnd w:id="57"/>
    </w:p>
    <w:p w14:paraId="6FB3B262">
      <w:pPr>
        <w:pStyle w:val="4"/>
        <w:keepNext/>
        <w:keepLines/>
        <w:spacing w:before="260" w:after="260" w:line="408" w:lineRule="auto"/>
        <w:jc w:val="both"/>
        <w:rPr>
          <w:rFonts w:ascii="仿宋" w:hAnsi="仿宋" w:eastAsia="仿宋"/>
          <w:b/>
          <w:color w:val="000000" w:themeColor="text1"/>
          <w:kern w:val="2"/>
          <w:sz w:val="32"/>
        </w:rPr>
      </w:pPr>
      <w:bookmarkStart w:id="58" w:name="_Toc8705"/>
      <w:bookmarkStart w:id="59" w:name="_Toc149318564"/>
      <w:r>
        <w:rPr>
          <w:rFonts w:hint="eastAsia" w:ascii="仿宋" w:hAnsi="仿宋" w:eastAsia="仿宋"/>
          <w:color w:val="000000" w:themeColor="text1"/>
          <w:kern w:val="2"/>
          <w:sz w:val="32"/>
        </w:rPr>
        <w:t>二、收入决算表</w:t>
      </w:r>
      <w:bookmarkEnd w:id="58"/>
      <w:bookmarkEnd w:id="59"/>
    </w:p>
    <w:p w14:paraId="3147B480">
      <w:pPr>
        <w:pStyle w:val="4"/>
        <w:keepNext/>
        <w:keepLines/>
        <w:spacing w:before="260" w:after="260" w:line="408" w:lineRule="auto"/>
        <w:jc w:val="both"/>
        <w:rPr>
          <w:rFonts w:ascii="仿宋" w:hAnsi="仿宋" w:eastAsia="仿宋"/>
          <w:b/>
          <w:color w:val="000000" w:themeColor="text1"/>
          <w:kern w:val="2"/>
          <w:sz w:val="32"/>
        </w:rPr>
      </w:pPr>
      <w:bookmarkStart w:id="60" w:name="_Toc11722"/>
      <w:bookmarkStart w:id="61" w:name="_Toc149318565"/>
      <w:r>
        <w:rPr>
          <w:rFonts w:hint="eastAsia" w:ascii="仿宋" w:hAnsi="仿宋" w:eastAsia="仿宋"/>
          <w:color w:val="000000" w:themeColor="text1"/>
          <w:kern w:val="2"/>
          <w:sz w:val="32"/>
        </w:rPr>
        <w:t>三、支出决算表</w:t>
      </w:r>
      <w:bookmarkEnd w:id="60"/>
      <w:bookmarkEnd w:id="61"/>
    </w:p>
    <w:p w14:paraId="09EF9F11">
      <w:pPr>
        <w:pStyle w:val="4"/>
        <w:keepNext/>
        <w:keepLines/>
        <w:spacing w:before="260" w:after="260" w:line="408" w:lineRule="auto"/>
        <w:jc w:val="both"/>
        <w:rPr>
          <w:rFonts w:ascii="仿宋" w:hAnsi="仿宋" w:eastAsia="仿宋"/>
          <w:color w:val="000000" w:themeColor="text1"/>
          <w:kern w:val="2"/>
          <w:sz w:val="32"/>
        </w:rPr>
      </w:pPr>
      <w:bookmarkStart w:id="62" w:name="_Toc24639"/>
      <w:bookmarkStart w:id="63" w:name="_Toc149318566"/>
      <w:r>
        <w:rPr>
          <w:rFonts w:hint="eastAsia" w:ascii="仿宋" w:hAnsi="仿宋" w:eastAsia="仿宋"/>
          <w:color w:val="000000" w:themeColor="text1"/>
          <w:kern w:val="2"/>
          <w:sz w:val="32"/>
        </w:rPr>
        <w:t>四、财政拨款收入支出决算总表</w:t>
      </w:r>
      <w:bookmarkEnd w:id="62"/>
      <w:bookmarkEnd w:id="63"/>
    </w:p>
    <w:p w14:paraId="3A48100F">
      <w:pPr>
        <w:pStyle w:val="4"/>
        <w:keepNext/>
        <w:keepLines/>
        <w:spacing w:before="260" w:after="260" w:line="408" w:lineRule="auto"/>
        <w:jc w:val="both"/>
        <w:rPr>
          <w:rFonts w:ascii="仿宋" w:hAnsi="仿宋" w:eastAsia="仿宋"/>
          <w:color w:val="000000" w:themeColor="text1"/>
          <w:kern w:val="2"/>
          <w:sz w:val="32"/>
        </w:rPr>
      </w:pPr>
      <w:bookmarkStart w:id="64" w:name="_Toc6564"/>
      <w:bookmarkStart w:id="65" w:name="_Toc149318567"/>
      <w:r>
        <w:rPr>
          <w:rFonts w:hint="eastAsia" w:ascii="仿宋" w:hAnsi="仿宋" w:eastAsia="仿宋"/>
          <w:color w:val="000000" w:themeColor="text1"/>
          <w:kern w:val="2"/>
          <w:sz w:val="32"/>
        </w:rPr>
        <w:t>五、财政拨款支出决算明细表</w:t>
      </w:r>
      <w:bookmarkEnd w:id="64"/>
      <w:bookmarkEnd w:id="65"/>
    </w:p>
    <w:p w14:paraId="1AE4EED6">
      <w:pPr>
        <w:pStyle w:val="4"/>
        <w:keepNext/>
        <w:keepLines/>
        <w:spacing w:before="260" w:after="260" w:line="408" w:lineRule="auto"/>
        <w:jc w:val="both"/>
        <w:rPr>
          <w:rFonts w:ascii="仿宋" w:hAnsi="仿宋" w:eastAsia="仿宋"/>
          <w:b/>
          <w:color w:val="000000" w:themeColor="text1"/>
          <w:kern w:val="2"/>
          <w:sz w:val="32"/>
        </w:rPr>
      </w:pPr>
      <w:bookmarkStart w:id="66" w:name="_Toc17561"/>
      <w:bookmarkStart w:id="67" w:name="_Toc149318568"/>
      <w:r>
        <w:rPr>
          <w:rFonts w:hint="eastAsia" w:ascii="仿宋" w:hAnsi="仿宋" w:eastAsia="仿宋"/>
          <w:color w:val="000000" w:themeColor="text1"/>
          <w:kern w:val="2"/>
          <w:sz w:val="32"/>
        </w:rPr>
        <w:t>六、一般公共预算财政拨款支出决算表</w:t>
      </w:r>
      <w:bookmarkEnd w:id="66"/>
      <w:bookmarkEnd w:id="67"/>
    </w:p>
    <w:p w14:paraId="0B6CA0AA">
      <w:pPr>
        <w:pStyle w:val="4"/>
        <w:keepNext/>
        <w:keepLines/>
        <w:spacing w:before="260" w:after="260" w:line="408" w:lineRule="auto"/>
        <w:jc w:val="both"/>
        <w:rPr>
          <w:rFonts w:ascii="仿宋" w:hAnsi="仿宋" w:eastAsia="仿宋"/>
          <w:b/>
          <w:color w:val="000000" w:themeColor="text1"/>
          <w:kern w:val="2"/>
          <w:sz w:val="32"/>
        </w:rPr>
      </w:pPr>
      <w:bookmarkStart w:id="68" w:name="_Toc8698"/>
      <w:bookmarkStart w:id="69" w:name="_Toc149318569"/>
      <w:r>
        <w:rPr>
          <w:rFonts w:hint="eastAsia" w:ascii="仿宋" w:hAnsi="仿宋" w:eastAsia="仿宋"/>
          <w:color w:val="000000" w:themeColor="text1"/>
          <w:kern w:val="2"/>
          <w:sz w:val="32"/>
        </w:rPr>
        <w:t>七、一般公共预算财政拨款支出决算明细表</w:t>
      </w:r>
      <w:bookmarkEnd w:id="68"/>
      <w:bookmarkEnd w:id="69"/>
    </w:p>
    <w:p w14:paraId="1EEE6FCD">
      <w:pPr>
        <w:pStyle w:val="4"/>
        <w:keepNext/>
        <w:keepLines/>
        <w:spacing w:before="260" w:after="260" w:line="408" w:lineRule="auto"/>
        <w:jc w:val="both"/>
        <w:rPr>
          <w:rFonts w:ascii="仿宋" w:hAnsi="仿宋" w:eastAsia="仿宋"/>
          <w:b/>
          <w:color w:val="000000" w:themeColor="text1"/>
          <w:kern w:val="2"/>
          <w:sz w:val="32"/>
        </w:rPr>
      </w:pPr>
      <w:bookmarkStart w:id="70" w:name="_Toc1030"/>
      <w:bookmarkStart w:id="71" w:name="_Toc149318570"/>
      <w:r>
        <w:rPr>
          <w:rFonts w:hint="eastAsia" w:ascii="仿宋" w:hAnsi="仿宋" w:eastAsia="仿宋"/>
          <w:color w:val="000000" w:themeColor="text1"/>
          <w:kern w:val="2"/>
          <w:sz w:val="32"/>
        </w:rPr>
        <w:t>八、一般公共预算财政拨款基本支出决算表</w:t>
      </w:r>
      <w:bookmarkEnd w:id="70"/>
      <w:bookmarkEnd w:id="71"/>
    </w:p>
    <w:p w14:paraId="7C9BE1EC">
      <w:pPr>
        <w:pStyle w:val="4"/>
        <w:keepNext/>
        <w:keepLines/>
        <w:spacing w:before="260" w:after="260" w:line="408" w:lineRule="auto"/>
        <w:jc w:val="both"/>
        <w:rPr>
          <w:rFonts w:ascii="仿宋" w:hAnsi="仿宋" w:eastAsia="仿宋"/>
          <w:b/>
          <w:color w:val="000000" w:themeColor="text1"/>
          <w:kern w:val="2"/>
          <w:sz w:val="32"/>
        </w:rPr>
      </w:pPr>
      <w:bookmarkStart w:id="72" w:name="_Toc28806"/>
      <w:bookmarkStart w:id="73" w:name="_Toc149318571"/>
      <w:r>
        <w:rPr>
          <w:rFonts w:hint="eastAsia" w:ascii="仿宋" w:hAnsi="仿宋" w:eastAsia="仿宋"/>
          <w:color w:val="000000" w:themeColor="text1"/>
          <w:kern w:val="2"/>
          <w:sz w:val="32"/>
        </w:rPr>
        <w:t>九、一般公共预算财政拨款项目支出决算表</w:t>
      </w:r>
      <w:bookmarkEnd w:id="72"/>
      <w:bookmarkEnd w:id="73"/>
    </w:p>
    <w:p w14:paraId="0A4E4269">
      <w:pPr>
        <w:pStyle w:val="4"/>
        <w:keepNext/>
        <w:keepLines/>
        <w:spacing w:before="260" w:after="260" w:line="408" w:lineRule="auto"/>
        <w:jc w:val="both"/>
        <w:rPr>
          <w:rFonts w:ascii="仿宋" w:hAnsi="仿宋" w:eastAsia="仿宋"/>
          <w:b/>
          <w:color w:val="000000" w:themeColor="text1"/>
          <w:kern w:val="2"/>
          <w:sz w:val="32"/>
        </w:rPr>
      </w:pPr>
      <w:bookmarkStart w:id="74" w:name="_Toc12170"/>
      <w:bookmarkStart w:id="75" w:name="_Toc149318572"/>
      <w:r>
        <w:rPr>
          <w:rFonts w:hint="eastAsia" w:ascii="仿宋" w:hAnsi="仿宋" w:eastAsia="仿宋"/>
          <w:color w:val="000000" w:themeColor="text1"/>
          <w:kern w:val="2"/>
          <w:sz w:val="32"/>
        </w:rPr>
        <w:t>十、政府性基金预算财政拨款收入支出决算表</w:t>
      </w:r>
      <w:bookmarkEnd w:id="74"/>
      <w:bookmarkEnd w:id="75"/>
    </w:p>
    <w:p w14:paraId="7FF07292">
      <w:pPr>
        <w:pStyle w:val="4"/>
        <w:keepNext/>
        <w:keepLines/>
        <w:spacing w:before="260" w:after="260" w:line="408" w:lineRule="auto"/>
        <w:jc w:val="both"/>
        <w:rPr>
          <w:rFonts w:ascii="仿宋" w:hAnsi="仿宋" w:eastAsia="仿宋"/>
          <w:b/>
          <w:color w:val="000000" w:themeColor="text1"/>
          <w:kern w:val="2"/>
          <w:sz w:val="32"/>
        </w:rPr>
      </w:pPr>
      <w:bookmarkStart w:id="76" w:name="_Toc28581"/>
      <w:bookmarkStart w:id="77" w:name="_Toc149318573"/>
      <w:r>
        <w:rPr>
          <w:rFonts w:hint="eastAsia" w:ascii="仿宋" w:hAnsi="仿宋" w:eastAsia="仿宋"/>
          <w:color w:val="000000" w:themeColor="text1"/>
          <w:kern w:val="2"/>
          <w:sz w:val="32"/>
        </w:rPr>
        <w:t>十一、国有资本经营预算财政拨款收入支出决算表</w:t>
      </w:r>
      <w:bookmarkEnd w:id="76"/>
      <w:bookmarkEnd w:id="77"/>
    </w:p>
    <w:p w14:paraId="46DEA94B">
      <w:pPr>
        <w:pStyle w:val="4"/>
        <w:keepNext/>
        <w:keepLines/>
        <w:spacing w:before="260" w:after="260" w:line="408" w:lineRule="auto"/>
        <w:jc w:val="both"/>
        <w:rPr>
          <w:rFonts w:ascii="仿宋" w:hAnsi="仿宋" w:eastAsia="仿宋"/>
          <w:b/>
          <w:color w:val="000000" w:themeColor="text1"/>
          <w:kern w:val="2"/>
          <w:sz w:val="32"/>
        </w:rPr>
      </w:pPr>
      <w:bookmarkStart w:id="78" w:name="_Toc22480"/>
      <w:bookmarkStart w:id="79" w:name="_Toc149318574"/>
      <w:r>
        <w:rPr>
          <w:rFonts w:hint="eastAsia" w:ascii="仿宋" w:hAnsi="仿宋" w:eastAsia="仿宋"/>
          <w:color w:val="000000" w:themeColor="text1"/>
          <w:kern w:val="2"/>
          <w:sz w:val="32"/>
        </w:rPr>
        <w:t>十二、国有资本经营预算财政拨款支出决算表</w:t>
      </w:r>
      <w:bookmarkEnd w:id="78"/>
      <w:bookmarkEnd w:id="79"/>
    </w:p>
    <w:p w14:paraId="2B8C3035">
      <w:pPr>
        <w:pStyle w:val="4"/>
        <w:keepNext/>
        <w:keepLines/>
        <w:spacing w:before="260" w:after="260" w:line="408" w:lineRule="auto"/>
        <w:jc w:val="both"/>
        <w:rPr>
          <w:rFonts w:ascii="仿宋" w:hAnsi="仿宋" w:eastAsia="仿宋"/>
          <w:b/>
          <w:color w:val="000000" w:themeColor="text1"/>
          <w:kern w:val="2"/>
          <w:sz w:val="32"/>
        </w:rPr>
      </w:pPr>
      <w:bookmarkStart w:id="80" w:name="_Toc1551"/>
      <w:bookmarkStart w:id="81" w:name="_Toc149318575"/>
      <w:r>
        <w:rPr>
          <w:rFonts w:hint="eastAsia" w:ascii="仿宋" w:hAnsi="仿宋" w:eastAsia="仿宋"/>
          <w:color w:val="000000" w:themeColor="text1"/>
          <w:kern w:val="2"/>
          <w:sz w:val="32"/>
        </w:rPr>
        <w:t>十三、财政拨款“三公”经费支出决算表</w:t>
      </w:r>
      <w:bookmarkEnd w:id="80"/>
      <w:bookmarkEnd w:id="81"/>
    </w:p>
    <w:p w14:paraId="43783EC2">
      <w:pPr>
        <w:rPr>
          <w:rFonts w:ascii="华文中宋" w:hAnsi="华文中宋" w:eastAsia="华文中宋"/>
          <w:color w:val="000000" w:themeColor="text1"/>
          <w:kern w:val="2"/>
          <w:sz w:val="36"/>
        </w:rPr>
      </w:pPr>
    </w:p>
    <w:sectPr>
      <w:pgSz w:w="12240" w:h="15840"/>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Courier New">
    <w:panose1 w:val="02070309020205020404"/>
    <w:charset w:val="00"/>
    <w:family w:val="modern"/>
    <w:pitch w:val="default"/>
    <w:sig w:usb0="E0002AFF" w:usb1="C0007843" w:usb2="00000009" w:usb3="00000000" w:csb0="400001FF" w:csb1="FFFF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华文中宋">
    <w:altName w:val="宋体"/>
    <w:panose1 w:val="02010600040101010101"/>
    <w:charset w:val="86"/>
    <w:family w:val="auto"/>
    <w:pitch w:val="default"/>
    <w:sig w:usb0="00000000" w:usb1="00000000" w:usb2="00000010" w:usb3="00000000" w:csb0="0004009F"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2CF176"/>
    <w:multiLevelType w:val="singleLevel"/>
    <w:tmpl w:val="812CF176"/>
    <w:lvl w:ilvl="0" w:tentative="0">
      <w:start w:val="1"/>
      <w:numFmt w:val="chineseCounting"/>
      <w:suff w:val="nothing"/>
      <w:lvlText w:val="（%1）"/>
      <w:lvlJc w:val="left"/>
      <w:rPr>
        <w:rFonts w:hint="eastAsia"/>
      </w:rPr>
    </w:lvl>
  </w:abstractNum>
  <w:abstractNum w:abstractNumId="1">
    <w:nsid w:val="817A5D15"/>
    <w:multiLevelType w:val="singleLevel"/>
    <w:tmpl w:val="817A5D15"/>
    <w:lvl w:ilvl="0" w:tentative="0">
      <w:start w:val="2"/>
      <w:numFmt w:val="chineseCounting"/>
      <w:suff w:val="nothing"/>
      <w:lvlText w:val="（%1）"/>
      <w:lvlJc w:val="left"/>
      <w:rPr>
        <w:rFonts w:hint="eastAsia"/>
      </w:rPr>
    </w:lvl>
  </w:abstractNum>
  <w:abstractNum w:abstractNumId="2">
    <w:nsid w:val="9A9C2BDE"/>
    <w:multiLevelType w:val="singleLevel"/>
    <w:tmpl w:val="9A9C2BDE"/>
    <w:lvl w:ilvl="0" w:tentative="0">
      <w:start w:val="2"/>
      <w:numFmt w:val="decimal"/>
      <w:suff w:val="space"/>
      <w:lvlText w:val="%1."/>
      <w:lvlJc w:val="left"/>
    </w:lvl>
  </w:abstractNum>
  <w:abstractNum w:abstractNumId="3">
    <w:nsid w:val="B050AC2B"/>
    <w:multiLevelType w:val="singleLevel"/>
    <w:tmpl w:val="B050AC2B"/>
    <w:lvl w:ilvl="0" w:tentative="0">
      <w:start w:val="2"/>
      <w:numFmt w:val="decimal"/>
      <w:suff w:val="space"/>
      <w:lvlText w:val="%1."/>
      <w:lvlJc w:val="left"/>
    </w:lvl>
  </w:abstractNum>
  <w:abstractNum w:abstractNumId="4">
    <w:nsid w:val="B6D5A648"/>
    <w:multiLevelType w:val="singleLevel"/>
    <w:tmpl w:val="B6D5A648"/>
    <w:lvl w:ilvl="0" w:tentative="0">
      <w:start w:val="2"/>
      <w:numFmt w:val="chineseCounting"/>
      <w:suff w:val="nothing"/>
      <w:lvlText w:val="（%1）"/>
      <w:lvlJc w:val="left"/>
      <w:rPr>
        <w:rFonts w:hint="eastAsia"/>
      </w:rPr>
    </w:lvl>
  </w:abstractNum>
  <w:abstractNum w:abstractNumId="5">
    <w:nsid w:val="C451C83C"/>
    <w:multiLevelType w:val="singleLevel"/>
    <w:tmpl w:val="C451C83C"/>
    <w:lvl w:ilvl="0" w:tentative="0">
      <w:start w:val="1"/>
      <w:numFmt w:val="decimal"/>
      <w:suff w:val="nothing"/>
      <w:lvlText w:val="%1、"/>
      <w:lvlJc w:val="left"/>
      <w:rPr>
        <w:rFonts w:cs="Times New Roman"/>
      </w:rPr>
    </w:lvl>
  </w:abstractNum>
  <w:abstractNum w:abstractNumId="6">
    <w:nsid w:val="C84C7564"/>
    <w:multiLevelType w:val="singleLevel"/>
    <w:tmpl w:val="C84C7564"/>
    <w:lvl w:ilvl="0" w:tentative="0">
      <w:start w:val="2"/>
      <w:numFmt w:val="chineseCounting"/>
      <w:suff w:val="nothing"/>
      <w:lvlText w:val="（%1）"/>
      <w:lvlJc w:val="left"/>
      <w:rPr>
        <w:rFonts w:hint="eastAsia"/>
      </w:rPr>
    </w:lvl>
  </w:abstractNum>
  <w:abstractNum w:abstractNumId="7">
    <w:nsid w:val="CE274DDF"/>
    <w:multiLevelType w:val="singleLevel"/>
    <w:tmpl w:val="CE274DDF"/>
    <w:lvl w:ilvl="0" w:tentative="0">
      <w:start w:val="2"/>
      <w:numFmt w:val="chineseCounting"/>
      <w:suff w:val="nothing"/>
      <w:lvlText w:val="（%1）"/>
      <w:lvlJc w:val="left"/>
      <w:rPr>
        <w:rFonts w:hint="eastAsia"/>
      </w:rPr>
    </w:lvl>
  </w:abstractNum>
  <w:abstractNum w:abstractNumId="8">
    <w:nsid w:val="F7CAD6EE"/>
    <w:multiLevelType w:val="singleLevel"/>
    <w:tmpl w:val="F7CAD6EE"/>
    <w:lvl w:ilvl="0" w:tentative="0">
      <w:start w:val="2"/>
      <w:numFmt w:val="decimal"/>
      <w:suff w:val="nothing"/>
      <w:lvlText w:val="%1．"/>
      <w:lvlJc w:val="left"/>
    </w:lvl>
  </w:abstractNum>
  <w:abstractNum w:abstractNumId="9">
    <w:nsid w:val="08A541B5"/>
    <w:multiLevelType w:val="multilevel"/>
    <w:tmpl w:val="08A541B5"/>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0">
    <w:nsid w:val="114FC520"/>
    <w:multiLevelType w:val="singleLevel"/>
    <w:tmpl w:val="114FC520"/>
    <w:lvl w:ilvl="0" w:tentative="0">
      <w:start w:val="2"/>
      <w:numFmt w:val="chineseCounting"/>
      <w:suff w:val="nothing"/>
      <w:lvlText w:val="（%1）"/>
      <w:lvlJc w:val="left"/>
      <w:rPr>
        <w:rFonts w:hint="eastAsia"/>
      </w:rPr>
    </w:lvl>
  </w:abstractNum>
  <w:abstractNum w:abstractNumId="11">
    <w:nsid w:val="40095613"/>
    <w:multiLevelType w:val="singleLevel"/>
    <w:tmpl w:val="40095613"/>
    <w:lvl w:ilvl="0" w:tentative="0">
      <w:start w:val="2"/>
      <w:numFmt w:val="chineseCounting"/>
      <w:suff w:val="nothing"/>
      <w:lvlText w:val="（%1）"/>
      <w:lvlJc w:val="left"/>
      <w:rPr>
        <w:rFonts w:hint="eastAsia"/>
      </w:rPr>
    </w:lvl>
  </w:abstractNum>
  <w:abstractNum w:abstractNumId="12">
    <w:nsid w:val="4FB10037"/>
    <w:multiLevelType w:val="multilevel"/>
    <w:tmpl w:val="4FB10037"/>
    <w:lvl w:ilvl="0" w:tentative="0">
      <w:start w:val="2"/>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3">
    <w:nsid w:val="6047C50E"/>
    <w:multiLevelType w:val="singleLevel"/>
    <w:tmpl w:val="6047C50E"/>
    <w:lvl w:ilvl="0" w:tentative="0">
      <w:start w:val="3"/>
      <w:numFmt w:val="decimal"/>
      <w:suff w:val="nothing"/>
      <w:lvlText w:val="%1．"/>
      <w:lvlJc w:val="left"/>
    </w:lvl>
  </w:abstractNum>
  <w:abstractNum w:abstractNumId="14">
    <w:nsid w:val="6E656FD7"/>
    <w:multiLevelType w:val="multilevel"/>
    <w:tmpl w:val="6E656FD7"/>
    <w:lvl w:ilvl="0" w:tentative="0">
      <w:start w:val="1"/>
      <w:numFmt w:val="japaneseCounting"/>
      <w:lvlText w:val="%1、"/>
      <w:lvlJc w:val="left"/>
      <w:pPr>
        <w:ind w:left="1300" w:hanging="660"/>
      </w:pPr>
      <w:rPr>
        <w:rFonts w:hint="default" w:cs="Times New Roman"/>
        <w:color w:val="00000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15">
    <w:nsid w:val="7C0E7791"/>
    <w:multiLevelType w:val="multilevel"/>
    <w:tmpl w:val="7C0E7791"/>
    <w:lvl w:ilvl="0" w:tentative="0">
      <w:start w:val="3"/>
      <w:numFmt w:val="japaneseCounting"/>
      <w:lvlText w:val="（%1）"/>
      <w:lvlJc w:val="left"/>
      <w:pPr>
        <w:ind w:left="1721" w:hanging="1080"/>
      </w:pPr>
      <w:rPr>
        <w:rFonts w:hint="default" w:cs="Times New Roman"/>
      </w:rPr>
    </w:lvl>
    <w:lvl w:ilvl="1" w:tentative="0">
      <w:start w:val="1"/>
      <w:numFmt w:val="decimal"/>
      <w:lvlText w:val="%2、"/>
      <w:lvlJc w:val="left"/>
      <w:pPr>
        <w:ind w:left="1781" w:hanging="720"/>
      </w:pPr>
      <w:rPr>
        <w:rFonts w:hint="default" w:cs="Times New Roman"/>
      </w:rPr>
    </w:lvl>
    <w:lvl w:ilvl="2" w:tentative="0">
      <w:start w:val="1"/>
      <w:numFmt w:val="lowerRoman"/>
      <w:lvlText w:val="%3."/>
      <w:lvlJc w:val="right"/>
      <w:pPr>
        <w:ind w:left="1901" w:hanging="420"/>
      </w:pPr>
      <w:rPr>
        <w:rFonts w:cs="Times New Roman"/>
      </w:rPr>
    </w:lvl>
    <w:lvl w:ilvl="3" w:tentative="0">
      <w:start w:val="1"/>
      <w:numFmt w:val="decimal"/>
      <w:lvlText w:val="%4."/>
      <w:lvlJc w:val="left"/>
      <w:pPr>
        <w:ind w:left="2321" w:hanging="420"/>
      </w:pPr>
      <w:rPr>
        <w:rFonts w:cs="Times New Roman"/>
      </w:rPr>
    </w:lvl>
    <w:lvl w:ilvl="4" w:tentative="0">
      <w:start w:val="1"/>
      <w:numFmt w:val="lowerLetter"/>
      <w:lvlText w:val="%5)"/>
      <w:lvlJc w:val="left"/>
      <w:pPr>
        <w:ind w:left="2741" w:hanging="420"/>
      </w:pPr>
      <w:rPr>
        <w:rFonts w:cs="Times New Roman"/>
      </w:rPr>
    </w:lvl>
    <w:lvl w:ilvl="5" w:tentative="0">
      <w:start w:val="1"/>
      <w:numFmt w:val="lowerRoman"/>
      <w:lvlText w:val="%6."/>
      <w:lvlJc w:val="right"/>
      <w:pPr>
        <w:ind w:left="3161" w:hanging="420"/>
      </w:pPr>
      <w:rPr>
        <w:rFonts w:cs="Times New Roman"/>
      </w:rPr>
    </w:lvl>
    <w:lvl w:ilvl="6" w:tentative="0">
      <w:start w:val="1"/>
      <w:numFmt w:val="decimal"/>
      <w:lvlText w:val="%7."/>
      <w:lvlJc w:val="left"/>
      <w:pPr>
        <w:ind w:left="3581" w:hanging="420"/>
      </w:pPr>
      <w:rPr>
        <w:rFonts w:cs="Times New Roman"/>
      </w:rPr>
    </w:lvl>
    <w:lvl w:ilvl="7" w:tentative="0">
      <w:start w:val="1"/>
      <w:numFmt w:val="lowerLetter"/>
      <w:lvlText w:val="%8)"/>
      <w:lvlJc w:val="left"/>
      <w:pPr>
        <w:ind w:left="4001" w:hanging="420"/>
      </w:pPr>
      <w:rPr>
        <w:rFonts w:cs="Times New Roman"/>
      </w:rPr>
    </w:lvl>
    <w:lvl w:ilvl="8" w:tentative="0">
      <w:start w:val="1"/>
      <w:numFmt w:val="lowerRoman"/>
      <w:lvlText w:val="%9."/>
      <w:lvlJc w:val="right"/>
      <w:pPr>
        <w:ind w:left="4421" w:hanging="420"/>
      </w:pPr>
      <w:rPr>
        <w:rFonts w:cs="Times New Roman"/>
      </w:rPr>
    </w:lvl>
  </w:abstractNum>
  <w:abstractNum w:abstractNumId="16">
    <w:nsid w:val="7EC27F50"/>
    <w:multiLevelType w:val="singleLevel"/>
    <w:tmpl w:val="7EC27F50"/>
    <w:lvl w:ilvl="0" w:tentative="0">
      <w:start w:val="3"/>
      <w:numFmt w:val="chineseCounting"/>
      <w:suff w:val="nothing"/>
      <w:lvlText w:val="（%1）"/>
      <w:lvlJc w:val="left"/>
      <w:rPr>
        <w:rFonts w:hint="eastAsia"/>
      </w:rPr>
    </w:lvl>
  </w:abstractNum>
  <w:num w:numId="1">
    <w:abstractNumId w:val="14"/>
  </w:num>
  <w:num w:numId="2">
    <w:abstractNumId w:val="2"/>
  </w:num>
  <w:num w:numId="3">
    <w:abstractNumId w:val="13"/>
  </w:num>
  <w:num w:numId="4">
    <w:abstractNumId w:val="6"/>
  </w:num>
  <w:num w:numId="5">
    <w:abstractNumId w:val="8"/>
  </w:num>
  <w:num w:numId="6">
    <w:abstractNumId w:val="0"/>
  </w:num>
  <w:num w:numId="7">
    <w:abstractNumId w:val="11"/>
  </w:num>
  <w:num w:numId="8">
    <w:abstractNumId w:val="16"/>
  </w:num>
  <w:num w:numId="9">
    <w:abstractNumId w:val="1"/>
  </w:num>
  <w:num w:numId="10">
    <w:abstractNumId w:val="7"/>
  </w:num>
  <w:num w:numId="11">
    <w:abstractNumId w:val="10"/>
  </w:num>
  <w:num w:numId="12">
    <w:abstractNumId w:val="3"/>
  </w:num>
  <w:num w:numId="13">
    <w:abstractNumId w:val="4"/>
  </w:num>
  <w:num w:numId="14">
    <w:abstractNumId w:val="5"/>
  </w:num>
  <w:num w:numId="15">
    <w:abstractNumId w:val="15"/>
  </w:num>
  <w:num w:numId="16">
    <w:abstractNumId w:val="1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I5ZDA3NGU3ODliYmFiMTA3ZWUwNWI2NzlkMGI3ZDUifQ=="/>
  </w:docVars>
  <w:rsids>
    <w:rsidRoot w:val="00AC577B"/>
    <w:rsid w:val="0000772D"/>
    <w:rsid w:val="00044C6F"/>
    <w:rsid w:val="000471A5"/>
    <w:rsid w:val="00051D30"/>
    <w:rsid w:val="00076B2E"/>
    <w:rsid w:val="0009234D"/>
    <w:rsid w:val="001076FC"/>
    <w:rsid w:val="00113197"/>
    <w:rsid w:val="00136968"/>
    <w:rsid w:val="00151951"/>
    <w:rsid w:val="0015674E"/>
    <w:rsid w:val="00163418"/>
    <w:rsid w:val="001908DD"/>
    <w:rsid w:val="001929AF"/>
    <w:rsid w:val="001C1628"/>
    <w:rsid w:val="001E1ABE"/>
    <w:rsid w:val="001E4FFD"/>
    <w:rsid w:val="00200C58"/>
    <w:rsid w:val="0021136F"/>
    <w:rsid w:val="00216778"/>
    <w:rsid w:val="0022214A"/>
    <w:rsid w:val="00261EF0"/>
    <w:rsid w:val="002767AF"/>
    <w:rsid w:val="002E2CD3"/>
    <w:rsid w:val="00343741"/>
    <w:rsid w:val="00345C81"/>
    <w:rsid w:val="00356434"/>
    <w:rsid w:val="00364E15"/>
    <w:rsid w:val="00401D79"/>
    <w:rsid w:val="004037F1"/>
    <w:rsid w:val="00420F9D"/>
    <w:rsid w:val="00437737"/>
    <w:rsid w:val="004413A8"/>
    <w:rsid w:val="004C2FD3"/>
    <w:rsid w:val="004C61D6"/>
    <w:rsid w:val="004D5223"/>
    <w:rsid w:val="00554AE4"/>
    <w:rsid w:val="00566BEA"/>
    <w:rsid w:val="00574D88"/>
    <w:rsid w:val="005855B0"/>
    <w:rsid w:val="005A1CA2"/>
    <w:rsid w:val="005C279C"/>
    <w:rsid w:val="005E7F5E"/>
    <w:rsid w:val="006217F8"/>
    <w:rsid w:val="0063096D"/>
    <w:rsid w:val="006309A5"/>
    <w:rsid w:val="006364C3"/>
    <w:rsid w:val="006537B5"/>
    <w:rsid w:val="00676A59"/>
    <w:rsid w:val="00676BBF"/>
    <w:rsid w:val="00692C30"/>
    <w:rsid w:val="0069658C"/>
    <w:rsid w:val="006B495A"/>
    <w:rsid w:val="006B7A60"/>
    <w:rsid w:val="006D44B9"/>
    <w:rsid w:val="006F4065"/>
    <w:rsid w:val="006F4D81"/>
    <w:rsid w:val="00714742"/>
    <w:rsid w:val="00724D31"/>
    <w:rsid w:val="00736339"/>
    <w:rsid w:val="007403B2"/>
    <w:rsid w:val="0074743B"/>
    <w:rsid w:val="007619EF"/>
    <w:rsid w:val="00777861"/>
    <w:rsid w:val="007856B0"/>
    <w:rsid w:val="007A63F5"/>
    <w:rsid w:val="007D768A"/>
    <w:rsid w:val="00802B2B"/>
    <w:rsid w:val="00807EE9"/>
    <w:rsid w:val="00825F57"/>
    <w:rsid w:val="0083440D"/>
    <w:rsid w:val="00880878"/>
    <w:rsid w:val="008956CF"/>
    <w:rsid w:val="008F29DF"/>
    <w:rsid w:val="00947B8F"/>
    <w:rsid w:val="009840A6"/>
    <w:rsid w:val="009870AB"/>
    <w:rsid w:val="00996DAE"/>
    <w:rsid w:val="009C2DCC"/>
    <w:rsid w:val="009F0F3E"/>
    <w:rsid w:val="009F785E"/>
    <w:rsid w:val="00A05D32"/>
    <w:rsid w:val="00A12901"/>
    <w:rsid w:val="00A20FB2"/>
    <w:rsid w:val="00A61CBE"/>
    <w:rsid w:val="00A85480"/>
    <w:rsid w:val="00AC071E"/>
    <w:rsid w:val="00AC090B"/>
    <w:rsid w:val="00AC577B"/>
    <w:rsid w:val="00B23257"/>
    <w:rsid w:val="00B538B9"/>
    <w:rsid w:val="00B5589F"/>
    <w:rsid w:val="00B72CA2"/>
    <w:rsid w:val="00B76684"/>
    <w:rsid w:val="00BB3584"/>
    <w:rsid w:val="00BB58BE"/>
    <w:rsid w:val="00BD56A4"/>
    <w:rsid w:val="00BE4C8D"/>
    <w:rsid w:val="00BF7F7D"/>
    <w:rsid w:val="00C61DCE"/>
    <w:rsid w:val="00CB02D8"/>
    <w:rsid w:val="00CE649D"/>
    <w:rsid w:val="00CF0207"/>
    <w:rsid w:val="00D23702"/>
    <w:rsid w:val="00D55FAA"/>
    <w:rsid w:val="00D870A2"/>
    <w:rsid w:val="00D93613"/>
    <w:rsid w:val="00DC278C"/>
    <w:rsid w:val="00DF286B"/>
    <w:rsid w:val="00DF4744"/>
    <w:rsid w:val="00E03373"/>
    <w:rsid w:val="00E03E53"/>
    <w:rsid w:val="00E1735F"/>
    <w:rsid w:val="00E24F05"/>
    <w:rsid w:val="00E25689"/>
    <w:rsid w:val="00E52B3C"/>
    <w:rsid w:val="00E6492F"/>
    <w:rsid w:val="00E65F51"/>
    <w:rsid w:val="00E72A15"/>
    <w:rsid w:val="00E81C21"/>
    <w:rsid w:val="00E96E3D"/>
    <w:rsid w:val="00EA057A"/>
    <w:rsid w:val="00EA6B85"/>
    <w:rsid w:val="00EB78FD"/>
    <w:rsid w:val="00ED76A3"/>
    <w:rsid w:val="00EE0320"/>
    <w:rsid w:val="00F03B89"/>
    <w:rsid w:val="00F12280"/>
    <w:rsid w:val="00F27762"/>
    <w:rsid w:val="00F7130A"/>
    <w:rsid w:val="00F83E20"/>
    <w:rsid w:val="00F8774E"/>
    <w:rsid w:val="00FA5C10"/>
    <w:rsid w:val="31C75CE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9" w:name="heading 3"/>
    <w:lsdException w:qFormat="1" w:uiPriority="99" w:name="heading 4"/>
    <w:lsdException w:qFormat="1" w:uiPriority="99" w:name="heading 5"/>
    <w:lsdException w:qFormat="1" w:uiPriority="99" w:name="heading 6"/>
    <w:lsdException w:qFormat="1" w:uiPriority="99" w:name="heading 7"/>
    <w:lsdException w:qFormat="1" w:uiPriority="99" w:name="heading 8"/>
    <w:lsdException w:qFormat="1" w:uiPriority="99" w:name="heading 9"/>
    <w:lsdException w:qFormat="1" w:uiPriority="99" w:name="index 1"/>
    <w:lsdException w:qFormat="1" w:uiPriority="99" w:name="index 2"/>
    <w:lsdException w:qFormat="1" w:uiPriority="99" w:name="index 3"/>
    <w:lsdException w:qFormat="1" w:uiPriority="99" w:name="index 4"/>
    <w:lsdException w:qFormat="1" w:uiPriority="99" w:name="index 5"/>
    <w:lsdException w:qFormat="1" w:uiPriority="99" w:name="index 6"/>
    <w:lsdException w:qFormat="1" w:uiPriority="99" w:name="index 7"/>
    <w:lsdException w:qFormat="1" w:uiPriority="99" w:name="index 8"/>
    <w:lsdException w:qFormat="1" w:uiPriority="99" w:name="index 9"/>
    <w:lsdException w:qFormat="1" w:uiPriority="39" w:semiHidden="0" w:name="toc 1"/>
    <w:lsdException w:qFormat="1" w:uiPriority="39" w:semiHidden="0" w:name="toc 2"/>
    <w:lsdException w:qFormat="1" w:uiPriority="39" w:semiHidden="0" w:name="toc 3"/>
    <w:lsdException w:qFormat="1" w:uiPriority="99" w:name="toc 4"/>
    <w:lsdException w:qFormat="1" w:uiPriority="99" w:name="toc 5"/>
    <w:lsdException w:qFormat="1" w:uiPriority="99" w:name="toc 6"/>
    <w:lsdException w:qFormat="1" w:uiPriority="99" w:name="toc 7"/>
    <w:lsdException w:qFormat="1" w:uiPriority="99" w:name="toc 8"/>
    <w:lsdException w:qFormat="1" w:uiPriority="99" w:name="toc 9"/>
    <w:lsdException w:qFormat="1" w:uiPriority="99" w:name="Normal Indent"/>
    <w:lsdException w:qFormat="1" w:uiPriority="99" w:name="footnote text"/>
    <w:lsdException w:qFormat="1" w:uiPriority="99" w:name="annotation text"/>
    <w:lsdException w:qFormat="1" w:unhideWhenUsed="0" w:uiPriority="99" w:semiHidden="0" w:name="header"/>
    <w:lsdException w:qFormat="1" w:unhideWhenUsed="0" w:uiPriority="99" w:semiHidden="0" w:name="footer"/>
    <w:lsdException w:qFormat="1" w:uiPriority="99" w:name="index heading"/>
    <w:lsdException w:qFormat="1" w:uiPriority="99" w:name="caption"/>
    <w:lsdException w:qFormat="1" w:uiPriority="99" w:semiHidden="0" w:name="table of figures"/>
    <w:lsdException w:qFormat="1" w:uiPriority="99" w:name="envelope address"/>
    <w:lsdException w:qFormat="1" w:uiPriority="99" w:name="envelope return"/>
    <w:lsdException w:qFormat="1" w:uiPriority="99" w:name="footnote reference"/>
    <w:lsdException w:qFormat="1" w:uiPriority="99" w:name="annotation reference"/>
    <w:lsdException w:qFormat="1" w:uiPriority="99" w:name="line number"/>
    <w:lsdException w:qFormat="1" w:uiPriority="99" w:name="page number"/>
    <w:lsdException w:qFormat="1" w:uiPriority="99" w:name="endnote reference"/>
    <w:lsdException w:qFormat="1" w:uiPriority="99" w:name="endnote text"/>
    <w:lsdException w:qFormat="1" w:uiPriority="99" w:name="table of authorities"/>
    <w:lsdException w:qFormat="1" w:uiPriority="99" w:name="macro"/>
    <w:lsdException w:qFormat="1" w:uiPriority="99" w:name="toa heading"/>
    <w:lsdException w:qFormat="1" w:uiPriority="99" w:name="List"/>
    <w:lsdException w:qFormat="1" w:uiPriority="99" w:name="List Bullet"/>
    <w:lsdException w:qFormat="1" w:unhideWhenUsed="0" w:uiPriority="99" w:semiHidden="0" w:name="List Number"/>
    <w:lsdException w:qFormat="1" w:uiPriority="99" w:name="List 2"/>
    <w:lsdException w:qFormat="1" w:uiPriority="99" w:name="List 3"/>
    <w:lsdException w:qFormat="1" w:unhideWhenUsed="0" w:uiPriority="99" w:semiHidden="0" w:name="List 4"/>
    <w:lsdException w:qFormat="1" w:unhideWhenUsed="0" w:uiPriority="99" w:semiHidden="0" w:name="List 5"/>
    <w:lsdException w:qFormat="1" w:uiPriority="99" w:name="List Bullet 2"/>
    <w:lsdException w:qFormat="1" w:uiPriority="99" w:name="List Bullet 3"/>
    <w:lsdException w:qFormat="1" w:uiPriority="99" w:name="List Bullet 4"/>
    <w:lsdException w:qFormat="1" w:uiPriority="99" w:name="List Bullet 5"/>
    <w:lsdException w:qFormat="1" w:uiPriority="99" w:name="List Number 2"/>
    <w:lsdException w:qFormat="1" w:uiPriority="99" w:name="List Number 3"/>
    <w:lsdException w:qFormat="1" w:uiPriority="99" w:name="List Number 4"/>
    <w:lsdException w:qFormat="1" w:uiPriority="99" w:name="List Number 5"/>
    <w:lsdException w:qFormat="1" w:unhideWhenUsed="0" w:uiPriority="99" w:semiHidden="0" w:name="Title"/>
    <w:lsdException w:qFormat="1" w:uiPriority="99" w:name="Closing"/>
    <w:lsdException w:qFormat="1" w:uiPriority="99" w:name="Signature"/>
    <w:lsdException w:uiPriority="1" w:name="Default Paragraph Font"/>
    <w:lsdException w:qFormat="1" w:unhideWhenUsed="0" w:uiPriority="99" w:semiHidden="0" w:name="Body Text"/>
    <w:lsdException w:qFormat="1" w:uiPriority="99" w:name="Body Text Indent"/>
    <w:lsdException w:qFormat="1" w:uiPriority="99" w:name="List Continue"/>
    <w:lsdException w:qFormat="1" w:uiPriority="99" w:name="List Continue 2"/>
    <w:lsdException w:qFormat="1" w:uiPriority="99" w:name="List Continue 3"/>
    <w:lsdException w:qFormat="1" w:uiPriority="99" w:name="List Continue 4"/>
    <w:lsdException w:qFormat="1" w:uiPriority="99" w:name="List Continue 5"/>
    <w:lsdException w:qFormat="1" w:uiPriority="99"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iPriority="99" w:name="Body Text First Indent 2"/>
    <w:lsdException w:qFormat="1"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qFormat="1" w:uiPriority="99" w:name="Block Text"/>
    <w:lsdException w:uiPriority="99" w:semiHidden="0" w:name="Hyperlink"/>
    <w:lsdException w:qFormat="1" w:uiPriority="99" w:name="FollowedHyperlink"/>
    <w:lsdException w:qFormat="1" w:unhideWhenUsed="0" w:uiPriority="99" w:semiHidden="0" w:name="Strong"/>
    <w:lsdException w:qFormat="1" w:unhideWhenUsed="0" w:uiPriority="99" w:semiHidden="0" w:name="Emphasis"/>
    <w:lsdException w:qFormat="1" w:uiPriority="99" w:name="Document Map"/>
    <w:lsdException w:qFormat="1" w:unhideWhenUsed="0" w:uiPriority="0" w:semiHidden="0" w:name="Plain Text"/>
    <w:lsdException w:qFormat="1" w:uiPriority="99" w:name="E-mail Signature"/>
    <w:lsdException w:qFormat="1" w:uiPriority="99" w:name="Normal (Web)"/>
    <w:lsdException w:qFormat="1" w:uiPriority="99" w:name="HTML Acronym"/>
    <w:lsdException w:qFormat="1"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qFormat="1" w:uiPriority="99" w:name="Table Simple 1"/>
    <w:lsdException w:qFormat="1" w:uiPriority="99" w:name="Table Simple 2"/>
    <w:lsdException w:qFormat="1" w:uiPriority="99" w:name="Table Simple 3"/>
    <w:lsdException w:qFormat="1" w:uiPriority="99" w:name="Table Classic 1"/>
    <w:lsdException w:qFormat="1" w:uiPriority="99" w:name="Table Classic 2"/>
    <w:lsdException w:qFormat="1" w:uiPriority="99" w:name="Table Classic 3"/>
    <w:lsdException w:qFormat="1" w:uiPriority="99" w:name="Table Classic 4"/>
    <w:lsdException w:qFormat="1" w:uiPriority="99" w:name="Table Colorful 1"/>
    <w:lsdException w:qFormat="1" w:uiPriority="99" w:name="Table Colorful 2"/>
    <w:lsdException w:qFormat="1" w:uiPriority="99" w:name="Table Colorful 3"/>
    <w:lsdException w:qFormat="1" w:uiPriority="99" w:name="Table Columns 1"/>
    <w:lsdException w:qFormat="1" w:uiPriority="99" w:name="Table Columns 2"/>
    <w:lsdException w:qFormat="1" w:uiPriority="99" w:name="Table Columns 3"/>
    <w:lsdException w:qFormat="1" w:uiPriority="99" w:name="Table Columns 4"/>
    <w:lsdException w:qFormat="1" w:uiPriority="99" w:name="Table Columns 5"/>
    <w:lsdException w:qFormat="1" w:uiPriority="99" w:name="Table Grid 1"/>
    <w:lsdException w:qFormat="1" w:uiPriority="99" w:name="Table Grid 2"/>
    <w:lsdException w:qFormat="1" w:uiPriority="99" w:name="Table Grid 3"/>
    <w:lsdException w:qFormat="1" w:uiPriority="99" w:name="Table Grid 4"/>
    <w:lsdException w:qFormat="1" w:uiPriority="99" w:name="Table Grid 5"/>
    <w:lsdException w:qFormat="1" w:uiPriority="99" w:name="Table Grid 6"/>
    <w:lsdException w:qFormat="1" w:uiPriority="99" w:name="Table Grid 7"/>
    <w:lsdException w:qFormat="1" w:uiPriority="99" w:name="Table Grid 8"/>
    <w:lsdException w:qFormat="1" w:uiPriority="99" w:name="Table List 1"/>
    <w:lsdException w:qFormat="1" w:uiPriority="99" w:name="Table List 2"/>
    <w:lsdException w:qFormat="1" w:uiPriority="99" w:name="Table List 3"/>
    <w:lsdException w:qFormat="1" w:uiPriority="99" w:name="Table List 4"/>
    <w:lsdException w:qFormat="1" w:uiPriority="99" w:name="Table List 5"/>
    <w:lsdException w:qFormat="1" w:uiPriority="99" w:name="Table List 6"/>
    <w:lsdException w:qFormat="1" w:uiPriority="99" w:name="Table List 7"/>
    <w:lsdException w:qFormat="1" w:uiPriority="99" w:name="Table List 8"/>
    <w:lsdException w:qFormat="1" w:uiPriority="99" w:name="Table 3D effects 1"/>
    <w:lsdException w:qFormat="1" w:uiPriority="99" w:name="Table 3D effects 2"/>
    <w:lsdException w:qFormat="1" w:uiPriority="99" w:name="Table 3D effects 3"/>
    <w:lsdException w:qFormat="1" w:uiPriority="99" w:name="Table Contemporary"/>
    <w:lsdException w:qFormat="1" w:uiPriority="99" w:name="Table Elegant"/>
    <w:lsdException w:qFormat="1" w:uiPriority="99" w:name="Table Professional"/>
    <w:lsdException w:qFormat="1" w:uiPriority="99" w:name="Table Subtle 1"/>
    <w:lsdException w:qFormat="1" w:uiPriority="99" w:name="Table Subtle 2"/>
    <w:lsdException w:qFormat="1" w:uiPriority="99" w:name="Table Web 1"/>
    <w:lsdException w:qFormat="1" w:uiPriority="99" w:name="Table Web 2"/>
    <w:lsdException w:qFormat="1" w:uiPriority="99" w:name="Table Web 3"/>
    <w:lsdException w:qFormat="1" w:unhideWhenUsed="0" w:uiPriority="99" w:semiHidden="0" w:name="Balloon Text"/>
    <w:lsdException w:qFormat="1" w:unhideWhenUsed="0" w:uiPriority="99" w:semiHidden="0" w:name="Table Grid"/>
    <w:lsdException w:qFormat="1"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styleId="3">
    <w:name w:val="heading 1"/>
    <w:basedOn w:val="1"/>
    <w:link w:val="16"/>
    <w:qFormat/>
    <w:uiPriority w:val="99"/>
    <w:pPr>
      <w:outlineLvl w:val="0"/>
    </w:pPr>
  </w:style>
  <w:style w:type="paragraph" w:styleId="4">
    <w:name w:val="heading 2"/>
    <w:basedOn w:val="1"/>
    <w:link w:val="17"/>
    <w:qFormat/>
    <w:uiPriority w:val="99"/>
    <w:pPr>
      <w:outlineLvl w:val="1"/>
    </w:p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8"/>
    <w:qFormat/>
    <w:uiPriority w:val="99"/>
    <w:pPr>
      <w:spacing w:beforeLines="30"/>
    </w:pPr>
    <w:rPr>
      <w:rFonts w:ascii="仿宋_GB2312" w:eastAsia="仿宋_GB2312"/>
      <w:sz w:val="30"/>
    </w:rPr>
  </w:style>
  <w:style w:type="paragraph" w:styleId="5">
    <w:name w:val="toc 3"/>
    <w:basedOn w:val="1"/>
    <w:next w:val="1"/>
    <w:autoRedefine/>
    <w:unhideWhenUsed/>
    <w:qFormat/>
    <w:uiPriority w:val="39"/>
    <w:pPr>
      <w:widowControl/>
      <w:autoSpaceDE/>
      <w:autoSpaceDN/>
      <w:adjustRightInd/>
      <w:spacing w:after="100" w:line="276" w:lineRule="auto"/>
      <w:ind w:left="440"/>
    </w:pPr>
    <w:rPr>
      <w:rFonts w:ascii="Calibri" w:hAnsi="Calibri"/>
      <w:sz w:val="22"/>
      <w:szCs w:val="22"/>
    </w:rPr>
  </w:style>
  <w:style w:type="paragraph" w:styleId="6">
    <w:name w:val="Plain Text"/>
    <w:basedOn w:val="1"/>
    <w:link w:val="26"/>
    <w:qFormat/>
    <w:uiPriority w:val="0"/>
    <w:pPr>
      <w:autoSpaceDE/>
      <w:autoSpaceDN/>
      <w:adjustRightInd/>
      <w:jc w:val="both"/>
    </w:pPr>
    <w:rPr>
      <w:rFonts w:ascii="宋体" w:hAnsi="Courier New" w:eastAsia="仿宋_GB2312"/>
      <w:kern w:val="2"/>
      <w:sz w:val="32"/>
    </w:rPr>
  </w:style>
  <w:style w:type="paragraph" w:styleId="7">
    <w:name w:val="Balloon Text"/>
    <w:basedOn w:val="1"/>
    <w:link w:val="24"/>
    <w:qFormat/>
    <w:uiPriority w:val="99"/>
    <w:rPr>
      <w:sz w:val="18"/>
      <w:szCs w:val="18"/>
    </w:rPr>
  </w:style>
  <w:style w:type="paragraph" w:styleId="8">
    <w:name w:val="footer"/>
    <w:basedOn w:val="1"/>
    <w:link w:val="22"/>
    <w:qFormat/>
    <w:uiPriority w:val="99"/>
    <w:pPr>
      <w:tabs>
        <w:tab w:val="center" w:pos="4153"/>
        <w:tab w:val="right" w:pos="8306"/>
      </w:tabs>
      <w:snapToGrid w:val="0"/>
    </w:pPr>
    <w:rPr>
      <w:sz w:val="18"/>
      <w:szCs w:val="18"/>
    </w:rPr>
  </w:style>
  <w:style w:type="paragraph" w:styleId="9">
    <w:name w:val="header"/>
    <w:basedOn w:val="1"/>
    <w:link w:val="21"/>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unhideWhenUsed/>
    <w:qFormat/>
    <w:uiPriority w:val="39"/>
    <w:pPr>
      <w:widowControl/>
      <w:autoSpaceDE/>
      <w:autoSpaceDN/>
      <w:adjustRightInd/>
      <w:spacing w:after="100" w:line="276" w:lineRule="auto"/>
    </w:pPr>
    <w:rPr>
      <w:rFonts w:ascii="Calibri" w:hAnsi="Calibri"/>
      <w:sz w:val="22"/>
      <w:szCs w:val="22"/>
    </w:rPr>
  </w:style>
  <w:style w:type="paragraph" w:styleId="11">
    <w:name w:val="table of figures"/>
    <w:basedOn w:val="1"/>
    <w:next w:val="1"/>
    <w:unhideWhenUsed/>
    <w:qFormat/>
    <w:uiPriority w:val="99"/>
    <w:pPr>
      <w:autoSpaceDE/>
      <w:autoSpaceDN/>
      <w:adjustRightInd/>
      <w:ind w:left="200" w:leftChars="200" w:hanging="200" w:hangingChars="200"/>
      <w:jc w:val="both"/>
    </w:pPr>
    <w:rPr>
      <w:rFonts w:eastAsia="仿宋_GB2312"/>
      <w:kern w:val="2"/>
      <w:sz w:val="32"/>
    </w:rPr>
  </w:style>
  <w:style w:type="paragraph" w:styleId="12">
    <w:name w:val="toc 2"/>
    <w:basedOn w:val="1"/>
    <w:next w:val="1"/>
    <w:autoRedefine/>
    <w:unhideWhenUsed/>
    <w:qFormat/>
    <w:uiPriority w:val="39"/>
    <w:pPr>
      <w:widowControl/>
      <w:autoSpaceDE/>
      <w:autoSpaceDN/>
      <w:adjustRightInd/>
      <w:spacing w:after="100" w:line="276" w:lineRule="auto"/>
      <w:ind w:left="220"/>
    </w:pPr>
    <w:rPr>
      <w:rFonts w:ascii="Calibri" w:hAnsi="Calibri"/>
      <w:sz w:val="22"/>
      <w:szCs w:val="22"/>
    </w:rPr>
  </w:style>
  <w:style w:type="character" w:styleId="15">
    <w:name w:val="Hyperlink"/>
    <w:basedOn w:val="14"/>
    <w:unhideWhenUsed/>
    <w:uiPriority w:val="99"/>
    <w:rPr>
      <w:rFonts w:cs="Times New Roman"/>
      <w:color w:val="0000FF"/>
      <w:u w:val="single"/>
    </w:rPr>
  </w:style>
  <w:style w:type="character" w:customStyle="1" w:styleId="16">
    <w:name w:val="标题 1 Char"/>
    <w:basedOn w:val="14"/>
    <w:link w:val="3"/>
    <w:locked/>
    <w:uiPriority w:val="9"/>
    <w:rPr>
      <w:rFonts w:cs="Times New Roman"/>
      <w:b/>
      <w:bCs/>
      <w:kern w:val="44"/>
      <w:sz w:val="44"/>
      <w:szCs w:val="44"/>
    </w:rPr>
  </w:style>
  <w:style w:type="character" w:customStyle="1" w:styleId="17">
    <w:name w:val="标题 2 Char"/>
    <w:basedOn w:val="14"/>
    <w:link w:val="4"/>
    <w:semiHidden/>
    <w:locked/>
    <w:uiPriority w:val="9"/>
    <w:rPr>
      <w:rFonts w:ascii="Cambria" w:hAnsi="Cambria" w:eastAsia="宋体" w:cs="Times New Roman"/>
      <w:b/>
      <w:bCs/>
      <w:kern w:val="0"/>
      <w:sz w:val="32"/>
      <w:szCs w:val="32"/>
    </w:rPr>
  </w:style>
  <w:style w:type="character" w:customStyle="1" w:styleId="18">
    <w:name w:val="正文文本 Char"/>
    <w:basedOn w:val="14"/>
    <w:link w:val="2"/>
    <w:semiHidden/>
    <w:locked/>
    <w:uiPriority w:val="99"/>
    <w:rPr>
      <w:rFonts w:cs="Times New Roman"/>
      <w:kern w:val="0"/>
      <w:sz w:val="24"/>
      <w:szCs w:val="24"/>
    </w:rPr>
  </w:style>
  <w:style w:type="paragraph" w:customStyle="1" w:styleId="19">
    <w:name w:val="WPSOffice手动目录 1"/>
    <w:unhideWhenUsed/>
    <w:uiPriority w:val="0"/>
    <w:rPr>
      <w:rFonts w:ascii="Times New Roman" w:hAnsi="Times New Roman" w:eastAsia="宋体" w:cs="Times New Roman"/>
      <w:szCs w:val="24"/>
      <w:lang w:val="en-US" w:eastAsia="zh-CN" w:bidi="ar-SA"/>
    </w:rPr>
  </w:style>
  <w:style w:type="paragraph" w:customStyle="1" w:styleId="20">
    <w:name w:val="WPSOffice手动目录 2"/>
    <w:unhideWhenUsed/>
    <w:uiPriority w:val="0"/>
    <w:pPr>
      <w:ind w:left="200" w:leftChars="200"/>
    </w:pPr>
    <w:rPr>
      <w:rFonts w:ascii="Times New Roman" w:hAnsi="Times New Roman" w:eastAsia="宋体" w:cs="Times New Roman"/>
      <w:szCs w:val="24"/>
      <w:lang w:val="en-US" w:eastAsia="zh-CN" w:bidi="ar-SA"/>
    </w:rPr>
  </w:style>
  <w:style w:type="character" w:customStyle="1" w:styleId="21">
    <w:name w:val="页眉 Char"/>
    <w:basedOn w:val="14"/>
    <w:link w:val="9"/>
    <w:locked/>
    <w:uiPriority w:val="99"/>
    <w:rPr>
      <w:rFonts w:cs="Times New Roman"/>
      <w:kern w:val="0"/>
      <w:sz w:val="18"/>
      <w:szCs w:val="18"/>
    </w:rPr>
  </w:style>
  <w:style w:type="character" w:customStyle="1" w:styleId="22">
    <w:name w:val="页脚 Char"/>
    <w:basedOn w:val="14"/>
    <w:link w:val="8"/>
    <w:locked/>
    <w:uiPriority w:val="99"/>
    <w:rPr>
      <w:rFonts w:cs="Times New Roman"/>
      <w:kern w:val="0"/>
      <w:sz w:val="18"/>
      <w:szCs w:val="18"/>
    </w:rPr>
  </w:style>
  <w:style w:type="paragraph" w:customStyle="1" w:styleId="23">
    <w:name w:val="TOC Heading"/>
    <w:basedOn w:val="3"/>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character" w:customStyle="1" w:styleId="24">
    <w:name w:val="批注框文本 Char"/>
    <w:basedOn w:val="14"/>
    <w:link w:val="7"/>
    <w:locked/>
    <w:uiPriority w:val="99"/>
    <w:rPr>
      <w:rFonts w:cs="Times New Roman"/>
      <w:kern w:val="0"/>
      <w:sz w:val="18"/>
      <w:szCs w:val="18"/>
    </w:rPr>
  </w:style>
  <w:style w:type="paragraph" w:customStyle="1" w:styleId="25">
    <w:name w:val="四号正文"/>
    <w:basedOn w:val="1"/>
    <w:qFormat/>
    <w:uiPriority w:val="0"/>
    <w:pPr>
      <w:autoSpaceDE/>
      <w:autoSpaceDN/>
      <w:adjustRightInd/>
      <w:spacing w:line="360" w:lineRule="auto"/>
      <w:jc w:val="both"/>
    </w:pPr>
    <w:rPr>
      <w:rFonts w:ascii="??" w:hAnsi="??"/>
      <w:color w:val="000000"/>
      <w:sz w:val="28"/>
      <w:szCs w:val="21"/>
      <w:lang w:val="zh-CN"/>
    </w:rPr>
  </w:style>
  <w:style w:type="character" w:customStyle="1" w:styleId="26">
    <w:name w:val="纯文本 Char"/>
    <w:basedOn w:val="14"/>
    <w:link w:val="6"/>
    <w:locked/>
    <w:uiPriority w:val="0"/>
    <w:rPr>
      <w:rFonts w:ascii="宋体" w:hAnsi="Courier New" w:eastAsia="仿宋_GB2312" w:cs="Times New Roman"/>
      <w:kern w:val="2"/>
      <w:sz w:val="24"/>
      <w:szCs w:val="24"/>
    </w:rPr>
  </w:style>
  <w:style w:type="paragraph" w:styleId="2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6.xml"/><Relationship Id="rId8" Type="http://schemas.openxmlformats.org/officeDocument/2006/relationships/chart" Target="charts/chart5.xml"/><Relationship Id="rId7" Type="http://schemas.openxmlformats.org/officeDocument/2006/relationships/chart" Target="charts/chart4.xml"/><Relationship Id="rId6" Type="http://schemas.openxmlformats.org/officeDocument/2006/relationships/chart" Target="charts/chart3.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chart" Target="charts/chart8.xml"/><Relationship Id="rId10" Type="http://schemas.openxmlformats.org/officeDocument/2006/relationships/chart" Target="charts/chart7.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8.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26442032583765"/>
          <c:y val="0.103335500493631"/>
          <c:w val="0.504587155963302"/>
          <c:h val="0.827906976744187"/>
        </c:manualLayout>
      </c:layout>
      <c:barChart>
        <c:barDir val="col"/>
        <c:grouping val="clustered"/>
        <c:varyColors val="0"/>
        <c:ser>
          <c:idx val="1"/>
          <c:order val="0"/>
          <c:tx>
            <c:strRef>
              <c:f>Sheet1!$A$3</c:f>
              <c:strCache>
                <c:ptCount val="1"/>
                <c:pt idx="0">
                  <c:v>收、支决算总计变动情况图</c:v>
                </c:pt>
              </c:strCache>
            </c:strRef>
          </c:tx>
          <c:spPr>
            <a:solidFill>
              <a:srgbClr val="993366"/>
            </a:solidFill>
            <a:ln w="12692">
              <a:solidFill>
                <a:srgbClr val="000000"/>
              </a:solidFill>
              <a:prstDash val="solid"/>
            </a:ln>
          </c:spPr>
          <c:invertIfNegative val="0"/>
          <c:dLbls>
            <c:delete val="1"/>
          </c:dLbls>
          <c:cat>
            <c:numRef>
              <c:f>Sheet1!$B$1:$E$1</c:f>
              <c:numCache>
                <c:formatCode>General</c:formatCode>
                <c:ptCount val="4"/>
              </c:numCache>
            </c:numRef>
          </c:cat>
          <c:val>
            <c:numRef>
              <c:f>Sheet1!$B$3:$E$3</c:f>
              <c:numCache>
                <c:formatCode>General</c:formatCode>
                <c:ptCount val="4"/>
              </c:numCache>
            </c:numRef>
          </c:val>
        </c:ser>
        <c:ser>
          <c:idx val="2"/>
          <c:order val="1"/>
          <c:tx>
            <c:strRef>
              <c:f>Sheet1!$A$4</c:f>
              <c:strCache>
                <c:ptCount val="1"/>
                <c:pt idx="0">
                  <c:v>2021年</c:v>
                </c:pt>
              </c:strCache>
            </c:strRef>
          </c:tx>
          <c:spPr>
            <a:solidFill>
              <a:srgbClr val="FFFFCC"/>
            </a:solidFill>
            <a:ln w="12692">
              <a:solidFill>
                <a:srgbClr val="000000"/>
              </a:solidFill>
              <a:prstDash val="solid"/>
            </a:ln>
          </c:spPr>
          <c:invertIfNegative val="0"/>
          <c:dLbls>
            <c:spPr>
              <a:noFill/>
              <a:ln w="25384">
                <a:noFill/>
              </a:ln>
              <a:effectLst/>
            </c:spPr>
            <c:txPr>
              <a:bodyPr rot="0" spcFirstLastPara="0" vertOverflow="ellipsis" vert="horz" wrap="square" lIns="38100" tIns="19050" rIns="38100" bIns="19050" anchor="ctr" anchorCtr="1"/>
              <a:lstStyle/>
              <a:p>
                <a:pPr>
                  <a:defRPr lang="zh-CN" sz="105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Sheet1!$B$1:$E$1</c:f>
              <c:numCache>
                <c:formatCode>General</c:formatCode>
                <c:ptCount val="4"/>
              </c:numCache>
            </c:numRef>
          </c:cat>
          <c:val>
            <c:numRef>
              <c:f>Sheet1!$B$4:$E$4</c:f>
              <c:numCache>
                <c:formatCode>General</c:formatCode>
                <c:ptCount val="4"/>
                <c:pt idx="0">
                  <c:v>1478.58</c:v>
                </c:pt>
              </c:numCache>
            </c:numRef>
          </c:val>
        </c:ser>
        <c:ser>
          <c:idx val="4"/>
          <c:order val="2"/>
          <c:tx>
            <c:strRef>
              <c:f>Sheet1!$A$6</c:f>
              <c:strCache>
                <c:ptCount val="1"/>
                <c:pt idx="0">
                  <c:v>2022年</c:v>
                </c:pt>
              </c:strCache>
            </c:strRef>
          </c:tx>
          <c:spPr>
            <a:solidFill>
              <a:srgbClr val="660066"/>
            </a:solidFill>
            <a:ln w="12692">
              <a:solidFill>
                <a:srgbClr val="000000"/>
              </a:solidFill>
              <a:prstDash val="solid"/>
            </a:ln>
          </c:spPr>
          <c:invertIfNegative val="0"/>
          <c:dLbls>
            <c:dLbl>
              <c:idx val="0"/>
              <c:layout>
                <c:manualLayout>
                  <c:x val="0.00474572929576928"/>
                  <c:y val="-0.0049371823224174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w="25384">
                <a:noFill/>
              </a:ln>
              <a:effectLst/>
            </c:spPr>
            <c:txPr>
              <a:bodyPr rot="0" spcFirstLastPara="0" vertOverflow="ellipsis" vert="horz" wrap="square" lIns="38100" tIns="19050" rIns="38100" bIns="19050" anchor="ctr" anchorCtr="1"/>
              <a:lstStyle/>
              <a:p>
                <a:pPr>
                  <a:defRPr lang="zh-CN" sz="105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Sheet1!$B$1:$E$1</c:f>
              <c:numCache>
                <c:formatCode>General</c:formatCode>
                <c:ptCount val="4"/>
              </c:numCache>
            </c:numRef>
          </c:cat>
          <c:val>
            <c:numRef>
              <c:f>Sheet1!$B$6:$E$6</c:f>
              <c:numCache>
                <c:formatCode>General</c:formatCode>
                <c:ptCount val="4"/>
                <c:pt idx="0">
                  <c:v>1398.61</c:v>
                </c:pt>
              </c:numCache>
            </c:numRef>
          </c:val>
        </c:ser>
        <c:dLbls>
          <c:showLegendKey val="0"/>
          <c:showVal val="0"/>
          <c:showCatName val="0"/>
          <c:showSerName val="0"/>
          <c:showPercent val="0"/>
          <c:showBubbleSize val="0"/>
        </c:dLbls>
        <c:gapWidth val="150"/>
        <c:axId val="98934784"/>
        <c:axId val="98936704"/>
      </c:barChart>
      <c:catAx>
        <c:axId val="98934784"/>
        <c:scaling>
          <c:orientation val="minMax"/>
        </c:scaling>
        <c:delete val="0"/>
        <c:axPos val="b"/>
        <c:numFmt formatCode="General" sourceLinked="1"/>
        <c:majorTickMark val="in"/>
        <c:minorTickMark val="none"/>
        <c:tickLblPos val="low"/>
        <c:spPr>
          <a:ln w="3173" cap="flat" cmpd="sng" algn="ctr">
            <a:solidFill>
              <a:srgbClr val="000000"/>
            </a:solidFill>
            <a:prstDash val="solid"/>
            <a:round/>
          </a:ln>
        </c:spPr>
        <c:txPr>
          <a:bodyPr rot="0" spcFirstLastPara="0" vertOverflow="ellipsis" vert="horz" wrap="square" anchor="ctr" anchorCtr="1"/>
          <a:lstStyle/>
          <a:p>
            <a:pPr>
              <a:defRPr lang="zh-CN" sz="105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98936704"/>
        <c:crosses val="autoZero"/>
        <c:auto val="1"/>
        <c:lblAlgn val="ctr"/>
        <c:lblOffset val="100"/>
        <c:tickLblSkip val="1"/>
        <c:noMultiLvlLbl val="0"/>
      </c:catAx>
      <c:valAx>
        <c:axId val="98936704"/>
        <c:scaling>
          <c:orientation val="minMax"/>
        </c:scaling>
        <c:delete val="0"/>
        <c:axPos val="l"/>
        <c:majorGridlines>
          <c:spPr>
            <a:ln w="3173" cap="flat" cmpd="sng" algn="ctr">
              <a:solidFill>
                <a:srgbClr val="000000"/>
              </a:solidFill>
              <a:prstDash val="solid"/>
              <a:round/>
            </a:ln>
          </c:spPr>
        </c:majorGridlines>
        <c:numFmt formatCode="General" sourceLinked="1"/>
        <c:majorTickMark val="in"/>
        <c:minorTickMark val="none"/>
        <c:tickLblPos val="nextTo"/>
        <c:spPr>
          <a:ln w="3173" cap="flat" cmpd="sng" algn="ctr">
            <a:solidFill>
              <a:srgbClr val="000000"/>
            </a:solidFill>
            <a:prstDash val="solid"/>
            <a:round/>
          </a:ln>
        </c:spPr>
        <c:txPr>
          <a:bodyPr rot="0" spcFirstLastPara="0" vertOverflow="ellipsis" vert="horz" wrap="square" anchor="ctr" anchorCtr="1"/>
          <a:lstStyle/>
          <a:p>
            <a:pPr>
              <a:defRPr lang="zh-CN" sz="105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98934784"/>
        <c:crosses val="autoZero"/>
        <c:crossBetween val="between"/>
      </c:valAx>
      <c:spPr>
        <a:solidFill>
          <a:srgbClr val="C0C0C0"/>
        </a:solidFill>
        <a:ln w="12700">
          <a:solidFill>
            <a:srgbClr val="808080"/>
          </a:solidFill>
          <a:prstDash val="solid"/>
        </a:ln>
        <a:effectLst/>
      </c:spPr>
    </c:plotArea>
    <c:legend>
      <c:legendPos val="r"/>
      <c:layout>
        <c:manualLayout>
          <c:xMode val="edge"/>
          <c:yMode val="edge"/>
          <c:x val="0.663608562691133"/>
          <c:y val="0.255813953488372"/>
          <c:w val="0.324159021406728"/>
          <c:h val="0.493023255813954"/>
        </c:manualLayout>
      </c:layout>
      <c:overlay val="0"/>
      <c:spPr>
        <a:noFill/>
        <a:ln w="3173">
          <a:solidFill>
            <a:srgbClr val="000000"/>
          </a:solidFill>
          <a:prstDash val="solid"/>
        </a:ln>
      </c:spPr>
      <c:txPr>
        <a:bodyPr rot="0" spcFirstLastPara="0" vertOverflow="ellipsis" vert="horz" wrap="square" anchor="ctr" anchorCtr="1"/>
        <a:lstStyle/>
        <a:p>
          <a:pPr>
            <a:defRPr lang="zh-CN" sz="96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f91bd73a-c6c0-4c3d-aea2-91af906088cc}"/>
      </c:ext>
    </c:extLst>
  </c:chart>
  <c:spPr>
    <a:noFill/>
    <a:ln w="9525" cap="flat" cmpd="sng" algn="ctr">
      <a:noFill/>
      <a:prstDash val="solid"/>
      <a:round/>
    </a:ln>
  </c:spPr>
  <c:txPr>
    <a:bodyPr/>
    <a:lstStyle/>
    <a:p>
      <a:pPr>
        <a:defRPr lang="zh-CN" sz="105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dLbls>
          <c:showLegendKey val="0"/>
          <c:showVal val="0"/>
          <c:showCatName val="0"/>
          <c:showSerName val="0"/>
          <c:showPercent val="0"/>
          <c:showBubbleSize val="0"/>
        </c:dLbls>
        <c:gapWidth val="150"/>
        <c:axId val="125571456"/>
        <c:axId val="144008320"/>
      </c:barChart>
      <c:catAx>
        <c:axId val="125571456"/>
        <c:scaling>
          <c:orientation val="minMax"/>
        </c:scaling>
        <c:delete val="0"/>
        <c:axPos val="b"/>
        <c:majorTickMark val="in"/>
        <c:minorTickMark val="none"/>
        <c:tickLblPos val="low"/>
        <c:spPr>
          <a:ln w="3165" cap="flat" cmpd="sng" algn="ctr">
            <a:solidFill>
              <a:srgbClr val="000000"/>
            </a:solidFill>
            <a:prstDash val="solid"/>
            <a:round/>
          </a:ln>
        </c:spPr>
        <c:txPr>
          <a:bodyPr rot="0" spcFirstLastPara="0" vertOverflow="ellipsis" vert="horz" wrap="square" anchor="ctr" anchorCtr="1"/>
          <a:lstStyle/>
          <a:p>
            <a:pPr>
              <a:defRPr lang="zh-CN" sz="89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44008320"/>
        <c:crosses val="autoZero"/>
        <c:auto val="1"/>
        <c:lblAlgn val="ctr"/>
        <c:lblOffset val="100"/>
        <c:noMultiLvlLbl val="0"/>
      </c:catAx>
      <c:valAx>
        <c:axId val="144008320"/>
        <c:scaling>
          <c:orientation val="minMax"/>
        </c:scaling>
        <c:delete val="0"/>
        <c:axPos val="l"/>
        <c:majorGridlines>
          <c:spPr>
            <a:ln w="3165" cap="flat" cmpd="sng" algn="ctr">
              <a:solidFill>
                <a:srgbClr val="000000"/>
              </a:solidFill>
              <a:prstDash val="solid"/>
              <a:round/>
            </a:ln>
          </c:spPr>
        </c:majorGridlines>
        <c:majorTickMark val="in"/>
        <c:minorTickMark val="none"/>
        <c:tickLblPos val="nextTo"/>
        <c:spPr>
          <a:ln w="3165" cap="flat" cmpd="sng" algn="ctr">
            <a:solidFill>
              <a:srgbClr val="000000"/>
            </a:solidFill>
            <a:prstDash val="solid"/>
            <a:round/>
          </a:ln>
        </c:spPr>
        <c:txPr>
          <a:bodyPr rot="0" spcFirstLastPara="0" vertOverflow="ellipsis" vert="horz" wrap="square" anchor="ctr" anchorCtr="1"/>
          <a:lstStyle/>
          <a:p>
            <a:pPr>
              <a:defRPr lang="zh-CN" sz="89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25571456"/>
        <c:crosses val="autoZero"/>
        <c:crossBetween val="between"/>
      </c:valAx>
      <c:spPr>
        <a:solidFill>
          <a:srgbClr val="C0C0C0"/>
        </a:solidFill>
        <a:ln w="12700">
          <a:solidFill>
            <a:srgbClr val="808080"/>
          </a:solidFill>
          <a:prstDash val="solid"/>
        </a:ln>
        <a:effectLst/>
      </c:spPr>
    </c:plotArea>
    <c:legend>
      <c:legendPos val="r"/>
      <c:layout>
        <c:manualLayout>
          <c:xMode val="edge"/>
          <c:yMode val="edge"/>
          <c:x val="0.622302158273382"/>
          <c:y val="0.445054945054946"/>
          <c:w val="0.363309352517986"/>
          <c:h val="0.10989010989011"/>
        </c:manualLayout>
      </c:layout>
      <c:overlay val="0"/>
      <c:spPr>
        <a:noFill/>
        <a:ln w="3165">
          <a:solidFill>
            <a:srgbClr val="000000"/>
          </a:solidFill>
          <a:prstDash val="solid"/>
        </a:ln>
      </c:spPr>
      <c:txPr>
        <a:bodyPr rot="0" spcFirstLastPara="0" vertOverflow="ellipsis" vert="horz" wrap="square" anchor="ctr" anchorCtr="1"/>
        <a:lstStyle/>
        <a:p>
          <a:pPr>
            <a:defRPr lang="zh-CN" sz="82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ddfc67d2-196e-4a44-aa6f-d0d3e9f0b56f}"/>
      </c:ext>
    </c:extLst>
  </c:chart>
  <c:spPr>
    <a:noFill/>
    <a:ln w="9525" cap="flat" cmpd="sng" algn="ctr">
      <a:noFill/>
      <a:prstDash val="solid"/>
      <a:round/>
    </a:ln>
  </c:spPr>
  <c:txPr>
    <a:bodyPr/>
    <a:lstStyle/>
    <a:p>
      <a:pPr>
        <a:defRPr lang="zh-CN" sz="895"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0"/>
    </c:view3D>
    <c:floor>
      <c:thickness val="0"/>
    </c:floor>
    <c:sideWall>
      <c:thickness val="0"/>
    </c:sideWall>
    <c:backWall>
      <c:thickness val="0"/>
    </c:backWall>
    <c:plotArea>
      <c:layout>
        <c:manualLayout>
          <c:layoutTarget val="inner"/>
          <c:xMode val="edge"/>
          <c:yMode val="edge"/>
          <c:x val="0.212534059945504"/>
          <c:y val="0.401098901098902"/>
          <c:w val="0.436745012581276"/>
          <c:h val="0.353646248764359"/>
        </c:manualLayout>
      </c:layout>
      <c:pie3DChart>
        <c:varyColors val="1"/>
        <c:ser>
          <c:idx val="0"/>
          <c:order val="0"/>
          <c:tx>
            <c:strRef>
              <c:f>Sheet1!$A$2</c:f>
              <c:strCache>
                <c:ptCount val="1"/>
                <c:pt idx="0">
                  <c:v/>
                </c:pt>
              </c:strCache>
            </c:strRef>
          </c:tx>
          <c:spPr>
            <a:solidFill>
              <a:srgbClr val="9999FF"/>
            </a:solidFill>
            <a:ln w="12689">
              <a:solidFill>
                <a:srgbClr val="000000"/>
              </a:solidFill>
              <a:prstDash val="solid"/>
            </a:ln>
          </c:spPr>
          <c:explosion val="0"/>
          <c:dPt>
            <c:idx val="0"/>
            <c:bubble3D val="0"/>
            <c:spPr>
              <a:solidFill>
                <a:srgbClr val="9999FF"/>
              </a:solidFill>
              <a:ln w="12689">
                <a:solidFill>
                  <a:srgbClr val="000000"/>
                </a:solidFill>
                <a:prstDash val="solid"/>
              </a:ln>
            </c:spPr>
          </c:dPt>
          <c:dPt>
            <c:idx val="1"/>
            <c:bubble3D val="0"/>
            <c:spPr>
              <a:solidFill>
                <a:srgbClr val="993366"/>
              </a:solidFill>
              <a:ln w="12689">
                <a:solidFill>
                  <a:srgbClr val="000000"/>
                </a:solidFill>
                <a:prstDash val="solid"/>
              </a:ln>
            </c:spPr>
          </c:dPt>
          <c:dLbls>
            <c:numFmt formatCode="0%" sourceLinked="0"/>
            <c:spPr>
              <a:noFill/>
              <a:ln w="25378">
                <a:noFill/>
              </a:ln>
              <a:effectLst/>
            </c:spPr>
            <c:txPr>
              <a:bodyPr rot="0" spcFirstLastPara="0" vertOverflow="ellipsis" vert="horz" wrap="square" lIns="38100" tIns="19050" rIns="38100" bIns="19050" anchor="ctr" anchorCtr="1"/>
              <a:lstStyle/>
              <a:p>
                <a:pPr>
                  <a:defRPr lang="zh-CN" sz="9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Sheet1!$B$1:$C$1</c:f>
              <c:strCache>
                <c:ptCount val="2"/>
                <c:pt idx="0">
                  <c:v>一般公共预算财政拨款收入</c:v>
                </c:pt>
                <c:pt idx="1">
                  <c:v>其他收入</c:v>
                </c:pt>
              </c:strCache>
            </c:strRef>
          </c:cat>
          <c:val>
            <c:numRef>
              <c:f>Sheet1!$B$2:$C$2</c:f>
              <c:numCache>
                <c:formatCode>General</c:formatCode>
                <c:ptCount val="2"/>
                <c:pt idx="0">
                  <c:v>972.01</c:v>
                </c:pt>
                <c:pt idx="1">
                  <c:v>0.03</c:v>
                </c:pt>
              </c:numCache>
            </c:numRef>
          </c:val>
        </c:ser>
        <c:ser>
          <c:idx val="1"/>
          <c:order val="1"/>
          <c:tx>
            <c:strRef>
              <c:f>Sheet1!$A$3</c:f>
              <c:strCache>
                <c:ptCount val="1"/>
                <c:pt idx="0">
                  <c:v/>
                </c:pt>
              </c:strCache>
            </c:strRef>
          </c:tx>
          <c:spPr>
            <a:solidFill>
              <a:srgbClr val="993366"/>
            </a:solidFill>
            <a:ln w="12689">
              <a:solidFill>
                <a:srgbClr val="000000"/>
              </a:solidFill>
              <a:prstDash val="solid"/>
            </a:ln>
          </c:spPr>
          <c:explosion val="0"/>
          <c:dPt>
            <c:idx val="0"/>
            <c:bubble3D val="0"/>
            <c:spPr>
              <a:solidFill>
                <a:srgbClr val="9999FF"/>
              </a:solidFill>
              <a:ln w="12689">
                <a:solidFill>
                  <a:srgbClr val="000000"/>
                </a:solidFill>
                <a:prstDash val="solid"/>
              </a:ln>
            </c:spPr>
          </c:dPt>
          <c:dPt>
            <c:idx val="1"/>
            <c:bubble3D val="0"/>
            <c:spPr>
              <a:solidFill>
                <a:srgbClr val="993366"/>
              </a:solidFill>
              <a:ln w="12689">
                <a:solidFill>
                  <a:srgbClr val="000000"/>
                </a:solidFill>
                <a:prstDash val="solid"/>
              </a:ln>
            </c:spPr>
          </c:dPt>
          <c:dLbls>
            <c:delete val="1"/>
          </c:dLbls>
          <c:cat>
            <c:strRef>
              <c:f>Sheet1!$B$1:$C$1</c:f>
              <c:strCache>
                <c:ptCount val="2"/>
                <c:pt idx="0">
                  <c:v>一般公共预算财政拨款收入</c:v>
                </c:pt>
                <c:pt idx="1">
                  <c:v>其他收入</c:v>
                </c:pt>
              </c:strCache>
            </c:strRef>
          </c:cat>
          <c:val>
            <c:numRef>
              <c:f>Sheet1!$B$3:$C$3</c:f>
              <c:numCache>
                <c:formatCode>General</c:formatCode>
                <c:ptCount val="2"/>
              </c:numCache>
            </c:numRef>
          </c:val>
        </c:ser>
        <c:ser>
          <c:idx val="2"/>
          <c:order val="2"/>
          <c:tx>
            <c:strRef>
              <c:f>Sheet1!$A$4</c:f>
              <c:strCache>
                <c:ptCount val="1"/>
                <c:pt idx="0">
                  <c:v/>
                </c:pt>
              </c:strCache>
            </c:strRef>
          </c:tx>
          <c:spPr>
            <a:solidFill>
              <a:srgbClr val="FFFFCC"/>
            </a:solidFill>
            <a:ln w="12689">
              <a:solidFill>
                <a:srgbClr val="000000"/>
              </a:solidFill>
              <a:prstDash val="solid"/>
            </a:ln>
          </c:spPr>
          <c:explosion val="0"/>
          <c:dPt>
            <c:idx val="0"/>
            <c:bubble3D val="0"/>
            <c:spPr>
              <a:solidFill>
                <a:srgbClr val="9999FF"/>
              </a:solidFill>
              <a:ln w="12689">
                <a:solidFill>
                  <a:srgbClr val="000000"/>
                </a:solidFill>
                <a:prstDash val="solid"/>
              </a:ln>
            </c:spPr>
          </c:dPt>
          <c:dPt>
            <c:idx val="1"/>
            <c:bubble3D val="0"/>
            <c:spPr>
              <a:solidFill>
                <a:srgbClr val="993366"/>
              </a:solidFill>
              <a:ln w="12689">
                <a:solidFill>
                  <a:srgbClr val="000000"/>
                </a:solidFill>
                <a:prstDash val="solid"/>
              </a:ln>
            </c:spPr>
          </c:dPt>
          <c:dLbls>
            <c:delete val="1"/>
          </c:dLbls>
          <c:cat>
            <c:strRef>
              <c:f>Sheet1!$B$1:$C$1</c:f>
              <c:strCache>
                <c:ptCount val="2"/>
                <c:pt idx="0">
                  <c:v>一般公共预算财政拨款收入</c:v>
                </c:pt>
                <c:pt idx="1">
                  <c:v>其他收入</c:v>
                </c:pt>
              </c:strCache>
            </c:strRef>
          </c:cat>
          <c:val>
            <c:numRef>
              <c:f>Sheet1!$B$4:$C$4</c:f>
              <c:numCache>
                <c:formatCode>General</c:formatCode>
                <c:ptCount val="2"/>
              </c:numCache>
            </c:numRef>
          </c:val>
        </c:ser>
        <c:dLbls>
          <c:showLegendKey val="0"/>
          <c:showVal val="0"/>
          <c:showCatName val="0"/>
          <c:showSerName val="0"/>
          <c:showPercent val="0"/>
          <c:showBubbleSize val="0"/>
        </c:dLbls>
      </c:pie3DChart>
    </c:plotArea>
    <c:legend>
      <c:legendPos val="r"/>
      <c:layout>
        <c:manualLayout>
          <c:xMode val="edge"/>
          <c:yMode val="edge"/>
          <c:x val="0.673024523160764"/>
          <c:y val="0.324175824175825"/>
          <c:w val="0.32697538358366"/>
          <c:h val="0.245152537750963"/>
        </c:manualLayout>
      </c:layout>
      <c:overlay val="0"/>
      <c:spPr>
        <a:noFill/>
        <a:ln w="3172">
          <a:solidFill>
            <a:srgbClr val="000000"/>
          </a:solidFill>
          <a:prstDash val="solid"/>
        </a:ln>
      </c:spPr>
      <c:txPr>
        <a:bodyPr rot="0" spcFirstLastPara="0" vertOverflow="ellipsis" vert="horz" wrap="square" anchor="ctr" anchorCtr="1"/>
        <a:lstStyle/>
        <a:p>
          <a:pPr>
            <a:defRPr lang="zh-CN" sz="82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f67d5e31-f9e3-49c3-b1a0-b5d200959662}"/>
      </c:ext>
    </c:extLst>
  </c:chart>
  <c:spPr>
    <a:noFill/>
    <a:ln w="9525" cap="flat" cmpd="sng" algn="ctr">
      <a:noFill/>
      <a:prstDash val="solid"/>
      <a:round/>
    </a:ln>
  </c:spPr>
  <c:txPr>
    <a:bodyPr/>
    <a:lstStyle/>
    <a:p>
      <a:pPr>
        <a:defRPr lang="zh-CN" sz="9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0"/>
    </c:view3D>
    <c:floor>
      <c:thickness val="0"/>
    </c:floor>
    <c:sideWall>
      <c:thickness val="0"/>
    </c:sideWall>
    <c:backWall>
      <c:thickness val="0"/>
    </c:backWall>
    <c:plotArea>
      <c:layout>
        <c:manualLayout>
          <c:layoutTarget val="inner"/>
          <c:xMode val="edge"/>
          <c:yMode val="edge"/>
          <c:x val="0.224550898203593"/>
          <c:y val="0.37912087912088"/>
          <c:w val="0.332335329341317"/>
          <c:h val="0.241758241758242"/>
        </c:manualLayout>
      </c:layout>
      <c:pie3DChart>
        <c:varyColors val="1"/>
        <c:ser>
          <c:idx val="0"/>
          <c:order val="0"/>
          <c:tx>
            <c:strRef>
              <c:f>Sheet1!$A$2</c:f>
              <c:strCache>
                <c:ptCount val="1"/>
                <c:pt idx="0">
                  <c:v>支出决算结构图</c:v>
                </c:pt>
              </c:strCache>
            </c:strRef>
          </c:tx>
          <c:spPr>
            <a:solidFill>
              <a:srgbClr val="9999FF"/>
            </a:solidFill>
            <a:ln w="12700">
              <a:solidFill>
                <a:srgbClr val="000000"/>
              </a:solidFill>
              <a:prstDash val="solid"/>
            </a:ln>
          </c:spPr>
          <c:explosion val="0"/>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Lbls>
            <c:dLbl>
              <c:idx val="0"/>
              <c:layout/>
              <c:numFmt formatCode="0.0%" sourceLinked="0"/>
              <c:spPr>
                <a:noFill/>
                <a:ln w="25400">
                  <a:noFill/>
                </a:ln>
                <a:effectLst/>
              </c:spPr>
              <c:txPr>
                <a:bodyPr rot="0" spcFirstLastPara="0" vertOverflow="ellipsis" vert="horz" wrap="square" lIns="38100" tIns="19050" rIns="38100" bIns="19050" anchor="ctr" anchorCtr="1"/>
                <a:lstStyle/>
                <a:p>
                  <a:pPr>
                    <a:defRPr lang="zh-CN" sz="9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1"/>
              <c:showPercent val="1"/>
              <c:showBubbleSize val="0"/>
              <c:extLst>
                <c:ext xmlns:c15="http://schemas.microsoft.com/office/drawing/2012/chart" uri="{CE6537A1-D6FC-4f65-9D91-7224C49458BB}"/>
              </c:extLst>
            </c:dLbl>
            <c:dLbl>
              <c:idx val="1"/>
              <c:layout/>
              <c:numFmt formatCode="0.0%" sourceLinked="0"/>
              <c:spPr>
                <a:noFill/>
                <a:ln w="25400">
                  <a:noFill/>
                </a:ln>
                <a:effectLst/>
              </c:spPr>
              <c:txPr>
                <a:bodyPr rot="0" spcFirstLastPara="0" vertOverflow="ellipsis" vert="horz" wrap="square" lIns="38100" tIns="19050" rIns="38100" bIns="19050" anchor="ctr" anchorCtr="1"/>
                <a:lstStyle/>
                <a:p>
                  <a:pPr>
                    <a:defRPr lang="zh-CN" sz="9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1"/>
              <c:showPercent val="1"/>
              <c:showBubbleSize val="0"/>
              <c:extLst>
                <c:ext xmlns:c15="http://schemas.microsoft.com/office/drawing/2012/chart" uri="{CE6537A1-D6FC-4f65-9D91-7224C49458BB}"/>
              </c:extLst>
            </c:dLbl>
            <c:numFmt formatCode="0%" sourceLinked="0"/>
            <c:spPr>
              <a:noFill/>
              <a:ln w="25400">
                <a:noFill/>
              </a:ln>
              <a:effectLst/>
            </c:spPr>
            <c:txPr>
              <a:bodyPr rot="0" spcFirstLastPara="0" vertOverflow="ellipsis" vert="horz" wrap="square" lIns="38100" tIns="19050" rIns="38100" bIns="19050" anchor="ctr" anchorCtr="1"/>
              <a:lstStyle/>
              <a:p>
                <a:pPr>
                  <a:defRPr lang="zh-CN" sz="9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Sheet1!$B$1:$C$1</c:f>
              <c:strCache>
                <c:ptCount val="2"/>
                <c:pt idx="0">
                  <c:v>基本支出</c:v>
                </c:pt>
                <c:pt idx="1">
                  <c:v>项目支出</c:v>
                </c:pt>
              </c:strCache>
            </c:strRef>
          </c:cat>
          <c:val>
            <c:numRef>
              <c:f>Sheet1!$B$2:$C$2</c:f>
              <c:numCache>
                <c:formatCode>General</c:formatCode>
                <c:ptCount val="2"/>
                <c:pt idx="0">
                  <c:v>399.55</c:v>
                </c:pt>
                <c:pt idx="1">
                  <c:v>997.959999999999</c:v>
                </c:pt>
              </c:numCache>
            </c:numRef>
          </c:val>
        </c:ser>
        <c:ser>
          <c:idx val="1"/>
          <c:order val="1"/>
          <c:tx>
            <c:strRef>
              <c:f>Sheet1!$A$3</c:f>
              <c:strCache>
                <c:ptCount val="1"/>
                <c:pt idx="0">
                  <c:v/>
                </c:pt>
              </c:strCache>
            </c:strRef>
          </c:tx>
          <c:spPr>
            <a:solidFill>
              <a:srgbClr val="993366"/>
            </a:solidFill>
            <a:ln w="12700">
              <a:solidFill>
                <a:srgbClr val="000000"/>
              </a:solidFill>
              <a:prstDash val="solid"/>
            </a:ln>
          </c:spPr>
          <c:explosion val="0"/>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Lbls>
            <c:delete val="1"/>
          </c:dLbls>
          <c:cat>
            <c:strRef>
              <c:f>Sheet1!$B$1:$C$1</c:f>
              <c:strCache>
                <c:ptCount val="2"/>
                <c:pt idx="0">
                  <c:v>基本支出</c:v>
                </c:pt>
                <c:pt idx="1">
                  <c:v>项目支出</c:v>
                </c:pt>
              </c:strCache>
            </c:strRef>
          </c:cat>
          <c:val>
            <c:numRef>
              <c:f>Sheet1!$B$3:$C$3</c:f>
              <c:numCache>
                <c:formatCode>General</c:formatCode>
                <c:ptCount val="2"/>
              </c:numCache>
            </c:numRef>
          </c:val>
        </c:ser>
        <c:ser>
          <c:idx val="2"/>
          <c:order val="2"/>
          <c:tx>
            <c:strRef>
              <c:f>Sheet1!$A$4</c:f>
              <c:strCache>
                <c:ptCount val="1"/>
                <c:pt idx="0">
                  <c:v/>
                </c:pt>
              </c:strCache>
            </c:strRef>
          </c:tx>
          <c:spPr>
            <a:solidFill>
              <a:srgbClr val="FFFFCC"/>
            </a:solidFill>
            <a:ln w="12700">
              <a:solidFill>
                <a:srgbClr val="000000"/>
              </a:solidFill>
              <a:prstDash val="solid"/>
            </a:ln>
          </c:spPr>
          <c:explosion val="0"/>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Lbls>
            <c:delete val="1"/>
          </c:dLbls>
          <c:cat>
            <c:strRef>
              <c:f>Sheet1!$B$1:$C$1</c:f>
              <c:strCache>
                <c:ptCount val="2"/>
                <c:pt idx="0">
                  <c:v>基本支出</c:v>
                </c:pt>
                <c:pt idx="1">
                  <c:v>项目支出</c:v>
                </c:pt>
              </c:strCache>
            </c:strRef>
          </c:cat>
          <c:val>
            <c:numRef>
              <c:f>Sheet1!$B$4:$C$4</c:f>
              <c:numCache>
                <c:formatCode>General</c:formatCode>
                <c:ptCount val="2"/>
              </c:numCache>
            </c:numRef>
          </c:val>
        </c:ser>
        <c:dLbls>
          <c:showLegendKey val="0"/>
          <c:showVal val="0"/>
          <c:showCatName val="0"/>
          <c:showSerName val="0"/>
          <c:showPercent val="0"/>
          <c:showBubbleSize val="0"/>
        </c:dLbls>
      </c:pie3DChart>
      <c:spPr>
        <a:solidFill>
          <a:srgbClr val="C0C0C0"/>
        </a:solidFill>
        <a:ln w="12700">
          <a:solidFill>
            <a:srgbClr val="808080"/>
          </a:solidFill>
          <a:prstDash val="solid"/>
        </a:ln>
      </c:spPr>
    </c:plotArea>
    <c:legend>
      <c:legendPos val="r"/>
      <c:layout>
        <c:manualLayout>
          <c:xMode val="edge"/>
          <c:yMode val="edge"/>
          <c:x val="0.784431137724551"/>
          <c:y val="0.406593406593407"/>
          <c:w val="0.203592814371257"/>
          <c:h val="0.192307692307692"/>
        </c:manualLayout>
      </c:layout>
      <c:overlay val="0"/>
      <c:spPr>
        <a:noFill/>
        <a:ln w="3175">
          <a:solidFill>
            <a:srgbClr val="000000"/>
          </a:solidFill>
          <a:prstDash val="solid"/>
        </a:ln>
      </c:spPr>
      <c:txPr>
        <a:bodyPr rot="0" spcFirstLastPara="0" vertOverflow="ellipsis" vert="horz" wrap="square" anchor="ctr" anchorCtr="1"/>
        <a:lstStyle/>
        <a:p>
          <a:pPr>
            <a:defRPr lang="zh-CN" sz="82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123fbcf1-36af-4bca-b584-1be8328e37f5}"/>
      </c:ext>
    </c:extLst>
  </c:chart>
  <c:spPr>
    <a:noFill/>
    <a:ln w="9525" cap="flat" cmpd="sng" algn="ctr">
      <a:noFill/>
      <a:prstDash val="solid"/>
      <a:round/>
    </a:ln>
  </c:spPr>
  <c:txPr>
    <a:bodyPr/>
    <a:lstStyle/>
    <a:p>
      <a:pPr>
        <a:defRPr lang="zh-CN" sz="9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3093525179856"/>
          <c:y val="0.0604395604395605"/>
          <c:w val="0.482014388489209"/>
          <c:h val="0.763736263736264"/>
        </c:manualLayout>
      </c:layout>
      <c:barChart>
        <c:barDir val="col"/>
        <c:grouping val="clustered"/>
        <c:varyColors val="0"/>
        <c:ser>
          <c:idx val="0"/>
          <c:order val="0"/>
          <c:tx>
            <c:strRef>
              <c:f>Sheet1!$A$2</c:f>
              <c:strCache>
                <c:ptCount val="1"/>
                <c:pt idx="0">
                  <c:v>财政拨款收、支决算总计变动情况</c:v>
                </c:pt>
              </c:strCache>
            </c:strRef>
          </c:tx>
          <c:spPr>
            <a:solidFill>
              <a:srgbClr val="00CCFF"/>
            </a:solidFill>
            <a:ln w="12659">
              <a:solidFill>
                <a:srgbClr val="000000"/>
              </a:solidFill>
              <a:prstDash val="solid"/>
            </a:ln>
          </c:spPr>
          <c:invertIfNegative val="0"/>
          <c:dLbls>
            <c:dLbl>
              <c:idx val="0"/>
              <c:layout>
                <c:manualLayout>
                  <c:x val="0.0106496032076695"/>
                  <c:y val="-0.018410979877515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788737121453384"/>
                  <c:y val="0.011788971090152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w="25318">
                <a:noFill/>
              </a:ln>
              <a:effectLst/>
            </c:spPr>
            <c:txPr>
              <a:bodyPr rot="0" spcFirstLastPara="0" vertOverflow="ellipsis" vert="horz" wrap="square" lIns="38100" tIns="19050" rIns="38100" bIns="19050" anchor="ctr" anchorCtr="1"/>
              <a:lstStyle/>
              <a:p>
                <a:pPr>
                  <a:defRPr lang="zh-CN" sz="89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Sheet1!$B$1:$C$1</c:f>
              <c:strCache>
                <c:ptCount val="2"/>
                <c:pt idx="0">
                  <c:v>2021年</c:v>
                </c:pt>
                <c:pt idx="1">
                  <c:v>2022年 </c:v>
                </c:pt>
              </c:strCache>
            </c:strRef>
          </c:cat>
          <c:val>
            <c:numRef>
              <c:f>Sheet1!$B$2:$C$2</c:f>
              <c:numCache>
                <c:formatCode>General</c:formatCode>
                <c:ptCount val="2"/>
                <c:pt idx="0">
                  <c:v>1478.58</c:v>
                </c:pt>
                <c:pt idx="1">
                  <c:v>1398.61</c:v>
                </c:pt>
              </c:numCache>
            </c:numRef>
          </c:val>
        </c:ser>
        <c:dLbls>
          <c:showLegendKey val="0"/>
          <c:showVal val="1"/>
          <c:showCatName val="0"/>
          <c:showSerName val="0"/>
          <c:showPercent val="0"/>
          <c:showBubbleSize val="0"/>
        </c:dLbls>
        <c:gapWidth val="150"/>
        <c:axId val="214830080"/>
        <c:axId val="218362624"/>
      </c:barChart>
      <c:catAx>
        <c:axId val="214830080"/>
        <c:scaling>
          <c:orientation val="minMax"/>
        </c:scaling>
        <c:delete val="0"/>
        <c:axPos val="b"/>
        <c:numFmt formatCode="General" sourceLinked="1"/>
        <c:majorTickMark val="in"/>
        <c:minorTickMark val="none"/>
        <c:tickLblPos val="low"/>
        <c:spPr>
          <a:ln w="3165" cap="flat" cmpd="sng" algn="ctr">
            <a:solidFill>
              <a:srgbClr val="000000"/>
            </a:solidFill>
            <a:prstDash val="solid"/>
            <a:round/>
          </a:ln>
        </c:spPr>
        <c:txPr>
          <a:bodyPr rot="0" spcFirstLastPara="0" vertOverflow="ellipsis" vert="horz" wrap="square" anchor="ctr" anchorCtr="1"/>
          <a:lstStyle/>
          <a:p>
            <a:pPr>
              <a:defRPr lang="zh-CN" sz="89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218362624"/>
        <c:crosses val="autoZero"/>
        <c:auto val="1"/>
        <c:lblAlgn val="ctr"/>
        <c:lblOffset val="100"/>
        <c:tickLblSkip val="1"/>
        <c:noMultiLvlLbl val="0"/>
      </c:catAx>
      <c:valAx>
        <c:axId val="218362624"/>
        <c:scaling>
          <c:orientation val="minMax"/>
        </c:scaling>
        <c:delete val="0"/>
        <c:axPos val="l"/>
        <c:majorGridlines>
          <c:spPr>
            <a:ln w="3165" cap="flat" cmpd="sng" algn="ctr">
              <a:solidFill>
                <a:srgbClr val="000000"/>
              </a:solidFill>
              <a:prstDash val="solid"/>
              <a:round/>
            </a:ln>
          </c:spPr>
        </c:majorGridlines>
        <c:numFmt formatCode="General" sourceLinked="1"/>
        <c:majorTickMark val="in"/>
        <c:minorTickMark val="none"/>
        <c:tickLblPos val="nextTo"/>
        <c:spPr>
          <a:ln w="3165" cap="flat" cmpd="sng" algn="ctr">
            <a:solidFill>
              <a:srgbClr val="000000"/>
            </a:solidFill>
            <a:prstDash val="solid"/>
            <a:round/>
          </a:ln>
        </c:spPr>
        <c:txPr>
          <a:bodyPr rot="0" spcFirstLastPara="0" vertOverflow="ellipsis" vert="horz" wrap="square" anchor="ctr" anchorCtr="1"/>
          <a:lstStyle/>
          <a:p>
            <a:pPr>
              <a:defRPr lang="zh-CN" sz="89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214830080"/>
        <c:crosses val="autoZero"/>
        <c:crossBetween val="between"/>
      </c:valAx>
      <c:spPr>
        <a:solidFill>
          <a:srgbClr val="C0C0C0"/>
        </a:solidFill>
        <a:ln w="12700">
          <a:solidFill>
            <a:srgbClr val="808080"/>
          </a:solidFill>
          <a:prstDash val="solid"/>
        </a:ln>
        <a:effectLst/>
      </c:spPr>
    </c:plotArea>
    <c:legend>
      <c:legendPos val="r"/>
      <c:layout>
        <c:manualLayout>
          <c:xMode val="edge"/>
          <c:yMode val="edge"/>
          <c:x val="0.654676258992806"/>
          <c:y val="0.373626373626374"/>
          <c:w val="0.330935251798561"/>
          <c:h val="0.252747252747253"/>
        </c:manualLayout>
      </c:layout>
      <c:overlay val="0"/>
      <c:spPr>
        <a:noFill/>
        <a:ln w="3165">
          <a:solidFill>
            <a:srgbClr val="000000"/>
          </a:solidFill>
          <a:prstDash val="solid"/>
        </a:ln>
      </c:spPr>
      <c:txPr>
        <a:bodyPr rot="0" spcFirstLastPara="0" vertOverflow="ellipsis" vert="horz" wrap="square" anchor="ctr" anchorCtr="1"/>
        <a:lstStyle/>
        <a:p>
          <a:pPr>
            <a:defRPr lang="zh-CN" sz="82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c8401b72-8ed9-48a6-8d65-432f7d609e4a}"/>
      </c:ext>
    </c:extLst>
  </c:chart>
  <c:spPr>
    <a:noFill/>
    <a:ln w="9525" cap="flat" cmpd="sng" algn="ctr">
      <a:noFill/>
      <a:prstDash val="solid"/>
      <a:round/>
    </a:ln>
  </c:spPr>
  <c:txPr>
    <a:bodyPr/>
    <a:lstStyle/>
    <a:p>
      <a:pPr>
        <a:defRPr lang="zh-CN" sz="895"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3093525179856"/>
          <c:y val="0.0604395604395605"/>
          <c:w val="0.482014388489209"/>
          <c:h val="0.763736263736264"/>
        </c:manualLayout>
      </c:layout>
      <c:barChart>
        <c:barDir val="col"/>
        <c:grouping val="clustered"/>
        <c:varyColors val="0"/>
        <c:ser>
          <c:idx val="0"/>
          <c:order val="0"/>
          <c:tx>
            <c:strRef>
              <c:f>Sheet1!$A$2</c:f>
              <c:strCache>
                <c:ptCount val="1"/>
                <c:pt idx="0">
                  <c:v>一般公共预算财政拨款支出决算变动情况</c:v>
                </c:pt>
              </c:strCache>
            </c:strRef>
          </c:tx>
          <c:spPr>
            <a:solidFill>
              <a:srgbClr val="9999FF"/>
            </a:solidFill>
            <a:ln w="12659">
              <a:solidFill>
                <a:srgbClr val="000000"/>
              </a:solidFill>
              <a:prstDash val="solid"/>
            </a:ln>
          </c:spPr>
          <c:invertIfNegative val="0"/>
          <c:dLbls>
            <c:dLbl>
              <c:idx val="0"/>
              <c:layout>
                <c:manualLayout>
                  <c:x val="0.00705248090551135"/>
                  <c:y val="-0.047561705027256"/>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50816158188502"/>
                  <c:y val="-0.0294278479613126"/>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w="25318">
                <a:noFill/>
              </a:ln>
              <a:effectLst/>
            </c:spPr>
            <c:txPr>
              <a:bodyPr rot="0" spcFirstLastPara="0" vertOverflow="ellipsis" vert="horz" wrap="square" lIns="38100" tIns="19050" rIns="38100" bIns="19050" anchor="ctr" anchorCtr="1"/>
              <a:lstStyle/>
              <a:p>
                <a:pPr>
                  <a:defRPr lang="zh-CN" sz="89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Sheet1!$B$1:$D$1</c:f>
              <c:strCache>
                <c:ptCount val="2"/>
                <c:pt idx="0">
                  <c:v>2021年</c:v>
                </c:pt>
                <c:pt idx="1">
                  <c:v>2022年</c:v>
                </c:pt>
              </c:strCache>
            </c:strRef>
          </c:cat>
          <c:val>
            <c:numRef>
              <c:f>Sheet1!$B$2:$D$2</c:f>
              <c:numCache>
                <c:formatCode>General</c:formatCode>
                <c:ptCount val="2"/>
                <c:pt idx="0">
                  <c:v>1358.83</c:v>
                </c:pt>
                <c:pt idx="1">
                  <c:v>1397.51</c:v>
                </c:pt>
              </c:numCache>
            </c:numRef>
          </c:val>
        </c:ser>
        <c:dLbls>
          <c:showLegendKey val="0"/>
          <c:showVal val="1"/>
          <c:showCatName val="0"/>
          <c:showSerName val="0"/>
          <c:showPercent val="0"/>
          <c:showBubbleSize val="0"/>
        </c:dLbls>
        <c:gapWidth val="150"/>
        <c:axId val="219501312"/>
        <c:axId val="219502848"/>
      </c:barChart>
      <c:catAx>
        <c:axId val="219501312"/>
        <c:scaling>
          <c:orientation val="minMax"/>
        </c:scaling>
        <c:delete val="0"/>
        <c:axPos val="b"/>
        <c:numFmt formatCode="General" sourceLinked="1"/>
        <c:majorTickMark val="in"/>
        <c:minorTickMark val="none"/>
        <c:tickLblPos val="low"/>
        <c:spPr>
          <a:ln w="3165" cap="flat" cmpd="sng" algn="ctr">
            <a:solidFill>
              <a:srgbClr val="000000"/>
            </a:solidFill>
            <a:prstDash val="solid"/>
            <a:round/>
          </a:ln>
        </c:spPr>
        <c:txPr>
          <a:bodyPr rot="0" spcFirstLastPara="0" vertOverflow="ellipsis" vert="horz" wrap="square" anchor="ctr" anchorCtr="1"/>
          <a:lstStyle/>
          <a:p>
            <a:pPr>
              <a:defRPr lang="zh-CN" sz="89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219502848"/>
        <c:crosses val="autoZero"/>
        <c:auto val="1"/>
        <c:lblAlgn val="ctr"/>
        <c:lblOffset val="100"/>
        <c:tickLblSkip val="1"/>
        <c:noMultiLvlLbl val="0"/>
      </c:catAx>
      <c:valAx>
        <c:axId val="219502848"/>
        <c:scaling>
          <c:orientation val="minMax"/>
        </c:scaling>
        <c:delete val="0"/>
        <c:axPos val="l"/>
        <c:majorGridlines>
          <c:spPr>
            <a:ln w="3165" cap="flat" cmpd="sng" algn="ctr">
              <a:solidFill>
                <a:srgbClr val="000000"/>
              </a:solidFill>
              <a:prstDash val="solid"/>
              <a:round/>
            </a:ln>
          </c:spPr>
        </c:majorGridlines>
        <c:numFmt formatCode="General" sourceLinked="1"/>
        <c:majorTickMark val="in"/>
        <c:minorTickMark val="none"/>
        <c:tickLblPos val="nextTo"/>
        <c:spPr>
          <a:ln w="3165" cap="flat" cmpd="sng" algn="ctr">
            <a:solidFill>
              <a:srgbClr val="000000"/>
            </a:solidFill>
            <a:prstDash val="solid"/>
            <a:round/>
          </a:ln>
        </c:spPr>
        <c:txPr>
          <a:bodyPr rot="0" spcFirstLastPara="0" vertOverflow="ellipsis" vert="horz" wrap="square" anchor="ctr" anchorCtr="1"/>
          <a:lstStyle/>
          <a:p>
            <a:pPr>
              <a:defRPr lang="zh-CN" sz="89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219501312"/>
        <c:crosses val="autoZero"/>
        <c:crossBetween val="between"/>
      </c:valAx>
      <c:spPr>
        <a:solidFill>
          <a:srgbClr val="C0C0C0"/>
        </a:solidFill>
        <a:ln w="12700">
          <a:solidFill>
            <a:srgbClr val="808080"/>
          </a:solidFill>
          <a:prstDash val="solid"/>
        </a:ln>
        <a:effectLst/>
      </c:spPr>
    </c:plotArea>
    <c:legend>
      <c:legendPos val="r"/>
      <c:layout>
        <c:manualLayout>
          <c:xMode val="edge"/>
          <c:yMode val="edge"/>
          <c:x val="0.654676258992806"/>
          <c:y val="0.373626373626374"/>
          <c:w val="0.330935251798561"/>
          <c:h val="0.252747252747253"/>
        </c:manualLayout>
      </c:layout>
      <c:overlay val="0"/>
      <c:spPr>
        <a:noFill/>
        <a:ln w="3165">
          <a:solidFill>
            <a:srgbClr val="000000"/>
          </a:solidFill>
          <a:prstDash val="solid"/>
        </a:ln>
      </c:spPr>
      <c:txPr>
        <a:bodyPr rot="0" spcFirstLastPara="0" vertOverflow="ellipsis" vert="horz" wrap="square" anchor="ctr" anchorCtr="1"/>
        <a:lstStyle/>
        <a:p>
          <a:pPr>
            <a:defRPr lang="zh-CN" sz="82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8e14fc21-d6f6-4b49-8f73-6d78de69b6db}"/>
      </c:ext>
    </c:extLst>
  </c:chart>
  <c:spPr>
    <a:noFill/>
    <a:ln w="9525" cap="flat" cmpd="sng" algn="ctr">
      <a:noFill/>
      <a:prstDash val="solid"/>
      <a:round/>
    </a:ln>
  </c:spPr>
  <c:txPr>
    <a:bodyPr/>
    <a:lstStyle/>
    <a:p>
      <a:pPr>
        <a:defRPr lang="zh-CN" sz="895"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0"/>
    </c:view3D>
    <c:floor>
      <c:thickness val="0"/>
    </c:floor>
    <c:sideWall>
      <c:thickness val="0"/>
    </c:sideWall>
    <c:backWall>
      <c:thickness val="0"/>
    </c:backWall>
    <c:plotArea>
      <c:layout>
        <c:manualLayout>
          <c:layoutTarget val="inner"/>
          <c:xMode val="edge"/>
          <c:yMode val="edge"/>
          <c:x val="0.204395604395604"/>
          <c:y val="0.37912087912088"/>
          <c:w val="0.246153846153846"/>
          <c:h val="0.241758241758242"/>
        </c:manualLayout>
      </c:layout>
      <c:pie3DChart>
        <c:varyColors val="1"/>
        <c:ser>
          <c:idx val="0"/>
          <c:order val="0"/>
          <c:tx>
            <c:strRef>
              <c:f>Sheet1!$A$2</c:f>
              <c:strCache>
                <c:ptCount val="1"/>
                <c:pt idx="0">
                  <c:v>东部</c:v>
                </c:pt>
              </c:strCache>
            </c:strRef>
          </c:tx>
          <c:spPr>
            <a:solidFill>
              <a:srgbClr val="9999FF"/>
            </a:solidFill>
            <a:ln w="12691">
              <a:solidFill>
                <a:srgbClr val="000000"/>
              </a:solidFill>
              <a:prstDash val="solid"/>
            </a:ln>
          </c:spPr>
          <c:explosion val="0"/>
          <c:dPt>
            <c:idx val="0"/>
            <c:bubble3D val="0"/>
            <c:spPr>
              <a:solidFill>
                <a:srgbClr val="9999FF"/>
              </a:solidFill>
              <a:ln w="12691">
                <a:solidFill>
                  <a:srgbClr val="000000"/>
                </a:solidFill>
                <a:prstDash val="solid"/>
              </a:ln>
            </c:spPr>
          </c:dPt>
          <c:dPt>
            <c:idx val="1"/>
            <c:bubble3D val="0"/>
            <c:spPr>
              <a:solidFill>
                <a:srgbClr val="993366"/>
              </a:solidFill>
              <a:ln w="12691">
                <a:solidFill>
                  <a:srgbClr val="000000"/>
                </a:solidFill>
                <a:prstDash val="solid"/>
              </a:ln>
            </c:spPr>
          </c:dPt>
          <c:dPt>
            <c:idx val="2"/>
            <c:bubble3D val="0"/>
            <c:spPr>
              <a:solidFill>
                <a:srgbClr val="FFFFCC"/>
              </a:solidFill>
              <a:ln w="12691">
                <a:solidFill>
                  <a:srgbClr val="000000"/>
                </a:solidFill>
                <a:prstDash val="solid"/>
              </a:ln>
            </c:spPr>
          </c:dPt>
          <c:dPt>
            <c:idx val="3"/>
            <c:bubble3D val="0"/>
            <c:spPr>
              <a:solidFill>
                <a:srgbClr val="CCFFFF"/>
              </a:solidFill>
              <a:ln w="12691">
                <a:solidFill>
                  <a:srgbClr val="000000"/>
                </a:solidFill>
                <a:prstDash val="solid"/>
              </a:ln>
            </c:spPr>
          </c:dPt>
          <c:dPt>
            <c:idx val="4"/>
            <c:bubble3D val="0"/>
            <c:spPr>
              <a:solidFill>
                <a:srgbClr val="660066"/>
              </a:solidFill>
              <a:ln w="12691">
                <a:solidFill>
                  <a:srgbClr val="000000"/>
                </a:solidFill>
                <a:prstDash val="solid"/>
              </a:ln>
            </c:spPr>
          </c:dPt>
          <c:dLbls>
            <c:dLbl>
              <c:idx val="0"/>
              <c:layout>
                <c:manualLayout>
                  <c:x val="-0.145357759537314"/>
                  <c:y val="-0.121372589935329"/>
                </c:manualLayout>
              </c:layout>
              <c:numFmt formatCode="0.0%" sourceLinked="0"/>
              <c:spPr>
                <a:noFill/>
                <a:ln w="25381">
                  <a:noFill/>
                </a:ln>
                <a:effectLst/>
              </c:spPr>
              <c:txPr>
                <a:bodyPr rot="0" spcFirstLastPara="0" vertOverflow="ellipsis" vert="horz" wrap="square" lIns="38100" tIns="19050" rIns="38100" bIns="19050" anchor="ctr" anchorCtr="1"/>
                <a:lstStyle/>
                <a:p>
                  <a:pPr>
                    <a:defRPr lang="zh-CN" sz="9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1"/>
              <c:showBubbleSize val="0"/>
              <c:extLst>
                <c:ext xmlns:c15="http://schemas.microsoft.com/office/drawing/2012/chart" uri="{CE6537A1-D6FC-4f65-9D91-7224C49458BB}">
                  <c15:layout/>
                </c:ext>
              </c:extLst>
            </c:dLbl>
            <c:dLbl>
              <c:idx val="1"/>
              <c:layout>
                <c:manualLayout>
                  <c:x val="0.0464992516041444"/>
                  <c:y val="-0.13942051663346"/>
                </c:manualLayout>
              </c:layout>
              <c:numFmt formatCode="0.0%" sourceLinked="0"/>
              <c:spPr>
                <a:noFill/>
                <a:ln w="25381">
                  <a:noFill/>
                </a:ln>
                <a:effectLst/>
              </c:spPr>
              <c:txPr>
                <a:bodyPr rot="0" spcFirstLastPara="0" vertOverflow="ellipsis" vert="horz" wrap="square" lIns="38100" tIns="19050" rIns="38100" bIns="19050" anchor="ctr" anchorCtr="1"/>
                <a:lstStyle/>
                <a:p>
                  <a:pPr>
                    <a:defRPr lang="zh-CN" sz="9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1"/>
              <c:showBubbleSize val="0"/>
              <c:extLst>
                <c:ext xmlns:c15="http://schemas.microsoft.com/office/drawing/2012/chart" uri="{CE6537A1-D6FC-4f65-9D91-7224C49458BB}">
                  <c15:layout/>
                </c:ext>
              </c:extLst>
            </c:dLbl>
            <c:dLbl>
              <c:idx val="2"/>
              <c:layout>
                <c:manualLayout>
                  <c:x val="0.0147233529921993"/>
                  <c:y val="-0.0024989839238006"/>
                </c:manualLayout>
              </c:layout>
              <c:numFmt formatCode="0.0%" sourceLinked="0"/>
              <c:spPr>
                <a:noFill/>
                <a:ln w="25381">
                  <a:noFill/>
                </a:ln>
                <a:effectLst/>
              </c:spPr>
              <c:txPr>
                <a:bodyPr rot="0" spcFirstLastPara="0" vertOverflow="ellipsis" vert="horz" wrap="square" lIns="38100" tIns="19050" rIns="38100" bIns="19050" anchor="ctr" anchorCtr="1"/>
                <a:lstStyle/>
                <a:p>
                  <a:pPr>
                    <a:defRPr lang="zh-CN" sz="9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1"/>
              <c:showBubbleSize val="0"/>
              <c:extLst>
                <c:ext xmlns:c15="http://schemas.microsoft.com/office/drawing/2012/chart" uri="{CE6537A1-D6FC-4f65-9D91-7224C49458BB}">
                  <c15:layout/>
                </c:ext>
              </c:extLst>
            </c:dLbl>
            <c:dLbl>
              <c:idx val="3"/>
              <c:layout/>
              <c:numFmt formatCode="0.0%" sourceLinked="0"/>
              <c:spPr>
                <a:noFill/>
                <a:ln w="25381">
                  <a:noFill/>
                </a:ln>
                <a:effectLst/>
              </c:spPr>
              <c:txPr>
                <a:bodyPr rot="0" spcFirstLastPara="0" vertOverflow="ellipsis" vert="horz" wrap="square" lIns="38100" tIns="19050" rIns="38100" bIns="19050" anchor="ctr" anchorCtr="1"/>
                <a:lstStyle/>
                <a:p>
                  <a:pPr>
                    <a:defRPr lang="zh-CN" sz="9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1"/>
              <c:showPercent val="1"/>
              <c:showBubbleSize val="0"/>
              <c:extLst>
                <c:ext xmlns:c15="http://schemas.microsoft.com/office/drawing/2012/chart" uri="{CE6537A1-D6FC-4f65-9D91-7224C49458BB}"/>
              </c:extLst>
            </c:dLbl>
            <c:dLbl>
              <c:idx val="4"/>
              <c:layout>
                <c:manualLayout>
                  <c:x val="-0.0338180180848986"/>
                  <c:y val="0.00232724202551869"/>
                </c:manualLayout>
              </c:layout>
              <c:numFmt formatCode="0.0%" sourceLinked="0"/>
              <c:spPr>
                <a:noFill/>
                <a:ln w="25381">
                  <a:noFill/>
                </a:ln>
                <a:effectLst/>
              </c:spPr>
              <c:txPr>
                <a:bodyPr rot="0" spcFirstLastPara="0" vertOverflow="ellipsis" vert="horz" wrap="square" lIns="38100" tIns="19050" rIns="38100" bIns="19050" anchor="ctr" anchorCtr="1"/>
                <a:lstStyle/>
                <a:p>
                  <a:pPr>
                    <a:defRPr lang="zh-CN" sz="9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1"/>
              <c:showBubbleSize val="0"/>
              <c:extLst>
                <c:ext xmlns:c15="http://schemas.microsoft.com/office/drawing/2012/chart" uri="{CE6537A1-D6FC-4f65-9D91-7224C49458BB}">
                  <c15:layout/>
                </c:ext>
              </c:extLst>
            </c:dLbl>
            <c:numFmt formatCode="0%" sourceLinked="0"/>
            <c:spPr>
              <a:noFill/>
              <a:ln w="25381">
                <a:noFill/>
              </a:ln>
              <a:effectLst/>
            </c:spPr>
            <c:txPr>
              <a:bodyPr rot="0" spcFirstLastPara="0" vertOverflow="ellipsis" vert="horz" wrap="square" lIns="38100" tIns="19050" rIns="38100" bIns="19050" anchor="ctr" anchorCtr="1"/>
              <a:lstStyle/>
              <a:p>
                <a:pPr>
                  <a:defRPr lang="zh-CN" sz="9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Sheet1!$B$1:$F$1</c:f>
              <c:strCache>
                <c:ptCount val="5"/>
                <c:pt idx="0">
                  <c:v>社会保障和就业支出</c:v>
                </c:pt>
                <c:pt idx="1">
                  <c:v>卫生健康支出</c:v>
                </c:pt>
                <c:pt idx="2">
                  <c:v>住房保障支出</c:v>
                </c:pt>
                <c:pt idx="3">
                  <c:v>灾害防治及应急管理支出</c:v>
                </c:pt>
                <c:pt idx="4">
                  <c:v>其他支出</c:v>
                </c:pt>
              </c:strCache>
            </c:strRef>
          </c:cat>
          <c:val>
            <c:numRef>
              <c:f>Sheet1!$B$2:$F$2</c:f>
              <c:numCache>
                <c:formatCode>General</c:formatCode>
                <c:ptCount val="5"/>
                <c:pt idx="0">
                  <c:v>32.49</c:v>
                </c:pt>
                <c:pt idx="1">
                  <c:v>30.93</c:v>
                </c:pt>
                <c:pt idx="2">
                  <c:v>27.68</c:v>
                </c:pt>
                <c:pt idx="3">
                  <c:v>1182.17</c:v>
                </c:pt>
                <c:pt idx="4">
                  <c:v>124.25</c:v>
                </c:pt>
              </c:numCache>
            </c:numRef>
          </c:val>
        </c:ser>
        <c:ser>
          <c:idx val="1"/>
          <c:order val="1"/>
          <c:tx>
            <c:strRef>
              <c:f>Sheet1!$A$3</c:f>
              <c:strCache>
                <c:ptCount val="1"/>
                <c:pt idx="0">
                  <c:v/>
                </c:pt>
              </c:strCache>
            </c:strRef>
          </c:tx>
          <c:spPr>
            <a:solidFill>
              <a:srgbClr val="993366"/>
            </a:solidFill>
            <a:ln w="12691">
              <a:solidFill>
                <a:srgbClr val="000000"/>
              </a:solidFill>
              <a:prstDash val="solid"/>
            </a:ln>
          </c:spPr>
          <c:explosion val="0"/>
          <c:dPt>
            <c:idx val="0"/>
            <c:bubble3D val="0"/>
            <c:spPr>
              <a:solidFill>
                <a:srgbClr val="9999FF"/>
              </a:solidFill>
              <a:ln w="12691">
                <a:solidFill>
                  <a:srgbClr val="000000"/>
                </a:solidFill>
                <a:prstDash val="solid"/>
              </a:ln>
            </c:spPr>
          </c:dPt>
          <c:dPt>
            <c:idx val="1"/>
            <c:bubble3D val="0"/>
            <c:spPr>
              <a:solidFill>
                <a:srgbClr val="993366"/>
              </a:solidFill>
              <a:ln w="12691">
                <a:solidFill>
                  <a:srgbClr val="000000"/>
                </a:solidFill>
                <a:prstDash val="solid"/>
              </a:ln>
            </c:spPr>
          </c:dPt>
          <c:dPt>
            <c:idx val="2"/>
            <c:bubble3D val="0"/>
            <c:spPr>
              <a:solidFill>
                <a:srgbClr val="FFFFCC"/>
              </a:solidFill>
              <a:ln w="12691">
                <a:solidFill>
                  <a:srgbClr val="000000"/>
                </a:solidFill>
                <a:prstDash val="solid"/>
              </a:ln>
            </c:spPr>
          </c:dPt>
          <c:dPt>
            <c:idx val="3"/>
            <c:bubble3D val="0"/>
            <c:spPr>
              <a:solidFill>
                <a:srgbClr val="CCFFFF"/>
              </a:solidFill>
              <a:ln w="12691">
                <a:solidFill>
                  <a:srgbClr val="000000"/>
                </a:solidFill>
                <a:prstDash val="solid"/>
              </a:ln>
            </c:spPr>
          </c:dPt>
          <c:dPt>
            <c:idx val="4"/>
            <c:bubble3D val="0"/>
            <c:spPr>
              <a:solidFill>
                <a:srgbClr val="660066"/>
              </a:solidFill>
              <a:ln w="12691">
                <a:solidFill>
                  <a:srgbClr val="000000"/>
                </a:solidFill>
                <a:prstDash val="solid"/>
              </a:ln>
            </c:spPr>
          </c:dPt>
          <c:dLbls>
            <c:delete val="1"/>
          </c:dLbls>
          <c:cat>
            <c:strRef>
              <c:f>Sheet1!$B$1:$F$1</c:f>
              <c:strCache>
                <c:ptCount val="5"/>
                <c:pt idx="0">
                  <c:v>社会保障和就业支出</c:v>
                </c:pt>
                <c:pt idx="1">
                  <c:v>卫生健康支出</c:v>
                </c:pt>
                <c:pt idx="2">
                  <c:v>住房保障支出</c:v>
                </c:pt>
                <c:pt idx="3">
                  <c:v>灾害防治及应急管理支出</c:v>
                </c:pt>
                <c:pt idx="4">
                  <c:v>其他支出</c:v>
                </c:pt>
              </c:strCache>
            </c:strRef>
          </c:cat>
          <c:val>
            <c:numRef>
              <c:f>Sheet1!$B$3:$F$3</c:f>
              <c:numCache>
                <c:formatCode>General</c:formatCode>
                <c:ptCount val="5"/>
              </c:numCache>
            </c:numRef>
          </c:val>
        </c:ser>
        <c:ser>
          <c:idx val="2"/>
          <c:order val="2"/>
          <c:tx>
            <c:strRef>
              <c:f>Sheet1!$A$4</c:f>
              <c:strCache>
                <c:ptCount val="1"/>
                <c:pt idx="0">
                  <c:v/>
                </c:pt>
              </c:strCache>
            </c:strRef>
          </c:tx>
          <c:spPr>
            <a:solidFill>
              <a:srgbClr val="FFFFCC"/>
            </a:solidFill>
            <a:ln w="12691">
              <a:solidFill>
                <a:srgbClr val="000000"/>
              </a:solidFill>
              <a:prstDash val="solid"/>
            </a:ln>
          </c:spPr>
          <c:explosion val="0"/>
          <c:dPt>
            <c:idx val="0"/>
            <c:bubble3D val="0"/>
            <c:spPr>
              <a:solidFill>
                <a:srgbClr val="9999FF"/>
              </a:solidFill>
              <a:ln w="12691">
                <a:solidFill>
                  <a:srgbClr val="000000"/>
                </a:solidFill>
                <a:prstDash val="solid"/>
              </a:ln>
            </c:spPr>
          </c:dPt>
          <c:dPt>
            <c:idx val="1"/>
            <c:bubble3D val="0"/>
            <c:spPr>
              <a:solidFill>
                <a:srgbClr val="993366"/>
              </a:solidFill>
              <a:ln w="12691">
                <a:solidFill>
                  <a:srgbClr val="000000"/>
                </a:solidFill>
                <a:prstDash val="solid"/>
              </a:ln>
            </c:spPr>
          </c:dPt>
          <c:dPt>
            <c:idx val="2"/>
            <c:bubble3D val="0"/>
            <c:spPr>
              <a:solidFill>
                <a:srgbClr val="FFFFCC"/>
              </a:solidFill>
              <a:ln w="12691">
                <a:solidFill>
                  <a:srgbClr val="000000"/>
                </a:solidFill>
                <a:prstDash val="solid"/>
              </a:ln>
            </c:spPr>
          </c:dPt>
          <c:dPt>
            <c:idx val="3"/>
            <c:bubble3D val="0"/>
            <c:spPr>
              <a:solidFill>
                <a:srgbClr val="CCFFFF"/>
              </a:solidFill>
              <a:ln w="12691">
                <a:solidFill>
                  <a:srgbClr val="000000"/>
                </a:solidFill>
                <a:prstDash val="solid"/>
              </a:ln>
            </c:spPr>
          </c:dPt>
          <c:dPt>
            <c:idx val="4"/>
            <c:bubble3D val="0"/>
            <c:spPr>
              <a:solidFill>
                <a:srgbClr val="660066"/>
              </a:solidFill>
              <a:ln w="12691">
                <a:solidFill>
                  <a:srgbClr val="000000"/>
                </a:solidFill>
                <a:prstDash val="solid"/>
              </a:ln>
            </c:spPr>
          </c:dPt>
          <c:dLbls>
            <c:delete val="1"/>
          </c:dLbls>
          <c:cat>
            <c:strRef>
              <c:f>Sheet1!$B$1:$F$1</c:f>
              <c:strCache>
                <c:ptCount val="5"/>
                <c:pt idx="0">
                  <c:v>社会保障和就业支出</c:v>
                </c:pt>
                <c:pt idx="1">
                  <c:v>卫生健康支出</c:v>
                </c:pt>
                <c:pt idx="2">
                  <c:v>住房保障支出</c:v>
                </c:pt>
                <c:pt idx="3">
                  <c:v>灾害防治及应急管理支出</c:v>
                </c:pt>
                <c:pt idx="4">
                  <c:v>其他支出</c:v>
                </c:pt>
              </c:strCache>
            </c:strRef>
          </c:cat>
          <c:val>
            <c:numRef>
              <c:f>Sheet1!$B$4:$F$4</c:f>
              <c:numCache>
                <c:formatCode>General</c:formatCode>
                <c:ptCount val="5"/>
              </c:numCache>
            </c:numRef>
          </c:val>
        </c:ser>
        <c:dLbls>
          <c:showLegendKey val="0"/>
          <c:showVal val="0"/>
          <c:showCatName val="0"/>
          <c:showSerName val="0"/>
          <c:showPercent val="0"/>
          <c:showBubbleSize val="0"/>
        </c:dLbls>
      </c:pie3DChart>
      <c:spPr>
        <a:solidFill>
          <a:srgbClr val="C0C0C0"/>
        </a:solidFill>
        <a:ln w="12691">
          <a:solidFill>
            <a:srgbClr val="808080"/>
          </a:solidFill>
          <a:prstDash val="solid"/>
        </a:ln>
      </c:spPr>
    </c:plotArea>
    <c:legend>
      <c:legendPos val="r"/>
      <c:layout>
        <c:manualLayout>
          <c:xMode val="edge"/>
          <c:yMode val="edge"/>
          <c:x val="0.657142857142858"/>
          <c:y val="0.263736263736264"/>
          <c:w val="0.334065934065934"/>
          <c:h val="0.472527472527473"/>
        </c:manualLayout>
      </c:layout>
      <c:overlay val="0"/>
      <c:spPr>
        <a:noFill/>
        <a:ln w="3173">
          <a:solidFill>
            <a:srgbClr val="000000"/>
          </a:solidFill>
          <a:prstDash val="solid"/>
        </a:ln>
      </c:spPr>
      <c:txPr>
        <a:bodyPr rot="0" spcFirstLastPara="0" vertOverflow="ellipsis" vert="horz" wrap="square" anchor="ctr" anchorCtr="1"/>
        <a:lstStyle/>
        <a:p>
          <a:pPr>
            <a:defRPr lang="zh-CN" sz="82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2bf3a7e1-af47-40ea-bcf4-37454f75195f}"/>
      </c:ext>
    </c:extLst>
  </c:chart>
  <c:spPr>
    <a:noFill/>
    <a:ln w="9525" cap="flat" cmpd="sng" algn="ctr">
      <a:noFill/>
      <a:prstDash val="solid"/>
      <a:round/>
    </a:ln>
  </c:spPr>
  <c:txPr>
    <a:bodyPr/>
    <a:lstStyle/>
    <a:p>
      <a:pPr>
        <a:defRPr lang="zh-CN" sz="9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0"/>
    </c:view3D>
    <c:floor>
      <c:thickness val="0"/>
    </c:floor>
    <c:sideWall>
      <c:thickness val="0"/>
    </c:sideWall>
    <c:backWall>
      <c:thickness val="0"/>
    </c:backWall>
    <c:plotArea>
      <c:layout>
        <c:manualLayout>
          <c:layoutTarget val="inner"/>
          <c:xMode val="edge"/>
          <c:yMode val="edge"/>
          <c:x val="0.107228449942018"/>
          <c:y val="0.355859946960466"/>
          <c:w val="0.362877987758295"/>
          <c:h val="0.302657608306114"/>
        </c:manualLayout>
      </c:layout>
      <c:pie3DChart>
        <c:varyColors val="1"/>
        <c:ser>
          <c:idx val="0"/>
          <c:order val="0"/>
          <c:tx>
            <c:strRef>
              <c:f>Sheet1!$A$2</c:f>
              <c:strCache>
                <c:ptCount val="1"/>
                <c:pt idx="0">
                  <c:v>0</c:v>
                </c:pt>
              </c:strCache>
            </c:strRef>
          </c:tx>
          <c:spPr>
            <a:solidFill>
              <a:srgbClr val="9999FF"/>
            </a:solidFill>
            <a:ln w="12703">
              <a:solidFill>
                <a:srgbClr val="000000"/>
              </a:solidFill>
              <a:prstDash val="solid"/>
            </a:ln>
          </c:spPr>
          <c:explosion val="0"/>
          <c:dPt>
            <c:idx val="0"/>
            <c:bubble3D val="0"/>
            <c:spPr>
              <a:solidFill>
                <a:srgbClr val="9999FF"/>
              </a:solidFill>
              <a:ln w="12703">
                <a:solidFill>
                  <a:srgbClr val="000000"/>
                </a:solidFill>
                <a:prstDash val="solid"/>
              </a:ln>
            </c:spPr>
          </c:dPt>
          <c:dPt>
            <c:idx val="1"/>
            <c:bubble3D val="0"/>
            <c:spPr>
              <a:solidFill>
                <a:srgbClr val="993366"/>
              </a:solidFill>
              <a:ln w="12703">
                <a:solidFill>
                  <a:srgbClr val="000000"/>
                </a:solidFill>
                <a:prstDash val="solid"/>
              </a:ln>
            </c:spPr>
          </c:dPt>
          <c:dPt>
            <c:idx val="2"/>
            <c:bubble3D val="0"/>
            <c:spPr>
              <a:solidFill>
                <a:srgbClr val="FFFFCC"/>
              </a:solidFill>
              <a:ln w="12703">
                <a:solidFill>
                  <a:srgbClr val="000000"/>
                </a:solidFill>
                <a:prstDash val="solid"/>
              </a:ln>
            </c:spPr>
          </c:dPt>
          <c:dLbls>
            <c:dLbl>
              <c:idx val="1"/>
              <c:layout/>
              <c:numFmt formatCode="0.0%" sourceLinked="0"/>
              <c:spPr>
                <a:noFill/>
                <a:ln w="25407">
                  <a:noFill/>
                </a:ln>
                <a:effectLst/>
              </c:spPr>
              <c:txPr>
                <a:bodyPr rot="0" spcFirstLastPara="0" vertOverflow="ellipsis" vert="horz" wrap="square" lIns="38100" tIns="19050" rIns="38100" bIns="19050" anchor="ctr" anchorCtr="1"/>
                <a:lstStyle/>
                <a:p>
                  <a:pPr>
                    <a:defRPr lang="zh-CN" sz="97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1"/>
              <c:showPercent val="1"/>
              <c:showBubbleSize val="0"/>
              <c:extLst>
                <c:ext xmlns:c15="http://schemas.microsoft.com/office/drawing/2012/chart" uri="{CE6537A1-D6FC-4f65-9D91-7224C49458BB}"/>
              </c:extLst>
            </c:dLbl>
            <c:dLbl>
              <c:idx val="2"/>
              <c:layout/>
              <c:numFmt formatCode="0.0%" sourceLinked="0"/>
              <c:spPr>
                <a:noFill/>
                <a:ln w="25407">
                  <a:noFill/>
                </a:ln>
                <a:effectLst/>
              </c:spPr>
              <c:txPr>
                <a:bodyPr rot="0" spcFirstLastPara="0" vertOverflow="ellipsis" vert="horz" wrap="square" lIns="38100" tIns="19050" rIns="38100" bIns="19050" anchor="ctr" anchorCtr="1"/>
                <a:lstStyle/>
                <a:p>
                  <a:pPr>
                    <a:defRPr lang="zh-CN" sz="97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1"/>
              <c:showPercent val="1"/>
              <c:showBubbleSize val="0"/>
              <c:extLst>
                <c:ext xmlns:c15="http://schemas.microsoft.com/office/drawing/2012/chart" uri="{CE6537A1-D6FC-4f65-9D91-7224C49458BB}"/>
              </c:extLst>
            </c:dLbl>
            <c:numFmt formatCode="0%" sourceLinked="0"/>
            <c:spPr>
              <a:noFill/>
              <a:ln w="25407">
                <a:noFill/>
              </a:ln>
              <a:effectLst/>
            </c:spPr>
            <c:txPr>
              <a:bodyPr rot="0" spcFirstLastPara="0" vertOverflow="ellipsis" vert="horz" wrap="square" lIns="38100" tIns="19050" rIns="38100" bIns="19050" anchor="ctr" anchorCtr="1"/>
              <a:lstStyle/>
              <a:p>
                <a:pPr>
                  <a:defRPr lang="zh-CN" sz="97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Sheet1!$B$1:$D$1</c:f>
              <c:strCache>
                <c:ptCount val="3"/>
                <c:pt idx="0">
                  <c:v>因公出国（境）费</c:v>
                </c:pt>
                <c:pt idx="1">
                  <c:v>公务用车购置及运行维护费</c:v>
                </c:pt>
                <c:pt idx="2">
                  <c:v>公务接待费</c:v>
                </c:pt>
              </c:strCache>
            </c:strRef>
          </c:cat>
          <c:val>
            <c:numRef>
              <c:f>Sheet1!$B$2:$D$2</c:f>
              <c:numCache>
                <c:formatCode>General</c:formatCode>
                <c:ptCount val="3"/>
                <c:pt idx="0">
                  <c:v>0</c:v>
                </c:pt>
                <c:pt idx="1">
                  <c:v>6.32</c:v>
                </c:pt>
                <c:pt idx="2">
                  <c:v>2.24</c:v>
                </c:pt>
              </c:numCache>
            </c:numRef>
          </c:val>
        </c:ser>
        <c:ser>
          <c:idx val="1"/>
          <c:order val="1"/>
          <c:tx>
            <c:strRef>
              <c:f>Sheet1!$A$3</c:f>
              <c:strCache>
                <c:ptCount val="1"/>
                <c:pt idx="0">
                  <c:v/>
                </c:pt>
              </c:strCache>
            </c:strRef>
          </c:tx>
          <c:spPr>
            <a:solidFill>
              <a:srgbClr val="993366"/>
            </a:solidFill>
            <a:ln w="12703">
              <a:solidFill>
                <a:srgbClr val="000000"/>
              </a:solidFill>
              <a:prstDash val="solid"/>
            </a:ln>
          </c:spPr>
          <c:explosion val="0"/>
          <c:dPt>
            <c:idx val="0"/>
            <c:bubble3D val="0"/>
            <c:spPr>
              <a:solidFill>
                <a:srgbClr val="9999FF"/>
              </a:solidFill>
              <a:ln w="12703">
                <a:solidFill>
                  <a:srgbClr val="000000"/>
                </a:solidFill>
                <a:prstDash val="solid"/>
              </a:ln>
            </c:spPr>
          </c:dPt>
          <c:dPt>
            <c:idx val="1"/>
            <c:bubble3D val="0"/>
            <c:spPr>
              <a:solidFill>
                <a:srgbClr val="993366"/>
              </a:solidFill>
              <a:ln w="12703">
                <a:solidFill>
                  <a:srgbClr val="000000"/>
                </a:solidFill>
                <a:prstDash val="solid"/>
              </a:ln>
            </c:spPr>
          </c:dPt>
          <c:dPt>
            <c:idx val="2"/>
            <c:bubble3D val="0"/>
            <c:spPr>
              <a:solidFill>
                <a:srgbClr val="FFFFCC"/>
              </a:solidFill>
              <a:ln w="12703">
                <a:solidFill>
                  <a:srgbClr val="000000"/>
                </a:solidFill>
                <a:prstDash val="solid"/>
              </a:ln>
            </c:spPr>
          </c:dPt>
          <c:dLbls>
            <c:delete val="1"/>
          </c:dLbls>
          <c:cat>
            <c:strRef>
              <c:f>Sheet1!$B$1:$D$1</c:f>
              <c:strCache>
                <c:ptCount val="3"/>
                <c:pt idx="0">
                  <c:v>因公出国（境）费</c:v>
                </c:pt>
                <c:pt idx="1">
                  <c:v>公务用车购置及运行维护费</c:v>
                </c:pt>
                <c:pt idx="2">
                  <c:v>公务接待费</c:v>
                </c:pt>
              </c:strCache>
            </c:strRef>
          </c:cat>
          <c:val>
            <c:numRef>
              <c:f>Sheet1!$B$3:$D$3</c:f>
              <c:numCache>
                <c:formatCode>General</c:formatCode>
                <c:ptCount val="3"/>
              </c:numCache>
            </c:numRef>
          </c:val>
        </c:ser>
        <c:dLbls>
          <c:showLegendKey val="0"/>
          <c:showVal val="0"/>
          <c:showCatName val="0"/>
          <c:showSerName val="0"/>
          <c:showPercent val="0"/>
          <c:showBubbleSize val="0"/>
        </c:dLbls>
      </c:pie3DChart>
      <c:spPr>
        <a:solidFill>
          <a:srgbClr val="C0C0C0"/>
        </a:solidFill>
        <a:ln w="12703">
          <a:solidFill>
            <a:srgbClr val="808080"/>
          </a:solidFill>
          <a:prstDash val="solid"/>
        </a:ln>
      </c:spPr>
    </c:plotArea>
    <c:legend>
      <c:legendPos val="r"/>
      <c:layout>
        <c:manualLayout>
          <c:xMode val="edge"/>
          <c:yMode val="edge"/>
          <c:x val="0.651851851851853"/>
          <c:y val="0.241025641025641"/>
          <c:w val="0.338271604938272"/>
          <c:h val="0.512820512820513"/>
        </c:manualLayout>
      </c:layout>
      <c:overlay val="0"/>
      <c:spPr>
        <a:noFill/>
        <a:ln w="3176">
          <a:solidFill>
            <a:srgbClr val="000000"/>
          </a:solidFill>
          <a:prstDash val="solid"/>
        </a:ln>
      </c:spPr>
      <c:txPr>
        <a:bodyPr rot="0" spcFirstLastPara="0" vertOverflow="ellipsis" vert="horz" wrap="square" anchor="ctr" anchorCtr="1"/>
        <a:lstStyle/>
        <a:p>
          <a:pPr>
            <a:defRPr lang="zh-CN" sz="89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c4b21a50-c942-4f47-b0f6-8c839c3e31db}"/>
      </c:ext>
    </c:extLst>
  </c:chart>
  <c:spPr>
    <a:noFill/>
    <a:ln w="9525" cap="flat" cmpd="sng" algn="ctr">
      <a:noFill/>
      <a:prstDash val="solid"/>
      <a:round/>
    </a:ln>
  </c:spPr>
  <c:txPr>
    <a:bodyPr/>
    <a:lstStyle/>
    <a:p>
      <a:pPr>
        <a:defRPr lang="zh-CN" sz="975"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61802-1A73-4021-BBDC-87C9F0467DE8}">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102</Pages>
  <Words>38983</Words>
  <Characters>41092</Characters>
  <Lines>312</Lines>
  <Paragraphs>87</Paragraphs>
  <TotalTime>1</TotalTime>
  <ScaleCrop>false</ScaleCrop>
  <LinksUpToDate>false</LinksUpToDate>
  <CharactersWithSpaces>41209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2023-10-27T07:11:00Z</dcterms:created>
  <dc:creator>Administrator.KH-20190109FALV</dc:creator>
  <cp:lastModifiedBy>马马</cp:lastModifiedBy>
  <dcterms:modified xsi:type="dcterms:W3CDTF">2025-10-16T09:04:47Z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eyJoZGlkIjoiNTNhNzMxOTdmOTE5ODM1YWIyZTEyNmE5OTM2ZmMzMWMiLCJ1c2VySWQiOiI0ODY4MDczNTcifQ==</vt:lpwstr>
  </property>
  <property fmtid="{D5CDD505-2E9C-101B-9397-08002B2CF9AE}" pid="3" name="KSOProductBuildVer">
    <vt:lpwstr>2052-12.1.0.22529</vt:lpwstr>
  </property>
  <property fmtid="{D5CDD505-2E9C-101B-9397-08002B2CF9AE}" pid="4" name="ICV">
    <vt:lpwstr>06C5180ABBCA4FE98BD96909803E071C_12</vt:lpwstr>
  </property>
</Properties>
</file>