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</w:rPr>
      </w:pPr>
      <w:r>
        <w:rPr>
          <w:rStyle w:val="6"/>
          <w:rFonts w:hint="default" w:ascii="Times New Roman" w:hAnsi="Times New Roman" w:eastAsia="方正小标宋简体" w:cs="Times New Roman"/>
          <w:b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攀枝花市东区人民政府大渡口街道办事处关于</w:t>
      </w:r>
      <w:r>
        <w:rPr>
          <w:rStyle w:val="6"/>
          <w:rFonts w:hint="default" w:ascii="Times New Roman" w:hAnsi="Times New Roman" w:eastAsia="方正小标宋简体" w:cs="Times New Roman"/>
          <w:b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边坡治理修复项目</w:t>
      </w:r>
      <w:r>
        <w:rPr>
          <w:rStyle w:val="6"/>
          <w:rFonts w:hint="default" w:ascii="Times New Roman" w:hAnsi="Times New Roman" w:eastAsia="方正小标宋简体" w:cs="Times New Roman"/>
          <w:b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竞争性磋商</w:t>
      </w:r>
      <w:r>
        <w:rPr>
          <w:rStyle w:val="6"/>
          <w:rFonts w:hint="default" w:ascii="Times New Roman" w:hAnsi="Times New Roman" w:eastAsia="方正小标宋简体" w:cs="Times New Roman"/>
          <w:b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结果</w:t>
      </w:r>
      <w:r>
        <w:rPr>
          <w:rStyle w:val="6"/>
          <w:rFonts w:hint="default" w:ascii="Times New Roman" w:hAnsi="Times New Roman" w:eastAsia="方正小标宋简体" w:cs="Times New Roman"/>
          <w:b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的公告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numPr>
          <w:numId w:val="0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一、询价情况</w:t>
      </w:r>
    </w:p>
    <w:p>
      <w:pPr>
        <w:numPr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《攀枝花市东区大渡口边坡治理修复项目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工程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》于2025年9月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0(北京时间)在四川省攀枝花市东区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大渡口街道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，按照竞争性磋商公告的评审方法和标准的规定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，竞争性磋商结果如下：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中标单位：四川桑梓建筑工程有限公司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公示期</w:t>
      </w:r>
    </w:p>
    <w:p>
      <w:pPr>
        <w:numPr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公示期为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2025年9月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日-9月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日，对中选结果有异议者，可在公示期内向攀枝花市东区人民政府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街道办事处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601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办公室书面反映意见。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  <w:t>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联系人：赵浚铭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640"/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0812-2224810</w:t>
      </w:r>
    </w:p>
    <w:p>
      <w:pPr>
        <w:numPr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91488"/>
    <w:multiLevelType w:val="singleLevel"/>
    <w:tmpl w:val="26F914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03A89"/>
    <w:rsid w:val="5DA00878"/>
    <w:rsid w:val="61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2025-09-01T09:20:00Z</dcterms:created>
  <dc:creator>Anban(YJC)</dc:creator>
  <cp:lastModifiedBy>杨杰才</cp:lastModifiedBy>
  <dcterms:modified xsi:type="dcterms:W3CDTF">2025-09-09T07:20:30Z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89D1AAD8035B443B826D94F7E0D54383</vt:lpwstr>
  </property>
</Properties>
</file>