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3805E91A">
      <w:pPr>
        <w:pStyle w:val="6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（社区党组织兼职委员及社区党委（总支）下属支部书记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岗位补贴）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社区党组织兼职委员及社区党委（总支）下属支部书记岗位补贴</w:t>
      </w:r>
      <w:r>
        <w:rPr>
          <w:rFonts w:hint="eastAsia"/>
          <w:color w:val="auto"/>
          <w:lang w:val="en-US" w:eastAsia="zh-CN"/>
        </w:rPr>
        <w:t>57.96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：党组织建设加强。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</w:t>
      </w:r>
      <w:r>
        <w:rPr>
          <w:rFonts w:hint="eastAsia"/>
          <w:color w:val="auto"/>
          <w:lang w:val="en-US" w:eastAsia="zh-CN"/>
        </w:rPr>
        <w:t>7个兼职委员，119个下属支部书记</w:t>
      </w:r>
      <w:r>
        <w:rPr>
          <w:rFonts w:hint="eastAsia"/>
          <w:color w:val="auto"/>
          <w:lang w:val="zh-CN"/>
        </w:rPr>
        <w:t>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</w:t>
      </w:r>
      <w:r>
        <w:rPr>
          <w:rFonts w:hint="eastAsia"/>
          <w:color w:val="auto"/>
          <w:lang w:val="en-US" w:eastAsia="zh-CN"/>
        </w:rPr>
        <w:t>7个兼职委员，119个下属支部书记，</w:t>
      </w:r>
      <w:r>
        <w:rPr>
          <w:rFonts w:hint="eastAsia"/>
          <w:color w:val="auto"/>
          <w:lang w:val="zh-CN"/>
        </w:rPr>
        <w:t>全年预算指标为</w:t>
      </w:r>
      <w:r>
        <w:rPr>
          <w:rFonts w:hint="eastAsia"/>
          <w:color w:val="auto"/>
          <w:lang w:val="en-US" w:eastAsia="zh-CN"/>
        </w:rPr>
        <w:t>57.96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57.96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1.社会效益指标：基层组织建设更加完善。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2EA25C11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2025-04-21T02:35:06Z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