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E2CF64">
      <w:pPr>
        <w:spacing w:line="600" w:lineRule="exact"/>
        <w:jc w:val="left"/>
        <w:outlineLvl w:val="0"/>
        <w:rPr>
          <w:rFonts w:ascii="方正小标宋简体" w:hAnsi="宋体" w:eastAsia="方正小标宋简体"/>
          <w:color w:val="000000"/>
          <w:sz w:val="30"/>
          <w:szCs w:val="30"/>
        </w:rPr>
      </w:pPr>
      <w:bookmarkStart w:id="0" w:name="_Toc15306267"/>
    </w:p>
    <w:p w14:paraId="1AF1FD72">
      <w:pPr>
        <w:spacing w:line="600" w:lineRule="exact"/>
        <w:jc w:val="center"/>
        <w:outlineLvl w:val="0"/>
        <w:rPr>
          <w:rFonts w:ascii="方正小标宋简体" w:hAnsi="宋体" w:eastAsia="方正小标宋简体"/>
          <w:color w:val="000000"/>
          <w:sz w:val="72"/>
          <w:szCs w:val="72"/>
        </w:rPr>
      </w:pPr>
    </w:p>
    <w:p w14:paraId="27D0568E">
      <w:pPr>
        <w:spacing w:line="600" w:lineRule="exact"/>
        <w:jc w:val="center"/>
        <w:outlineLvl w:val="0"/>
        <w:rPr>
          <w:rFonts w:ascii="方正小标宋简体" w:hAnsi="宋体" w:eastAsia="方正小标宋简体"/>
          <w:color w:val="000000"/>
          <w:sz w:val="72"/>
          <w:szCs w:val="72"/>
        </w:rPr>
      </w:pPr>
    </w:p>
    <w:p w14:paraId="7D27E9D9">
      <w:pPr>
        <w:spacing w:line="600" w:lineRule="exact"/>
        <w:jc w:val="center"/>
        <w:outlineLvl w:val="0"/>
        <w:rPr>
          <w:rFonts w:ascii="方正小标宋简体" w:hAnsi="宋体" w:eastAsia="方正小标宋简体"/>
          <w:color w:val="000000"/>
          <w:sz w:val="72"/>
          <w:szCs w:val="72"/>
        </w:rPr>
      </w:pPr>
    </w:p>
    <w:p w14:paraId="404B316A">
      <w:pPr>
        <w:adjustRightInd w:val="0"/>
        <w:snapToGrid w:val="0"/>
        <w:spacing w:line="360" w:lineRule="auto"/>
        <w:jc w:val="center"/>
        <w:outlineLvl w:val="0"/>
        <w:rPr>
          <w:rFonts w:ascii="方正小标宋简体" w:hAnsi="宋体" w:eastAsia="方正小标宋简体"/>
          <w:color w:val="000000"/>
          <w:sz w:val="72"/>
          <w:szCs w:val="72"/>
        </w:rPr>
      </w:pPr>
      <w:bookmarkStart w:id="1" w:name="_Toc15377425"/>
      <w:bookmarkStart w:id="2" w:name="_Toc15377193"/>
      <w:bookmarkStart w:id="3" w:name="_Toc15396597"/>
      <w:bookmarkStart w:id="4" w:name="_Toc15396475"/>
      <w:bookmarkStart w:id="5" w:name="_Toc15378441"/>
      <w:r>
        <w:rPr>
          <w:rFonts w:ascii="黑体" w:hAnsi="黑体" w:eastAsia="黑体"/>
          <w:color w:val="000000"/>
          <w:sz w:val="72"/>
          <w:szCs w:val="72"/>
        </w:rPr>
        <w:t>202</w:t>
      </w:r>
      <w:r>
        <w:rPr>
          <w:rFonts w:hint="eastAsia" w:ascii="黑体" w:hAnsi="黑体" w:eastAsia="黑体"/>
          <w:color w:val="000000"/>
          <w:sz w:val="72"/>
          <w:szCs w:val="72"/>
        </w:rPr>
        <w:t>1</w:t>
      </w:r>
      <w:r>
        <w:rPr>
          <w:rFonts w:hint="eastAsia" w:ascii="方正小标宋简体" w:hAnsi="宋体" w:eastAsia="方正小标宋简体"/>
          <w:color w:val="000000"/>
          <w:sz w:val="72"/>
          <w:szCs w:val="72"/>
        </w:rPr>
        <w:t>年度</w:t>
      </w:r>
      <w:bookmarkEnd w:id="1"/>
      <w:bookmarkEnd w:id="2"/>
      <w:bookmarkEnd w:id="3"/>
      <w:bookmarkEnd w:id="4"/>
      <w:bookmarkEnd w:id="5"/>
    </w:p>
    <w:p w14:paraId="441EE692">
      <w:pPr>
        <w:adjustRightInd w:val="0"/>
        <w:snapToGrid w:val="0"/>
        <w:spacing w:line="360" w:lineRule="auto"/>
        <w:jc w:val="center"/>
        <w:outlineLvl w:val="0"/>
        <w:rPr>
          <w:rFonts w:ascii="方正小标宋简体" w:hAnsi="宋体" w:eastAsia="方正小标宋简体"/>
          <w:color w:val="000000"/>
          <w:sz w:val="72"/>
          <w:szCs w:val="72"/>
        </w:rPr>
      </w:pPr>
      <w:r>
        <w:rPr>
          <w:rFonts w:hint="eastAsia" w:ascii="方正小标宋简体" w:hAnsi="宋体" w:eastAsia="方正小标宋简体"/>
          <w:color w:val="000000"/>
          <w:sz w:val="72"/>
          <w:szCs w:val="72"/>
        </w:rPr>
        <w:t>东区</w:t>
      </w:r>
      <w:bookmarkEnd w:id="0"/>
      <w:bookmarkStart w:id="6" w:name="_Toc15306268"/>
      <w:r>
        <w:rPr>
          <w:rFonts w:hint="eastAsia" w:ascii="方正小标宋简体" w:hAnsi="宋体" w:eastAsia="方正小标宋简体"/>
          <w:color w:val="000000"/>
          <w:sz w:val="72"/>
          <w:szCs w:val="72"/>
        </w:rPr>
        <w:t>综合行政执法局部门</w:t>
      </w:r>
    </w:p>
    <w:p w14:paraId="40DEDA37">
      <w:pPr>
        <w:adjustRightInd w:val="0"/>
        <w:snapToGrid w:val="0"/>
        <w:spacing w:line="360" w:lineRule="auto"/>
        <w:jc w:val="center"/>
        <w:outlineLvl w:val="0"/>
        <w:rPr>
          <w:rFonts w:ascii="方正小标宋简体" w:hAnsi="宋体" w:eastAsia="方正小标宋简体"/>
          <w:color w:val="000000"/>
          <w:sz w:val="72"/>
          <w:szCs w:val="72"/>
        </w:rPr>
      </w:pPr>
      <w:r>
        <w:rPr>
          <w:rFonts w:hint="eastAsia" w:ascii="方正小标宋简体" w:hAnsi="宋体" w:eastAsia="方正小标宋简体"/>
          <w:color w:val="000000"/>
          <w:sz w:val="72"/>
          <w:szCs w:val="72"/>
        </w:rPr>
        <w:t>决算</w:t>
      </w:r>
      <w:bookmarkEnd w:id="6"/>
      <w:r>
        <w:rPr>
          <w:rFonts w:hint="eastAsia" w:ascii="方正小标宋简体" w:hAnsi="宋体" w:eastAsia="方正小标宋简体"/>
          <w:color w:val="000000"/>
          <w:sz w:val="72"/>
          <w:szCs w:val="72"/>
        </w:rPr>
        <w:t>编制说明</w:t>
      </w:r>
    </w:p>
    <w:p w14:paraId="333B2F3C">
      <w:pPr>
        <w:adjustRightInd w:val="0"/>
        <w:snapToGrid w:val="0"/>
        <w:spacing w:line="360" w:lineRule="auto"/>
        <w:outlineLvl w:val="0"/>
        <w:rPr>
          <w:rFonts w:ascii="方正小标宋简体" w:hAnsi="宋体" w:eastAsia="方正小标宋简体"/>
          <w:color w:val="000000"/>
          <w:sz w:val="52"/>
          <w:szCs w:val="52"/>
        </w:rPr>
      </w:pPr>
    </w:p>
    <w:p w14:paraId="39458ABE">
      <w:pPr>
        <w:widowControl/>
        <w:jc w:val="center"/>
        <w:rPr>
          <w:rFonts w:ascii="黑体" w:hAnsi="黑体" w:eastAsia="黑体"/>
          <w:color w:val="000000"/>
          <w:sz w:val="48"/>
          <w:szCs w:val="48"/>
        </w:rPr>
      </w:pPr>
      <w:r>
        <w:rPr>
          <w:rFonts w:ascii="方正小标宋简体" w:hAnsi="宋体" w:eastAsia="方正小标宋简体"/>
          <w:color w:val="000000"/>
          <w:sz w:val="36"/>
          <w:szCs w:val="36"/>
        </w:rPr>
        <w:br w:type="page"/>
      </w:r>
      <w:r>
        <w:rPr>
          <w:rFonts w:hint="eastAsia" w:ascii="黑体" w:hAnsi="黑体" w:eastAsia="黑体"/>
          <w:color w:val="000000"/>
          <w:sz w:val="48"/>
          <w:szCs w:val="48"/>
        </w:rPr>
        <w:t>目录</w:t>
      </w:r>
    </w:p>
    <w:p w14:paraId="510E8EC0">
      <w:pPr>
        <w:widowControl/>
        <w:jc w:val="center"/>
        <w:rPr>
          <w:rFonts w:ascii="黑体" w:hAnsi="黑体" w:eastAsia="黑体"/>
          <w:sz w:val="28"/>
          <w:szCs w:val="28"/>
        </w:rPr>
      </w:pPr>
    </w:p>
    <w:p w14:paraId="7D9B56AF">
      <w:pPr>
        <w:pStyle w:val="11"/>
      </w:pPr>
      <w:r>
        <w:rPr>
          <w:rFonts w:hint="eastAsia"/>
        </w:rPr>
        <w:t>公开时间：</w:t>
      </w:r>
      <w:r>
        <w:t>202</w:t>
      </w:r>
      <w:r>
        <w:rPr>
          <w:rFonts w:hint="eastAsia"/>
        </w:rPr>
        <w:t>2年 10 月 27 日</w:t>
      </w:r>
    </w:p>
    <w:p w14:paraId="59077992"/>
    <w:p w14:paraId="4F3F5320">
      <w:pPr>
        <w:pStyle w:val="11"/>
        <w:adjustRightInd w:val="0"/>
        <w:snapToGrid w:val="0"/>
        <w:spacing w:before="0" w:line="440" w:lineRule="exact"/>
        <w:jc w:val="left"/>
        <w:rPr>
          <w:sz w:val="24"/>
          <w:szCs w:val="24"/>
        </w:rPr>
      </w:pPr>
      <w:r>
        <w:rPr>
          <w:rFonts w:hint="eastAsia"/>
          <w:sz w:val="24"/>
        </w:rPr>
        <w:t>第一部分</w:t>
      </w:r>
      <w:r>
        <w:rPr>
          <w:sz w:val="24"/>
        </w:rPr>
        <w:t xml:space="preserve"> </w:t>
      </w:r>
      <w:r>
        <w:rPr>
          <w:rFonts w:hint="eastAsia"/>
          <w:sz w:val="24"/>
        </w:rPr>
        <w:t>部门概况..................................................4</w:t>
      </w:r>
    </w:p>
    <w:p w14:paraId="41A08702">
      <w:pPr>
        <w:pStyle w:val="12"/>
        <w:adjustRightInd w:val="0"/>
        <w:snapToGrid w:val="0"/>
        <w:spacing w:line="440" w:lineRule="exact"/>
        <w:jc w:val="left"/>
        <w:rPr>
          <w:rFonts w:ascii="仿宋" w:hAnsi="仿宋" w:eastAsia="仿宋"/>
          <w:sz w:val="24"/>
        </w:rPr>
      </w:pPr>
      <w:r>
        <w:rPr>
          <w:rFonts w:hint="eastAsia"/>
          <w:sz w:val="24"/>
        </w:rPr>
        <w:t>一、基本职能及主要工作</w:t>
      </w:r>
      <w:r>
        <w:rPr>
          <w:sz w:val="24"/>
        </w:rPr>
        <w:t>………………………………………………</w:t>
      </w:r>
      <w:r>
        <w:rPr>
          <w:rFonts w:hint="eastAsia"/>
          <w:sz w:val="24"/>
        </w:rPr>
        <w:t>.</w:t>
      </w:r>
      <w:r>
        <w:rPr>
          <w:sz w:val="24"/>
        </w:rPr>
        <w:t>……</w:t>
      </w:r>
      <w:r>
        <w:rPr>
          <w:rFonts w:hint="eastAsia"/>
          <w:sz w:val="24"/>
        </w:rPr>
        <w:t>..4</w:t>
      </w:r>
    </w:p>
    <w:p w14:paraId="21D9C710">
      <w:pPr>
        <w:pStyle w:val="12"/>
        <w:adjustRightInd w:val="0"/>
        <w:snapToGrid w:val="0"/>
        <w:spacing w:line="440" w:lineRule="exact"/>
        <w:jc w:val="left"/>
        <w:rPr>
          <w:rFonts w:ascii="仿宋" w:hAnsi="仿宋" w:eastAsia="仿宋"/>
          <w:sz w:val="24"/>
        </w:rPr>
      </w:pPr>
      <w:r>
        <w:rPr>
          <w:rFonts w:hint="eastAsia"/>
          <w:sz w:val="24"/>
        </w:rPr>
        <w:t>二、机构设置</w:t>
      </w:r>
      <w:r>
        <w:rPr>
          <w:sz w:val="24"/>
        </w:rPr>
        <w:t>……………………………………………………………………</w:t>
      </w:r>
      <w:r>
        <w:rPr>
          <w:rFonts w:hint="eastAsia"/>
          <w:sz w:val="24"/>
        </w:rPr>
        <w:t>8.</w:t>
      </w:r>
    </w:p>
    <w:p w14:paraId="30E881BC">
      <w:pPr>
        <w:pStyle w:val="11"/>
        <w:adjustRightInd w:val="0"/>
        <w:snapToGrid w:val="0"/>
        <w:spacing w:before="0" w:line="440" w:lineRule="exact"/>
        <w:jc w:val="left"/>
        <w:rPr>
          <w:sz w:val="24"/>
          <w:szCs w:val="24"/>
        </w:rPr>
      </w:pPr>
      <w:r>
        <w:rPr>
          <w:rFonts w:hint="eastAsia"/>
          <w:sz w:val="24"/>
        </w:rPr>
        <w:t>第二部分 部门决算情况说明..........................................9</w:t>
      </w:r>
    </w:p>
    <w:p w14:paraId="05BBBAA8">
      <w:pPr>
        <w:pStyle w:val="12"/>
        <w:adjustRightInd w:val="0"/>
        <w:snapToGrid w:val="0"/>
        <w:spacing w:line="440" w:lineRule="exact"/>
        <w:jc w:val="left"/>
        <w:rPr>
          <w:rFonts w:ascii="宋体" w:hAnsi="宋体"/>
          <w:sz w:val="24"/>
        </w:rPr>
      </w:pPr>
      <w:r>
        <w:rPr>
          <w:rFonts w:hint="eastAsia" w:ascii="宋体" w:hAnsi="宋体"/>
          <w:sz w:val="24"/>
        </w:rPr>
        <w:t>一、收入支出决算总体情况说明</w:t>
      </w:r>
      <w:r>
        <w:rPr>
          <w:sz w:val="24"/>
        </w:rPr>
        <w:t>………………………………………………</w:t>
      </w:r>
      <w:r>
        <w:rPr>
          <w:rFonts w:hint="eastAsia"/>
          <w:sz w:val="24"/>
        </w:rPr>
        <w:t>9</w:t>
      </w:r>
    </w:p>
    <w:p w14:paraId="07B18F8C">
      <w:pPr>
        <w:pStyle w:val="12"/>
        <w:adjustRightInd w:val="0"/>
        <w:snapToGrid w:val="0"/>
        <w:spacing w:line="440" w:lineRule="exact"/>
        <w:jc w:val="left"/>
        <w:rPr>
          <w:rFonts w:ascii="宋体" w:hAnsi="宋体"/>
          <w:sz w:val="24"/>
        </w:rPr>
      </w:pPr>
      <w:r>
        <w:rPr>
          <w:rFonts w:hint="eastAsia" w:ascii="宋体" w:hAnsi="宋体"/>
          <w:sz w:val="24"/>
        </w:rPr>
        <w:t>二、收入决算情况说明</w:t>
      </w:r>
      <w:r>
        <w:rPr>
          <w:sz w:val="24"/>
        </w:rPr>
        <w:t>…………………………………………………………</w:t>
      </w:r>
      <w:r>
        <w:rPr>
          <w:rFonts w:hint="eastAsia"/>
          <w:sz w:val="24"/>
        </w:rPr>
        <w:t>9</w:t>
      </w:r>
    </w:p>
    <w:p w14:paraId="1935CDAB">
      <w:pPr>
        <w:pStyle w:val="12"/>
        <w:adjustRightInd w:val="0"/>
        <w:snapToGrid w:val="0"/>
        <w:spacing w:line="440" w:lineRule="exact"/>
        <w:jc w:val="left"/>
        <w:rPr>
          <w:rFonts w:ascii="宋体" w:hAnsi="宋体"/>
          <w:sz w:val="24"/>
        </w:rPr>
      </w:pPr>
      <w:r>
        <w:rPr>
          <w:rFonts w:hint="eastAsia" w:ascii="宋体" w:hAnsi="宋体"/>
          <w:sz w:val="24"/>
        </w:rPr>
        <w:t>三、支出决算情况说明</w:t>
      </w:r>
      <w:r>
        <w:rPr>
          <w:sz w:val="24"/>
        </w:rPr>
        <w:t>…………………………………………………………</w:t>
      </w:r>
      <w:r>
        <w:rPr>
          <w:rFonts w:hint="eastAsia"/>
          <w:sz w:val="24"/>
        </w:rPr>
        <w:t>9</w:t>
      </w:r>
    </w:p>
    <w:p w14:paraId="4F968B15">
      <w:pPr>
        <w:pStyle w:val="12"/>
        <w:adjustRightInd w:val="0"/>
        <w:snapToGrid w:val="0"/>
        <w:spacing w:line="440" w:lineRule="exact"/>
        <w:jc w:val="left"/>
        <w:rPr>
          <w:rFonts w:ascii="宋体" w:hAnsi="宋体"/>
          <w:sz w:val="24"/>
        </w:rPr>
      </w:pPr>
      <w:r>
        <w:rPr>
          <w:rFonts w:hint="eastAsia" w:ascii="宋体" w:hAnsi="宋体"/>
          <w:sz w:val="24"/>
        </w:rPr>
        <w:t>四、财政拨款收入支出决算总体情况说明</w:t>
      </w:r>
      <w:r>
        <w:rPr>
          <w:sz w:val="24"/>
        </w:rPr>
        <w:t>……………………………</w:t>
      </w:r>
      <w:r>
        <w:rPr>
          <w:rFonts w:hint="eastAsia"/>
          <w:sz w:val="24"/>
        </w:rPr>
        <w:t>..</w:t>
      </w:r>
      <w:r>
        <w:rPr>
          <w:sz w:val="24"/>
        </w:rPr>
        <w:t>…</w:t>
      </w:r>
      <w:r>
        <w:rPr>
          <w:rFonts w:hint="eastAsia"/>
          <w:sz w:val="24"/>
        </w:rPr>
        <w:t>..</w:t>
      </w:r>
      <w:r>
        <w:rPr>
          <w:sz w:val="24"/>
        </w:rPr>
        <w:t>…</w:t>
      </w:r>
      <w:r>
        <w:rPr>
          <w:rFonts w:hint="eastAsia"/>
          <w:sz w:val="24"/>
        </w:rPr>
        <w:t>9</w:t>
      </w:r>
    </w:p>
    <w:p w14:paraId="15F00ED7">
      <w:pPr>
        <w:pStyle w:val="12"/>
        <w:adjustRightInd w:val="0"/>
        <w:snapToGrid w:val="0"/>
        <w:spacing w:line="440" w:lineRule="exact"/>
        <w:jc w:val="left"/>
        <w:rPr>
          <w:rFonts w:ascii="宋体" w:hAnsi="宋体"/>
          <w:sz w:val="24"/>
        </w:rPr>
      </w:pPr>
      <w:r>
        <w:rPr>
          <w:rFonts w:hint="eastAsia" w:ascii="宋体" w:hAnsi="宋体"/>
          <w:sz w:val="24"/>
        </w:rPr>
        <w:t>五、一般公共预算财政拨款支出决算情况说明</w:t>
      </w:r>
      <w:r>
        <w:rPr>
          <w:sz w:val="24"/>
        </w:rPr>
        <w:t>………………………………</w:t>
      </w:r>
      <w:r>
        <w:rPr>
          <w:rFonts w:hint="eastAsia"/>
          <w:sz w:val="24"/>
        </w:rPr>
        <w:t>10</w:t>
      </w:r>
    </w:p>
    <w:p w14:paraId="7EE34D0F">
      <w:pPr>
        <w:pStyle w:val="12"/>
        <w:adjustRightInd w:val="0"/>
        <w:snapToGrid w:val="0"/>
        <w:spacing w:line="440" w:lineRule="exact"/>
        <w:jc w:val="left"/>
        <w:rPr>
          <w:rFonts w:ascii="宋体" w:hAnsi="宋体"/>
          <w:sz w:val="24"/>
        </w:rPr>
      </w:pPr>
      <w:r>
        <w:rPr>
          <w:rFonts w:hint="eastAsia" w:ascii="宋体" w:hAnsi="宋体"/>
          <w:sz w:val="24"/>
        </w:rPr>
        <w:t>六、一般公共预算财政拨款基本支出决算情况说明</w:t>
      </w:r>
      <w:r>
        <w:rPr>
          <w:sz w:val="24"/>
        </w:rPr>
        <w:t>…………………………</w:t>
      </w:r>
      <w:r>
        <w:rPr>
          <w:rFonts w:hint="eastAsia"/>
          <w:sz w:val="24"/>
        </w:rPr>
        <w:t>12</w:t>
      </w:r>
    </w:p>
    <w:p w14:paraId="29164DA2">
      <w:pPr>
        <w:pStyle w:val="12"/>
        <w:adjustRightInd w:val="0"/>
        <w:snapToGrid w:val="0"/>
        <w:spacing w:line="440" w:lineRule="exact"/>
        <w:jc w:val="left"/>
        <w:rPr>
          <w:rFonts w:ascii="宋体" w:hAnsi="宋体"/>
          <w:sz w:val="24"/>
        </w:rPr>
      </w:pPr>
      <w:r>
        <w:rPr>
          <w:rFonts w:hint="eastAsia" w:ascii="宋体" w:hAnsi="宋体"/>
          <w:sz w:val="24"/>
        </w:rPr>
        <w:t>七、</w:t>
      </w:r>
      <w:r>
        <w:rPr>
          <w:rFonts w:ascii="宋体" w:hAnsi="宋体"/>
          <w:sz w:val="24"/>
        </w:rPr>
        <w:t>“</w:t>
      </w:r>
      <w:r>
        <w:rPr>
          <w:rFonts w:hint="eastAsia" w:ascii="宋体" w:hAnsi="宋体"/>
          <w:sz w:val="24"/>
        </w:rPr>
        <w:t>三公”经费财政拨款支出决算情况说明</w:t>
      </w:r>
      <w:r>
        <w:rPr>
          <w:sz w:val="24"/>
        </w:rPr>
        <w:t>…………………………</w:t>
      </w:r>
      <w:r>
        <w:rPr>
          <w:rFonts w:hint="eastAsia"/>
          <w:sz w:val="24"/>
        </w:rPr>
        <w:t>.</w:t>
      </w:r>
      <w:r>
        <w:rPr>
          <w:sz w:val="24"/>
        </w:rPr>
        <w:t>……</w:t>
      </w:r>
      <w:r>
        <w:rPr>
          <w:rFonts w:hint="eastAsia"/>
          <w:sz w:val="24"/>
        </w:rPr>
        <w:t>14</w:t>
      </w:r>
    </w:p>
    <w:p w14:paraId="78E345EB">
      <w:pPr>
        <w:pStyle w:val="12"/>
        <w:adjustRightInd w:val="0"/>
        <w:snapToGrid w:val="0"/>
        <w:spacing w:line="440" w:lineRule="exact"/>
        <w:jc w:val="left"/>
        <w:rPr>
          <w:rFonts w:ascii="宋体" w:hAnsi="宋体"/>
          <w:sz w:val="24"/>
        </w:rPr>
      </w:pPr>
      <w:r>
        <w:rPr>
          <w:rFonts w:hint="eastAsia" w:ascii="宋体" w:hAnsi="宋体"/>
          <w:sz w:val="24"/>
        </w:rPr>
        <w:t>八、政府性基金预算支出决算情况说明</w:t>
      </w:r>
      <w:r>
        <w:rPr>
          <w:sz w:val="24"/>
        </w:rPr>
        <w:t>………………………………………</w:t>
      </w:r>
      <w:r>
        <w:rPr>
          <w:rFonts w:hint="eastAsia"/>
          <w:sz w:val="24"/>
        </w:rPr>
        <w:t>15</w:t>
      </w:r>
    </w:p>
    <w:p w14:paraId="70FA7675">
      <w:pPr>
        <w:pStyle w:val="12"/>
        <w:adjustRightInd w:val="0"/>
        <w:snapToGrid w:val="0"/>
        <w:spacing w:line="440" w:lineRule="exact"/>
        <w:ind w:leftChars="0"/>
        <w:jc w:val="left"/>
        <w:rPr>
          <w:rFonts w:ascii="宋体" w:hAnsi="宋体"/>
          <w:sz w:val="24"/>
        </w:rPr>
      </w:pPr>
      <w:r>
        <w:rPr>
          <w:rFonts w:hint="eastAsia" w:ascii="宋体" w:hAnsi="宋体"/>
          <w:sz w:val="24"/>
        </w:rPr>
        <w:t>九、</w:t>
      </w:r>
      <w:r>
        <w:rPr>
          <w:rFonts w:ascii="宋体" w:hAnsi="宋体"/>
          <w:sz w:val="24"/>
        </w:rPr>
        <w:t xml:space="preserve"> </w:t>
      </w:r>
      <w:r>
        <w:rPr>
          <w:rFonts w:hint="eastAsia" w:ascii="宋体" w:hAnsi="宋体"/>
          <w:sz w:val="24"/>
        </w:rPr>
        <w:t>国有资本经营预算支出决算情况说明</w:t>
      </w:r>
      <w:r>
        <w:rPr>
          <w:sz w:val="24"/>
        </w:rPr>
        <w:t>……………………………</w:t>
      </w:r>
      <w:r>
        <w:rPr>
          <w:rFonts w:hint="eastAsia"/>
          <w:sz w:val="24"/>
        </w:rPr>
        <w:t>..</w:t>
      </w:r>
      <w:r>
        <w:rPr>
          <w:sz w:val="24"/>
        </w:rPr>
        <w:t>……</w:t>
      </w:r>
      <w:r>
        <w:rPr>
          <w:rFonts w:hint="eastAsia"/>
          <w:sz w:val="24"/>
        </w:rPr>
        <w:t>15</w:t>
      </w:r>
    </w:p>
    <w:p w14:paraId="0E7B7E59">
      <w:pPr>
        <w:adjustRightInd w:val="0"/>
        <w:snapToGrid w:val="0"/>
        <w:spacing w:line="440" w:lineRule="exact"/>
        <w:ind w:firstLine="480" w:firstLineChars="200"/>
        <w:jc w:val="left"/>
        <w:rPr>
          <w:rFonts w:ascii="宋体" w:hAnsi="宋体"/>
          <w:sz w:val="24"/>
        </w:rPr>
      </w:pPr>
      <w:r>
        <w:rPr>
          <w:rStyle w:val="17"/>
          <w:rFonts w:hint="eastAsia" w:ascii="宋体" w:hAnsi="宋体"/>
          <w:color w:val="000000"/>
          <w:sz w:val="24"/>
          <w:u w:val="none"/>
        </w:rPr>
        <w:t>十、</w:t>
      </w:r>
      <w:r>
        <w:rPr>
          <w:rFonts w:hint="eastAsia" w:ascii="宋体" w:hAnsi="宋体"/>
          <w:sz w:val="24"/>
        </w:rPr>
        <w:t>其他重要事项的情况说明</w:t>
      </w:r>
      <w:r>
        <w:rPr>
          <w:sz w:val="24"/>
        </w:rPr>
        <w:t>…………………………………………………</w:t>
      </w:r>
      <w:r>
        <w:rPr>
          <w:rFonts w:hint="eastAsia"/>
          <w:sz w:val="24"/>
        </w:rPr>
        <w:t>16</w:t>
      </w:r>
    </w:p>
    <w:p w14:paraId="2AC42ED9">
      <w:pPr>
        <w:pStyle w:val="11"/>
        <w:adjustRightInd w:val="0"/>
        <w:snapToGrid w:val="0"/>
        <w:spacing w:before="0" w:line="440" w:lineRule="exact"/>
        <w:jc w:val="left"/>
        <w:rPr>
          <w:sz w:val="24"/>
          <w:szCs w:val="24"/>
        </w:rPr>
      </w:pPr>
      <w:r>
        <w:rPr>
          <w:rFonts w:hint="eastAsia"/>
          <w:sz w:val="24"/>
        </w:rPr>
        <w:t>第三部分</w:t>
      </w:r>
      <w:r>
        <w:rPr>
          <w:sz w:val="24"/>
        </w:rPr>
        <w:t xml:space="preserve"> </w:t>
      </w:r>
      <w:r>
        <w:rPr>
          <w:rFonts w:hint="eastAsia"/>
          <w:sz w:val="24"/>
        </w:rPr>
        <w:t>名词解释..................................................18</w:t>
      </w:r>
    </w:p>
    <w:p w14:paraId="68AEB484">
      <w:pPr>
        <w:pStyle w:val="11"/>
        <w:adjustRightInd w:val="0"/>
        <w:snapToGrid w:val="0"/>
        <w:spacing w:before="0" w:line="440" w:lineRule="exact"/>
        <w:jc w:val="left"/>
        <w:rPr>
          <w:sz w:val="24"/>
          <w:szCs w:val="24"/>
        </w:rPr>
      </w:pPr>
      <w:r>
        <w:rPr>
          <w:rFonts w:hint="eastAsia"/>
          <w:sz w:val="24"/>
        </w:rPr>
        <w:t>第四部分</w:t>
      </w:r>
      <w:r>
        <w:rPr>
          <w:sz w:val="24"/>
        </w:rPr>
        <w:t xml:space="preserve"> </w:t>
      </w:r>
      <w:r>
        <w:rPr>
          <w:rFonts w:hint="eastAsia"/>
          <w:sz w:val="24"/>
        </w:rPr>
        <w:t>附件......................................................21</w:t>
      </w:r>
    </w:p>
    <w:p w14:paraId="18CCC969">
      <w:pPr>
        <w:pStyle w:val="12"/>
        <w:adjustRightInd w:val="0"/>
        <w:snapToGrid w:val="0"/>
        <w:spacing w:line="440" w:lineRule="exact"/>
        <w:jc w:val="left"/>
        <w:rPr>
          <w:rFonts w:ascii="仿宋" w:hAnsi="仿宋" w:eastAsia="仿宋"/>
          <w:sz w:val="24"/>
        </w:rPr>
      </w:pPr>
      <w:r>
        <w:rPr>
          <w:rFonts w:hint="eastAsia"/>
          <w:sz w:val="24"/>
        </w:rPr>
        <w:t>附件</w:t>
      </w:r>
      <w:r>
        <w:rPr>
          <w:sz w:val="24"/>
        </w:rPr>
        <w:t>1……………………………………………………………………………</w:t>
      </w:r>
      <w:r>
        <w:rPr>
          <w:rFonts w:hint="eastAsia"/>
          <w:sz w:val="24"/>
        </w:rPr>
        <w:t>21</w:t>
      </w:r>
    </w:p>
    <w:p w14:paraId="641FB596">
      <w:pPr>
        <w:pStyle w:val="12"/>
        <w:adjustRightInd w:val="0"/>
        <w:snapToGrid w:val="0"/>
        <w:spacing w:line="440" w:lineRule="exact"/>
        <w:jc w:val="left"/>
        <w:rPr>
          <w:rFonts w:ascii="仿宋" w:hAnsi="仿宋" w:eastAsia="仿宋"/>
          <w:sz w:val="24"/>
        </w:rPr>
      </w:pPr>
      <w:r>
        <w:rPr>
          <w:rFonts w:hint="eastAsia"/>
          <w:sz w:val="24"/>
        </w:rPr>
        <w:t>附件</w:t>
      </w:r>
      <w:r>
        <w:rPr>
          <w:sz w:val="24"/>
        </w:rPr>
        <w:t>2……………………………………………………………………………</w:t>
      </w:r>
      <w:r>
        <w:rPr>
          <w:rFonts w:hint="eastAsia"/>
          <w:sz w:val="24"/>
        </w:rPr>
        <w:t>32</w:t>
      </w:r>
    </w:p>
    <w:p w14:paraId="27BD9899">
      <w:pPr>
        <w:pStyle w:val="11"/>
        <w:adjustRightInd w:val="0"/>
        <w:snapToGrid w:val="0"/>
        <w:spacing w:before="0" w:line="440" w:lineRule="exact"/>
        <w:jc w:val="left"/>
        <w:rPr>
          <w:sz w:val="24"/>
          <w:szCs w:val="24"/>
        </w:rPr>
      </w:pPr>
      <w:r>
        <w:rPr>
          <w:rFonts w:hint="eastAsia"/>
          <w:sz w:val="24"/>
        </w:rPr>
        <w:t>第五部分</w:t>
      </w:r>
      <w:r>
        <w:rPr>
          <w:sz w:val="24"/>
        </w:rPr>
        <w:t xml:space="preserve"> </w:t>
      </w:r>
      <w:r>
        <w:rPr>
          <w:rFonts w:hint="eastAsia"/>
          <w:sz w:val="24"/>
        </w:rPr>
        <w:t>附表......................................................78</w:t>
      </w:r>
    </w:p>
    <w:p w14:paraId="10F009A9">
      <w:pPr>
        <w:pStyle w:val="12"/>
        <w:adjustRightInd w:val="0"/>
        <w:snapToGrid w:val="0"/>
        <w:spacing w:line="440" w:lineRule="exact"/>
        <w:jc w:val="left"/>
        <w:rPr>
          <w:rFonts w:ascii="宋体" w:hAnsi="宋体"/>
          <w:sz w:val="24"/>
        </w:rPr>
      </w:pPr>
      <w:r>
        <w:rPr>
          <w:rFonts w:hint="eastAsia" w:ascii="宋体" w:hAnsi="宋体"/>
          <w:sz w:val="24"/>
        </w:rPr>
        <w:t>一、收入支出决算总表</w:t>
      </w:r>
      <w:r>
        <w:rPr>
          <w:sz w:val="24"/>
        </w:rPr>
        <w:t>…………………………………………………………</w:t>
      </w:r>
      <w:r>
        <w:rPr>
          <w:rFonts w:hint="eastAsia"/>
          <w:sz w:val="24"/>
        </w:rPr>
        <w:t>78</w:t>
      </w:r>
    </w:p>
    <w:p w14:paraId="492ACCDA">
      <w:pPr>
        <w:pStyle w:val="12"/>
        <w:adjustRightInd w:val="0"/>
        <w:snapToGrid w:val="0"/>
        <w:spacing w:line="440" w:lineRule="exact"/>
        <w:jc w:val="left"/>
        <w:rPr>
          <w:rFonts w:ascii="宋体" w:hAnsi="宋体"/>
          <w:sz w:val="24"/>
        </w:rPr>
      </w:pPr>
      <w:r>
        <w:rPr>
          <w:rFonts w:hint="eastAsia" w:ascii="宋体" w:hAnsi="宋体"/>
          <w:sz w:val="24"/>
        </w:rPr>
        <w:t>二、收入决算表</w:t>
      </w:r>
      <w:r>
        <w:rPr>
          <w:sz w:val="24"/>
        </w:rPr>
        <w:t>…………………………………………………………………</w:t>
      </w:r>
      <w:r>
        <w:rPr>
          <w:rFonts w:hint="eastAsia"/>
          <w:sz w:val="24"/>
        </w:rPr>
        <w:t>78</w:t>
      </w:r>
    </w:p>
    <w:p w14:paraId="3C236F6D">
      <w:pPr>
        <w:pStyle w:val="12"/>
        <w:adjustRightInd w:val="0"/>
        <w:snapToGrid w:val="0"/>
        <w:spacing w:line="440" w:lineRule="exact"/>
        <w:jc w:val="left"/>
        <w:rPr>
          <w:rFonts w:ascii="宋体" w:hAnsi="宋体"/>
          <w:sz w:val="24"/>
        </w:rPr>
      </w:pPr>
      <w:r>
        <w:rPr>
          <w:rFonts w:hint="eastAsia" w:ascii="宋体" w:hAnsi="宋体"/>
          <w:sz w:val="24"/>
        </w:rPr>
        <w:t>三、支出决算表</w:t>
      </w:r>
      <w:r>
        <w:rPr>
          <w:sz w:val="24"/>
        </w:rPr>
        <w:t>…………………………………………………………………</w:t>
      </w:r>
      <w:r>
        <w:rPr>
          <w:rFonts w:hint="eastAsia"/>
          <w:sz w:val="24"/>
        </w:rPr>
        <w:t>78</w:t>
      </w:r>
    </w:p>
    <w:p w14:paraId="1A7CC432">
      <w:pPr>
        <w:pStyle w:val="12"/>
        <w:adjustRightInd w:val="0"/>
        <w:snapToGrid w:val="0"/>
        <w:spacing w:line="440" w:lineRule="exact"/>
        <w:jc w:val="left"/>
        <w:rPr>
          <w:rFonts w:ascii="宋体" w:hAnsi="宋体"/>
          <w:sz w:val="24"/>
        </w:rPr>
      </w:pPr>
      <w:r>
        <w:rPr>
          <w:rFonts w:hint="eastAsia" w:ascii="宋体" w:hAnsi="宋体"/>
          <w:sz w:val="24"/>
        </w:rPr>
        <w:t>四、财政拨款收入支出决算总表</w:t>
      </w:r>
      <w:r>
        <w:rPr>
          <w:sz w:val="24"/>
        </w:rPr>
        <w:t>………………………………………………</w:t>
      </w:r>
      <w:r>
        <w:rPr>
          <w:rFonts w:hint="eastAsia"/>
          <w:sz w:val="24"/>
        </w:rPr>
        <w:t>78</w:t>
      </w:r>
    </w:p>
    <w:p w14:paraId="6306CC13">
      <w:pPr>
        <w:pStyle w:val="12"/>
        <w:adjustRightInd w:val="0"/>
        <w:snapToGrid w:val="0"/>
        <w:spacing w:line="440" w:lineRule="exact"/>
        <w:jc w:val="left"/>
        <w:rPr>
          <w:rFonts w:ascii="宋体" w:hAnsi="宋体"/>
          <w:sz w:val="24"/>
        </w:rPr>
      </w:pPr>
      <w:r>
        <w:rPr>
          <w:rFonts w:hint="eastAsia" w:ascii="宋体" w:hAnsi="宋体"/>
          <w:sz w:val="24"/>
        </w:rPr>
        <w:t>五、财政拨款支出决算明细表</w:t>
      </w:r>
      <w:r>
        <w:rPr>
          <w:sz w:val="24"/>
        </w:rPr>
        <w:t>…………………………………………………</w:t>
      </w:r>
      <w:r>
        <w:rPr>
          <w:rFonts w:hint="eastAsia"/>
          <w:sz w:val="24"/>
        </w:rPr>
        <w:t>78</w:t>
      </w:r>
    </w:p>
    <w:p w14:paraId="27A61798">
      <w:pPr>
        <w:pStyle w:val="12"/>
        <w:adjustRightInd w:val="0"/>
        <w:snapToGrid w:val="0"/>
        <w:spacing w:line="440" w:lineRule="exact"/>
        <w:jc w:val="left"/>
        <w:rPr>
          <w:rFonts w:ascii="宋体" w:hAnsi="宋体"/>
          <w:sz w:val="24"/>
        </w:rPr>
      </w:pPr>
      <w:r>
        <w:rPr>
          <w:rFonts w:hint="eastAsia" w:ascii="宋体" w:hAnsi="宋体"/>
          <w:sz w:val="24"/>
        </w:rPr>
        <w:t>六、一般公共预算财政拨款支出决算表</w:t>
      </w:r>
      <w:r>
        <w:rPr>
          <w:sz w:val="24"/>
        </w:rPr>
        <w:t>………………………………………</w:t>
      </w:r>
      <w:r>
        <w:rPr>
          <w:rFonts w:hint="eastAsia"/>
          <w:sz w:val="24"/>
        </w:rPr>
        <w:t>78</w:t>
      </w:r>
    </w:p>
    <w:p w14:paraId="6FEA8D00">
      <w:pPr>
        <w:pStyle w:val="12"/>
        <w:adjustRightInd w:val="0"/>
        <w:snapToGrid w:val="0"/>
        <w:spacing w:line="440" w:lineRule="exact"/>
        <w:jc w:val="left"/>
        <w:rPr>
          <w:rFonts w:ascii="宋体" w:hAnsi="宋体"/>
          <w:sz w:val="24"/>
        </w:rPr>
      </w:pPr>
      <w:r>
        <w:rPr>
          <w:rFonts w:hint="eastAsia" w:ascii="宋体" w:hAnsi="宋体"/>
          <w:sz w:val="24"/>
        </w:rPr>
        <w:t>七、一般公共预算财政拨款支出决算明细表</w:t>
      </w:r>
      <w:r>
        <w:rPr>
          <w:sz w:val="24"/>
        </w:rPr>
        <w:t>…………………………………</w:t>
      </w:r>
      <w:r>
        <w:rPr>
          <w:rFonts w:hint="eastAsia"/>
          <w:sz w:val="24"/>
        </w:rPr>
        <w:t>78</w:t>
      </w:r>
    </w:p>
    <w:p w14:paraId="104E6B15">
      <w:pPr>
        <w:pStyle w:val="12"/>
        <w:adjustRightInd w:val="0"/>
        <w:snapToGrid w:val="0"/>
        <w:spacing w:line="440" w:lineRule="exact"/>
        <w:jc w:val="left"/>
        <w:rPr>
          <w:rFonts w:ascii="宋体" w:hAnsi="宋体"/>
          <w:sz w:val="24"/>
        </w:rPr>
      </w:pPr>
      <w:r>
        <w:rPr>
          <w:rFonts w:hint="eastAsia" w:ascii="宋体" w:hAnsi="宋体"/>
          <w:sz w:val="24"/>
        </w:rPr>
        <w:t>八、一般公共预算财政拨款基本支出决算表</w:t>
      </w:r>
      <w:r>
        <w:rPr>
          <w:sz w:val="24"/>
        </w:rPr>
        <w:t>……………………………</w:t>
      </w:r>
      <w:r>
        <w:rPr>
          <w:rFonts w:hint="eastAsia"/>
          <w:sz w:val="24"/>
        </w:rPr>
        <w:t>..</w:t>
      </w:r>
      <w:r>
        <w:rPr>
          <w:sz w:val="24"/>
        </w:rPr>
        <w:t>…</w:t>
      </w:r>
      <w:r>
        <w:rPr>
          <w:rFonts w:hint="eastAsia"/>
          <w:sz w:val="24"/>
        </w:rPr>
        <w:t>78</w:t>
      </w:r>
    </w:p>
    <w:p w14:paraId="1EE95E65">
      <w:pPr>
        <w:pStyle w:val="12"/>
        <w:adjustRightInd w:val="0"/>
        <w:snapToGrid w:val="0"/>
        <w:spacing w:line="440" w:lineRule="exact"/>
        <w:jc w:val="left"/>
        <w:rPr>
          <w:rFonts w:ascii="宋体" w:hAnsi="宋体"/>
          <w:sz w:val="24"/>
        </w:rPr>
      </w:pPr>
      <w:r>
        <w:rPr>
          <w:rFonts w:hint="eastAsia" w:ascii="宋体" w:hAnsi="宋体"/>
          <w:sz w:val="24"/>
        </w:rPr>
        <w:t>九、一般公共预算财政拨款项目支出决算表</w:t>
      </w:r>
      <w:r>
        <w:rPr>
          <w:sz w:val="24"/>
        </w:rPr>
        <w:t>……………………………</w:t>
      </w:r>
      <w:r>
        <w:rPr>
          <w:rFonts w:hint="eastAsia"/>
          <w:sz w:val="24"/>
        </w:rPr>
        <w:t>..</w:t>
      </w:r>
      <w:r>
        <w:rPr>
          <w:sz w:val="24"/>
        </w:rPr>
        <w:t>…</w:t>
      </w:r>
      <w:r>
        <w:rPr>
          <w:rFonts w:hint="eastAsia"/>
          <w:sz w:val="24"/>
        </w:rPr>
        <w:t>78</w:t>
      </w:r>
    </w:p>
    <w:p w14:paraId="34A4E743">
      <w:pPr>
        <w:pStyle w:val="12"/>
        <w:adjustRightInd w:val="0"/>
        <w:snapToGrid w:val="0"/>
        <w:spacing w:line="440" w:lineRule="exact"/>
        <w:jc w:val="left"/>
        <w:rPr>
          <w:rFonts w:ascii="宋体" w:hAnsi="宋体"/>
          <w:sz w:val="24"/>
        </w:rPr>
      </w:pPr>
      <w:r>
        <w:rPr>
          <w:rFonts w:hint="eastAsia" w:ascii="宋体" w:hAnsi="宋体"/>
          <w:sz w:val="24"/>
        </w:rPr>
        <w:t>十、一般公共预算财政拨款“三公”经费支出决算表</w:t>
      </w:r>
      <w:r>
        <w:rPr>
          <w:sz w:val="24"/>
        </w:rPr>
        <w:t>……………</w:t>
      </w:r>
      <w:r>
        <w:rPr>
          <w:rFonts w:hint="eastAsia"/>
          <w:sz w:val="24"/>
        </w:rPr>
        <w:t>..</w:t>
      </w:r>
      <w:r>
        <w:rPr>
          <w:sz w:val="24"/>
        </w:rPr>
        <w:t>………</w:t>
      </w:r>
      <w:r>
        <w:rPr>
          <w:rFonts w:hint="eastAsia"/>
          <w:sz w:val="24"/>
        </w:rPr>
        <w:t>78</w:t>
      </w:r>
    </w:p>
    <w:p w14:paraId="77A3676A">
      <w:pPr>
        <w:pStyle w:val="12"/>
        <w:adjustRightInd w:val="0"/>
        <w:snapToGrid w:val="0"/>
        <w:spacing w:line="440" w:lineRule="exact"/>
        <w:jc w:val="left"/>
        <w:rPr>
          <w:rFonts w:ascii="宋体" w:hAnsi="宋体"/>
          <w:sz w:val="24"/>
        </w:rPr>
      </w:pPr>
      <w:r>
        <w:rPr>
          <w:rFonts w:hint="eastAsia" w:ascii="宋体" w:hAnsi="宋体"/>
          <w:sz w:val="24"/>
        </w:rPr>
        <w:t>十一、政府性基金预算财政拨款收入支出决算表</w:t>
      </w:r>
      <w:r>
        <w:rPr>
          <w:sz w:val="24"/>
        </w:rPr>
        <w:t>……………………</w:t>
      </w:r>
      <w:r>
        <w:rPr>
          <w:rFonts w:hint="eastAsia"/>
          <w:sz w:val="24"/>
        </w:rPr>
        <w:t>..</w:t>
      </w:r>
      <w:r>
        <w:rPr>
          <w:sz w:val="24"/>
        </w:rPr>
        <w:t>……</w:t>
      </w:r>
      <w:r>
        <w:rPr>
          <w:rFonts w:hint="eastAsia"/>
          <w:sz w:val="24"/>
        </w:rPr>
        <w:t>78</w:t>
      </w:r>
    </w:p>
    <w:p w14:paraId="5F770473">
      <w:pPr>
        <w:pStyle w:val="12"/>
        <w:adjustRightInd w:val="0"/>
        <w:snapToGrid w:val="0"/>
        <w:spacing w:line="440" w:lineRule="exact"/>
        <w:jc w:val="left"/>
        <w:rPr>
          <w:rFonts w:ascii="宋体" w:hAnsi="宋体"/>
          <w:sz w:val="24"/>
        </w:rPr>
      </w:pPr>
      <w:r>
        <w:rPr>
          <w:rFonts w:hint="eastAsia" w:ascii="宋体" w:hAnsi="宋体"/>
          <w:sz w:val="24"/>
        </w:rPr>
        <w:t>十二、政府性基金预算财政拨款“三公”经费支出决算表</w:t>
      </w:r>
      <w:r>
        <w:rPr>
          <w:sz w:val="24"/>
        </w:rPr>
        <w:t>……………</w:t>
      </w:r>
      <w:r>
        <w:rPr>
          <w:rFonts w:hint="eastAsia"/>
          <w:sz w:val="24"/>
        </w:rPr>
        <w:t>..</w:t>
      </w:r>
      <w:r>
        <w:rPr>
          <w:sz w:val="24"/>
        </w:rPr>
        <w:t>…</w:t>
      </w:r>
      <w:r>
        <w:rPr>
          <w:rFonts w:hint="eastAsia"/>
          <w:sz w:val="24"/>
        </w:rPr>
        <w:t>78</w:t>
      </w:r>
    </w:p>
    <w:p w14:paraId="486D6A04">
      <w:pPr>
        <w:pStyle w:val="12"/>
        <w:adjustRightInd w:val="0"/>
        <w:snapToGrid w:val="0"/>
        <w:spacing w:line="440" w:lineRule="exact"/>
        <w:jc w:val="left"/>
        <w:rPr>
          <w:rFonts w:ascii="宋体" w:hAnsi="宋体"/>
          <w:sz w:val="24"/>
        </w:rPr>
      </w:pPr>
      <w:r>
        <w:rPr>
          <w:rFonts w:hint="eastAsia" w:ascii="宋体" w:hAnsi="宋体"/>
          <w:sz w:val="24"/>
        </w:rPr>
        <w:t>十三、国有资本经营预算财政拨款收入支出决算表</w:t>
      </w:r>
      <w:r>
        <w:rPr>
          <w:sz w:val="24"/>
        </w:rPr>
        <w:t>……………………</w:t>
      </w:r>
      <w:r>
        <w:rPr>
          <w:rFonts w:hint="eastAsia"/>
          <w:sz w:val="24"/>
        </w:rPr>
        <w:t>..</w:t>
      </w:r>
      <w:r>
        <w:rPr>
          <w:sz w:val="24"/>
        </w:rPr>
        <w:t>…</w:t>
      </w:r>
      <w:r>
        <w:rPr>
          <w:rFonts w:hint="eastAsia"/>
          <w:sz w:val="24"/>
        </w:rPr>
        <w:t>78</w:t>
      </w:r>
    </w:p>
    <w:p w14:paraId="5A8C46A3">
      <w:pPr>
        <w:pStyle w:val="12"/>
        <w:adjustRightInd w:val="0"/>
        <w:snapToGrid w:val="0"/>
        <w:spacing w:line="440" w:lineRule="exact"/>
        <w:jc w:val="left"/>
        <w:rPr>
          <w:rFonts w:ascii="仿宋" w:hAnsi="仿宋" w:eastAsia="仿宋"/>
          <w:sz w:val="24"/>
        </w:rPr>
      </w:pPr>
      <w:r>
        <w:rPr>
          <w:rFonts w:hint="eastAsia" w:ascii="宋体" w:hAnsi="宋体"/>
          <w:sz w:val="24"/>
        </w:rPr>
        <w:t>十四、国有资本经营预算财政拨款支出决算表</w:t>
      </w:r>
      <w:r>
        <w:rPr>
          <w:sz w:val="24"/>
        </w:rPr>
        <w:t>………………………</w:t>
      </w:r>
      <w:r>
        <w:rPr>
          <w:rFonts w:hint="eastAsia"/>
          <w:sz w:val="24"/>
        </w:rPr>
        <w:t>..</w:t>
      </w:r>
      <w:r>
        <w:rPr>
          <w:sz w:val="24"/>
        </w:rPr>
        <w:t>……</w:t>
      </w:r>
      <w:r>
        <w:rPr>
          <w:rFonts w:hint="eastAsia"/>
          <w:sz w:val="24"/>
        </w:rPr>
        <w:t>78</w:t>
      </w:r>
    </w:p>
    <w:p w14:paraId="5173F836">
      <w:pPr>
        <w:widowControl/>
        <w:spacing w:line="440" w:lineRule="exact"/>
        <w:jc w:val="left"/>
        <w:rPr>
          <w:rFonts w:ascii="仿宋" w:hAnsi="仿宋" w:eastAsia="仿宋"/>
          <w:b/>
          <w:i/>
          <w:sz w:val="32"/>
          <w:szCs w:val="32"/>
        </w:rPr>
      </w:pPr>
      <w:bookmarkStart w:id="7" w:name="_Toc15377196"/>
      <w:bookmarkStart w:id="8" w:name="_Toc15396599"/>
    </w:p>
    <w:p w14:paraId="40F74624">
      <w:pPr>
        <w:widowControl/>
        <w:spacing w:line="440" w:lineRule="exact"/>
        <w:jc w:val="left"/>
        <w:rPr>
          <w:rFonts w:ascii="仿宋" w:hAnsi="仿宋" w:eastAsia="仿宋"/>
          <w:b/>
          <w:i/>
          <w:sz w:val="32"/>
          <w:szCs w:val="32"/>
        </w:rPr>
      </w:pPr>
    </w:p>
    <w:p w14:paraId="434B1C7C">
      <w:pPr>
        <w:widowControl/>
        <w:spacing w:line="440" w:lineRule="exact"/>
        <w:jc w:val="left"/>
        <w:rPr>
          <w:rFonts w:ascii="仿宋" w:hAnsi="仿宋" w:eastAsia="仿宋"/>
          <w:b/>
          <w:i/>
          <w:sz w:val="32"/>
          <w:szCs w:val="32"/>
        </w:rPr>
      </w:pPr>
    </w:p>
    <w:p w14:paraId="6C29EC21">
      <w:pPr>
        <w:widowControl/>
        <w:spacing w:line="440" w:lineRule="exact"/>
        <w:jc w:val="left"/>
        <w:rPr>
          <w:rFonts w:ascii="仿宋" w:hAnsi="仿宋" w:eastAsia="仿宋"/>
          <w:b/>
          <w:i/>
          <w:sz w:val="32"/>
          <w:szCs w:val="32"/>
        </w:rPr>
      </w:pPr>
    </w:p>
    <w:p w14:paraId="4BEF2AB1">
      <w:pPr>
        <w:widowControl/>
        <w:spacing w:line="440" w:lineRule="exact"/>
        <w:jc w:val="left"/>
        <w:rPr>
          <w:rFonts w:ascii="仿宋" w:hAnsi="仿宋" w:eastAsia="仿宋"/>
          <w:b/>
          <w:i/>
          <w:sz w:val="32"/>
          <w:szCs w:val="32"/>
        </w:rPr>
      </w:pPr>
    </w:p>
    <w:p w14:paraId="658CC2EE">
      <w:pPr>
        <w:widowControl/>
        <w:spacing w:line="440" w:lineRule="exact"/>
        <w:jc w:val="left"/>
        <w:rPr>
          <w:rFonts w:ascii="仿宋" w:hAnsi="仿宋" w:eastAsia="仿宋"/>
          <w:b/>
          <w:i/>
          <w:sz w:val="32"/>
          <w:szCs w:val="32"/>
        </w:rPr>
      </w:pPr>
    </w:p>
    <w:p w14:paraId="676C839D">
      <w:pPr>
        <w:widowControl/>
        <w:spacing w:line="440" w:lineRule="exact"/>
        <w:jc w:val="left"/>
        <w:rPr>
          <w:rFonts w:ascii="仿宋" w:hAnsi="仿宋" w:eastAsia="仿宋"/>
          <w:b/>
          <w:i/>
          <w:sz w:val="32"/>
          <w:szCs w:val="32"/>
        </w:rPr>
      </w:pPr>
    </w:p>
    <w:p w14:paraId="16678A1B">
      <w:pPr>
        <w:widowControl/>
        <w:spacing w:line="440" w:lineRule="exact"/>
        <w:jc w:val="left"/>
        <w:rPr>
          <w:rFonts w:ascii="仿宋" w:hAnsi="仿宋" w:eastAsia="仿宋"/>
          <w:b/>
          <w:i/>
          <w:sz w:val="32"/>
          <w:szCs w:val="32"/>
        </w:rPr>
      </w:pPr>
    </w:p>
    <w:p w14:paraId="2DCE1E59">
      <w:pPr>
        <w:widowControl/>
        <w:spacing w:line="440" w:lineRule="exact"/>
        <w:jc w:val="left"/>
        <w:rPr>
          <w:rFonts w:ascii="仿宋" w:hAnsi="仿宋" w:eastAsia="仿宋"/>
          <w:b/>
          <w:i/>
          <w:sz w:val="32"/>
          <w:szCs w:val="32"/>
        </w:rPr>
      </w:pPr>
    </w:p>
    <w:p w14:paraId="6F2014E3">
      <w:pPr>
        <w:widowControl/>
        <w:spacing w:line="440" w:lineRule="exact"/>
        <w:jc w:val="left"/>
        <w:rPr>
          <w:rFonts w:ascii="仿宋" w:hAnsi="仿宋" w:eastAsia="仿宋"/>
          <w:b/>
          <w:i/>
          <w:sz w:val="32"/>
          <w:szCs w:val="32"/>
        </w:rPr>
      </w:pPr>
    </w:p>
    <w:p w14:paraId="4B163FAD">
      <w:pPr>
        <w:widowControl/>
        <w:spacing w:line="440" w:lineRule="exact"/>
        <w:jc w:val="left"/>
        <w:rPr>
          <w:rFonts w:ascii="仿宋" w:hAnsi="仿宋" w:eastAsia="仿宋"/>
          <w:b/>
          <w:i/>
          <w:sz w:val="32"/>
          <w:szCs w:val="32"/>
        </w:rPr>
      </w:pPr>
    </w:p>
    <w:p w14:paraId="2D2184AA">
      <w:pPr>
        <w:widowControl/>
        <w:spacing w:line="440" w:lineRule="exact"/>
        <w:jc w:val="left"/>
        <w:rPr>
          <w:rFonts w:ascii="仿宋" w:hAnsi="仿宋" w:eastAsia="仿宋"/>
          <w:b/>
          <w:i/>
          <w:sz w:val="32"/>
          <w:szCs w:val="32"/>
        </w:rPr>
      </w:pPr>
    </w:p>
    <w:p w14:paraId="1414F46E">
      <w:pPr>
        <w:widowControl/>
        <w:spacing w:line="440" w:lineRule="exact"/>
        <w:jc w:val="left"/>
        <w:rPr>
          <w:rFonts w:ascii="仿宋" w:hAnsi="仿宋" w:eastAsia="仿宋"/>
          <w:b/>
          <w:i/>
          <w:sz w:val="32"/>
          <w:szCs w:val="32"/>
        </w:rPr>
      </w:pPr>
    </w:p>
    <w:p w14:paraId="512DC7A9">
      <w:pPr>
        <w:widowControl/>
        <w:spacing w:line="440" w:lineRule="exact"/>
        <w:jc w:val="left"/>
        <w:rPr>
          <w:rFonts w:ascii="仿宋" w:hAnsi="仿宋" w:eastAsia="仿宋"/>
          <w:b/>
          <w:i/>
          <w:sz w:val="32"/>
          <w:szCs w:val="32"/>
        </w:rPr>
      </w:pPr>
    </w:p>
    <w:p w14:paraId="301643DA">
      <w:pPr>
        <w:widowControl/>
        <w:spacing w:line="440" w:lineRule="exact"/>
        <w:jc w:val="left"/>
        <w:rPr>
          <w:rFonts w:ascii="仿宋" w:hAnsi="仿宋" w:eastAsia="仿宋"/>
          <w:b/>
          <w:i/>
          <w:sz w:val="32"/>
          <w:szCs w:val="32"/>
        </w:rPr>
      </w:pPr>
    </w:p>
    <w:p w14:paraId="63575880">
      <w:pPr>
        <w:widowControl/>
        <w:spacing w:line="440" w:lineRule="exact"/>
        <w:jc w:val="left"/>
        <w:rPr>
          <w:rFonts w:ascii="仿宋" w:hAnsi="仿宋" w:eastAsia="仿宋"/>
          <w:b/>
          <w:i/>
          <w:sz w:val="32"/>
          <w:szCs w:val="32"/>
        </w:rPr>
      </w:pPr>
    </w:p>
    <w:p w14:paraId="289608BB">
      <w:pPr>
        <w:widowControl/>
        <w:spacing w:line="440" w:lineRule="exact"/>
        <w:jc w:val="left"/>
        <w:rPr>
          <w:rFonts w:ascii="仿宋" w:hAnsi="仿宋" w:eastAsia="仿宋"/>
          <w:b/>
          <w:i/>
          <w:sz w:val="32"/>
          <w:szCs w:val="32"/>
        </w:rPr>
      </w:pPr>
    </w:p>
    <w:p w14:paraId="7CA1E16B">
      <w:pPr>
        <w:widowControl/>
        <w:spacing w:line="440" w:lineRule="exact"/>
        <w:jc w:val="left"/>
        <w:rPr>
          <w:rFonts w:ascii="仿宋" w:hAnsi="仿宋" w:eastAsia="仿宋"/>
          <w:b/>
          <w:i/>
          <w:sz w:val="32"/>
          <w:szCs w:val="32"/>
        </w:rPr>
      </w:pPr>
    </w:p>
    <w:p w14:paraId="23077585">
      <w:pPr>
        <w:widowControl/>
        <w:spacing w:line="440" w:lineRule="exact"/>
        <w:jc w:val="left"/>
        <w:rPr>
          <w:rFonts w:ascii="仿宋" w:hAnsi="仿宋" w:eastAsia="仿宋"/>
          <w:b/>
          <w:i/>
          <w:sz w:val="32"/>
          <w:szCs w:val="32"/>
        </w:rPr>
      </w:pPr>
    </w:p>
    <w:p w14:paraId="69BEC9DA">
      <w:pPr>
        <w:widowControl/>
        <w:spacing w:line="440" w:lineRule="exact"/>
        <w:jc w:val="left"/>
        <w:rPr>
          <w:rFonts w:ascii="仿宋" w:hAnsi="仿宋" w:eastAsia="仿宋"/>
          <w:b/>
          <w:i/>
          <w:sz w:val="32"/>
          <w:szCs w:val="32"/>
        </w:rPr>
      </w:pPr>
    </w:p>
    <w:p w14:paraId="0B67FB3F">
      <w:pPr>
        <w:widowControl/>
        <w:spacing w:line="440" w:lineRule="exact"/>
        <w:jc w:val="left"/>
        <w:rPr>
          <w:rFonts w:ascii="仿宋" w:hAnsi="仿宋" w:eastAsia="仿宋"/>
          <w:b/>
          <w:i/>
          <w:sz w:val="32"/>
          <w:szCs w:val="32"/>
        </w:rPr>
      </w:pPr>
    </w:p>
    <w:p w14:paraId="062FC84B">
      <w:pPr>
        <w:widowControl/>
        <w:spacing w:line="440" w:lineRule="exact"/>
        <w:jc w:val="left"/>
        <w:rPr>
          <w:rFonts w:ascii="仿宋" w:hAnsi="仿宋" w:eastAsia="仿宋"/>
          <w:bCs/>
          <w:kern w:val="44"/>
          <w:sz w:val="24"/>
        </w:rPr>
      </w:pPr>
    </w:p>
    <w:p w14:paraId="69744DE6">
      <w:pPr>
        <w:pStyle w:val="2"/>
        <w:jc w:val="center"/>
        <w:rPr>
          <w:rStyle w:val="18"/>
          <w:rFonts w:ascii="黑体" w:hAnsi="黑体" w:eastAsia="黑体"/>
          <w:b/>
          <w:bCs w:val="0"/>
        </w:rPr>
      </w:pPr>
      <w:r>
        <w:rPr>
          <w:rFonts w:hint="eastAsia" w:ascii="黑体" w:hAnsi="黑体" w:eastAsia="黑体"/>
          <w:b w:val="0"/>
        </w:rPr>
        <w:t>第一部分</w:t>
      </w:r>
      <w:r>
        <w:rPr>
          <w:rFonts w:ascii="黑体" w:hAnsi="黑体" w:eastAsia="黑体"/>
          <w:b w:val="0"/>
        </w:rPr>
        <w:t xml:space="preserve"> </w:t>
      </w:r>
      <w:r>
        <w:rPr>
          <w:rStyle w:val="18"/>
          <w:rFonts w:hint="eastAsia" w:ascii="黑体" w:hAnsi="黑体" w:eastAsia="黑体"/>
          <w:b w:val="0"/>
          <w:bCs w:val="0"/>
        </w:rPr>
        <w:t>部门概况</w:t>
      </w:r>
      <w:bookmarkEnd w:id="7"/>
      <w:bookmarkEnd w:id="8"/>
    </w:p>
    <w:p w14:paraId="118A8DDC">
      <w:pPr>
        <w:widowControl/>
        <w:jc w:val="left"/>
        <w:rPr>
          <w:rFonts w:ascii="黑体" w:eastAsia="黑体"/>
          <w:color w:val="000000"/>
          <w:sz w:val="32"/>
          <w:szCs w:val="32"/>
        </w:rPr>
      </w:pPr>
    </w:p>
    <w:p w14:paraId="17784091">
      <w:pPr>
        <w:pStyle w:val="3"/>
        <w:rPr>
          <w:rStyle w:val="19"/>
          <w:rFonts w:ascii="仿宋" w:hAnsi="仿宋" w:eastAsia="仿宋"/>
          <w:b w:val="0"/>
          <w:bCs w:val="0"/>
        </w:rPr>
      </w:pPr>
      <w:bookmarkStart w:id="9" w:name="_Toc15377197"/>
      <w:bookmarkStart w:id="10" w:name="_Toc15396600"/>
      <w:r>
        <w:rPr>
          <w:rFonts w:hint="eastAsia" w:ascii="黑体" w:hAnsi="黑体" w:eastAsia="黑体"/>
          <w:b w:val="0"/>
          <w:color w:val="000000"/>
        </w:rPr>
        <w:t>一、基</w:t>
      </w:r>
      <w:r>
        <w:rPr>
          <w:rStyle w:val="19"/>
          <w:rFonts w:hint="eastAsia" w:ascii="黑体" w:hAnsi="黑体" w:eastAsia="黑体"/>
          <w:b w:val="0"/>
          <w:bCs w:val="0"/>
        </w:rPr>
        <w:t>本职能及主要工作</w:t>
      </w:r>
      <w:bookmarkEnd w:id="9"/>
      <w:bookmarkEnd w:id="10"/>
    </w:p>
    <w:p w14:paraId="492EB81D">
      <w:pPr>
        <w:pStyle w:val="5"/>
        <w:adjustRightInd w:val="0"/>
        <w:snapToGrid w:val="0"/>
        <w:spacing w:before="93" w:line="600" w:lineRule="exact"/>
        <w:ind w:firstLine="672" w:firstLineChars="210"/>
        <w:outlineLvl w:val="2"/>
        <w:rPr>
          <w:rFonts w:ascii="仿宋" w:hAnsi="仿宋" w:eastAsia="仿宋"/>
          <w:bCs/>
          <w:color w:val="000000"/>
          <w:sz w:val="32"/>
          <w:szCs w:val="32"/>
        </w:rPr>
      </w:pPr>
      <w:bookmarkStart w:id="11" w:name="_Toc15377198"/>
      <w:bookmarkStart w:id="12" w:name="_Toc15378445"/>
      <w:r>
        <w:rPr>
          <w:rFonts w:hint="eastAsia" w:ascii="仿宋" w:hAnsi="仿宋" w:eastAsia="仿宋"/>
          <w:bCs/>
          <w:color w:val="000000"/>
          <w:sz w:val="32"/>
          <w:szCs w:val="32"/>
        </w:rPr>
        <w:t>（一）主要职能。</w:t>
      </w:r>
    </w:p>
    <w:bookmarkEnd w:id="11"/>
    <w:bookmarkEnd w:id="12"/>
    <w:p w14:paraId="45C9E372">
      <w:pPr>
        <w:widowControl/>
        <w:snapToGrid w:val="0"/>
        <w:spacing w:line="560" w:lineRule="exact"/>
        <w:ind w:firstLine="640"/>
        <w:rPr>
          <w:rFonts w:ascii="仿宋" w:hAnsi="仿宋" w:eastAsia="仿宋"/>
          <w:sz w:val="32"/>
          <w:szCs w:val="32"/>
        </w:rPr>
      </w:pPr>
      <w:r>
        <w:rPr>
          <w:rFonts w:hint="eastAsia" w:ascii="仿宋" w:hAnsi="仿宋" w:eastAsia="仿宋"/>
          <w:sz w:val="32"/>
          <w:szCs w:val="32"/>
        </w:rPr>
        <w:t>1、拟订全区综合行政执法、城市管理发展规划、实施计划、管理标准等规范性文件。会同相关部门拟订综合行政执法和城市管理工作目标，并组织实施。</w:t>
      </w:r>
    </w:p>
    <w:p w14:paraId="1A2E93E3">
      <w:pPr>
        <w:widowControl/>
        <w:snapToGrid w:val="0"/>
        <w:spacing w:line="560" w:lineRule="exact"/>
        <w:ind w:firstLine="640"/>
        <w:rPr>
          <w:rFonts w:ascii="仿宋" w:hAnsi="仿宋" w:eastAsia="仿宋"/>
          <w:sz w:val="32"/>
          <w:szCs w:val="32"/>
        </w:rPr>
      </w:pPr>
      <w:r>
        <w:rPr>
          <w:rFonts w:hint="eastAsia" w:ascii="仿宋" w:hAnsi="仿宋" w:eastAsia="仿宋"/>
          <w:sz w:val="32"/>
          <w:szCs w:val="32"/>
        </w:rPr>
        <w:t>2、负责权限内综合行政执法工作。集中行使权限内市容环境卫生管理、市政设施管理、公用事业管理方面的行政处罚权，根据省、市、区部署和要求，推进城市执法体制改革、改进城市管理工作。</w:t>
      </w:r>
    </w:p>
    <w:p w14:paraId="2B02F832">
      <w:pPr>
        <w:widowControl/>
        <w:snapToGrid w:val="0"/>
        <w:spacing w:line="560" w:lineRule="exact"/>
        <w:ind w:firstLine="640"/>
        <w:rPr>
          <w:rFonts w:ascii="仿宋" w:hAnsi="仿宋" w:eastAsia="仿宋"/>
          <w:sz w:val="32"/>
          <w:szCs w:val="32"/>
        </w:rPr>
      </w:pPr>
      <w:r>
        <w:rPr>
          <w:rFonts w:hint="eastAsia" w:ascii="仿宋" w:hAnsi="仿宋" w:eastAsia="仿宋"/>
          <w:sz w:val="32"/>
          <w:szCs w:val="32"/>
        </w:rPr>
        <w:t>3、负责权限内城市市容环境卫生综合管理工作。依法对城市市容环境卫生实施监督检查和考核。负责环境卫生作业企业的行业管理。负责权限内户外广告和招牌的监督管理。</w:t>
      </w:r>
    </w:p>
    <w:p w14:paraId="2C8C4BEB">
      <w:pPr>
        <w:widowControl/>
        <w:snapToGrid w:val="0"/>
        <w:spacing w:line="560" w:lineRule="exact"/>
        <w:ind w:firstLine="640"/>
        <w:rPr>
          <w:rFonts w:ascii="仿宋" w:hAnsi="仿宋" w:eastAsia="仿宋"/>
          <w:sz w:val="32"/>
          <w:szCs w:val="32"/>
        </w:rPr>
      </w:pPr>
      <w:r>
        <w:rPr>
          <w:rFonts w:hint="eastAsia" w:ascii="仿宋" w:hAnsi="仿宋" w:eastAsia="仿宋"/>
          <w:sz w:val="32"/>
          <w:szCs w:val="32"/>
        </w:rPr>
        <w:t>4、负责权限内燃气行业综合管理工作。</w:t>
      </w:r>
    </w:p>
    <w:p w14:paraId="6C9E2185">
      <w:pPr>
        <w:widowControl/>
        <w:snapToGrid w:val="0"/>
        <w:spacing w:line="560" w:lineRule="exact"/>
        <w:ind w:firstLine="640"/>
        <w:rPr>
          <w:rFonts w:ascii="仿宋" w:hAnsi="仿宋" w:eastAsia="仿宋"/>
          <w:sz w:val="32"/>
          <w:szCs w:val="32"/>
        </w:rPr>
      </w:pPr>
      <w:r>
        <w:rPr>
          <w:rFonts w:hint="eastAsia" w:ascii="仿宋" w:hAnsi="仿宋" w:eastAsia="仿宋"/>
          <w:sz w:val="32"/>
          <w:szCs w:val="32"/>
        </w:rPr>
        <w:t>5、负责推进数字化城市管理和信息化建设。负责民生服务热线12345涉及东区事项的办理。</w:t>
      </w:r>
    </w:p>
    <w:p w14:paraId="696B817E">
      <w:pPr>
        <w:widowControl/>
        <w:snapToGrid w:val="0"/>
        <w:spacing w:line="560" w:lineRule="exact"/>
        <w:ind w:firstLine="640"/>
        <w:rPr>
          <w:rFonts w:ascii="仿宋" w:hAnsi="仿宋" w:eastAsia="仿宋"/>
          <w:sz w:val="32"/>
          <w:szCs w:val="32"/>
        </w:rPr>
      </w:pPr>
      <w:r>
        <w:rPr>
          <w:rFonts w:hint="eastAsia" w:ascii="仿宋" w:hAnsi="仿宋" w:eastAsia="仿宋"/>
          <w:sz w:val="32"/>
          <w:szCs w:val="32"/>
        </w:rPr>
        <w:t>6、拟订城市管理工作专项经费的中长期计划和年度计划，会同有关部门对使用情况实施监督管理。</w:t>
      </w:r>
    </w:p>
    <w:p w14:paraId="279A1173">
      <w:pPr>
        <w:widowControl/>
        <w:snapToGrid w:val="0"/>
        <w:spacing w:line="560" w:lineRule="exact"/>
        <w:ind w:firstLine="640"/>
        <w:rPr>
          <w:rFonts w:ascii="仿宋" w:hAnsi="仿宋" w:eastAsia="仿宋"/>
          <w:sz w:val="32"/>
          <w:szCs w:val="32"/>
        </w:rPr>
      </w:pPr>
      <w:r>
        <w:rPr>
          <w:rFonts w:hint="eastAsia" w:ascii="仿宋" w:hAnsi="仿宋" w:eastAsia="仿宋"/>
          <w:sz w:val="32"/>
          <w:szCs w:val="32"/>
        </w:rPr>
        <w:t>7、承担职责范围内的安全生产和职业健康、生态环境保护、审批服务便民化等工作。</w:t>
      </w:r>
    </w:p>
    <w:p w14:paraId="4C2608B1">
      <w:pPr>
        <w:widowControl/>
        <w:snapToGrid w:val="0"/>
        <w:spacing w:line="560" w:lineRule="exact"/>
        <w:ind w:firstLine="640"/>
        <w:rPr>
          <w:rFonts w:ascii="仿宋" w:hAnsi="仿宋" w:eastAsia="仿宋"/>
          <w:sz w:val="32"/>
          <w:szCs w:val="32"/>
        </w:rPr>
      </w:pPr>
      <w:r>
        <w:rPr>
          <w:rFonts w:hint="eastAsia" w:ascii="仿宋" w:hAnsi="仿宋" w:eastAsia="仿宋"/>
          <w:sz w:val="32"/>
          <w:szCs w:val="32"/>
        </w:rPr>
        <w:t>8、完成区委、区政府交办的其他任务。</w:t>
      </w:r>
    </w:p>
    <w:p w14:paraId="296B0DB5">
      <w:pPr>
        <w:widowControl/>
        <w:snapToGrid w:val="0"/>
        <w:spacing w:line="560" w:lineRule="exact"/>
        <w:ind w:firstLine="640"/>
        <w:rPr>
          <w:rFonts w:ascii="仿宋" w:hAnsi="仿宋" w:eastAsia="仿宋"/>
          <w:sz w:val="32"/>
          <w:szCs w:val="32"/>
        </w:rPr>
      </w:pPr>
      <w:r>
        <w:rPr>
          <w:rFonts w:hint="eastAsia" w:ascii="仿宋" w:hAnsi="仿宋" w:eastAsia="仿宋"/>
          <w:sz w:val="32"/>
          <w:szCs w:val="32"/>
        </w:rPr>
        <w:t>9、职能转变。按照中央、省、市、区城管执法体制改革和综合行政执法改革的要求，整合组建综合执法队伍，统筹配置行政执法职能和执法资源，推进相对集中行政处罚权、行政强制权改革，完善执法程序，严格执法责任，加强执法监督，提高执法队伍综合素质和执法能力，推动执法力量下沉到街道（镇），落实属地管理责任。推动城市管理“互联网+”，推进智慧城管、数字城管建设。</w:t>
      </w:r>
    </w:p>
    <w:p w14:paraId="2C069F31">
      <w:pPr>
        <w:pStyle w:val="5"/>
        <w:adjustRightInd w:val="0"/>
        <w:snapToGrid w:val="0"/>
        <w:spacing w:before="93" w:line="600" w:lineRule="exact"/>
        <w:ind w:firstLine="672" w:firstLineChars="210"/>
        <w:outlineLvl w:val="2"/>
        <w:rPr>
          <w:rFonts w:ascii="仿宋" w:hAnsi="仿宋" w:eastAsia="仿宋"/>
          <w:bCs/>
          <w:color w:val="000000"/>
          <w:sz w:val="32"/>
          <w:szCs w:val="32"/>
        </w:rPr>
      </w:pPr>
      <w:bookmarkStart w:id="13" w:name="_Toc15377199"/>
      <w:bookmarkStart w:id="14" w:name="_Toc15378446"/>
      <w:r>
        <w:rPr>
          <w:rFonts w:hint="eastAsia" w:ascii="仿宋" w:hAnsi="仿宋" w:eastAsia="仿宋"/>
          <w:bCs/>
          <w:color w:val="000000"/>
          <w:sz w:val="32"/>
          <w:szCs w:val="32"/>
        </w:rPr>
        <w:t>（二）</w:t>
      </w:r>
      <w:r>
        <w:rPr>
          <w:rFonts w:ascii="仿宋" w:hAnsi="仿宋" w:eastAsia="仿宋"/>
          <w:bCs/>
          <w:color w:val="000000"/>
          <w:sz w:val="32"/>
          <w:szCs w:val="32"/>
        </w:rPr>
        <w:t>202</w:t>
      </w:r>
      <w:r>
        <w:rPr>
          <w:rFonts w:hint="eastAsia" w:ascii="仿宋" w:hAnsi="仿宋" w:eastAsia="仿宋"/>
          <w:bCs/>
          <w:color w:val="000000"/>
          <w:sz w:val="32"/>
          <w:szCs w:val="32"/>
        </w:rPr>
        <w:t>1年重点工作完成情况。</w:t>
      </w:r>
      <w:bookmarkEnd w:id="13"/>
      <w:bookmarkEnd w:id="14"/>
    </w:p>
    <w:p w14:paraId="222A1C51">
      <w:pPr>
        <w:spacing w:line="353" w:lineRule="auto"/>
        <w:ind w:firstLine="640" w:firstLineChars="200"/>
        <w:contextualSpacing/>
        <w:rPr>
          <w:rFonts w:ascii="仿宋" w:hAnsi="仿宋" w:eastAsia="仿宋"/>
          <w:sz w:val="32"/>
          <w:szCs w:val="32"/>
        </w:rPr>
      </w:pPr>
      <w:r>
        <w:rPr>
          <w:rFonts w:hint="eastAsia" w:ascii="仿宋" w:hAnsi="仿宋" w:eastAsia="仿宋"/>
          <w:sz w:val="32"/>
          <w:szCs w:val="32"/>
        </w:rPr>
        <w:t>2</w:t>
      </w:r>
      <w:r>
        <w:rPr>
          <w:rFonts w:ascii="仿宋" w:hAnsi="仿宋" w:eastAsia="仿宋"/>
          <w:sz w:val="32"/>
          <w:szCs w:val="32"/>
        </w:rPr>
        <w:t>021</w:t>
      </w:r>
      <w:r>
        <w:rPr>
          <w:rFonts w:hint="eastAsia" w:ascii="仿宋" w:hAnsi="仿宋" w:eastAsia="仿宋"/>
          <w:sz w:val="32"/>
          <w:szCs w:val="32"/>
        </w:rPr>
        <w:t>年以来，区综合执法局</w:t>
      </w:r>
      <w:r>
        <w:rPr>
          <w:rFonts w:ascii="仿宋" w:hAnsi="仿宋" w:eastAsia="仿宋"/>
          <w:sz w:val="32"/>
          <w:szCs w:val="32"/>
        </w:rPr>
        <w:t>以第二轮中央、省生态环境保护督察为载体，注重综合行政执法，大力开展餐饮油烟和市容秩序整治，</w:t>
      </w:r>
      <w:r>
        <w:rPr>
          <w:rFonts w:hint="eastAsia" w:ascii="仿宋" w:hAnsi="仿宋" w:eastAsia="仿宋"/>
          <w:sz w:val="32"/>
          <w:szCs w:val="32"/>
        </w:rPr>
        <w:t>深入开展生活垃圾分类</w:t>
      </w:r>
      <w:r>
        <w:rPr>
          <w:rFonts w:ascii="仿宋" w:hAnsi="仿宋" w:eastAsia="仿宋"/>
          <w:sz w:val="32"/>
          <w:szCs w:val="32"/>
        </w:rPr>
        <w:t>，持续推进城乡宜居康养环境打造，有效改善辖区人居环境。</w:t>
      </w:r>
    </w:p>
    <w:p w14:paraId="3017DE50">
      <w:pPr>
        <w:spacing w:line="353" w:lineRule="auto"/>
        <w:ind w:firstLine="640" w:firstLineChars="200"/>
        <w:rPr>
          <w:rFonts w:ascii="仿宋" w:hAnsi="仿宋" w:eastAsia="仿宋"/>
          <w:sz w:val="32"/>
          <w:szCs w:val="32"/>
        </w:rPr>
      </w:pPr>
      <w:r>
        <w:rPr>
          <w:rFonts w:hint="eastAsia" w:ascii="仿宋" w:hAnsi="仿宋" w:eastAsia="仿宋"/>
          <w:sz w:val="32"/>
          <w:szCs w:val="32"/>
        </w:rPr>
        <w:t>1、共建共治共享，深入推进“街长制”工作制。</w:t>
      </w:r>
    </w:p>
    <w:p w14:paraId="49EB0638">
      <w:pPr>
        <w:spacing w:line="353" w:lineRule="auto"/>
        <w:ind w:firstLine="640" w:firstLineChars="200"/>
        <w:rPr>
          <w:rFonts w:ascii="仿宋" w:hAnsi="仿宋" w:eastAsia="仿宋"/>
          <w:sz w:val="32"/>
          <w:szCs w:val="32"/>
        </w:rPr>
      </w:pPr>
      <w:r>
        <w:rPr>
          <w:rFonts w:hint="eastAsia" w:ascii="仿宋" w:hAnsi="仿宋" w:eastAsia="仿宋"/>
          <w:sz w:val="32"/>
          <w:szCs w:val="32"/>
        </w:rPr>
        <w:t>在东华街道“街长制”试点基础上，积极动员社会力量参与，制作安装“街长制”管理公示牌</w:t>
      </w:r>
      <w:r>
        <w:rPr>
          <w:rFonts w:ascii="仿宋" w:hAnsi="仿宋" w:eastAsia="仿宋"/>
          <w:sz w:val="32"/>
          <w:szCs w:val="32"/>
        </w:rPr>
        <w:t>211</w:t>
      </w:r>
      <w:r>
        <w:rPr>
          <w:rFonts w:hint="eastAsia" w:ascii="仿宋" w:hAnsi="仿宋" w:eastAsia="仿宋"/>
          <w:sz w:val="32"/>
          <w:szCs w:val="32"/>
        </w:rPr>
        <w:t>块，推行“群众参与、三级协调、社区吹哨、部门报到”东区特色“街长制”，全面推广多位一体的巡管模式，实行“3+4+N”问题调处机制（由市级、区、街道3级街长协调联络，4级责任体系，协调N个主要职能部门积极处理）及时跟进处理，快速、高效的解决城市乱象问题，提升人民群众的参与感、获得感、幸福感。</w:t>
      </w:r>
    </w:p>
    <w:p w14:paraId="17343708">
      <w:pPr>
        <w:spacing w:line="353" w:lineRule="auto"/>
        <w:ind w:firstLine="640" w:firstLineChars="200"/>
        <w:rPr>
          <w:rFonts w:ascii="仿宋" w:hAnsi="仿宋" w:eastAsia="仿宋"/>
          <w:sz w:val="32"/>
          <w:szCs w:val="32"/>
        </w:rPr>
      </w:pPr>
      <w:r>
        <w:rPr>
          <w:rFonts w:hint="eastAsia" w:ascii="仿宋" w:hAnsi="仿宋" w:eastAsia="仿宋"/>
          <w:sz w:val="32"/>
          <w:szCs w:val="32"/>
        </w:rPr>
        <w:t>2、实施严管街管理，提升精细化管理水平。</w:t>
      </w:r>
    </w:p>
    <w:p w14:paraId="1A47FA6F">
      <w:pPr>
        <w:wordWrap w:val="0"/>
        <w:spacing w:line="353" w:lineRule="auto"/>
        <w:ind w:firstLine="640" w:firstLineChars="200"/>
        <w:jc w:val="left"/>
        <w:rPr>
          <w:rFonts w:ascii="仿宋" w:hAnsi="仿宋" w:eastAsia="仿宋"/>
          <w:sz w:val="32"/>
          <w:szCs w:val="32"/>
        </w:rPr>
      </w:pPr>
      <w:r>
        <w:rPr>
          <w:rFonts w:hint="eastAsia" w:ascii="仿宋" w:hAnsi="仿宋" w:eastAsia="仿宋"/>
          <w:sz w:val="32"/>
          <w:szCs w:val="32"/>
        </w:rPr>
        <w:t>自5月1日起，出台《东区严管街划分及责任制》，将辖区16条主干道纳入严管街范围，按定岗、定人、定责、定时、定绩的“五定”巡查责任制和“规范化、秩序化、清洁化、优美化”“四化”要求开展严管街管理。取缔流动摊点和占道经营13000余个（次），规范坐商不归店4500余家（次），治理违规商招店招、横幅3500余条（块），拆除违规地桩地锁</w:t>
      </w:r>
      <w:r>
        <w:rPr>
          <w:rFonts w:ascii="仿宋" w:hAnsi="仿宋" w:eastAsia="仿宋"/>
          <w:sz w:val="32"/>
          <w:szCs w:val="32"/>
        </w:rPr>
        <w:t>1389</w:t>
      </w:r>
      <w:r>
        <w:rPr>
          <w:rFonts w:hint="eastAsia" w:ascii="仿宋" w:hAnsi="仿宋" w:eastAsia="仿宋"/>
          <w:sz w:val="32"/>
          <w:szCs w:val="32"/>
        </w:rPr>
        <w:t>个，规范户外经济点18个，积极推进上恒广场、帝景华庭、金瓯商业区等特色街区打造以及中环天地、上恒广场、铜锣湾3个商业综合体打造，进一步提升城市精细化管理水平。</w:t>
      </w:r>
    </w:p>
    <w:p w14:paraId="65226593">
      <w:pPr>
        <w:spacing w:line="353" w:lineRule="auto"/>
        <w:ind w:firstLine="640" w:firstLineChars="200"/>
        <w:rPr>
          <w:rFonts w:ascii="仿宋" w:hAnsi="仿宋" w:eastAsia="仿宋"/>
          <w:sz w:val="32"/>
          <w:szCs w:val="32"/>
        </w:rPr>
      </w:pPr>
      <w:r>
        <w:rPr>
          <w:rFonts w:hint="eastAsia" w:ascii="仿宋" w:hAnsi="仿宋" w:eastAsia="仿宋"/>
          <w:sz w:val="32"/>
          <w:szCs w:val="32"/>
        </w:rPr>
        <w:t>3、政企结合，携手营造浓厚新春佳节氛围。</w:t>
      </w:r>
    </w:p>
    <w:p w14:paraId="6D6C15B9">
      <w:pPr>
        <w:spacing w:line="353" w:lineRule="auto"/>
        <w:ind w:firstLine="640" w:firstLineChars="200"/>
        <w:jc w:val="left"/>
        <w:rPr>
          <w:rFonts w:ascii="仿宋" w:hAnsi="仿宋" w:eastAsia="仿宋"/>
          <w:sz w:val="32"/>
          <w:szCs w:val="32"/>
        </w:rPr>
      </w:pPr>
      <w:r>
        <w:rPr>
          <w:rFonts w:hint="eastAsia" w:ascii="仿宋" w:hAnsi="仿宋" w:eastAsia="仿宋"/>
          <w:sz w:val="32"/>
          <w:szCs w:val="32"/>
        </w:rPr>
        <w:t>采取“企业融资与政府投资”相结合的方式，引入19家单位（企业）投入285万元、历时30天，以“欢天喜地过大年”为中心，完成春节节日氛围布展，让全市人民以及外来游客感受攀枝花丰富多彩的春节文化氛围。</w:t>
      </w:r>
    </w:p>
    <w:p w14:paraId="2245DF9F">
      <w:pPr>
        <w:spacing w:line="353" w:lineRule="auto"/>
        <w:ind w:firstLine="640" w:firstLineChars="200"/>
        <w:rPr>
          <w:rFonts w:ascii="仿宋" w:hAnsi="仿宋" w:eastAsia="仿宋"/>
          <w:sz w:val="32"/>
          <w:szCs w:val="32"/>
        </w:rPr>
      </w:pPr>
      <w:r>
        <w:rPr>
          <w:rFonts w:hint="eastAsia" w:ascii="仿宋" w:hAnsi="仿宋" w:eastAsia="仿宋"/>
          <w:sz w:val="32"/>
          <w:szCs w:val="32"/>
        </w:rPr>
        <w:t>4、精耕细作，餐饮油烟净化设施安装基本实现全覆盖。</w:t>
      </w:r>
    </w:p>
    <w:p w14:paraId="72A6E22D">
      <w:pPr>
        <w:spacing w:line="353" w:lineRule="auto"/>
        <w:ind w:firstLine="640" w:firstLineChars="200"/>
        <w:rPr>
          <w:rFonts w:ascii="仿宋" w:hAnsi="仿宋" w:eastAsia="仿宋"/>
          <w:sz w:val="32"/>
          <w:szCs w:val="32"/>
        </w:rPr>
      </w:pPr>
      <w:r>
        <w:rPr>
          <w:rFonts w:hint="eastAsia" w:ascii="仿宋" w:hAnsi="仿宋" w:eastAsia="仿宋"/>
          <w:sz w:val="32"/>
          <w:szCs w:val="32"/>
        </w:rPr>
        <w:t>印发《攀枝花市东区餐饮油烟专项整治试点工作实施方案》，规范、整治餐饮店铺2500余家（次），下发执法建议书55份，查封餐饮油烟有关设施设备计15次、行政处罚1.8万余元，产生餐饮油烟的1389家餐饮店铺均已安装油烟净化设施，基本实现餐饮油烟净化设施安装全覆盖。</w:t>
      </w:r>
    </w:p>
    <w:p w14:paraId="6123C76B">
      <w:pPr>
        <w:spacing w:line="353" w:lineRule="auto"/>
        <w:ind w:firstLine="640" w:firstLineChars="200"/>
        <w:rPr>
          <w:rFonts w:ascii="仿宋" w:hAnsi="仿宋" w:eastAsia="仿宋"/>
          <w:sz w:val="32"/>
          <w:szCs w:val="32"/>
        </w:rPr>
      </w:pPr>
      <w:r>
        <w:rPr>
          <w:rFonts w:hint="eastAsia" w:ascii="仿宋" w:hAnsi="仿宋" w:eastAsia="仿宋"/>
          <w:sz w:val="32"/>
          <w:szCs w:val="32"/>
        </w:rPr>
        <w:t>5、倡导绿色生活，深化生活垃圾分类。</w:t>
      </w:r>
    </w:p>
    <w:p w14:paraId="3F5041B0">
      <w:pPr>
        <w:spacing w:line="353" w:lineRule="auto"/>
        <w:ind w:firstLine="640" w:firstLineChars="200"/>
        <w:rPr>
          <w:rFonts w:ascii="仿宋" w:hAnsi="仿宋" w:eastAsia="仿宋"/>
          <w:sz w:val="32"/>
          <w:szCs w:val="32"/>
        </w:rPr>
      </w:pPr>
      <w:r>
        <w:rPr>
          <w:rFonts w:hint="eastAsia" w:ascii="仿宋" w:hAnsi="仿宋" w:eastAsia="仿宋"/>
          <w:sz w:val="32"/>
          <w:szCs w:val="32"/>
        </w:rPr>
        <w:t>印发《攀枝花市东区2021年生活垃圾分类和处置工作实施方案》，录制并在攀枝花电视台播放《垃圾分类宣传片》，推进御林景秀、金碧天下、万象城等12个示范小区建设，巩固提升人才公寓和中央铭城2个示范引领小区治理成效，基本建成炳草岗街道、东华街道、大渡口街道、银江镇4个分类示范片区；建成含42万余人的常住人口数和54个商业综合体的垃圾分类基础信息网络，全区81家公共机构生活垃圾分类覆盖率达100%，重点区域分类设施设置实现全覆盖，厨余垃圾实现分类收集、处置，重点区域厨余垃圾分类收集覆盖率达90%，农村生活垃圾有效处置率达到95%以上，建成区生活垃圾回收利用率达到35%以上。同时，固体废物（大件垃圾）回收利用取得新进展，初步建成前端分类、中端收运、末端处置的全链条分类体系。</w:t>
      </w:r>
    </w:p>
    <w:p w14:paraId="505EDBD8">
      <w:pPr>
        <w:spacing w:line="353" w:lineRule="auto"/>
        <w:ind w:firstLine="640" w:firstLineChars="200"/>
        <w:rPr>
          <w:rFonts w:ascii="仿宋" w:hAnsi="仿宋" w:eastAsia="仿宋"/>
          <w:sz w:val="32"/>
          <w:szCs w:val="32"/>
        </w:rPr>
      </w:pPr>
      <w:r>
        <w:rPr>
          <w:rFonts w:hint="eastAsia" w:ascii="仿宋" w:hAnsi="仿宋" w:eastAsia="仿宋"/>
          <w:sz w:val="32"/>
          <w:szCs w:val="32"/>
        </w:rPr>
        <w:t>6、以学促用，行政执法水平进一步提升。</w:t>
      </w:r>
    </w:p>
    <w:p w14:paraId="58FEFCF7">
      <w:pPr>
        <w:spacing w:line="353" w:lineRule="auto"/>
        <w:ind w:firstLine="640" w:firstLineChars="200"/>
        <w:jc w:val="left"/>
        <w:rPr>
          <w:rFonts w:ascii="仿宋" w:hAnsi="仿宋" w:eastAsia="仿宋"/>
          <w:sz w:val="32"/>
          <w:szCs w:val="32"/>
        </w:rPr>
      </w:pPr>
      <w:r>
        <w:rPr>
          <w:rFonts w:hint="eastAsia" w:ascii="仿宋" w:hAnsi="仿宋" w:eastAsia="仿宋"/>
          <w:sz w:val="32"/>
          <w:szCs w:val="32"/>
        </w:rPr>
        <w:t>开展线上、线下培训活动8次400人（次），编制印发《执法实用手册》等实用手册汇编90套，拆除违法搭建建筑物550余平方米，办理城市管理综合行政处罚案件</w:t>
      </w:r>
      <w:r>
        <w:rPr>
          <w:rFonts w:ascii="仿宋" w:hAnsi="仿宋" w:eastAsia="仿宋"/>
          <w:sz w:val="32"/>
          <w:szCs w:val="32"/>
        </w:rPr>
        <w:t>9</w:t>
      </w:r>
      <w:r>
        <w:rPr>
          <w:rFonts w:hint="eastAsia" w:ascii="仿宋" w:hAnsi="仿宋" w:eastAsia="仿宋"/>
          <w:sz w:val="32"/>
          <w:szCs w:val="32"/>
        </w:rPr>
        <w:t>3件、罚款</w:t>
      </w:r>
      <w:r>
        <w:rPr>
          <w:rFonts w:ascii="仿宋" w:hAnsi="仿宋" w:eastAsia="仿宋"/>
          <w:sz w:val="32"/>
          <w:szCs w:val="32"/>
        </w:rPr>
        <w:t>96</w:t>
      </w:r>
      <w:r>
        <w:rPr>
          <w:rFonts w:hint="eastAsia" w:ascii="仿宋" w:hAnsi="仿宋" w:eastAsia="仿宋"/>
          <w:sz w:val="32"/>
          <w:szCs w:val="32"/>
        </w:rPr>
        <w:t>万余元,较2020年的25.3万提升</w:t>
      </w:r>
      <w:r>
        <w:rPr>
          <w:rFonts w:ascii="仿宋" w:hAnsi="仿宋" w:eastAsia="仿宋"/>
          <w:sz w:val="32"/>
          <w:szCs w:val="32"/>
        </w:rPr>
        <w:t>279.84</w:t>
      </w:r>
      <w:r>
        <w:rPr>
          <w:rFonts w:hint="eastAsia" w:ascii="仿宋" w:hAnsi="仿宋" w:eastAsia="仿宋"/>
          <w:sz w:val="32"/>
          <w:szCs w:val="32"/>
        </w:rPr>
        <w:t>%。</w:t>
      </w:r>
    </w:p>
    <w:p w14:paraId="5F5A6378">
      <w:pPr>
        <w:spacing w:line="353" w:lineRule="auto"/>
        <w:ind w:firstLine="640" w:firstLineChars="200"/>
        <w:rPr>
          <w:rFonts w:ascii="仿宋" w:hAnsi="仿宋" w:eastAsia="仿宋"/>
          <w:sz w:val="32"/>
          <w:szCs w:val="32"/>
        </w:rPr>
      </w:pPr>
      <w:r>
        <w:rPr>
          <w:rFonts w:hint="eastAsia" w:ascii="仿宋" w:hAnsi="仿宋" w:eastAsia="仿宋"/>
          <w:sz w:val="32"/>
          <w:szCs w:val="32"/>
        </w:rPr>
        <w:t>7、完善长效机制，巩固提升城市管理水平。</w:t>
      </w:r>
    </w:p>
    <w:p w14:paraId="54C1E390">
      <w:pPr>
        <w:spacing w:line="353" w:lineRule="auto"/>
        <w:ind w:firstLine="640" w:firstLineChars="200"/>
        <w:jc w:val="left"/>
        <w:rPr>
          <w:rFonts w:ascii="仿宋" w:hAnsi="仿宋" w:eastAsia="仿宋"/>
          <w:sz w:val="32"/>
          <w:szCs w:val="32"/>
        </w:rPr>
      </w:pPr>
      <w:r>
        <w:rPr>
          <w:rFonts w:hint="eastAsia" w:ascii="仿宋" w:hAnsi="仿宋" w:eastAsia="仿宋"/>
          <w:sz w:val="32"/>
          <w:szCs w:val="32"/>
        </w:rPr>
        <w:t>持续推进城乡环境综合治理，印发《攀枝花市东区2021年城市管理工作考核办法》，深入开展城市管理工作检查考核，发现问题700余处，收集问题图片1600余张，印发整改通知书114期、考核通报12期。2</w:t>
      </w:r>
      <w:r>
        <w:rPr>
          <w:rFonts w:ascii="仿宋" w:hAnsi="仿宋" w:eastAsia="仿宋"/>
          <w:sz w:val="32"/>
          <w:szCs w:val="32"/>
        </w:rPr>
        <w:t>021</w:t>
      </w:r>
      <w:r>
        <w:rPr>
          <w:rFonts w:hint="eastAsia" w:ascii="仿宋" w:hAnsi="仿宋" w:eastAsia="仿宋"/>
          <w:sz w:val="32"/>
          <w:szCs w:val="32"/>
        </w:rPr>
        <w:t>年，</w:t>
      </w:r>
      <w:bookmarkStart w:id="15" w:name="_Hlk89845145"/>
      <w:r>
        <w:rPr>
          <w:rFonts w:hint="eastAsia" w:ascii="仿宋" w:hAnsi="仿宋" w:eastAsia="仿宋"/>
          <w:sz w:val="32"/>
          <w:szCs w:val="32"/>
        </w:rPr>
        <w:t>1</w:t>
      </w:r>
      <w:r>
        <w:rPr>
          <w:rFonts w:ascii="仿宋" w:hAnsi="仿宋" w:eastAsia="仿宋"/>
          <w:sz w:val="32"/>
          <w:szCs w:val="32"/>
        </w:rPr>
        <w:t>2345</w:t>
      </w:r>
      <w:r>
        <w:rPr>
          <w:rFonts w:hint="eastAsia" w:ascii="仿宋" w:hAnsi="仿宋" w:eastAsia="仿宋"/>
          <w:sz w:val="32"/>
          <w:szCs w:val="32"/>
        </w:rPr>
        <w:t>民生政务服务热线已整合5</w:t>
      </w:r>
      <w:r>
        <w:rPr>
          <w:rFonts w:ascii="仿宋" w:hAnsi="仿宋" w:eastAsia="仿宋"/>
          <w:sz w:val="32"/>
          <w:szCs w:val="32"/>
        </w:rPr>
        <w:t>4</w:t>
      </w:r>
      <w:r>
        <w:rPr>
          <w:rFonts w:hint="eastAsia" w:ascii="仿宋" w:hAnsi="仿宋" w:eastAsia="仿宋"/>
          <w:sz w:val="32"/>
          <w:szCs w:val="32"/>
        </w:rPr>
        <w:t>条热线。截止11月23日，办结12345民生政务服务热线案件10153件（2020年全年案件量为7000余件），回复率98.55%，处置数字化城管案件处置数70676件，处置率99.69%。</w:t>
      </w:r>
    </w:p>
    <w:bookmarkEnd w:id="15"/>
    <w:p w14:paraId="63F1AA3A">
      <w:pPr>
        <w:spacing w:line="353" w:lineRule="auto"/>
        <w:ind w:firstLine="640" w:firstLineChars="200"/>
        <w:jc w:val="left"/>
        <w:rPr>
          <w:rFonts w:ascii="仿宋" w:hAnsi="仿宋" w:eastAsia="仿宋"/>
          <w:sz w:val="32"/>
          <w:szCs w:val="32"/>
        </w:rPr>
      </w:pPr>
      <w:r>
        <w:rPr>
          <w:rFonts w:hint="eastAsia" w:ascii="仿宋" w:hAnsi="仿宋" w:eastAsia="仿宋"/>
          <w:sz w:val="32"/>
          <w:szCs w:val="32"/>
        </w:rPr>
        <w:t>8、推进基础建设，进一步提升城市品质。</w:t>
      </w:r>
    </w:p>
    <w:p w14:paraId="6FFFB4FE">
      <w:pPr>
        <w:pStyle w:val="5"/>
        <w:adjustRightInd w:val="0"/>
        <w:snapToGrid w:val="0"/>
        <w:spacing w:before="93" w:line="600" w:lineRule="exact"/>
        <w:ind w:firstLine="672" w:firstLineChars="210"/>
        <w:outlineLvl w:val="2"/>
        <w:rPr>
          <w:rFonts w:ascii="仿宋" w:hAnsi="仿宋" w:eastAsia="仿宋"/>
          <w:kern w:val="2"/>
          <w:sz w:val="32"/>
          <w:szCs w:val="32"/>
        </w:rPr>
      </w:pPr>
      <w:r>
        <w:rPr>
          <w:rFonts w:ascii="仿宋" w:hAnsi="仿宋" w:eastAsia="仿宋"/>
          <w:kern w:val="2"/>
          <w:sz w:val="32"/>
          <w:szCs w:val="32"/>
        </w:rPr>
        <w:t>完成2021年春节、“两江三岸”和区民政局等办公楼3项环境整治提升、炳草岗生活垃圾分类及收运体系项目、炳草岗生活垃圾填埋场土壤污染自行监测、</w:t>
      </w:r>
      <w:r>
        <w:rPr>
          <w:rFonts w:hint="eastAsia" w:ascii="仿宋" w:hAnsi="仿宋" w:eastAsia="仿宋"/>
          <w:kern w:val="2"/>
          <w:sz w:val="32"/>
          <w:szCs w:val="32"/>
        </w:rPr>
        <w:t>炳四区恒大城和天德华府2500户居民燃气置换工程、</w:t>
      </w:r>
      <w:r>
        <w:rPr>
          <w:rFonts w:ascii="仿宋" w:hAnsi="仿宋" w:eastAsia="仿宋"/>
          <w:kern w:val="2"/>
          <w:sz w:val="32"/>
          <w:szCs w:val="32"/>
        </w:rPr>
        <w:t>东区江北片区燃气管网改造工程、滨江大道3座公厕供电线路改造、星力能源公司石油液化气配送中心搬迁、恒大城边坡治理和交警三大队边坡治理等项目建设，炳草岗生活垃圾填埋场渗滤液处理站建设完成并正常运行，完成炳草岗生活垃圾填埋场封场项目环保验收，完成十九冶“三供一业”物业管理移交改造弄弄坪标段、枣子坪标段、炳草岗标段、向阳村等四个标段改造，正在开展第5标段污水管网建设</w:t>
      </w:r>
      <w:r>
        <w:rPr>
          <w:rFonts w:hint="eastAsia" w:ascii="仿宋" w:hAnsi="仿宋" w:eastAsia="仿宋"/>
          <w:kern w:val="2"/>
          <w:sz w:val="32"/>
          <w:szCs w:val="32"/>
        </w:rPr>
        <w:t>。</w:t>
      </w:r>
    </w:p>
    <w:p w14:paraId="46BB67DF">
      <w:pPr>
        <w:pStyle w:val="3"/>
        <w:rPr>
          <w:rStyle w:val="19"/>
          <w:b w:val="0"/>
          <w:bCs w:val="0"/>
        </w:rPr>
      </w:pPr>
      <w:bookmarkStart w:id="16" w:name="_Toc15377200"/>
      <w:bookmarkStart w:id="17" w:name="_Toc15396601"/>
      <w:r>
        <w:rPr>
          <w:rFonts w:hint="eastAsia" w:ascii="黑体" w:eastAsia="黑体"/>
          <w:b w:val="0"/>
          <w:color w:val="000000"/>
        </w:rPr>
        <w:t>二、</w:t>
      </w:r>
      <w:r>
        <w:rPr>
          <w:rFonts w:hint="eastAsia" w:ascii="黑体" w:hAnsi="黑体" w:eastAsia="黑体"/>
          <w:b w:val="0"/>
          <w:color w:val="000000"/>
        </w:rPr>
        <w:t>机</w:t>
      </w:r>
      <w:r>
        <w:rPr>
          <w:rStyle w:val="19"/>
          <w:rFonts w:hint="eastAsia" w:ascii="黑体" w:hAnsi="黑体" w:eastAsia="黑体"/>
          <w:b w:val="0"/>
          <w:bCs w:val="0"/>
        </w:rPr>
        <w:t>构设置</w:t>
      </w:r>
      <w:bookmarkEnd w:id="16"/>
      <w:bookmarkEnd w:id="17"/>
    </w:p>
    <w:p w14:paraId="74CB4D19">
      <w:pPr>
        <w:ind w:firstLine="640" w:firstLineChars="200"/>
        <w:rPr>
          <w:rFonts w:ascii="仿宋" w:hAnsi="仿宋" w:eastAsia="仿宋"/>
          <w:sz w:val="32"/>
          <w:szCs w:val="32"/>
        </w:rPr>
      </w:pPr>
      <w:r>
        <w:rPr>
          <w:rFonts w:hint="eastAsia" w:ascii="仿宋" w:hAnsi="仿宋" w:eastAsia="仿宋"/>
          <w:sz w:val="32"/>
          <w:szCs w:val="32"/>
        </w:rPr>
        <w:t>攀枝花市东区综合行政执法局部门属于一级预算单位，下属二级预算单位0个，其中行政单位0个，参照公务员法管理的事业单位</w:t>
      </w:r>
      <w:r>
        <w:rPr>
          <w:rFonts w:hint="eastAsia" w:ascii="仿宋" w:hAnsi="仿宋" w:eastAsia="仿宋"/>
          <w:bCs/>
          <w:sz w:val="32"/>
          <w:szCs w:val="32"/>
        </w:rPr>
        <w:t>0</w:t>
      </w:r>
      <w:r>
        <w:rPr>
          <w:rFonts w:hint="eastAsia" w:ascii="仿宋" w:hAnsi="仿宋" w:eastAsia="仿宋"/>
          <w:sz w:val="32"/>
          <w:szCs w:val="32"/>
        </w:rPr>
        <w:t>个，其他事业单位0个。</w:t>
      </w:r>
    </w:p>
    <w:p w14:paraId="5E2C022D">
      <w:pPr>
        <w:ind w:firstLine="800" w:firstLineChars="250"/>
        <w:rPr>
          <w:rFonts w:ascii="仿宋" w:hAnsi="仿宋" w:eastAsia="仿宋"/>
          <w:sz w:val="32"/>
          <w:szCs w:val="32"/>
        </w:rPr>
      </w:pPr>
      <w:r>
        <w:rPr>
          <w:rFonts w:hint="eastAsia" w:ascii="仿宋" w:hAnsi="仿宋" w:eastAsia="仿宋"/>
          <w:color w:val="000000"/>
          <w:sz w:val="32"/>
          <w:szCs w:val="32"/>
        </w:rPr>
        <w:t>纳入</w:t>
      </w:r>
      <w:r>
        <w:rPr>
          <w:rFonts w:ascii="仿宋" w:hAnsi="仿宋" w:eastAsia="仿宋"/>
          <w:color w:val="000000"/>
          <w:sz w:val="32"/>
          <w:szCs w:val="32"/>
        </w:rPr>
        <w:t>20</w:t>
      </w:r>
      <w:r>
        <w:rPr>
          <w:rFonts w:hint="eastAsia" w:ascii="仿宋" w:hAnsi="仿宋" w:eastAsia="仿宋"/>
          <w:color w:val="000000"/>
          <w:sz w:val="32"/>
          <w:szCs w:val="32"/>
        </w:rPr>
        <w:t>21年度部门决算编制范围的二级预算单位包括：（本单位无二级预算单位）</w:t>
      </w:r>
      <w:r>
        <w:rPr>
          <w:rFonts w:hint="eastAsia" w:ascii="仿宋" w:hAnsi="仿宋" w:eastAsia="仿宋"/>
          <w:sz w:val="32"/>
          <w:szCs w:val="32"/>
        </w:rPr>
        <w:t>-</w:t>
      </w:r>
    </w:p>
    <w:p w14:paraId="3C192AEC">
      <w:pPr>
        <w:pStyle w:val="2"/>
        <w:ind w:right="440"/>
        <w:jc w:val="right"/>
        <w:rPr>
          <w:rFonts w:ascii="黑体" w:hAnsi="黑体" w:eastAsia="黑体"/>
          <w:b w:val="0"/>
          <w:bCs w:val="0"/>
        </w:rPr>
      </w:pPr>
      <w:bookmarkStart w:id="18" w:name="_Toc15377204"/>
      <w:bookmarkStart w:id="19" w:name="_Toc15396602"/>
      <w:r>
        <w:rPr>
          <w:rFonts w:hint="eastAsia" w:ascii="黑体" w:hAnsi="黑体" w:eastAsia="黑体"/>
          <w:b w:val="0"/>
          <w:color w:val="000000"/>
        </w:rPr>
        <w:t>第二部分</w:t>
      </w:r>
      <w:r>
        <w:rPr>
          <w:rFonts w:ascii="黑体" w:hAnsi="黑体" w:eastAsia="黑体"/>
          <w:color w:val="000000"/>
        </w:rPr>
        <w:t xml:space="preserve"> </w:t>
      </w:r>
      <w:r>
        <w:rPr>
          <w:rStyle w:val="18"/>
          <w:rFonts w:ascii="黑体" w:hAnsi="黑体" w:eastAsia="黑体"/>
          <w:b w:val="0"/>
          <w:bCs w:val="0"/>
        </w:rPr>
        <w:t>202</w:t>
      </w:r>
      <w:r>
        <w:rPr>
          <w:rStyle w:val="18"/>
          <w:rFonts w:hint="eastAsia" w:ascii="黑体" w:hAnsi="黑体" w:eastAsia="黑体"/>
          <w:b w:val="0"/>
          <w:bCs w:val="0"/>
        </w:rPr>
        <w:t>1年度部门决算情况说明</w:t>
      </w:r>
      <w:bookmarkEnd w:id="18"/>
      <w:bookmarkEnd w:id="19"/>
    </w:p>
    <w:p w14:paraId="1514990C">
      <w:pPr>
        <w:pStyle w:val="29"/>
        <w:numPr>
          <w:ilvl w:val="0"/>
          <w:numId w:val="1"/>
        </w:numPr>
        <w:spacing w:line="600" w:lineRule="exact"/>
        <w:ind w:firstLineChars="0"/>
        <w:outlineLvl w:val="1"/>
        <w:rPr>
          <w:rStyle w:val="19"/>
          <w:rFonts w:ascii="黑体" w:hAnsi="黑体" w:eastAsia="黑体"/>
          <w:b w:val="0"/>
        </w:rPr>
      </w:pPr>
      <w:bookmarkStart w:id="20" w:name="_Toc15377205"/>
      <w:bookmarkStart w:id="21" w:name="_Toc15396603"/>
      <w:r>
        <w:rPr>
          <w:rFonts w:hint="eastAsia" w:ascii="黑体" w:hAnsi="黑体" w:eastAsia="黑体"/>
          <w:color w:val="000000"/>
          <w:sz w:val="32"/>
          <w:szCs w:val="32"/>
        </w:rPr>
        <w:t>收</w:t>
      </w:r>
      <w:r>
        <w:rPr>
          <w:rStyle w:val="19"/>
          <w:rFonts w:hint="eastAsia" w:ascii="黑体" w:hAnsi="黑体" w:eastAsia="黑体"/>
          <w:b w:val="0"/>
        </w:rPr>
        <w:t>入支出决算总体情况说明</w:t>
      </w:r>
      <w:bookmarkEnd w:id="20"/>
      <w:bookmarkEnd w:id="21"/>
    </w:p>
    <w:p w14:paraId="1E8A42DC">
      <w:pPr>
        <w:spacing w:line="600" w:lineRule="exact"/>
        <w:ind w:firstLine="640" w:firstLineChars="200"/>
        <w:rPr>
          <w:rFonts w:ascii="仿宋" w:hAnsi="仿宋" w:eastAsia="仿宋"/>
          <w:color w:val="000000"/>
          <w:sz w:val="32"/>
          <w:szCs w:val="32"/>
        </w:rPr>
      </w:pPr>
      <w:r>
        <w:rPr>
          <w:rFonts w:ascii="仿宋" w:hAnsi="仿宋" w:eastAsia="仿宋"/>
          <w:color w:val="000000"/>
          <w:sz w:val="32"/>
          <w:szCs w:val="32"/>
        </w:rPr>
        <w:t>202</w:t>
      </w:r>
      <w:r>
        <w:rPr>
          <w:rFonts w:hint="eastAsia" w:ascii="仿宋" w:hAnsi="仿宋" w:eastAsia="仿宋"/>
          <w:color w:val="000000"/>
          <w:sz w:val="32"/>
          <w:szCs w:val="32"/>
        </w:rPr>
        <w:t>1年度收入总计1822.07万元、支出总计2054.93万元。与</w:t>
      </w:r>
      <w:r>
        <w:rPr>
          <w:rFonts w:ascii="仿宋" w:hAnsi="仿宋" w:eastAsia="仿宋"/>
          <w:color w:val="000000"/>
          <w:sz w:val="32"/>
          <w:szCs w:val="32"/>
        </w:rPr>
        <w:t>20</w:t>
      </w:r>
      <w:r>
        <w:rPr>
          <w:rFonts w:hint="eastAsia" w:ascii="仿宋" w:hAnsi="仿宋" w:eastAsia="仿宋"/>
          <w:color w:val="000000"/>
          <w:sz w:val="32"/>
          <w:szCs w:val="32"/>
        </w:rPr>
        <w:t>20年相比，收入增加178.75万元，增长10.88%、支出总计增加503.69万元，增长32.47</w:t>
      </w:r>
      <w:r>
        <w:rPr>
          <w:rFonts w:ascii="仿宋" w:hAnsi="仿宋" w:eastAsia="仿宋"/>
          <w:color w:val="000000"/>
          <w:sz w:val="32"/>
          <w:szCs w:val="32"/>
        </w:rPr>
        <w:t>%</w:t>
      </w:r>
      <w:r>
        <w:rPr>
          <w:rFonts w:hint="eastAsia" w:ascii="仿宋" w:hAnsi="仿宋" w:eastAsia="仿宋"/>
          <w:color w:val="000000"/>
          <w:sz w:val="32"/>
          <w:szCs w:val="32"/>
        </w:rPr>
        <w:t>。主要变动原因是人员增加（机构改革，市里下沉人员，五险一金基数调整）。</w:t>
      </w:r>
    </w:p>
    <w:p w14:paraId="6544C97D">
      <w:pPr>
        <w:pStyle w:val="29"/>
        <w:numPr>
          <w:ilvl w:val="0"/>
          <w:numId w:val="1"/>
        </w:numPr>
        <w:spacing w:line="600" w:lineRule="exact"/>
        <w:ind w:firstLineChars="0"/>
        <w:outlineLvl w:val="1"/>
        <w:rPr>
          <w:rStyle w:val="19"/>
          <w:rFonts w:ascii="黑体" w:hAnsi="黑体" w:eastAsia="黑体"/>
          <w:b w:val="0"/>
        </w:rPr>
      </w:pPr>
      <w:bookmarkStart w:id="22" w:name="_Toc15377206"/>
      <w:bookmarkStart w:id="23" w:name="_Toc15396604"/>
      <w:r>
        <w:rPr>
          <w:rFonts w:hint="eastAsia" w:ascii="黑体" w:hAnsi="黑体" w:eastAsia="黑体"/>
          <w:color w:val="000000"/>
          <w:sz w:val="32"/>
          <w:szCs w:val="32"/>
        </w:rPr>
        <w:t>收</w:t>
      </w:r>
      <w:r>
        <w:rPr>
          <w:rStyle w:val="19"/>
          <w:rFonts w:hint="eastAsia" w:ascii="黑体" w:hAnsi="黑体" w:eastAsia="黑体"/>
          <w:b w:val="0"/>
        </w:rPr>
        <w:t>入决算情况说明</w:t>
      </w:r>
      <w:bookmarkEnd w:id="22"/>
      <w:bookmarkEnd w:id="23"/>
    </w:p>
    <w:p w14:paraId="3DD569DB">
      <w:pPr>
        <w:spacing w:line="600" w:lineRule="exact"/>
        <w:ind w:firstLine="640" w:firstLineChars="200"/>
        <w:outlineLvl w:val="1"/>
        <w:rPr>
          <w:rFonts w:ascii="仿宋" w:hAnsi="仿宋" w:eastAsia="仿宋"/>
          <w:i/>
          <w:color w:val="000000"/>
          <w:sz w:val="32"/>
          <w:szCs w:val="32"/>
        </w:rPr>
      </w:pPr>
      <w:r>
        <w:rPr>
          <w:rFonts w:ascii="仿宋" w:hAnsi="仿宋" w:eastAsia="仿宋"/>
          <w:color w:val="000000"/>
          <w:sz w:val="32"/>
          <w:szCs w:val="32"/>
        </w:rPr>
        <w:t>202</w:t>
      </w:r>
      <w:r>
        <w:rPr>
          <w:rFonts w:hint="eastAsia" w:ascii="仿宋" w:hAnsi="仿宋" w:eastAsia="仿宋"/>
          <w:color w:val="000000"/>
          <w:sz w:val="32"/>
          <w:szCs w:val="32"/>
        </w:rPr>
        <w:t>1年本年收入合计1822.07万元，其中：一般公共预算财政拨款收入1759.95万元，占96.59</w:t>
      </w:r>
      <w:r>
        <w:rPr>
          <w:rFonts w:ascii="仿宋" w:hAnsi="仿宋" w:eastAsia="仿宋"/>
          <w:color w:val="000000"/>
          <w:sz w:val="32"/>
          <w:szCs w:val="32"/>
        </w:rPr>
        <w:t>%</w:t>
      </w:r>
      <w:r>
        <w:rPr>
          <w:rFonts w:hint="eastAsia" w:ascii="仿宋" w:hAnsi="仿宋" w:eastAsia="仿宋"/>
          <w:color w:val="000000"/>
          <w:sz w:val="32"/>
          <w:szCs w:val="32"/>
        </w:rPr>
        <w:t>；政府性基金预算财政拨款收入62.08万元，占3.41</w:t>
      </w:r>
      <w:r>
        <w:rPr>
          <w:rFonts w:ascii="仿宋" w:hAnsi="仿宋" w:eastAsia="仿宋"/>
          <w:color w:val="000000"/>
          <w:sz w:val="32"/>
          <w:szCs w:val="32"/>
        </w:rPr>
        <w:t>%</w:t>
      </w:r>
      <w:r>
        <w:rPr>
          <w:rFonts w:hint="eastAsia" w:ascii="仿宋" w:hAnsi="仿宋" w:eastAsia="仿宋"/>
          <w:color w:val="000000"/>
          <w:sz w:val="32"/>
          <w:szCs w:val="32"/>
        </w:rPr>
        <w:t>；国有资本经营预算财政拨款收入0万元，占0</w:t>
      </w:r>
      <w:r>
        <w:rPr>
          <w:rFonts w:ascii="仿宋" w:hAnsi="仿宋" w:eastAsia="仿宋"/>
          <w:color w:val="000000"/>
          <w:sz w:val="32"/>
          <w:szCs w:val="32"/>
        </w:rPr>
        <w:t>%</w:t>
      </w:r>
      <w:r>
        <w:rPr>
          <w:rFonts w:hint="eastAsia" w:ascii="仿宋" w:hAnsi="仿宋" w:eastAsia="仿宋"/>
          <w:color w:val="000000"/>
          <w:sz w:val="32"/>
          <w:szCs w:val="32"/>
        </w:rPr>
        <w:t>；上级补助收入0万元，占0</w:t>
      </w:r>
      <w:r>
        <w:rPr>
          <w:rFonts w:ascii="仿宋" w:hAnsi="仿宋" w:eastAsia="仿宋"/>
          <w:color w:val="000000"/>
          <w:sz w:val="32"/>
          <w:szCs w:val="32"/>
        </w:rPr>
        <w:t>%</w:t>
      </w:r>
      <w:r>
        <w:rPr>
          <w:rFonts w:hint="eastAsia" w:ascii="仿宋" w:hAnsi="仿宋" w:eastAsia="仿宋"/>
          <w:color w:val="000000"/>
          <w:sz w:val="32"/>
          <w:szCs w:val="32"/>
        </w:rPr>
        <w:t>；事业收入0万元，占0</w:t>
      </w:r>
      <w:r>
        <w:rPr>
          <w:rFonts w:ascii="仿宋" w:hAnsi="仿宋" w:eastAsia="仿宋"/>
          <w:color w:val="000000"/>
          <w:sz w:val="32"/>
          <w:szCs w:val="32"/>
        </w:rPr>
        <w:t>%</w:t>
      </w:r>
      <w:r>
        <w:rPr>
          <w:rFonts w:hint="eastAsia" w:ascii="仿宋" w:hAnsi="仿宋" w:eastAsia="仿宋"/>
          <w:color w:val="000000"/>
          <w:sz w:val="32"/>
          <w:szCs w:val="32"/>
        </w:rPr>
        <w:t>；经营收入0万元，占0</w:t>
      </w:r>
      <w:r>
        <w:rPr>
          <w:rFonts w:ascii="仿宋" w:hAnsi="仿宋" w:eastAsia="仿宋"/>
          <w:color w:val="000000"/>
          <w:sz w:val="32"/>
          <w:szCs w:val="32"/>
        </w:rPr>
        <w:t>%</w:t>
      </w:r>
      <w:r>
        <w:rPr>
          <w:rFonts w:hint="eastAsia" w:ascii="仿宋" w:hAnsi="仿宋" w:eastAsia="仿宋"/>
          <w:color w:val="000000"/>
          <w:sz w:val="32"/>
          <w:szCs w:val="32"/>
        </w:rPr>
        <w:t>；附属单位上缴收入0万元，占0</w:t>
      </w:r>
      <w:r>
        <w:rPr>
          <w:rFonts w:ascii="仿宋" w:hAnsi="仿宋" w:eastAsia="仿宋"/>
          <w:color w:val="000000"/>
          <w:sz w:val="32"/>
          <w:szCs w:val="32"/>
        </w:rPr>
        <w:t>%</w:t>
      </w:r>
      <w:r>
        <w:rPr>
          <w:rFonts w:hint="eastAsia" w:ascii="仿宋" w:hAnsi="仿宋" w:eastAsia="仿宋"/>
          <w:color w:val="000000"/>
          <w:sz w:val="32"/>
          <w:szCs w:val="32"/>
        </w:rPr>
        <w:t>；其他收入0.04万元，占0</w:t>
      </w:r>
      <w:r>
        <w:rPr>
          <w:rFonts w:ascii="仿宋" w:hAnsi="仿宋" w:eastAsia="仿宋"/>
          <w:color w:val="000000"/>
          <w:sz w:val="32"/>
          <w:szCs w:val="32"/>
        </w:rPr>
        <w:t>%</w:t>
      </w:r>
      <w:r>
        <w:rPr>
          <w:rFonts w:hint="eastAsia" w:ascii="仿宋" w:hAnsi="仿宋" w:eastAsia="仿宋"/>
          <w:color w:val="000000"/>
          <w:sz w:val="32"/>
          <w:szCs w:val="32"/>
        </w:rPr>
        <w:t>。</w:t>
      </w:r>
      <w:bookmarkStart w:id="24" w:name="_Toc15377207"/>
      <w:bookmarkStart w:id="25" w:name="_Toc15396605"/>
    </w:p>
    <w:p w14:paraId="1C756033">
      <w:pPr>
        <w:spacing w:line="600" w:lineRule="exact"/>
        <w:ind w:firstLine="640" w:firstLineChars="200"/>
        <w:outlineLvl w:val="1"/>
        <w:rPr>
          <w:rStyle w:val="19"/>
          <w:rFonts w:ascii="黑体" w:hAnsi="黑体" w:eastAsia="黑体"/>
          <w:b w:val="0"/>
        </w:rPr>
      </w:pPr>
      <w:r>
        <w:rPr>
          <w:rFonts w:hint="eastAsia" w:ascii="黑体" w:hAnsi="黑体" w:eastAsia="黑体"/>
          <w:color w:val="000000"/>
          <w:sz w:val="32"/>
          <w:szCs w:val="32"/>
        </w:rPr>
        <w:t>三、支</w:t>
      </w:r>
      <w:r>
        <w:rPr>
          <w:rStyle w:val="19"/>
          <w:rFonts w:hint="eastAsia" w:ascii="黑体" w:hAnsi="黑体" w:eastAsia="黑体"/>
          <w:b w:val="0"/>
        </w:rPr>
        <w:t>出决算情况说明</w:t>
      </w:r>
      <w:bookmarkEnd w:id="24"/>
      <w:bookmarkEnd w:id="25"/>
    </w:p>
    <w:p w14:paraId="0054E5BE">
      <w:pPr>
        <w:spacing w:line="600" w:lineRule="exact"/>
        <w:ind w:firstLine="640" w:firstLineChars="200"/>
        <w:outlineLvl w:val="1"/>
        <w:rPr>
          <w:rFonts w:ascii="仿宋" w:hAnsi="仿宋" w:eastAsia="仿宋"/>
          <w:color w:val="000000"/>
          <w:sz w:val="32"/>
          <w:szCs w:val="32"/>
        </w:rPr>
      </w:pPr>
      <w:r>
        <w:rPr>
          <w:rFonts w:ascii="仿宋" w:hAnsi="仿宋" w:eastAsia="仿宋"/>
          <w:color w:val="000000"/>
          <w:sz w:val="32"/>
          <w:szCs w:val="32"/>
        </w:rPr>
        <w:t>202</w:t>
      </w:r>
      <w:r>
        <w:rPr>
          <w:rFonts w:hint="eastAsia" w:ascii="仿宋" w:hAnsi="仿宋" w:eastAsia="仿宋"/>
          <w:color w:val="000000"/>
          <w:sz w:val="32"/>
          <w:szCs w:val="32"/>
        </w:rPr>
        <w:t>1年本年支出合计2054.93万元，其中：基本支出1581.82万元，占76.98</w:t>
      </w:r>
      <w:r>
        <w:rPr>
          <w:rFonts w:ascii="仿宋" w:hAnsi="仿宋" w:eastAsia="仿宋"/>
          <w:color w:val="000000"/>
          <w:sz w:val="32"/>
          <w:szCs w:val="32"/>
        </w:rPr>
        <w:t>%</w:t>
      </w:r>
      <w:r>
        <w:rPr>
          <w:rFonts w:hint="eastAsia" w:ascii="仿宋" w:hAnsi="仿宋" w:eastAsia="仿宋"/>
          <w:color w:val="000000"/>
          <w:sz w:val="32"/>
          <w:szCs w:val="32"/>
        </w:rPr>
        <w:t>；项目支出473.11万元，占23.02</w:t>
      </w:r>
      <w:r>
        <w:rPr>
          <w:rFonts w:ascii="仿宋" w:hAnsi="仿宋" w:eastAsia="仿宋"/>
          <w:color w:val="000000"/>
          <w:sz w:val="32"/>
          <w:szCs w:val="32"/>
        </w:rPr>
        <w:t>%</w:t>
      </w:r>
      <w:r>
        <w:rPr>
          <w:rFonts w:hint="eastAsia" w:ascii="仿宋" w:hAnsi="仿宋" w:eastAsia="仿宋"/>
          <w:color w:val="000000"/>
          <w:sz w:val="32"/>
          <w:szCs w:val="32"/>
        </w:rPr>
        <w:t>；上缴上级支出0万元，占0</w:t>
      </w:r>
      <w:r>
        <w:rPr>
          <w:rFonts w:ascii="仿宋" w:hAnsi="仿宋" w:eastAsia="仿宋"/>
          <w:color w:val="000000"/>
          <w:sz w:val="32"/>
          <w:szCs w:val="32"/>
        </w:rPr>
        <w:t>%</w:t>
      </w:r>
      <w:r>
        <w:rPr>
          <w:rFonts w:hint="eastAsia" w:ascii="仿宋" w:hAnsi="仿宋" w:eastAsia="仿宋"/>
          <w:color w:val="000000"/>
          <w:sz w:val="32"/>
          <w:szCs w:val="32"/>
        </w:rPr>
        <w:t>；经营支出0万元，占0</w:t>
      </w:r>
      <w:r>
        <w:rPr>
          <w:rFonts w:ascii="仿宋" w:hAnsi="仿宋" w:eastAsia="仿宋"/>
          <w:color w:val="000000"/>
          <w:sz w:val="32"/>
          <w:szCs w:val="32"/>
        </w:rPr>
        <w:t>*%</w:t>
      </w:r>
      <w:r>
        <w:rPr>
          <w:rFonts w:hint="eastAsia" w:ascii="仿宋" w:hAnsi="仿宋" w:eastAsia="仿宋"/>
          <w:color w:val="000000"/>
          <w:sz w:val="32"/>
          <w:szCs w:val="32"/>
        </w:rPr>
        <w:t>；对附属单位补助支出0万元，占0</w:t>
      </w:r>
      <w:r>
        <w:rPr>
          <w:rFonts w:ascii="仿宋" w:hAnsi="仿宋" w:eastAsia="仿宋"/>
          <w:color w:val="000000"/>
          <w:sz w:val="32"/>
          <w:szCs w:val="32"/>
        </w:rPr>
        <w:t>%</w:t>
      </w:r>
      <w:r>
        <w:rPr>
          <w:rFonts w:hint="eastAsia" w:ascii="仿宋" w:hAnsi="仿宋" w:eastAsia="仿宋"/>
          <w:color w:val="000000"/>
          <w:sz w:val="32"/>
          <w:szCs w:val="32"/>
        </w:rPr>
        <w:t>。</w:t>
      </w:r>
    </w:p>
    <w:p w14:paraId="07A07578">
      <w:pPr>
        <w:spacing w:line="600" w:lineRule="exact"/>
        <w:ind w:firstLine="640" w:firstLineChars="200"/>
        <w:outlineLvl w:val="1"/>
        <w:rPr>
          <w:rStyle w:val="19"/>
          <w:rFonts w:ascii="黑体" w:hAnsi="黑体" w:eastAsia="黑体"/>
          <w:b w:val="0"/>
        </w:rPr>
      </w:pPr>
      <w:bookmarkStart w:id="26" w:name="_Toc15396606"/>
      <w:bookmarkStart w:id="27" w:name="_Toc15377208"/>
      <w:r>
        <w:rPr>
          <w:rFonts w:hint="eastAsia" w:ascii="黑体" w:hAnsi="黑体" w:eastAsia="黑体"/>
          <w:color w:val="000000"/>
          <w:sz w:val="32"/>
          <w:szCs w:val="32"/>
        </w:rPr>
        <w:t>四、财</w:t>
      </w:r>
      <w:r>
        <w:rPr>
          <w:rStyle w:val="19"/>
          <w:rFonts w:hint="eastAsia" w:ascii="黑体" w:hAnsi="黑体" w:eastAsia="黑体"/>
          <w:b w:val="0"/>
        </w:rPr>
        <w:t>政拨款收入支出决算总体情况说明</w:t>
      </w:r>
      <w:bookmarkEnd w:id="26"/>
      <w:bookmarkEnd w:id="27"/>
    </w:p>
    <w:p w14:paraId="1DEA6F0B">
      <w:pPr>
        <w:spacing w:line="600" w:lineRule="exact"/>
        <w:ind w:firstLine="640"/>
        <w:rPr>
          <w:rFonts w:ascii="仿宋" w:hAnsi="仿宋" w:eastAsia="仿宋"/>
          <w:color w:val="000000"/>
          <w:sz w:val="32"/>
          <w:szCs w:val="32"/>
        </w:rPr>
      </w:pPr>
      <w:r>
        <w:rPr>
          <w:rFonts w:ascii="仿宋" w:hAnsi="仿宋" w:eastAsia="仿宋"/>
          <w:color w:val="000000"/>
          <w:sz w:val="32"/>
          <w:szCs w:val="32"/>
        </w:rPr>
        <w:t>202</w:t>
      </w:r>
      <w:r>
        <w:rPr>
          <w:rFonts w:hint="eastAsia" w:ascii="仿宋" w:hAnsi="仿宋" w:eastAsia="仿宋"/>
          <w:color w:val="000000"/>
          <w:sz w:val="32"/>
          <w:szCs w:val="32"/>
        </w:rPr>
        <w:t>1年财政拨款收入总计1822.03万元、支出总计2054.89万元。与</w:t>
      </w:r>
      <w:r>
        <w:rPr>
          <w:rFonts w:ascii="仿宋" w:hAnsi="仿宋" w:eastAsia="仿宋"/>
          <w:color w:val="000000"/>
          <w:sz w:val="32"/>
          <w:szCs w:val="32"/>
        </w:rPr>
        <w:t>20</w:t>
      </w:r>
      <w:r>
        <w:rPr>
          <w:rFonts w:hint="eastAsia" w:ascii="仿宋" w:hAnsi="仿宋" w:eastAsia="仿宋"/>
          <w:color w:val="000000"/>
          <w:sz w:val="32"/>
          <w:szCs w:val="32"/>
        </w:rPr>
        <w:t>20年相比，财政拨款收入增加178.71万元，增长10.87%、支出总计各增加503.65万元，增长32.47</w:t>
      </w:r>
      <w:r>
        <w:rPr>
          <w:rFonts w:ascii="仿宋" w:hAnsi="仿宋" w:eastAsia="仿宋"/>
          <w:color w:val="000000"/>
          <w:sz w:val="32"/>
          <w:szCs w:val="32"/>
        </w:rPr>
        <w:t>%</w:t>
      </w:r>
      <w:r>
        <w:rPr>
          <w:rFonts w:hint="eastAsia" w:ascii="仿宋" w:hAnsi="仿宋" w:eastAsia="仿宋"/>
          <w:color w:val="000000"/>
          <w:sz w:val="32"/>
          <w:szCs w:val="32"/>
        </w:rPr>
        <w:t>。主要变动原因是人员增加（机构改革，市里下沉人员，五险一金基数调整）。</w:t>
      </w:r>
    </w:p>
    <w:p w14:paraId="442B3EB7">
      <w:pPr>
        <w:spacing w:line="600" w:lineRule="exact"/>
        <w:ind w:firstLine="640" w:firstLineChars="200"/>
        <w:outlineLvl w:val="1"/>
        <w:rPr>
          <w:rStyle w:val="19"/>
          <w:rFonts w:ascii="黑体" w:hAnsi="黑体" w:eastAsia="黑体"/>
          <w:b w:val="0"/>
        </w:rPr>
      </w:pPr>
      <w:bookmarkStart w:id="28" w:name="_Toc15377209"/>
      <w:bookmarkStart w:id="29" w:name="_Toc15396607"/>
      <w:r>
        <w:rPr>
          <w:rFonts w:hint="eastAsia" w:ascii="黑体" w:hAnsi="黑体" w:eastAsia="黑体"/>
          <w:color w:val="000000"/>
          <w:sz w:val="32"/>
          <w:szCs w:val="32"/>
        </w:rPr>
        <w:t>五、</w:t>
      </w:r>
      <w:r>
        <w:rPr>
          <w:rFonts w:hint="eastAsia" w:ascii="黑体" w:hAnsi="黑体" w:eastAsia="黑体"/>
          <w:b/>
          <w:color w:val="000000"/>
          <w:sz w:val="32"/>
          <w:szCs w:val="32"/>
        </w:rPr>
        <w:t>一</w:t>
      </w:r>
      <w:r>
        <w:rPr>
          <w:rStyle w:val="19"/>
          <w:rFonts w:hint="eastAsia" w:ascii="黑体" w:hAnsi="黑体" w:eastAsia="黑体"/>
          <w:b w:val="0"/>
        </w:rPr>
        <w:t>般公共预算财政拨款支出决算情况说明</w:t>
      </w:r>
      <w:bookmarkEnd w:id="28"/>
      <w:bookmarkEnd w:id="29"/>
    </w:p>
    <w:p w14:paraId="39BCFC0E">
      <w:pPr>
        <w:spacing w:line="600" w:lineRule="exact"/>
        <w:ind w:firstLine="643" w:firstLineChars="200"/>
        <w:outlineLvl w:val="2"/>
        <w:rPr>
          <w:rFonts w:ascii="仿宋" w:hAnsi="仿宋" w:eastAsia="仿宋"/>
          <w:b/>
          <w:color w:val="000000"/>
          <w:sz w:val="32"/>
          <w:szCs w:val="32"/>
        </w:rPr>
      </w:pPr>
      <w:bookmarkStart w:id="30" w:name="_Toc15377210"/>
      <w:r>
        <w:rPr>
          <w:rFonts w:hint="eastAsia" w:ascii="仿宋" w:hAnsi="仿宋" w:eastAsia="仿宋"/>
          <w:b/>
          <w:color w:val="000000"/>
          <w:sz w:val="32"/>
          <w:szCs w:val="32"/>
        </w:rPr>
        <w:t>（一）一般公共预算财政拨款支出决算总体情况</w:t>
      </w:r>
      <w:bookmarkEnd w:id="30"/>
    </w:p>
    <w:p w14:paraId="2475C5F6">
      <w:pPr>
        <w:spacing w:line="600" w:lineRule="exact"/>
        <w:ind w:firstLine="640" w:firstLineChars="200"/>
        <w:rPr>
          <w:rFonts w:ascii="仿宋" w:hAnsi="仿宋" w:eastAsia="仿宋"/>
          <w:color w:val="000000"/>
          <w:sz w:val="32"/>
          <w:szCs w:val="32"/>
        </w:rPr>
      </w:pPr>
      <w:r>
        <w:rPr>
          <w:rFonts w:ascii="仿宋" w:hAnsi="仿宋" w:eastAsia="仿宋"/>
          <w:color w:val="000000"/>
          <w:sz w:val="32"/>
          <w:szCs w:val="32"/>
        </w:rPr>
        <w:t>202</w:t>
      </w:r>
      <w:r>
        <w:rPr>
          <w:rFonts w:hint="eastAsia" w:ascii="仿宋" w:hAnsi="仿宋" w:eastAsia="仿宋"/>
          <w:color w:val="000000"/>
          <w:sz w:val="32"/>
          <w:szCs w:val="32"/>
        </w:rPr>
        <w:t>1年一般公共预算财政拨款支出1763.52万元，占本年支出合计的85.82</w:t>
      </w:r>
      <w:r>
        <w:rPr>
          <w:rFonts w:ascii="仿宋" w:hAnsi="仿宋" w:eastAsia="仿宋"/>
          <w:color w:val="000000"/>
          <w:sz w:val="32"/>
          <w:szCs w:val="32"/>
        </w:rPr>
        <w:t>%</w:t>
      </w:r>
      <w:r>
        <w:rPr>
          <w:rFonts w:hint="eastAsia" w:ascii="仿宋" w:hAnsi="仿宋" w:eastAsia="仿宋"/>
          <w:color w:val="000000"/>
          <w:sz w:val="32"/>
          <w:szCs w:val="32"/>
        </w:rPr>
        <w:t>。与</w:t>
      </w:r>
      <w:r>
        <w:rPr>
          <w:rFonts w:ascii="仿宋" w:hAnsi="仿宋" w:eastAsia="仿宋"/>
          <w:color w:val="000000"/>
          <w:sz w:val="32"/>
          <w:szCs w:val="32"/>
        </w:rPr>
        <w:t>20</w:t>
      </w:r>
      <w:r>
        <w:rPr>
          <w:rFonts w:hint="eastAsia" w:ascii="仿宋" w:hAnsi="仿宋" w:eastAsia="仿宋"/>
          <w:color w:val="000000"/>
          <w:sz w:val="32"/>
          <w:szCs w:val="32"/>
        </w:rPr>
        <w:t>20年相比，一般公共预算财政拨款支出增加661.46万元，增长60.02</w:t>
      </w:r>
      <w:r>
        <w:rPr>
          <w:rFonts w:ascii="仿宋" w:hAnsi="仿宋" w:eastAsia="仿宋"/>
          <w:color w:val="000000"/>
          <w:sz w:val="32"/>
          <w:szCs w:val="32"/>
        </w:rPr>
        <w:t>%</w:t>
      </w:r>
      <w:r>
        <w:rPr>
          <w:rFonts w:hint="eastAsia" w:ascii="仿宋" w:hAnsi="仿宋" w:eastAsia="仿宋"/>
          <w:color w:val="000000"/>
          <w:sz w:val="32"/>
          <w:szCs w:val="32"/>
        </w:rPr>
        <w:t>。主要变动原因是人员增加（机构改革，市里下沉人员）。</w:t>
      </w:r>
    </w:p>
    <w:p w14:paraId="2C354AF5">
      <w:pPr>
        <w:spacing w:line="600" w:lineRule="exact"/>
        <w:ind w:firstLine="643" w:firstLineChars="200"/>
        <w:outlineLvl w:val="2"/>
        <w:rPr>
          <w:rFonts w:ascii="仿宋" w:hAnsi="仿宋" w:eastAsia="仿宋"/>
          <w:b/>
          <w:color w:val="000000"/>
          <w:sz w:val="32"/>
          <w:szCs w:val="32"/>
        </w:rPr>
      </w:pPr>
      <w:bookmarkStart w:id="31" w:name="_Toc15377211"/>
      <w:r>
        <w:rPr>
          <w:rFonts w:hint="eastAsia" w:ascii="仿宋" w:hAnsi="仿宋" w:eastAsia="仿宋"/>
          <w:b/>
          <w:color w:val="000000"/>
          <w:sz w:val="32"/>
          <w:szCs w:val="32"/>
        </w:rPr>
        <w:t>（二）一般公共预算财政拨款支出决算结构情况</w:t>
      </w:r>
      <w:bookmarkEnd w:id="31"/>
    </w:p>
    <w:p w14:paraId="125C9AB0">
      <w:pPr>
        <w:spacing w:line="600" w:lineRule="exact"/>
        <w:ind w:firstLine="640"/>
        <w:rPr>
          <w:rFonts w:ascii="仿宋" w:hAnsi="仿宋" w:eastAsia="仿宋"/>
          <w:i/>
          <w:color w:val="000000"/>
          <w:sz w:val="32"/>
          <w:szCs w:val="32"/>
        </w:rPr>
      </w:pPr>
      <w:r>
        <w:rPr>
          <w:rFonts w:ascii="仿宋" w:hAnsi="仿宋" w:eastAsia="仿宋"/>
          <w:color w:val="000000"/>
          <w:sz w:val="32"/>
          <w:szCs w:val="32"/>
        </w:rPr>
        <w:t>202</w:t>
      </w:r>
      <w:r>
        <w:rPr>
          <w:rFonts w:hint="eastAsia" w:ascii="仿宋" w:hAnsi="仿宋" w:eastAsia="仿宋"/>
          <w:color w:val="000000"/>
          <w:sz w:val="32"/>
          <w:szCs w:val="32"/>
        </w:rPr>
        <w:t>1年一般公共预算财政拨款支出1763.52万元，主要用于以下方面</w:t>
      </w:r>
      <w:r>
        <w:rPr>
          <w:rFonts w:ascii="仿宋" w:hAnsi="仿宋" w:eastAsia="仿宋"/>
          <w:color w:val="000000"/>
          <w:sz w:val="32"/>
          <w:szCs w:val="32"/>
        </w:rPr>
        <w:t>:</w:t>
      </w:r>
      <w:r>
        <w:rPr>
          <w:rFonts w:hint="eastAsia" w:ascii="仿宋" w:hAnsi="仿宋" w:eastAsia="仿宋"/>
          <w:color w:val="000000"/>
          <w:sz w:val="32"/>
          <w:szCs w:val="32"/>
        </w:rPr>
        <w:t xml:space="preserve"> 一般公共服务支出0万元，占0%；外交支出0万元，占0%；国防支出0万元，占0%；公共安全支出0万元，占0%；教育支出0万元，占0%；科学技术支出0万元，占0%；文化体育与传媒支出0万元，占0%；社会保障和就业支出104.1万元，占5.9%；卫生健康支出59.91万元，占3.4%；节能环保支出0万元，占0%；城乡社区支出1509.03万元，占85.57%；农林水支出0万元，占0%；交通运输支出0万元，占0%；资源勘探工业信息等支出0万元，占0%；商业服务业等支出0万元，占0%；金融支出0万元，占0%；援助其他地区支出0万元，占0%；自然资源海洋气象等支出0万元，占0%；住房保障支出90.18万元，占5.12%；粮油物资储备支出0万元，占0%；国有资本经营预算支出0万元，占0%；灾害防治及应急管理支出0.3万元，占0.01%；其他支出0万元，占0%；债务还本支出0万元，占0%；债务付息支出0万元，占0%；抗疫特别国债安排的支出0万元，占0%。</w:t>
      </w:r>
      <w:bookmarkStart w:id="32" w:name="_Toc15377212"/>
    </w:p>
    <w:p w14:paraId="7D937E24">
      <w:pPr>
        <w:spacing w:line="600" w:lineRule="exact"/>
        <w:ind w:firstLine="643" w:firstLineChars="200"/>
        <w:outlineLvl w:val="2"/>
        <w:rPr>
          <w:rFonts w:ascii="仿宋" w:hAnsi="仿宋" w:eastAsia="仿宋"/>
          <w:b/>
          <w:color w:val="000000"/>
          <w:sz w:val="32"/>
          <w:szCs w:val="32"/>
        </w:rPr>
      </w:pPr>
      <w:r>
        <w:rPr>
          <w:rFonts w:hint="eastAsia" w:ascii="仿宋" w:hAnsi="仿宋" w:eastAsia="仿宋"/>
          <w:b/>
          <w:color w:val="000000"/>
          <w:sz w:val="32"/>
          <w:szCs w:val="32"/>
        </w:rPr>
        <w:t>（三）一般公共预算财政拨款支出决算具体情况</w:t>
      </w:r>
      <w:bookmarkEnd w:id="32"/>
    </w:p>
    <w:p w14:paraId="68C2BA9B">
      <w:pPr>
        <w:spacing w:line="600" w:lineRule="exact"/>
        <w:ind w:firstLine="643" w:firstLineChars="200"/>
        <w:outlineLvl w:val="2"/>
        <w:rPr>
          <w:rFonts w:ascii="仿宋" w:hAnsi="仿宋" w:eastAsia="仿宋"/>
          <w:color w:val="FF0000"/>
          <w:sz w:val="32"/>
          <w:szCs w:val="32"/>
        </w:rPr>
      </w:pPr>
      <w:bookmarkStart w:id="33" w:name="_Toc15377444"/>
      <w:bookmarkStart w:id="34" w:name="_Toc15378460"/>
      <w:bookmarkStart w:id="35" w:name="_Toc15377213"/>
      <w:r>
        <w:rPr>
          <w:rFonts w:ascii="仿宋" w:hAnsi="仿宋" w:eastAsia="仿宋"/>
          <w:b/>
          <w:color w:val="000000"/>
          <w:sz w:val="32"/>
          <w:szCs w:val="32"/>
        </w:rPr>
        <w:t>202</w:t>
      </w:r>
      <w:r>
        <w:rPr>
          <w:rFonts w:hint="eastAsia" w:ascii="仿宋" w:hAnsi="仿宋" w:eastAsia="仿宋"/>
          <w:b/>
          <w:color w:val="000000"/>
          <w:sz w:val="32"/>
          <w:szCs w:val="32"/>
        </w:rPr>
        <w:t>1年一般公共预算支出决算数为1763.52</w:t>
      </w:r>
      <w:r>
        <w:rPr>
          <w:rFonts w:hint="eastAsia" w:ascii="仿宋" w:hAnsi="仿宋" w:eastAsia="仿宋"/>
          <w:color w:val="000000"/>
          <w:sz w:val="32"/>
          <w:szCs w:val="32"/>
        </w:rPr>
        <w:t>，</w:t>
      </w:r>
      <w:r>
        <w:rPr>
          <w:rStyle w:val="16"/>
          <w:rFonts w:hint="eastAsia" w:ascii="仿宋" w:hAnsi="仿宋" w:eastAsia="仿宋"/>
          <w:bCs/>
          <w:color w:val="000000"/>
          <w:sz w:val="32"/>
          <w:szCs w:val="32"/>
        </w:rPr>
        <w:t>完成调整预算数的100</w:t>
      </w:r>
      <w:r>
        <w:rPr>
          <w:rStyle w:val="16"/>
          <w:rFonts w:ascii="仿宋" w:hAnsi="仿宋" w:eastAsia="仿宋"/>
          <w:bCs/>
          <w:color w:val="000000"/>
          <w:sz w:val="32"/>
          <w:szCs w:val="32"/>
        </w:rPr>
        <w:t>%</w:t>
      </w:r>
      <w:r>
        <w:rPr>
          <w:rStyle w:val="16"/>
          <w:rFonts w:hint="eastAsia" w:ascii="仿宋" w:hAnsi="仿宋" w:eastAsia="仿宋"/>
          <w:bCs/>
          <w:color w:val="000000"/>
          <w:sz w:val="32"/>
          <w:szCs w:val="32"/>
        </w:rPr>
        <w:t>。其中：</w:t>
      </w:r>
      <w:bookmarkEnd w:id="33"/>
      <w:bookmarkEnd w:id="34"/>
      <w:bookmarkEnd w:id="35"/>
    </w:p>
    <w:p w14:paraId="7CC84BF4">
      <w:pPr>
        <w:spacing w:line="600" w:lineRule="exact"/>
        <w:ind w:firstLine="643" w:firstLineChars="200"/>
        <w:rPr>
          <w:rStyle w:val="16"/>
          <w:rFonts w:ascii="仿宋" w:hAnsi="仿宋" w:eastAsia="仿宋"/>
          <w:b w:val="0"/>
          <w:bCs/>
          <w:color w:val="000000"/>
          <w:sz w:val="32"/>
          <w:szCs w:val="32"/>
        </w:rPr>
      </w:pPr>
      <w:r>
        <w:rPr>
          <w:rStyle w:val="16"/>
          <w:rFonts w:ascii="仿宋" w:hAnsi="仿宋" w:eastAsia="仿宋"/>
          <w:bCs/>
          <w:color w:val="000000"/>
          <w:sz w:val="32"/>
          <w:szCs w:val="32"/>
        </w:rPr>
        <w:t>1.</w:t>
      </w:r>
      <w:r>
        <w:rPr>
          <w:rStyle w:val="16"/>
          <w:rFonts w:hint="eastAsia" w:ascii="仿宋" w:hAnsi="仿宋" w:eastAsia="仿宋"/>
          <w:bCs/>
          <w:color w:val="000000"/>
          <w:sz w:val="32"/>
          <w:szCs w:val="32"/>
        </w:rPr>
        <w:t>社会保障和就业（类）行政事业养老支出（款）行政单位离退休（项）</w:t>
      </w:r>
      <w:r>
        <w:rPr>
          <w:rStyle w:val="16"/>
          <w:rFonts w:ascii="仿宋" w:hAnsi="仿宋" w:eastAsia="仿宋"/>
          <w:bCs/>
          <w:color w:val="000000"/>
          <w:sz w:val="32"/>
          <w:szCs w:val="32"/>
        </w:rPr>
        <w:t>:</w:t>
      </w:r>
      <w:r>
        <w:rPr>
          <w:rStyle w:val="16"/>
          <w:rFonts w:ascii="仿宋" w:hAnsi="仿宋" w:eastAsia="仿宋"/>
          <w:b w:val="0"/>
          <w:bCs/>
          <w:color w:val="000000"/>
          <w:sz w:val="32"/>
          <w:szCs w:val="32"/>
        </w:rPr>
        <w:t xml:space="preserve"> </w:t>
      </w:r>
      <w:r>
        <w:rPr>
          <w:rStyle w:val="16"/>
          <w:rFonts w:hint="eastAsia" w:ascii="仿宋" w:hAnsi="仿宋" w:eastAsia="仿宋"/>
          <w:b w:val="0"/>
          <w:bCs/>
          <w:color w:val="000000"/>
          <w:sz w:val="32"/>
          <w:szCs w:val="32"/>
        </w:rPr>
        <w:t>支出决算为10.32万元，完成调整预算100</w:t>
      </w:r>
      <w:r>
        <w:rPr>
          <w:rStyle w:val="16"/>
          <w:rFonts w:ascii="仿宋" w:hAnsi="仿宋" w:eastAsia="仿宋"/>
          <w:b w:val="0"/>
          <w:bCs/>
          <w:color w:val="000000"/>
          <w:sz w:val="32"/>
          <w:szCs w:val="32"/>
        </w:rPr>
        <w:t>%</w:t>
      </w:r>
      <w:r>
        <w:rPr>
          <w:rStyle w:val="16"/>
          <w:rFonts w:hint="eastAsia" w:ascii="仿宋" w:hAnsi="仿宋" w:eastAsia="仿宋"/>
          <w:b w:val="0"/>
          <w:bCs/>
          <w:color w:val="000000"/>
          <w:sz w:val="32"/>
          <w:szCs w:val="32"/>
        </w:rPr>
        <w:t>。决算数等于调整预算数。</w:t>
      </w:r>
    </w:p>
    <w:p w14:paraId="5599E0BC">
      <w:pPr>
        <w:spacing w:line="600" w:lineRule="exact"/>
        <w:ind w:firstLine="643" w:firstLineChars="200"/>
        <w:rPr>
          <w:rFonts w:ascii="仿宋" w:hAnsi="仿宋" w:eastAsia="仿宋"/>
          <w:b/>
          <w:bCs/>
          <w:color w:val="000000"/>
          <w:sz w:val="32"/>
          <w:szCs w:val="32"/>
        </w:rPr>
      </w:pPr>
      <w:r>
        <w:rPr>
          <w:rStyle w:val="16"/>
          <w:rFonts w:hint="eastAsia" w:ascii="仿宋" w:hAnsi="仿宋" w:eastAsia="仿宋"/>
          <w:bCs/>
          <w:color w:val="000000"/>
          <w:sz w:val="32"/>
          <w:szCs w:val="32"/>
        </w:rPr>
        <w:t>2</w:t>
      </w:r>
      <w:r>
        <w:rPr>
          <w:rStyle w:val="16"/>
          <w:rFonts w:ascii="仿宋" w:hAnsi="仿宋" w:eastAsia="仿宋"/>
          <w:bCs/>
          <w:color w:val="000000"/>
          <w:sz w:val="32"/>
          <w:szCs w:val="32"/>
        </w:rPr>
        <w:t>.</w:t>
      </w:r>
      <w:r>
        <w:rPr>
          <w:rStyle w:val="16"/>
          <w:rFonts w:hint="eastAsia" w:ascii="仿宋" w:hAnsi="仿宋" w:eastAsia="仿宋"/>
          <w:bCs/>
          <w:color w:val="000000"/>
          <w:sz w:val="32"/>
          <w:szCs w:val="32"/>
        </w:rPr>
        <w:t>社会保障和就业（类）行政事业养老支出（款）机关事业单位基本养老保险缴费支出（项）</w:t>
      </w:r>
      <w:r>
        <w:rPr>
          <w:rStyle w:val="16"/>
          <w:rFonts w:ascii="仿宋" w:hAnsi="仿宋" w:eastAsia="仿宋"/>
          <w:bCs/>
          <w:color w:val="000000"/>
          <w:sz w:val="32"/>
          <w:szCs w:val="32"/>
        </w:rPr>
        <w:t>:</w:t>
      </w:r>
      <w:r>
        <w:rPr>
          <w:rStyle w:val="16"/>
          <w:rFonts w:ascii="仿宋" w:hAnsi="仿宋" w:eastAsia="仿宋"/>
          <w:b w:val="0"/>
          <w:bCs/>
          <w:color w:val="000000"/>
          <w:sz w:val="32"/>
          <w:szCs w:val="32"/>
        </w:rPr>
        <w:t xml:space="preserve"> </w:t>
      </w:r>
      <w:r>
        <w:rPr>
          <w:rStyle w:val="16"/>
          <w:rFonts w:hint="eastAsia" w:ascii="仿宋" w:hAnsi="仿宋" w:eastAsia="仿宋"/>
          <w:b w:val="0"/>
          <w:bCs/>
          <w:color w:val="000000"/>
          <w:sz w:val="32"/>
          <w:szCs w:val="32"/>
        </w:rPr>
        <w:t>支出决算为78.39万元，完成调整预算100</w:t>
      </w:r>
      <w:r>
        <w:rPr>
          <w:rStyle w:val="16"/>
          <w:rFonts w:ascii="仿宋" w:hAnsi="仿宋" w:eastAsia="仿宋"/>
          <w:b w:val="0"/>
          <w:bCs/>
          <w:color w:val="000000"/>
          <w:sz w:val="32"/>
          <w:szCs w:val="32"/>
        </w:rPr>
        <w:t>%</w:t>
      </w:r>
      <w:r>
        <w:rPr>
          <w:rStyle w:val="16"/>
          <w:rFonts w:hint="eastAsia" w:ascii="仿宋" w:hAnsi="仿宋" w:eastAsia="仿宋"/>
          <w:b w:val="0"/>
          <w:bCs/>
          <w:color w:val="000000"/>
          <w:sz w:val="32"/>
          <w:szCs w:val="32"/>
        </w:rPr>
        <w:t>。决算数等于调整预算数。</w:t>
      </w:r>
    </w:p>
    <w:p w14:paraId="2CE066AF">
      <w:pPr>
        <w:spacing w:line="600" w:lineRule="exact"/>
        <w:ind w:firstLine="643" w:firstLineChars="200"/>
        <w:rPr>
          <w:rFonts w:ascii="仿宋" w:hAnsi="仿宋" w:eastAsia="仿宋"/>
          <w:b/>
          <w:bCs/>
          <w:color w:val="000000"/>
          <w:sz w:val="32"/>
          <w:szCs w:val="32"/>
        </w:rPr>
      </w:pPr>
      <w:r>
        <w:rPr>
          <w:rStyle w:val="16"/>
          <w:rFonts w:hint="eastAsia" w:ascii="仿宋" w:hAnsi="仿宋" w:eastAsia="仿宋"/>
          <w:bCs/>
          <w:color w:val="000000"/>
          <w:sz w:val="32"/>
          <w:szCs w:val="32"/>
        </w:rPr>
        <w:t>3</w:t>
      </w:r>
      <w:r>
        <w:rPr>
          <w:rStyle w:val="16"/>
          <w:rFonts w:ascii="仿宋" w:hAnsi="仿宋" w:eastAsia="仿宋"/>
          <w:bCs/>
          <w:color w:val="000000"/>
          <w:sz w:val="32"/>
          <w:szCs w:val="32"/>
        </w:rPr>
        <w:t>.</w:t>
      </w:r>
      <w:r>
        <w:rPr>
          <w:rStyle w:val="16"/>
          <w:rFonts w:hint="eastAsia" w:ascii="仿宋" w:hAnsi="仿宋" w:eastAsia="仿宋"/>
          <w:bCs/>
          <w:color w:val="000000"/>
          <w:sz w:val="32"/>
          <w:szCs w:val="32"/>
        </w:rPr>
        <w:t>社会保障和就业（类）行政事业养老支出（款）机关事业单位职业年金缴费支出（项）</w:t>
      </w:r>
      <w:r>
        <w:rPr>
          <w:rStyle w:val="16"/>
          <w:rFonts w:ascii="仿宋" w:hAnsi="仿宋" w:eastAsia="仿宋"/>
          <w:bCs/>
          <w:color w:val="000000"/>
          <w:sz w:val="32"/>
          <w:szCs w:val="32"/>
        </w:rPr>
        <w:t>:</w:t>
      </w:r>
      <w:r>
        <w:rPr>
          <w:rStyle w:val="16"/>
          <w:rFonts w:ascii="仿宋" w:hAnsi="仿宋" w:eastAsia="仿宋"/>
          <w:b w:val="0"/>
          <w:bCs/>
          <w:color w:val="000000"/>
          <w:sz w:val="32"/>
          <w:szCs w:val="32"/>
        </w:rPr>
        <w:t xml:space="preserve"> </w:t>
      </w:r>
      <w:r>
        <w:rPr>
          <w:rStyle w:val="16"/>
          <w:rFonts w:hint="eastAsia" w:ascii="仿宋" w:hAnsi="仿宋" w:eastAsia="仿宋"/>
          <w:b w:val="0"/>
          <w:bCs/>
          <w:color w:val="000000"/>
          <w:sz w:val="32"/>
          <w:szCs w:val="32"/>
        </w:rPr>
        <w:t>支出决算为0.55万元，完成调整预算100</w:t>
      </w:r>
      <w:r>
        <w:rPr>
          <w:rStyle w:val="16"/>
          <w:rFonts w:ascii="仿宋" w:hAnsi="仿宋" w:eastAsia="仿宋"/>
          <w:b w:val="0"/>
          <w:bCs/>
          <w:color w:val="000000"/>
          <w:sz w:val="32"/>
          <w:szCs w:val="32"/>
        </w:rPr>
        <w:t>%</w:t>
      </w:r>
      <w:r>
        <w:rPr>
          <w:rStyle w:val="16"/>
          <w:rFonts w:hint="eastAsia" w:ascii="仿宋" w:hAnsi="仿宋" w:eastAsia="仿宋"/>
          <w:b w:val="0"/>
          <w:bCs/>
          <w:color w:val="000000"/>
          <w:sz w:val="32"/>
          <w:szCs w:val="32"/>
        </w:rPr>
        <w:t>。决算数等于调整预算数。</w:t>
      </w:r>
    </w:p>
    <w:p w14:paraId="1A9C45A4">
      <w:pPr>
        <w:spacing w:line="600" w:lineRule="exact"/>
        <w:ind w:firstLine="643" w:firstLineChars="200"/>
        <w:rPr>
          <w:rFonts w:ascii="仿宋" w:hAnsi="仿宋" w:eastAsia="仿宋"/>
          <w:b/>
          <w:bCs/>
          <w:color w:val="000000"/>
          <w:sz w:val="32"/>
          <w:szCs w:val="32"/>
        </w:rPr>
      </w:pPr>
      <w:r>
        <w:rPr>
          <w:rStyle w:val="16"/>
          <w:rFonts w:hint="eastAsia" w:ascii="仿宋" w:hAnsi="仿宋" w:eastAsia="仿宋"/>
          <w:bCs/>
          <w:color w:val="000000"/>
          <w:sz w:val="32"/>
          <w:szCs w:val="32"/>
        </w:rPr>
        <w:t>4</w:t>
      </w:r>
      <w:r>
        <w:rPr>
          <w:rStyle w:val="16"/>
          <w:rFonts w:ascii="仿宋" w:hAnsi="仿宋" w:eastAsia="仿宋"/>
          <w:bCs/>
          <w:color w:val="000000"/>
          <w:sz w:val="32"/>
          <w:szCs w:val="32"/>
        </w:rPr>
        <w:t>.</w:t>
      </w:r>
      <w:r>
        <w:rPr>
          <w:rStyle w:val="16"/>
          <w:rFonts w:hint="eastAsia" w:ascii="仿宋" w:hAnsi="仿宋" w:eastAsia="仿宋"/>
          <w:bCs/>
          <w:color w:val="000000"/>
          <w:sz w:val="32"/>
          <w:szCs w:val="32"/>
        </w:rPr>
        <w:t>社会保障和就业（类）行政事业养老支出（款）其他行政事业单位养老支出（项）</w:t>
      </w:r>
      <w:r>
        <w:rPr>
          <w:rStyle w:val="16"/>
          <w:rFonts w:ascii="仿宋" w:hAnsi="仿宋" w:eastAsia="仿宋"/>
          <w:bCs/>
          <w:color w:val="000000"/>
          <w:sz w:val="32"/>
          <w:szCs w:val="32"/>
        </w:rPr>
        <w:t>:</w:t>
      </w:r>
      <w:r>
        <w:rPr>
          <w:rStyle w:val="16"/>
          <w:rFonts w:ascii="仿宋" w:hAnsi="仿宋" w:eastAsia="仿宋"/>
          <w:b w:val="0"/>
          <w:bCs/>
          <w:color w:val="000000"/>
          <w:sz w:val="32"/>
          <w:szCs w:val="32"/>
        </w:rPr>
        <w:t xml:space="preserve"> </w:t>
      </w:r>
      <w:r>
        <w:rPr>
          <w:rStyle w:val="16"/>
          <w:rFonts w:hint="eastAsia" w:ascii="仿宋" w:hAnsi="仿宋" w:eastAsia="仿宋"/>
          <w:b w:val="0"/>
          <w:bCs/>
          <w:color w:val="000000"/>
          <w:sz w:val="32"/>
          <w:szCs w:val="32"/>
        </w:rPr>
        <w:t>支出决算为14.39万元，完成调整预算100</w:t>
      </w:r>
      <w:r>
        <w:rPr>
          <w:rStyle w:val="16"/>
          <w:rFonts w:ascii="仿宋" w:hAnsi="仿宋" w:eastAsia="仿宋"/>
          <w:b w:val="0"/>
          <w:bCs/>
          <w:color w:val="000000"/>
          <w:sz w:val="32"/>
          <w:szCs w:val="32"/>
        </w:rPr>
        <w:t>%</w:t>
      </w:r>
      <w:r>
        <w:rPr>
          <w:rStyle w:val="16"/>
          <w:rFonts w:hint="eastAsia" w:ascii="仿宋" w:hAnsi="仿宋" w:eastAsia="仿宋"/>
          <w:b w:val="0"/>
          <w:bCs/>
          <w:color w:val="000000"/>
          <w:sz w:val="32"/>
          <w:szCs w:val="32"/>
        </w:rPr>
        <w:t>。决算数等于调整预算数。</w:t>
      </w:r>
    </w:p>
    <w:p w14:paraId="0DBC9E5B">
      <w:pPr>
        <w:spacing w:line="600" w:lineRule="exact"/>
        <w:ind w:firstLine="643" w:firstLineChars="200"/>
        <w:rPr>
          <w:rFonts w:ascii="仿宋" w:hAnsi="仿宋" w:eastAsia="仿宋"/>
          <w:b/>
          <w:bCs/>
          <w:color w:val="000000"/>
          <w:sz w:val="32"/>
          <w:szCs w:val="32"/>
        </w:rPr>
      </w:pPr>
      <w:r>
        <w:rPr>
          <w:rStyle w:val="16"/>
          <w:rFonts w:hint="eastAsia" w:ascii="仿宋" w:hAnsi="仿宋" w:eastAsia="仿宋"/>
          <w:bCs/>
          <w:color w:val="000000"/>
          <w:sz w:val="32"/>
          <w:szCs w:val="32"/>
        </w:rPr>
        <w:t>5</w:t>
      </w:r>
      <w:r>
        <w:rPr>
          <w:rStyle w:val="16"/>
          <w:rFonts w:ascii="仿宋" w:hAnsi="仿宋" w:eastAsia="仿宋"/>
          <w:bCs/>
          <w:color w:val="000000"/>
          <w:sz w:val="32"/>
          <w:szCs w:val="32"/>
        </w:rPr>
        <w:t>.</w:t>
      </w:r>
      <w:r>
        <w:rPr>
          <w:rStyle w:val="16"/>
          <w:rFonts w:hint="eastAsia" w:ascii="仿宋" w:hAnsi="仿宋" w:eastAsia="仿宋"/>
          <w:bCs/>
          <w:color w:val="000000"/>
          <w:sz w:val="32"/>
          <w:szCs w:val="32"/>
        </w:rPr>
        <w:t>社会保障和就业（类）其他生活救助（款）其他城市生活救助（项）</w:t>
      </w:r>
      <w:r>
        <w:rPr>
          <w:rStyle w:val="16"/>
          <w:rFonts w:ascii="仿宋" w:hAnsi="仿宋" w:eastAsia="仿宋"/>
          <w:bCs/>
          <w:color w:val="000000"/>
          <w:sz w:val="32"/>
          <w:szCs w:val="32"/>
        </w:rPr>
        <w:t>:</w:t>
      </w:r>
      <w:r>
        <w:rPr>
          <w:rStyle w:val="16"/>
          <w:rFonts w:ascii="仿宋" w:hAnsi="仿宋" w:eastAsia="仿宋"/>
          <w:b w:val="0"/>
          <w:bCs/>
          <w:color w:val="000000"/>
          <w:sz w:val="32"/>
          <w:szCs w:val="32"/>
        </w:rPr>
        <w:t xml:space="preserve"> </w:t>
      </w:r>
      <w:r>
        <w:rPr>
          <w:rStyle w:val="16"/>
          <w:rFonts w:hint="eastAsia" w:ascii="仿宋" w:hAnsi="仿宋" w:eastAsia="仿宋"/>
          <w:b w:val="0"/>
          <w:bCs/>
          <w:color w:val="000000"/>
          <w:sz w:val="32"/>
          <w:szCs w:val="32"/>
        </w:rPr>
        <w:t>支出决算为0.45万元，完成调整预算100</w:t>
      </w:r>
      <w:r>
        <w:rPr>
          <w:rStyle w:val="16"/>
          <w:rFonts w:ascii="仿宋" w:hAnsi="仿宋" w:eastAsia="仿宋"/>
          <w:b w:val="0"/>
          <w:bCs/>
          <w:color w:val="000000"/>
          <w:sz w:val="32"/>
          <w:szCs w:val="32"/>
        </w:rPr>
        <w:t>%</w:t>
      </w:r>
      <w:r>
        <w:rPr>
          <w:rStyle w:val="16"/>
          <w:rFonts w:hint="eastAsia" w:ascii="仿宋" w:hAnsi="仿宋" w:eastAsia="仿宋"/>
          <w:b w:val="0"/>
          <w:bCs/>
          <w:color w:val="000000"/>
          <w:sz w:val="32"/>
          <w:szCs w:val="32"/>
        </w:rPr>
        <w:t>。决算数等于调整预算数。</w:t>
      </w:r>
    </w:p>
    <w:p w14:paraId="15AC2A02">
      <w:pPr>
        <w:spacing w:line="600" w:lineRule="exact"/>
        <w:ind w:firstLine="643" w:firstLineChars="200"/>
        <w:rPr>
          <w:rStyle w:val="16"/>
          <w:rFonts w:ascii="仿宋" w:hAnsi="仿宋" w:eastAsia="仿宋"/>
          <w:b w:val="0"/>
          <w:bCs/>
          <w:color w:val="000000"/>
          <w:sz w:val="32"/>
          <w:szCs w:val="32"/>
        </w:rPr>
      </w:pPr>
      <w:r>
        <w:rPr>
          <w:rStyle w:val="16"/>
          <w:rFonts w:ascii="仿宋" w:hAnsi="仿宋" w:eastAsia="仿宋"/>
          <w:bCs/>
          <w:color w:val="000000"/>
          <w:sz w:val="32"/>
          <w:szCs w:val="32"/>
        </w:rPr>
        <w:t>6.</w:t>
      </w:r>
      <w:r>
        <w:rPr>
          <w:rFonts w:hint="eastAsia" w:ascii="仿宋" w:hAnsi="仿宋" w:eastAsia="仿宋"/>
          <w:b/>
          <w:bCs/>
          <w:color w:val="000000"/>
          <w:sz w:val="32"/>
          <w:szCs w:val="32"/>
        </w:rPr>
        <w:t>卫生健康支出</w:t>
      </w:r>
      <w:r>
        <w:rPr>
          <w:rStyle w:val="16"/>
          <w:rFonts w:hint="eastAsia" w:ascii="仿宋" w:hAnsi="仿宋" w:eastAsia="仿宋"/>
          <w:bCs/>
          <w:color w:val="000000"/>
          <w:sz w:val="32"/>
          <w:szCs w:val="32"/>
        </w:rPr>
        <w:t>（类）行政事业单位医疗（款）行政单位医疗（项）</w:t>
      </w:r>
      <w:r>
        <w:rPr>
          <w:rStyle w:val="16"/>
          <w:rFonts w:ascii="仿宋" w:hAnsi="仿宋" w:eastAsia="仿宋"/>
          <w:bCs/>
          <w:color w:val="000000"/>
          <w:sz w:val="32"/>
          <w:szCs w:val="32"/>
        </w:rPr>
        <w:t>:</w:t>
      </w:r>
      <w:r>
        <w:rPr>
          <w:rStyle w:val="16"/>
          <w:rFonts w:hint="eastAsia" w:ascii="仿宋" w:hAnsi="仿宋" w:eastAsia="仿宋"/>
          <w:b w:val="0"/>
          <w:bCs/>
          <w:color w:val="000000"/>
          <w:sz w:val="32"/>
          <w:szCs w:val="32"/>
        </w:rPr>
        <w:t>支出决算为54.53万元，完成调整预算100</w:t>
      </w:r>
      <w:r>
        <w:rPr>
          <w:rStyle w:val="16"/>
          <w:rFonts w:ascii="仿宋" w:hAnsi="仿宋" w:eastAsia="仿宋"/>
          <w:b w:val="0"/>
          <w:bCs/>
          <w:color w:val="000000"/>
          <w:sz w:val="32"/>
          <w:szCs w:val="32"/>
        </w:rPr>
        <w:t>%</w:t>
      </w:r>
      <w:r>
        <w:rPr>
          <w:rStyle w:val="16"/>
          <w:rFonts w:hint="eastAsia" w:ascii="仿宋" w:hAnsi="仿宋" w:eastAsia="仿宋"/>
          <w:b w:val="0"/>
          <w:bCs/>
          <w:color w:val="000000"/>
          <w:sz w:val="32"/>
          <w:szCs w:val="32"/>
        </w:rPr>
        <w:t>。决算数等于调整预算数。</w:t>
      </w:r>
    </w:p>
    <w:p w14:paraId="75CCC19A">
      <w:pPr>
        <w:spacing w:line="600" w:lineRule="exact"/>
        <w:ind w:firstLine="643" w:firstLineChars="200"/>
        <w:rPr>
          <w:rStyle w:val="16"/>
          <w:rFonts w:ascii="仿宋" w:hAnsi="仿宋" w:eastAsia="仿宋"/>
          <w:b w:val="0"/>
          <w:bCs/>
          <w:color w:val="000000"/>
          <w:sz w:val="32"/>
          <w:szCs w:val="32"/>
        </w:rPr>
      </w:pPr>
      <w:r>
        <w:rPr>
          <w:rStyle w:val="16"/>
          <w:rFonts w:hint="eastAsia" w:ascii="仿宋" w:hAnsi="仿宋" w:eastAsia="仿宋"/>
          <w:bCs/>
          <w:color w:val="000000"/>
          <w:sz w:val="32"/>
          <w:szCs w:val="32"/>
        </w:rPr>
        <w:t>7</w:t>
      </w:r>
      <w:r>
        <w:rPr>
          <w:rStyle w:val="16"/>
          <w:rFonts w:ascii="仿宋" w:hAnsi="仿宋" w:eastAsia="仿宋"/>
          <w:bCs/>
          <w:color w:val="000000"/>
          <w:sz w:val="32"/>
          <w:szCs w:val="32"/>
        </w:rPr>
        <w:t>.</w:t>
      </w:r>
      <w:r>
        <w:rPr>
          <w:rFonts w:hint="eastAsia" w:ascii="仿宋" w:hAnsi="仿宋" w:eastAsia="仿宋"/>
          <w:b/>
          <w:bCs/>
          <w:color w:val="000000"/>
          <w:sz w:val="32"/>
          <w:szCs w:val="32"/>
        </w:rPr>
        <w:t>卫生健康支出</w:t>
      </w:r>
      <w:r>
        <w:rPr>
          <w:rStyle w:val="16"/>
          <w:rFonts w:hint="eastAsia" w:ascii="仿宋" w:hAnsi="仿宋" w:eastAsia="仿宋"/>
          <w:bCs/>
          <w:color w:val="000000"/>
          <w:sz w:val="32"/>
          <w:szCs w:val="32"/>
        </w:rPr>
        <w:t>（类）行政事业单位医疗（款）公务员医疗补助（项）</w:t>
      </w:r>
      <w:r>
        <w:rPr>
          <w:rStyle w:val="16"/>
          <w:rFonts w:ascii="仿宋" w:hAnsi="仿宋" w:eastAsia="仿宋"/>
          <w:bCs/>
          <w:color w:val="000000"/>
          <w:sz w:val="32"/>
          <w:szCs w:val="32"/>
        </w:rPr>
        <w:t>:</w:t>
      </w:r>
      <w:r>
        <w:rPr>
          <w:rStyle w:val="16"/>
          <w:rFonts w:hint="eastAsia" w:ascii="仿宋" w:hAnsi="仿宋" w:eastAsia="仿宋"/>
          <w:b w:val="0"/>
          <w:bCs/>
          <w:color w:val="000000"/>
          <w:sz w:val="32"/>
          <w:szCs w:val="32"/>
        </w:rPr>
        <w:t>支出决算为5.38万元，完成调整预算100</w:t>
      </w:r>
      <w:r>
        <w:rPr>
          <w:rStyle w:val="16"/>
          <w:rFonts w:ascii="仿宋" w:hAnsi="仿宋" w:eastAsia="仿宋"/>
          <w:b w:val="0"/>
          <w:bCs/>
          <w:color w:val="000000"/>
          <w:sz w:val="32"/>
          <w:szCs w:val="32"/>
        </w:rPr>
        <w:t>%</w:t>
      </w:r>
      <w:r>
        <w:rPr>
          <w:rStyle w:val="16"/>
          <w:rFonts w:hint="eastAsia" w:ascii="仿宋" w:hAnsi="仿宋" w:eastAsia="仿宋"/>
          <w:b w:val="0"/>
          <w:bCs/>
          <w:color w:val="000000"/>
          <w:sz w:val="32"/>
          <w:szCs w:val="32"/>
        </w:rPr>
        <w:t>。决算数等于调整预算数。</w:t>
      </w:r>
    </w:p>
    <w:p w14:paraId="55135AB5">
      <w:pPr>
        <w:spacing w:line="600" w:lineRule="exact"/>
        <w:ind w:firstLine="643" w:firstLineChars="200"/>
        <w:rPr>
          <w:rStyle w:val="16"/>
          <w:rFonts w:ascii="仿宋" w:hAnsi="仿宋" w:eastAsia="仿宋"/>
          <w:b w:val="0"/>
          <w:bCs/>
          <w:color w:val="000000"/>
          <w:sz w:val="32"/>
          <w:szCs w:val="32"/>
        </w:rPr>
      </w:pPr>
      <w:r>
        <w:rPr>
          <w:rStyle w:val="16"/>
          <w:rFonts w:hint="eastAsia" w:ascii="仿宋" w:hAnsi="仿宋" w:eastAsia="仿宋"/>
          <w:bCs/>
          <w:color w:val="000000"/>
          <w:sz w:val="32"/>
          <w:szCs w:val="32"/>
        </w:rPr>
        <w:t>8</w:t>
      </w:r>
      <w:r>
        <w:rPr>
          <w:rStyle w:val="16"/>
          <w:rFonts w:ascii="仿宋" w:hAnsi="仿宋" w:eastAsia="仿宋"/>
          <w:bCs/>
          <w:color w:val="000000"/>
          <w:sz w:val="32"/>
          <w:szCs w:val="32"/>
        </w:rPr>
        <w:t>.城乡社区支出</w:t>
      </w:r>
      <w:r>
        <w:rPr>
          <w:rStyle w:val="16"/>
          <w:rFonts w:hint="eastAsia" w:ascii="仿宋" w:hAnsi="仿宋" w:eastAsia="仿宋"/>
          <w:bCs/>
          <w:color w:val="000000"/>
          <w:sz w:val="32"/>
          <w:szCs w:val="32"/>
        </w:rPr>
        <w:t>（类）城乡社区管理事务（款）行政运行（项）</w:t>
      </w:r>
      <w:r>
        <w:rPr>
          <w:rStyle w:val="16"/>
          <w:rFonts w:ascii="仿宋" w:hAnsi="仿宋" w:eastAsia="仿宋"/>
          <w:bCs/>
          <w:color w:val="000000"/>
          <w:sz w:val="32"/>
          <w:szCs w:val="32"/>
        </w:rPr>
        <w:t>:</w:t>
      </w:r>
      <w:r>
        <w:rPr>
          <w:rStyle w:val="16"/>
          <w:rFonts w:hint="eastAsia" w:ascii="仿宋" w:hAnsi="仿宋" w:eastAsia="仿宋"/>
          <w:b w:val="0"/>
          <w:bCs/>
          <w:color w:val="000000"/>
          <w:sz w:val="32"/>
          <w:szCs w:val="32"/>
        </w:rPr>
        <w:t>支出决算为1327.58万元，完成调整预算100</w:t>
      </w:r>
      <w:r>
        <w:rPr>
          <w:rStyle w:val="16"/>
          <w:rFonts w:ascii="仿宋" w:hAnsi="仿宋" w:eastAsia="仿宋"/>
          <w:b w:val="0"/>
          <w:bCs/>
          <w:color w:val="000000"/>
          <w:sz w:val="32"/>
          <w:szCs w:val="32"/>
        </w:rPr>
        <w:t>%</w:t>
      </w:r>
      <w:r>
        <w:rPr>
          <w:rStyle w:val="16"/>
          <w:rFonts w:hint="eastAsia" w:ascii="仿宋" w:hAnsi="仿宋" w:eastAsia="仿宋"/>
          <w:b w:val="0"/>
          <w:bCs/>
          <w:color w:val="000000"/>
          <w:sz w:val="32"/>
          <w:szCs w:val="32"/>
        </w:rPr>
        <w:t>。决算数等于调整预算数。</w:t>
      </w:r>
    </w:p>
    <w:p w14:paraId="10100AA8">
      <w:pPr>
        <w:spacing w:line="600" w:lineRule="exact"/>
        <w:ind w:firstLine="643" w:firstLineChars="200"/>
        <w:rPr>
          <w:rStyle w:val="16"/>
          <w:rFonts w:ascii="仿宋" w:hAnsi="仿宋" w:eastAsia="仿宋"/>
          <w:b w:val="0"/>
          <w:bCs/>
          <w:color w:val="000000"/>
          <w:sz w:val="32"/>
          <w:szCs w:val="32"/>
        </w:rPr>
      </w:pPr>
      <w:r>
        <w:rPr>
          <w:rStyle w:val="16"/>
          <w:rFonts w:hint="eastAsia" w:ascii="仿宋" w:hAnsi="仿宋" w:eastAsia="仿宋"/>
          <w:bCs/>
          <w:color w:val="000000"/>
          <w:sz w:val="32"/>
          <w:szCs w:val="32"/>
        </w:rPr>
        <w:t>9</w:t>
      </w:r>
      <w:r>
        <w:rPr>
          <w:rStyle w:val="16"/>
          <w:rFonts w:ascii="仿宋" w:hAnsi="仿宋" w:eastAsia="仿宋"/>
          <w:bCs/>
          <w:color w:val="000000"/>
          <w:sz w:val="32"/>
          <w:szCs w:val="32"/>
        </w:rPr>
        <w:t>. 城乡社区支出</w:t>
      </w:r>
      <w:r>
        <w:rPr>
          <w:rStyle w:val="16"/>
          <w:rFonts w:hint="eastAsia" w:ascii="仿宋" w:hAnsi="仿宋" w:eastAsia="仿宋"/>
          <w:bCs/>
          <w:color w:val="000000"/>
          <w:sz w:val="32"/>
          <w:szCs w:val="32"/>
        </w:rPr>
        <w:t>（类）城乡社区管理事务（款）一般行政管理事务（项）</w:t>
      </w:r>
      <w:r>
        <w:rPr>
          <w:rStyle w:val="16"/>
          <w:rFonts w:ascii="仿宋" w:hAnsi="仿宋" w:eastAsia="仿宋"/>
          <w:bCs/>
          <w:color w:val="000000"/>
          <w:sz w:val="32"/>
          <w:szCs w:val="32"/>
        </w:rPr>
        <w:t>:</w:t>
      </w:r>
      <w:r>
        <w:rPr>
          <w:rStyle w:val="16"/>
          <w:rFonts w:hint="eastAsia" w:ascii="仿宋" w:hAnsi="仿宋" w:eastAsia="仿宋"/>
          <w:b w:val="0"/>
          <w:bCs/>
          <w:color w:val="000000"/>
          <w:sz w:val="32"/>
          <w:szCs w:val="32"/>
        </w:rPr>
        <w:t>支出决算为139.04万元，完成调整预算100</w:t>
      </w:r>
      <w:r>
        <w:rPr>
          <w:rStyle w:val="16"/>
          <w:rFonts w:ascii="仿宋" w:hAnsi="仿宋" w:eastAsia="仿宋"/>
          <w:b w:val="0"/>
          <w:bCs/>
          <w:color w:val="000000"/>
          <w:sz w:val="32"/>
          <w:szCs w:val="32"/>
        </w:rPr>
        <w:t>%</w:t>
      </w:r>
      <w:r>
        <w:rPr>
          <w:rStyle w:val="16"/>
          <w:rFonts w:hint="eastAsia" w:ascii="仿宋" w:hAnsi="仿宋" w:eastAsia="仿宋"/>
          <w:b w:val="0"/>
          <w:bCs/>
          <w:color w:val="000000"/>
          <w:sz w:val="32"/>
          <w:szCs w:val="32"/>
        </w:rPr>
        <w:t>。决算数等于调整预算数。</w:t>
      </w:r>
    </w:p>
    <w:p w14:paraId="1CCFE938">
      <w:pPr>
        <w:spacing w:line="600" w:lineRule="exact"/>
        <w:ind w:firstLine="643" w:firstLineChars="200"/>
        <w:rPr>
          <w:rStyle w:val="16"/>
          <w:rFonts w:ascii="仿宋" w:hAnsi="仿宋" w:eastAsia="仿宋"/>
          <w:b w:val="0"/>
          <w:bCs/>
          <w:color w:val="000000"/>
          <w:sz w:val="32"/>
          <w:szCs w:val="32"/>
        </w:rPr>
      </w:pPr>
      <w:r>
        <w:rPr>
          <w:rStyle w:val="16"/>
          <w:rFonts w:hint="eastAsia" w:ascii="仿宋" w:hAnsi="仿宋" w:eastAsia="仿宋"/>
          <w:bCs/>
          <w:color w:val="000000"/>
          <w:sz w:val="32"/>
          <w:szCs w:val="32"/>
        </w:rPr>
        <w:t>10</w:t>
      </w:r>
      <w:r>
        <w:rPr>
          <w:rStyle w:val="16"/>
          <w:rFonts w:ascii="仿宋" w:hAnsi="仿宋" w:eastAsia="仿宋"/>
          <w:bCs/>
          <w:color w:val="000000"/>
          <w:sz w:val="32"/>
          <w:szCs w:val="32"/>
        </w:rPr>
        <w:t>. 城乡社区支出</w:t>
      </w:r>
      <w:r>
        <w:rPr>
          <w:rStyle w:val="16"/>
          <w:rFonts w:hint="eastAsia" w:ascii="仿宋" w:hAnsi="仿宋" w:eastAsia="仿宋"/>
          <w:bCs/>
          <w:color w:val="000000"/>
          <w:sz w:val="32"/>
          <w:szCs w:val="32"/>
        </w:rPr>
        <w:t>（类）城乡社区管理事务（款）城管执法（项）</w:t>
      </w:r>
      <w:r>
        <w:rPr>
          <w:rStyle w:val="16"/>
          <w:rFonts w:ascii="仿宋" w:hAnsi="仿宋" w:eastAsia="仿宋"/>
          <w:bCs/>
          <w:color w:val="000000"/>
          <w:sz w:val="32"/>
          <w:szCs w:val="32"/>
        </w:rPr>
        <w:t>:</w:t>
      </w:r>
      <w:r>
        <w:rPr>
          <w:rStyle w:val="16"/>
          <w:rFonts w:hint="eastAsia" w:ascii="仿宋" w:hAnsi="仿宋" w:eastAsia="仿宋"/>
          <w:b w:val="0"/>
          <w:bCs/>
          <w:color w:val="000000"/>
          <w:sz w:val="32"/>
          <w:szCs w:val="32"/>
        </w:rPr>
        <w:t>支出决算为42.41万元，完成调整预算100</w:t>
      </w:r>
      <w:r>
        <w:rPr>
          <w:rStyle w:val="16"/>
          <w:rFonts w:ascii="仿宋" w:hAnsi="仿宋" w:eastAsia="仿宋"/>
          <w:b w:val="0"/>
          <w:bCs/>
          <w:color w:val="000000"/>
          <w:sz w:val="32"/>
          <w:szCs w:val="32"/>
        </w:rPr>
        <w:t>%</w:t>
      </w:r>
      <w:r>
        <w:rPr>
          <w:rStyle w:val="16"/>
          <w:rFonts w:hint="eastAsia" w:ascii="仿宋" w:hAnsi="仿宋" w:eastAsia="仿宋"/>
          <w:b w:val="0"/>
          <w:bCs/>
          <w:color w:val="000000"/>
          <w:sz w:val="32"/>
          <w:szCs w:val="32"/>
        </w:rPr>
        <w:t>。决算数等于调整预算数。</w:t>
      </w:r>
    </w:p>
    <w:p w14:paraId="4AF77C0C">
      <w:pPr>
        <w:spacing w:line="600" w:lineRule="exact"/>
        <w:ind w:firstLine="643" w:firstLineChars="200"/>
        <w:rPr>
          <w:rStyle w:val="16"/>
          <w:rFonts w:ascii="仿宋" w:hAnsi="仿宋" w:eastAsia="仿宋"/>
          <w:b w:val="0"/>
          <w:bCs/>
          <w:color w:val="000000"/>
          <w:sz w:val="32"/>
          <w:szCs w:val="32"/>
        </w:rPr>
      </w:pPr>
      <w:r>
        <w:rPr>
          <w:rStyle w:val="16"/>
          <w:rFonts w:hint="eastAsia" w:ascii="仿宋" w:hAnsi="仿宋" w:eastAsia="仿宋"/>
          <w:bCs/>
          <w:color w:val="000000"/>
          <w:sz w:val="32"/>
          <w:szCs w:val="32"/>
        </w:rPr>
        <w:t>11</w:t>
      </w:r>
      <w:r>
        <w:rPr>
          <w:rStyle w:val="16"/>
          <w:rFonts w:ascii="仿宋" w:hAnsi="仿宋" w:eastAsia="仿宋"/>
          <w:bCs/>
          <w:color w:val="000000"/>
          <w:sz w:val="32"/>
          <w:szCs w:val="32"/>
        </w:rPr>
        <w:t>.住房保障支出</w:t>
      </w:r>
      <w:r>
        <w:rPr>
          <w:rStyle w:val="16"/>
          <w:rFonts w:hint="eastAsia" w:ascii="仿宋" w:hAnsi="仿宋" w:eastAsia="仿宋"/>
          <w:bCs/>
          <w:color w:val="000000"/>
          <w:sz w:val="32"/>
          <w:szCs w:val="32"/>
        </w:rPr>
        <w:t>（类）住房改革支出（款）住房公积金（项）</w:t>
      </w:r>
      <w:r>
        <w:rPr>
          <w:rStyle w:val="16"/>
          <w:rFonts w:ascii="仿宋" w:hAnsi="仿宋" w:eastAsia="仿宋"/>
          <w:bCs/>
          <w:color w:val="000000"/>
          <w:sz w:val="32"/>
          <w:szCs w:val="32"/>
        </w:rPr>
        <w:t>:</w:t>
      </w:r>
      <w:r>
        <w:rPr>
          <w:rStyle w:val="16"/>
          <w:rFonts w:hint="eastAsia" w:ascii="仿宋" w:hAnsi="仿宋" w:eastAsia="仿宋"/>
          <w:b w:val="0"/>
          <w:bCs/>
          <w:color w:val="000000"/>
          <w:sz w:val="32"/>
          <w:szCs w:val="32"/>
        </w:rPr>
        <w:t>支出决算为90.18万元，完成调整预算100</w:t>
      </w:r>
      <w:r>
        <w:rPr>
          <w:rStyle w:val="16"/>
          <w:rFonts w:ascii="仿宋" w:hAnsi="仿宋" w:eastAsia="仿宋"/>
          <w:b w:val="0"/>
          <w:bCs/>
          <w:color w:val="000000"/>
          <w:sz w:val="32"/>
          <w:szCs w:val="32"/>
        </w:rPr>
        <w:t>%</w:t>
      </w:r>
      <w:r>
        <w:rPr>
          <w:rStyle w:val="16"/>
          <w:rFonts w:hint="eastAsia" w:ascii="仿宋" w:hAnsi="仿宋" w:eastAsia="仿宋"/>
          <w:b w:val="0"/>
          <w:bCs/>
          <w:color w:val="000000"/>
          <w:sz w:val="32"/>
          <w:szCs w:val="32"/>
        </w:rPr>
        <w:t>。决算数等于调整预算数。</w:t>
      </w:r>
    </w:p>
    <w:p w14:paraId="3D0CC12F">
      <w:pPr>
        <w:spacing w:line="600" w:lineRule="exact"/>
        <w:ind w:firstLine="643" w:firstLineChars="200"/>
        <w:rPr>
          <w:rStyle w:val="16"/>
          <w:rFonts w:ascii="仿宋" w:hAnsi="仿宋" w:eastAsia="仿宋"/>
          <w:b w:val="0"/>
          <w:bCs/>
          <w:color w:val="000000"/>
          <w:sz w:val="32"/>
          <w:szCs w:val="32"/>
        </w:rPr>
      </w:pPr>
      <w:r>
        <w:rPr>
          <w:rStyle w:val="16"/>
          <w:rFonts w:hint="eastAsia" w:ascii="仿宋" w:hAnsi="仿宋" w:eastAsia="仿宋"/>
          <w:bCs/>
          <w:color w:val="000000"/>
          <w:sz w:val="32"/>
          <w:szCs w:val="32"/>
        </w:rPr>
        <w:t>12</w:t>
      </w:r>
      <w:r>
        <w:rPr>
          <w:rStyle w:val="16"/>
          <w:rFonts w:ascii="仿宋" w:hAnsi="仿宋" w:eastAsia="仿宋"/>
          <w:bCs/>
          <w:color w:val="000000"/>
          <w:sz w:val="32"/>
          <w:szCs w:val="32"/>
        </w:rPr>
        <w:t>.灾害防治及应急管理支出</w:t>
      </w:r>
      <w:r>
        <w:rPr>
          <w:rStyle w:val="16"/>
          <w:rFonts w:hint="eastAsia" w:ascii="仿宋" w:hAnsi="仿宋" w:eastAsia="仿宋"/>
          <w:bCs/>
          <w:color w:val="000000"/>
          <w:sz w:val="32"/>
          <w:szCs w:val="32"/>
        </w:rPr>
        <w:t>（类）应急管理事务（款）其他应急管理支出（项）</w:t>
      </w:r>
      <w:r>
        <w:rPr>
          <w:rStyle w:val="16"/>
          <w:rFonts w:ascii="仿宋" w:hAnsi="仿宋" w:eastAsia="仿宋"/>
          <w:bCs/>
          <w:color w:val="000000"/>
          <w:sz w:val="32"/>
          <w:szCs w:val="32"/>
        </w:rPr>
        <w:t>:</w:t>
      </w:r>
      <w:r>
        <w:rPr>
          <w:rStyle w:val="16"/>
          <w:rFonts w:hint="eastAsia" w:ascii="仿宋" w:hAnsi="仿宋" w:eastAsia="仿宋"/>
          <w:b w:val="0"/>
          <w:bCs/>
          <w:color w:val="000000"/>
          <w:sz w:val="32"/>
          <w:szCs w:val="32"/>
        </w:rPr>
        <w:t>支出决算为0.3万元，完成调整预算100</w:t>
      </w:r>
      <w:r>
        <w:rPr>
          <w:rStyle w:val="16"/>
          <w:rFonts w:ascii="仿宋" w:hAnsi="仿宋" w:eastAsia="仿宋"/>
          <w:b w:val="0"/>
          <w:bCs/>
          <w:color w:val="000000"/>
          <w:sz w:val="32"/>
          <w:szCs w:val="32"/>
        </w:rPr>
        <w:t>%</w:t>
      </w:r>
      <w:r>
        <w:rPr>
          <w:rStyle w:val="16"/>
          <w:rFonts w:hint="eastAsia" w:ascii="仿宋" w:hAnsi="仿宋" w:eastAsia="仿宋"/>
          <w:b w:val="0"/>
          <w:bCs/>
          <w:color w:val="000000"/>
          <w:sz w:val="32"/>
          <w:szCs w:val="32"/>
        </w:rPr>
        <w:t>。决算数等于调整预算数。</w:t>
      </w:r>
    </w:p>
    <w:p w14:paraId="38CBB428">
      <w:pPr>
        <w:tabs>
          <w:tab w:val="right" w:pos="8306"/>
        </w:tabs>
        <w:spacing w:line="600" w:lineRule="exact"/>
        <w:ind w:firstLine="640"/>
        <w:outlineLvl w:val="1"/>
        <w:rPr>
          <w:rStyle w:val="19"/>
        </w:rPr>
      </w:pPr>
      <w:bookmarkStart w:id="36" w:name="_Toc15396608"/>
      <w:bookmarkStart w:id="37" w:name="_Toc15377214"/>
      <w:r>
        <w:rPr>
          <w:rFonts w:hint="eastAsia" w:ascii="黑体" w:eastAsia="黑体"/>
          <w:color w:val="000000"/>
          <w:sz w:val="32"/>
          <w:szCs w:val="32"/>
        </w:rPr>
        <w:t>六</w:t>
      </w:r>
      <w:r>
        <w:rPr>
          <w:rFonts w:hint="eastAsia" w:ascii="黑体" w:eastAsia="黑体"/>
          <w:b/>
          <w:color w:val="000000"/>
          <w:sz w:val="32"/>
          <w:szCs w:val="32"/>
        </w:rPr>
        <w:t>、</w:t>
      </w:r>
      <w:r>
        <w:rPr>
          <w:rFonts w:hint="eastAsia" w:ascii="黑体" w:hAnsi="黑体" w:eastAsia="黑体"/>
          <w:b/>
          <w:color w:val="000000"/>
          <w:sz w:val="32"/>
          <w:szCs w:val="32"/>
        </w:rPr>
        <w:t>一</w:t>
      </w:r>
      <w:r>
        <w:rPr>
          <w:rStyle w:val="19"/>
          <w:rFonts w:hint="eastAsia" w:ascii="黑体" w:hAnsi="黑体" w:eastAsia="黑体"/>
          <w:b w:val="0"/>
        </w:rPr>
        <w:t>般公共预算财政拨款基本支出决算情况说明</w:t>
      </w:r>
      <w:bookmarkEnd w:id="36"/>
      <w:bookmarkEnd w:id="37"/>
      <w:r>
        <w:rPr>
          <w:rStyle w:val="19"/>
          <w:rFonts w:ascii="黑体" w:hAnsi="黑体" w:eastAsia="黑体"/>
          <w:b w:val="0"/>
        </w:rPr>
        <w:tab/>
      </w:r>
    </w:p>
    <w:p w14:paraId="45081E1E">
      <w:pPr>
        <w:spacing w:line="600" w:lineRule="exact"/>
        <w:ind w:firstLine="645"/>
        <w:rPr>
          <w:rFonts w:ascii="仿宋" w:hAnsi="仿宋" w:eastAsia="仿宋"/>
          <w:color w:val="000000"/>
          <w:sz w:val="32"/>
          <w:szCs w:val="32"/>
        </w:rPr>
      </w:pPr>
      <w:r>
        <w:rPr>
          <w:rFonts w:ascii="仿宋" w:hAnsi="仿宋" w:eastAsia="仿宋"/>
          <w:color w:val="000000"/>
          <w:sz w:val="32"/>
          <w:szCs w:val="32"/>
        </w:rPr>
        <w:t>202</w:t>
      </w:r>
      <w:r>
        <w:rPr>
          <w:rFonts w:hint="eastAsia" w:ascii="仿宋" w:hAnsi="仿宋" w:eastAsia="仿宋"/>
          <w:color w:val="000000"/>
          <w:sz w:val="32"/>
          <w:szCs w:val="32"/>
        </w:rPr>
        <w:t>1年一般公共预算财政拨款基本支出1763.52万元，其中：</w:t>
      </w:r>
    </w:p>
    <w:p w14:paraId="13969857">
      <w:pPr>
        <w:spacing w:line="600" w:lineRule="exact"/>
        <w:ind w:firstLine="645"/>
        <w:rPr>
          <w:rFonts w:ascii="仿宋" w:hAnsi="仿宋" w:eastAsia="仿宋"/>
          <w:color w:val="000000"/>
          <w:sz w:val="32"/>
          <w:szCs w:val="32"/>
        </w:rPr>
      </w:pPr>
      <w:r>
        <w:rPr>
          <w:rFonts w:hint="eastAsia" w:ascii="仿宋" w:hAnsi="仿宋" w:eastAsia="仿宋"/>
          <w:color w:val="000000"/>
          <w:sz w:val="32"/>
          <w:szCs w:val="32"/>
        </w:rPr>
        <w:t>人员经费1479.07万元，主要包括：基本工资232.12万元、津贴补贴572.35万元、奖金0万元、伙食补助费0万元、绩效工资0万元、机关事业单位基本养老保险缴费78.39万元、职业年金缴费0.55万元、职工基本医疗保险缴费54.53万元、公务员医疗补助缴费5.38万元、其他社会保障缴费1.76万元、住房公积金90.18万元、医疗费0万元、其他工资福利支出418.75万元、离休费0万元、退休费0万元、退职（役）费0万元、抚恤金0万元、生活补助24.71万元、救济费0.45万元、医疗费补助0万元、助学金0万元、奖励金0万元、个人农业生产补贴0万元、代缴社会保险0万元、其他对个人和家庭的补助支出0万元。</w:t>
      </w:r>
    </w:p>
    <w:p w14:paraId="3C071463">
      <w:pPr>
        <w:spacing w:line="600" w:lineRule="exact"/>
        <w:ind w:firstLine="645"/>
        <w:rPr>
          <w:rFonts w:ascii="仿宋" w:hAnsi="仿宋" w:eastAsia="仿宋"/>
          <w:color w:val="000000"/>
          <w:sz w:val="32"/>
          <w:szCs w:val="32"/>
        </w:rPr>
      </w:pPr>
      <w:r>
        <w:rPr>
          <w:rFonts w:hint="eastAsia" w:ascii="仿宋" w:hAnsi="仿宋" w:eastAsia="仿宋"/>
          <w:color w:val="000000"/>
          <w:sz w:val="32"/>
          <w:szCs w:val="32"/>
        </w:rPr>
        <w:t>日常公用经费284.45万元，主要包括：办公费9.24万元、印刷费2.72万元、咨询费0.05万元、手续费0万元、水费1.37万元、电费1万元、邮电费3.86万元、取暖费0万元、物业管理费0万元、差旅费4.86万元、因公出国（境）费用0万元、维修（护）费0万元、租赁费0万元、会议费0万元、培训费2.44万元、公务接待费0万元、专用材料20.58万元、劳务费25.62万元、委托业务费132.4万元、工会经费9.58万元、福利费5.25万元、公务用车运行维护费4.14万元、其他交通费44.24万元、税金及附加费用0万元、其他商品和服务支出17.1万元、国内债务付息0万元、国外债务付息0万元、国内债务发行费用0万元、国外债务发行费用0万元、房屋建筑物构建0万元、办公设备购置0万元、专用设备购置0万元、基础设施建设0万元、大型修缮0万元、信息网络及软件购置更新0万元、物资储备0万元、土地补偿0万元、安置补助0万元、地上附着物和青苗补偿0万元、拆迁补偿0万元、公务用车购置0万元、其他交通工具购置0万元、文物和陈列品购置0万元、无形资产购置0万元、其他资本性支出0万元、资本金注入0万元、政府投资基金股权投资0万元、费用补贴0万元、利息补贴0万元、其他对企业补助0万元、赠与0万元、国家赔偿费用支出0万元、对民间非营利组织和群众性自治组织补贴0万元、其他支出0万元。</w:t>
      </w:r>
    </w:p>
    <w:p w14:paraId="47750E00">
      <w:pPr>
        <w:spacing w:line="600" w:lineRule="exact"/>
        <w:ind w:firstLine="640"/>
        <w:outlineLvl w:val="1"/>
        <w:rPr>
          <w:rStyle w:val="19"/>
          <w:rFonts w:ascii="黑体" w:hAnsi="黑体" w:eastAsia="黑体"/>
          <w:b w:val="0"/>
        </w:rPr>
      </w:pPr>
      <w:bookmarkStart w:id="38" w:name="_Toc15377215"/>
      <w:bookmarkStart w:id="39" w:name="_Toc15396609"/>
      <w:r>
        <w:rPr>
          <w:rFonts w:hint="eastAsia" w:ascii="黑体" w:eastAsia="黑体"/>
          <w:color w:val="000000"/>
          <w:sz w:val="32"/>
          <w:szCs w:val="32"/>
        </w:rPr>
        <w:t>七、</w:t>
      </w:r>
      <w:r>
        <w:rPr>
          <w:rStyle w:val="19"/>
          <w:rFonts w:hint="eastAsia" w:ascii="黑体" w:hAnsi="黑体" w:eastAsia="黑体"/>
        </w:rPr>
        <w:t>“</w:t>
      </w:r>
      <w:r>
        <w:rPr>
          <w:rStyle w:val="19"/>
          <w:rFonts w:hint="eastAsia" w:ascii="黑体" w:hAnsi="黑体" w:eastAsia="黑体"/>
          <w:b w:val="0"/>
        </w:rPr>
        <w:t>三公”经费财政拨款支出决算情况说明</w:t>
      </w:r>
      <w:bookmarkEnd w:id="38"/>
      <w:bookmarkEnd w:id="39"/>
    </w:p>
    <w:p w14:paraId="021BA6FD">
      <w:pPr>
        <w:spacing w:line="600" w:lineRule="exact"/>
        <w:ind w:firstLine="640"/>
        <w:outlineLvl w:val="2"/>
        <w:rPr>
          <w:rFonts w:ascii="仿宋" w:hAnsi="仿宋" w:eastAsia="仿宋"/>
          <w:b/>
          <w:color w:val="000000"/>
          <w:sz w:val="32"/>
          <w:szCs w:val="32"/>
        </w:rPr>
      </w:pPr>
      <w:bookmarkStart w:id="40" w:name="_Toc15377216"/>
      <w:r>
        <w:rPr>
          <w:rFonts w:hint="eastAsia" w:ascii="仿宋" w:hAnsi="仿宋" w:eastAsia="仿宋"/>
          <w:b/>
          <w:color w:val="000000"/>
          <w:sz w:val="32"/>
          <w:szCs w:val="32"/>
        </w:rPr>
        <w:t>（一）“三公”经费财政拨款支出决算总体情况说明</w:t>
      </w:r>
      <w:bookmarkEnd w:id="40"/>
    </w:p>
    <w:p w14:paraId="236B9079">
      <w:pPr>
        <w:spacing w:line="600" w:lineRule="exact"/>
        <w:ind w:firstLine="640"/>
        <w:rPr>
          <w:rFonts w:ascii="仿宋" w:hAnsi="仿宋" w:eastAsia="仿宋"/>
          <w:color w:val="000000"/>
          <w:sz w:val="32"/>
          <w:szCs w:val="32"/>
        </w:rPr>
      </w:pPr>
      <w:r>
        <w:rPr>
          <w:rFonts w:ascii="仿宋" w:hAnsi="仿宋" w:eastAsia="仿宋"/>
          <w:color w:val="000000"/>
          <w:sz w:val="32"/>
          <w:szCs w:val="32"/>
        </w:rPr>
        <w:t>202</w:t>
      </w:r>
      <w:r>
        <w:rPr>
          <w:rFonts w:hint="eastAsia" w:ascii="仿宋" w:hAnsi="仿宋" w:eastAsia="仿宋"/>
          <w:color w:val="000000"/>
          <w:sz w:val="32"/>
          <w:szCs w:val="32"/>
        </w:rPr>
        <w:t>1年“三公”经费财政拨款支出决算为4.14万元，完成预算67.65</w:t>
      </w:r>
      <w:r>
        <w:rPr>
          <w:rFonts w:ascii="仿宋" w:hAnsi="仿宋" w:eastAsia="仿宋"/>
          <w:color w:val="000000"/>
          <w:sz w:val="32"/>
          <w:szCs w:val="32"/>
        </w:rPr>
        <w:t>%</w:t>
      </w:r>
      <w:r>
        <w:rPr>
          <w:rFonts w:hint="eastAsia" w:ascii="仿宋" w:hAnsi="仿宋" w:eastAsia="仿宋"/>
          <w:color w:val="000000"/>
          <w:sz w:val="32"/>
          <w:szCs w:val="32"/>
        </w:rPr>
        <w:t>，与预算数减少，主要原因节约支出。</w:t>
      </w:r>
    </w:p>
    <w:p w14:paraId="24FBB690">
      <w:pPr>
        <w:spacing w:line="600" w:lineRule="exact"/>
        <w:ind w:firstLine="640"/>
        <w:outlineLvl w:val="2"/>
        <w:rPr>
          <w:rFonts w:ascii="仿宋" w:hAnsi="仿宋" w:eastAsia="仿宋"/>
          <w:b/>
          <w:color w:val="000000"/>
          <w:sz w:val="32"/>
          <w:szCs w:val="32"/>
        </w:rPr>
      </w:pPr>
      <w:bookmarkStart w:id="41" w:name="_Toc15377217"/>
      <w:r>
        <w:rPr>
          <w:rFonts w:hint="eastAsia" w:ascii="仿宋" w:hAnsi="仿宋" w:eastAsia="仿宋"/>
          <w:b/>
          <w:color w:val="000000"/>
          <w:sz w:val="32"/>
          <w:szCs w:val="32"/>
        </w:rPr>
        <w:t>（二）“三公”经费财政拨款支出决算具体情况说明</w:t>
      </w:r>
      <w:bookmarkEnd w:id="41"/>
    </w:p>
    <w:p w14:paraId="62A0C5AF">
      <w:pPr>
        <w:spacing w:line="600" w:lineRule="exact"/>
        <w:ind w:firstLine="640"/>
        <w:rPr>
          <w:rFonts w:ascii="仿宋" w:hAnsi="仿宋" w:eastAsia="仿宋"/>
          <w:color w:val="000000"/>
          <w:sz w:val="32"/>
          <w:szCs w:val="32"/>
        </w:rPr>
      </w:pPr>
      <w:r>
        <w:rPr>
          <w:rFonts w:ascii="仿宋" w:hAnsi="仿宋" w:eastAsia="仿宋"/>
          <w:color w:val="000000"/>
          <w:sz w:val="32"/>
          <w:szCs w:val="32"/>
        </w:rPr>
        <w:t>202</w:t>
      </w:r>
      <w:r>
        <w:rPr>
          <w:rFonts w:hint="eastAsia" w:ascii="仿宋" w:hAnsi="仿宋" w:eastAsia="仿宋"/>
          <w:color w:val="000000"/>
          <w:sz w:val="32"/>
          <w:szCs w:val="32"/>
        </w:rPr>
        <w:t>1年“三公”经费财政拨款支出决算中，因公出国（境）费支出决算0万元，占0</w:t>
      </w:r>
      <w:r>
        <w:rPr>
          <w:rFonts w:ascii="仿宋" w:hAnsi="仿宋" w:eastAsia="仿宋"/>
          <w:color w:val="000000"/>
          <w:sz w:val="32"/>
          <w:szCs w:val="32"/>
        </w:rPr>
        <w:t>%</w:t>
      </w:r>
      <w:r>
        <w:rPr>
          <w:rFonts w:hint="eastAsia" w:ascii="仿宋" w:hAnsi="仿宋" w:eastAsia="仿宋"/>
          <w:color w:val="000000"/>
          <w:sz w:val="32"/>
          <w:szCs w:val="32"/>
        </w:rPr>
        <w:t>；公务用车购置及运行维护费支出决算4.14万元，占100</w:t>
      </w:r>
      <w:r>
        <w:rPr>
          <w:rFonts w:ascii="仿宋" w:hAnsi="仿宋" w:eastAsia="仿宋"/>
          <w:color w:val="000000"/>
          <w:sz w:val="32"/>
          <w:szCs w:val="32"/>
        </w:rPr>
        <w:t>%</w:t>
      </w:r>
      <w:r>
        <w:rPr>
          <w:rFonts w:hint="eastAsia" w:ascii="仿宋" w:hAnsi="仿宋" w:eastAsia="仿宋"/>
          <w:color w:val="000000"/>
          <w:sz w:val="32"/>
          <w:szCs w:val="32"/>
        </w:rPr>
        <w:t>；公务接待费支出决算0万元，占0</w:t>
      </w:r>
      <w:r>
        <w:rPr>
          <w:rFonts w:ascii="仿宋" w:hAnsi="仿宋" w:eastAsia="仿宋"/>
          <w:color w:val="000000"/>
          <w:sz w:val="32"/>
          <w:szCs w:val="32"/>
        </w:rPr>
        <w:t>%</w:t>
      </w:r>
      <w:r>
        <w:rPr>
          <w:rFonts w:hint="eastAsia" w:ascii="仿宋" w:hAnsi="仿宋" w:eastAsia="仿宋"/>
          <w:color w:val="000000"/>
          <w:sz w:val="32"/>
          <w:szCs w:val="32"/>
        </w:rPr>
        <w:t>。具体情况如下：</w:t>
      </w:r>
    </w:p>
    <w:p w14:paraId="731E846C">
      <w:pPr>
        <w:spacing w:line="600" w:lineRule="exact"/>
        <w:ind w:firstLine="640"/>
        <w:rPr>
          <w:rFonts w:ascii="仿宋" w:hAnsi="仿宋" w:eastAsia="仿宋"/>
          <w:i/>
          <w:color w:val="000000"/>
          <w:sz w:val="32"/>
          <w:szCs w:val="32"/>
        </w:rPr>
      </w:pPr>
      <w:r>
        <w:rPr>
          <w:rFonts w:ascii="仿宋_GB2312" w:eastAsia="仿宋_GB2312"/>
          <w:b/>
          <w:color w:val="000000"/>
          <w:sz w:val="32"/>
          <w:szCs w:val="32"/>
        </w:rPr>
        <w:t>1.</w:t>
      </w:r>
      <w:r>
        <w:rPr>
          <w:rFonts w:hint="eastAsia" w:ascii="仿宋_GB2312" w:eastAsia="仿宋_GB2312"/>
          <w:b/>
          <w:color w:val="000000"/>
          <w:sz w:val="32"/>
          <w:szCs w:val="32"/>
        </w:rPr>
        <w:t>因公出国（境）经费支出</w:t>
      </w:r>
      <w:r>
        <w:rPr>
          <w:rFonts w:hint="eastAsia" w:ascii="仿宋_GB2312" w:eastAsia="仿宋_GB2312"/>
          <w:color w:val="000000"/>
          <w:sz w:val="32"/>
          <w:szCs w:val="32"/>
        </w:rPr>
        <w:t>0万元，</w:t>
      </w:r>
      <w:r>
        <w:rPr>
          <w:rStyle w:val="16"/>
          <w:rFonts w:hint="eastAsia" w:ascii="仿宋" w:hAnsi="仿宋" w:eastAsia="仿宋"/>
          <w:b w:val="0"/>
          <w:bCs/>
          <w:color w:val="000000"/>
          <w:sz w:val="32"/>
          <w:szCs w:val="32"/>
        </w:rPr>
        <w:t>完成预算0</w:t>
      </w:r>
      <w:r>
        <w:rPr>
          <w:rStyle w:val="16"/>
          <w:rFonts w:ascii="仿宋" w:hAnsi="仿宋" w:eastAsia="仿宋"/>
          <w:b w:val="0"/>
          <w:bCs/>
          <w:color w:val="000000"/>
          <w:sz w:val="32"/>
          <w:szCs w:val="32"/>
        </w:rPr>
        <w:t>%</w:t>
      </w:r>
      <w:r>
        <w:rPr>
          <w:rStyle w:val="16"/>
          <w:rFonts w:hint="eastAsia" w:ascii="仿宋" w:hAnsi="仿宋" w:eastAsia="仿宋"/>
          <w:b w:val="0"/>
          <w:bCs/>
          <w:color w:val="000000"/>
          <w:sz w:val="32"/>
          <w:szCs w:val="32"/>
        </w:rPr>
        <w:t>。</w:t>
      </w:r>
      <w:r>
        <w:rPr>
          <w:rFonts w:hint="eastAsia" w:ascii="仿宋_GB2312" w:eastAsia="仿宋_GB2312"/>
          <w:color w:val="000000"/>
          <w:sz w:val="32"/>
          <w:szCs w:val="32"/>
        </w:rPr>
        <w:t>全年安排因公出国（境）团组0次，出国（境）0人。因公出国（境）支出决算比</w:t>
      </w:r>
      <w:r>
        <w:rPr>
          <w:rFonts w:ascii="仿宋_GB2312" w:eastAsia="仿宋_GB2312"/>
          <w:color w:val="000000"/>
          <w:sz w:val="32"/>
          <w:szCs w:val="32"/>
        </w:rPr>
        <w:t>20</w:t>
      </w:r>
      <w:r>
        <w:rPr>
          <w:rFonts w:hint="eastAsia" w:ascii="仿宋_GB2312" w:eastAsia="仿宋_GB2312"/>
          <w:color w:val="000000"/>
          <w:sz w:val="32"/>
          <w:szCs w:val="32"/>
        </w:rPr>
        <w:t>20年增加</w:t>
      </w:r>
      <w:r>
        <w:rPr>
          <w:rFonts w:ascii="仿宋_GB2312" w:eastAsia="仿宋_GB2312"/>
          <w:color w:val="000000"/>
          <w:sz w:val="32"/>
          <w:szCs w:val="32"/>
        </w:rPr>
        <w:t>/</w:t>
      </w:r>
      <w:r>
        <w:rPr>
          <w:rFonts w:hint="eastAsia" w:ascii="仿宋_GB2312" w:eastAsia="仿宋_GB2312"/>
          <w:color w:val="000000"/>
          <w:sz w:val="32"/>
          <w:szCs w:val="32"/>
        </w:rPr>
        <w:t>减少0万元，增长</w:t>
      </w:r>
      <w:r>
        <w:rPr>
          <w:rFonts w:ascii="仿宋_GB2312" w:eastAsia="仿宋_GB2312"/>
          <w:color w:val="000000"/>
          <w:sz w:val="32"/>
          <w:szCs w:val="32"/>
        </w:rPr>
        <w:t>/</w:t>
      </w:r>
      <w:r>
        <w:rPr>
          <w:rFonts w:hint="eastAsia" w:ascii="仿宋_GB2312" w:eastAsia="仿宋_GB2312"/>
          <w:color w:val="000000"/>
          <w:sz w:val="32"/>
          <w:szCs w:val="32"/>
        </w:rPr>
        <w:t>下降0</w:t>
      </w:r>
      <w:r>
        <w:rPr>
          <w:rFonts w:ascii="仿宋_GB2312" w:eastAsia="仿宋_GB2312"/>
          <w:color w:val="000000"/>
          <w:sz w:val="32"/>
          <w:szCs w:val="32"/>
        </w:rPr>
        <w:t>%</w:t>
      </w:r>
      <w:r>
        <w:rPr>
          <w:rFonts w:hint="eastAsia" w:ascii="仿宋_GB2312" w:eastAsia="仿宋_GB2312"/>
          <w:color w:val="000000"/>
          <w:sz w:val="32"/>
          <w:szCs w:val="32"/>
        </w:rPr>
        <w:t>。</w:t>
      </w:r>
    </w:p>
    <w:p w14:paraId="44D3E460">
      <w:pPr>
        <w:spacing w:line="600" w:lineRule="exact"/>
        <w:ind w:firstLine="640"/>
        <w:rPr>
          <w:rFonts w:ascii="仿宋_GB2312" w:eastAsia="仿宋_GB2312"/>
          <w:color w:val="000000"/>
          <w:sz w:val="32"/>
          <w:szCs w:val="32"/>
        </w:rPr>
      </w:pPr>
      <w:r>
        <w:rPr>
          <w:rFonts w:ascii="仿宋_GB2312" w:eastAsia="仿宋_GB2312"/>
          <w:b/>
          <w:color w:val="000000"/>
          <w:sz w:val="32"/>
          <w:szCs w:val="32"/>
        </w:rPr>
        <w:t>2.</w:t>
      </w:r>
      <w:r>
        <w:rPr>
          <w:rFonts w:hint="eastAsia" w:ascii="仿宋_GB2312" w:eastAsia="仿宋_GB2312"/>
          <w:b/>
          <w:color w:val="000000"/>
          <w:sz w:val="32"/>
          <w:szCs w:val="32"/>
        </w:rPr>
        <w:t>公务用车购置及运行维护费支出</w:t>
      </w:r>
      <w:r>
        <w:rPr>
          <w:rFonts w:hint="eastAsia" w:ascii="仿宋_GB2312" w:eastAsia="仿宋_GB2312"/>
          <w:color w:val="000000"/>
          <w:sz w:val="32"/>
          <w:szCs w:val="32"/>
        </w:rPr>
        <w:t>4.14万元</w:t>
      </w:r>
      <w:r>
        <w:rPr>
          <w:rFonts w:ascii="仿宋_GB2312" w:eastAsia="仿宋_GB2312"/>
          <w:color w:val="000000"/>
          <w:sz w:val="32"/>
          <w:szCs w:val="32"/>
        </w:rPr>
        <w:t>,</w:t>
      </w:r>
      <w:r>
        <w:rPr>
          <w:rStyle w:val="16"/>
          <w:rFonts w:hint="eastAsia" w:ascii="仿宋" w:hAnsi="仿宋" w:eastAsia="仿宋"/>
          <w:b w:val="0"/>
          <w:bCs/>
          <w:color w:val="000000"/>
          <w:sz w:val="32"/>
          <w:szCs w:val="32"/>
        </w:rPr>
        <w:t>完成预算71.13</w:t>
      </w:r>
      <w:r>
        <w:rPr>
          <w:rStyle w:val="16"/>
          <w:rFonts w:ascii="仿宋" w:hAnsi="仿宋" w:eastAsia="仿宋"/>
          <w:b w:val="0"/>
          <w:bCs/>
          <w:color w:val="000000"/>
          <w:sz w:val="32"/>
          <w:szCs w:val="32"/>
        </w:rPr>
        <w:t>%</w:t>
      </w:r>
      <w:r>
        <w:rPr>
          <w:rStyle w:val="16"/>
          <w:rFonts w:hint="eastAsia" w:ascii="仿宋" w:hAnsi="仿宋" w:eastAsia="仿宋"/>
          <w:b w:val="0"/>
          <w:bCs/>
          <w:color w:val="000000"/>
          <w:sz w:val="32"/>
          <w:szCs w:val="32"/>
        </w:rPr>
        <w:t>。</w:t>
      </w:r>
      <w:r>
        <w:rPr>
          <w:rFonts w:hint="eastAsia" w:ascii="仿宋_GB2312" w:eastAsia="仿宋_GB2312"/>
          <w:color w:val="000000"/>
          <w:sz w:val="32"/>
          <w:szCs w:val="32"/>
        </w:rPr>
        <w:t>公务用车购置及运行维护费支出决算比</w:t>
      </w:r>
      <w:r>
        <w:rPr>
          <w:rFonts w:ascii="仿宋_GB2312" w:eastAsia="仿宋_GB2312"/>
          <w:color w:val="000000"/>
          <w:sz w:val="32"/>
          <w:szCs w:val="32"/>
        </w:rPr>
        <w:t>20</w:t>
      </w:r>
      <w:r>
        <w:rPr>
          <w:rFonts w:hint="eastAsia" w:ascii="仿宋_GB2312" w:eastAsia="仿宋_GB2312"/>
          <w:color w:val="000000"/>
          <w:sz w:val="32"/>
          <w:szCs w:val="32"/>
        </w:rPr>
        <w:t>20年减少2.67万元，下降39.21</w:t>
      </w:r>
      <w:r>
        <w:rPr>
          <w:rFonts w:ascii="仿宋_GB2312" w:eastAsia="仿宋_GB2312"/>
          <w:color w:val="000000"/>
          <w:sz w:val="32"/>
          <w:szCs w:val="32"/>
        </w:rPr>
        <w:t>%</w:t>
      </w:r>
      <w:r>
        <w:rPr>
          <w:rFonts w:hint="eastAsia" w:ascii="仿宋_GB2312" w:eastAsia="仿宋_GB2312"/>
          <w:color w:val="000000"/>
          <w:sz w:val="32"/>
          <w:szCs w:val="32"/>
        </w:rPr>
        <w:t>。主要原因是节约支出。</w:t>
      </w:r>
    </w:p>
    <w:p w14:paraId="3DE177DC">
      <w:pPr>
        <w:spacing w:line="60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其中：</w:t>
      </w:r>
      <w:r>
        <w:rPr>
          <w:rFonts w:hint="eastAsia" w:ascii="仿宋_GB2312" w:eastAsia="仿宋_GB2312"/>
          <w:b/>
          <w:color w:val="000000"/>
          <w:sz w:val="32"/>
          <w:szCs w:val="32"/>
        </w:rPr>
        <w:t>公务用车购置支出</w:t>
      </w:r>
      <w:r>
        <w:rPr>
          <w:rFonts w:hint="eastAsia" w:ascii="仿宋_GB2312" w:eastAsia="仿宋_GB2312"/>
          <w:color w:val="000000"/>
          <w:sz w:val="32"/>
          <w:szCs w:val="32"/>
        </w:rPr>
        <w:t>0万元。全年按规定更新购置公务用车0辆，其中：轿车0辆、金额0万元，越野车0辆、金额0万元，小型载客汽车0辆、金额0万元，大中型载客汽车0辆、金额0万元，其他车型0辆、金额0万元，主要用于…。截至</w:t>
      </w:r>
      <w:r>
        <w:rPr>
          <w:rFonts w:ascii="仿宋_GB2312" w:eastAsia="仿宋_GB2312"/>
          <w:color w:val="000000"/>
          <w:sz w:val="32"/>
          <w:szCs w:val="32"/>
        </w:rPr>
        <w:t>202</w:t>
      </w:r>
      <w:r>
        <w:rPr>
          <w:rFonts w:hint="eastAsia" w:ascii="仿宋_GB2312" w:eastAsia="仿宋_GB2312"/>
          <w:color w:val="000000"/>
          <w:sz w:val="32"/>
          <w:szCs w:val="32"/>
        </w:rPr>
        <w:t>1年</w:t>
      </w:r>
      <w:r>
        <w:rPr>
          <w:rFonts w:ascii="仿宋_GB2312" w:eastAsia="仿宋_GB2312"/>
          <w:color w:val="000000"/>
          <w:sz w:val="32"/>
          <w:szCs w:val="32"/>
        </w:rPr>
        <w:t>12</w:t>
      </w:r>
      <w:r>
        <w:rPr>
          <w:rFonts w:hint="eastAsia" w:ascii="仿宋_GB2312" w:eastAsia="仿宋_GB2312"/>
          <w:color w:val="000000"/>
          <w:sz w:val="32"/>
          <w:szCs w:val="32"/>
        </w:rPr>
        <w:t>月底，本部门共有公务用车2辆，其中：轿车0辆、越野车0辆、小型载客汽车0辆、大中型载客汽车0辆、其他车型2辆。</w:t>
      </w:r>
    </w:p>
    <w:p w14:paraId="1C4A7E6A">
      <w:pPr>
        <w:spacing w:line="600" w:lineRule="exact"/>
        <w:ind w:firstLine="640"/>
        <w:rPr>
          <w:rFonts w:ascii="仿宋_GB2312" w:eastAsia="仿宋_GB2312"/>
          <w:color w:val="000000"/>
          <w:sz w:val="32"/>
          <w:szCs w:val="32"/>
        </w:rPr>
      </w:pPr>
      <w:r>
        <w:rPr>
          <w:rFonts w:hint="eastAsia" w:ascii="仿宋_GB2312" w:eastAsia="仿宋_GB2312"/>
          <w:b/>
          <w:color w:val="000000"/>
          <w:sz w:val="32"/>
          <w:szCs w:val="32"/>
        </w:rPr>
        <w:t>公务用车运行维护费支出</w:t>
      </w:r>
      <w:r>
        <w:rPr>
          <w:rFonts w:hint="eastAsia" w:ascii="仿宋_GB2312" w:eastAsia="仿宋_GB2312"/>
          <w:color w:val="000000"/>
          <w:sz w:val="32"/>
          <w:szCs w:val="32"/>
        </w:rPr>
        <w:t>4.14万元。主要用于执法巡逻等所需的公务用车燃料费、维修费、过路过桥费、保险费等支出。</w:t>
      </w:r>
    </w:p>
    <w:p w14:paraId="17D38AA1">
      <w:pPr>
        <w:spacing w:line="600" w:lineRule="exact"/>
        <w:ind w:firstLine="640"/>
        <w:rPr>
          <w:rFonts w:ascii="仿宋_GB2312" w:eastAsia="仿宋_GB2312"/>
          <w:color w:val="000000"/>
          <w:sz w:val="32"/>
          <w:szCs w:val="32"/>
        </w:rPr>
      </w:pPr>
      <w:r>
        <w:rPr>
          <w:rFonts w:ascii="仿宋_GB2312" w:eastAsia="仿宋_GB2312"/>
          <w:b/>
          <w:color w:val="000000"/>
          <w:sz w:val="32"/>
          <w:szCs w:val="32"/>
        </w:rPr>
        <w:t>3.</w:t>
      </w:r>
      <w:r>
        <w:rPr>
          <w:rFonts w:hint="eastAsia" w:ascii="仿宋_GB2312" w:eastAsia="仿宋_GB2312"/>
          <w:b/>
          <w:color w:val="000000"/>
          <w:sz w:val="32"/>
          <w:szCs w:val="32"/>
        </w:rPr>
        <w:t>公务接待费支出</w:t>
      </w:r>
      <w:r>
        <w:rPr>
          <w:rFonts w:hint="eastAsia" w:ascii="仿宋_GB2312" w:eastAsia="仿宋_GB2312"/>
          <w:color w:val="000000"/>
          <w:sz w:val="32"/>
          <w:szCs w:val="32"/>
        </w:rPr>
        <w:t>0万元，</w:t>
      </w:r>
      <w:r>
        <w:rPr>
          <w:rStyle w:val="16"/>
          <w:rFonts w:hint="eastAsia" w:ascii="仿宋" w:hAnsi="仿宋" w:eastAsia="仿宋"/>
          <w:b w:val="0"/>
          <w:bCs/>
          <w:color w:val="000000"/>
          <w:sz w:val="32"/>
          <w:szCs w:val="32"/>
        </w:rPr>
        <w:t>完成预算0</w:t>
      </w:r>
      <w:r>
        <w:rPr>
          <w:rStyle w:val="16"/>
          <w:rFonts w:ascii="仿宋" w:hAnsi="仿宋" w:eastAsia="仿宋"/>
          <w:b w:val="0"/>
          <w:bCs/>
          <w:color w:val="000000"/>
          <w:sz w:val="32"/>
          <w:szCs w:val="32"/>
        </w:rPr>
        <w:t>%</w:t>
      </w:r>
      <w:r>
        <w:rPr>
          <w:rStyle w:val="16"/>
          <w:rFonts w:hint="eastAsia" w:ascii="仿宋" w:hAnsi="仿宋" w:eastAsia="仿宋"/>
          <w:b w:val="0"/>
          <w:bCs/>
          <w:color w:val="000000"/>
          <w:sz w:val="32"/>
          <w:szCs w:val="32"/>
        </w:rPr>
        <w:t>。</w:t>
      </w:r>
      <w:r>
        <w:rPr>
          <w:rFonts w:hint="eastAsia" w:ascii="仿宋_GB2312" w:eastAsia="仿宋_GB2312"/>
          <w:color w:val="000000"/>
          <w:sz w:val="32"/>
          <w:szCs w:val="32"/>
        </w:rPr>
        <w:t>公务接待费支出决算比</w:t>
      </w:r>
      <w:r>
        <w:rPr>
          <w:rFonts w:ascii="仿宋_GB2312" w:eastAsia="仿宋_GB2312"/>
          <w:color w:val="000000"/>
          <w:sz w:val="32"/>
          <w:szCs w:val="32"/>
        </w:rPr>
        <w:t>20</w:t>
      </w:r>
      <w:r>
        <w:rPr>
          <w:rFonts w:hint="eastAsia" w:ascii="仿宋_GB2312" w:eastAsia="仿宋_GB2312"/>
          <w:color w:val="000000"/>
          <w:sz w:val="32"/>
          <w:szCs w:val="32"/>
        </w:rPr>
        <w:t>20年持平。其中：</w:t>
      </w:r>
    </w:p>
    <w:p w14:paraId="3A65BBA4">
      <w:pPr>
        <w:spacing w:line="600" w:lineRule="exact"/>
        <w:ind w:firstLine="640"/>
        <w:rPr>
          <w:rFonts w:ascii="仿宋_GB2312" w:eastAsia="仿宋_GB2312"/>
          <w:color w:val="000000"/>
          <w:sz w:val="32"/>
          <w:szCs w:val="32"/>
        </w:rPr>
      </w:pPr>
      <w:r>
        <w:rPr>
          <w:rFonts w:hint="eastAsia" w:ascii="仿宋" w:hAnsi="仿宋" w:eastAsia="仿宋"/>
          <w:b/>
          <w:color w:val="000000"/>
          <w:sz w:val="32"/>
          <w:szCs w:val="32"/>
        </w:rPr>
        <w:t>国内公务接待支出</w:t>
      </w:r>
      <w:r>
        <w:rPr>
          <w:rFonts w:hint="eastAsia" w:ascii="仿宋" w:hAnsi="仿宋" w:eastAsia="仿宋"/>
          <w:color w:val="000000"/>
          <w:sz w:val="32"/>
          <w:szCs w:val="32"/>
        </w:rPr>
        <w:t>0</w:t>
      </w:r>
      <w:r>
        <w:rPr>
          <w:rFonts w:hint="eastAsia" w:ascii="仿宋_GB2312" w:eastAsia="仿宋_GB2312"/>
          <w:color w:val="000000"/>
          <w:sz w:val="32"/>
          <w:szCs w:val="32"/>
        </w:rPr>
        <w:t>万元。国内公务接待0批次，0人次，共计支出0万元</w:t>
      </w:r>
      <w:r>
        <w:rPr>
          <w:rFonts w:hint="eastAsia" w:ascii="仿宋" w:hAnsi="仿宋" w:eastAsia="仿宋"/>
          <w:color w:val="000000"/>
          <w:sz w:val="32"/>
          <w:szCs w:val="32"/>
        </w:rPr>
        <w:t>。</w:t>
      </w:r>
      <w:r>
        <w:rPr>
          <w:rFonts w:hint="eastAsia" w:ascii="仿宋_GB2312" w:eastAsia="仿宋_GB2312"/>
          <w:color w:val="000000"/>
          <w:sz w:val="32"/>
          <w:szCs w:val="32"/>
        </w:rPr>
        <w:t>主要用于接待（无）。</w:t>
      </w:r>
    </w:p>
    <w:p w14:paraId="6A804729">
      <w:pPr>
        <w:spacing w:line="600" w:lineRule="exact"/>
        <w:ind w:firstLine="643" w:firstLineChars="200"/>
        <w:rPr>
          <w:rFonts w:ascii="仿宋" w:hAnsi="仿宋" w:eastAsia="仿宋"/>
          <w:color w:val="000000"/>
          <w:sz w:val="32"/>
          <w:szCs w:val="32"/>
        </w:rPr>
      </w:pPr>
      <w:r>
        <w:rPr>
          <w:rFonts w:hint="eastAsia" w:ascii="仿宋" w:hAnsi="仿宋" w:eastAsia="仿宋"/>
          <w:b/>
          <w:color w:val="000000"/>
          <w:sz w:val="32"/>
          <w:szCs w:val="32"/>
        </w:rPr>
        <w:t>外事接待支出</w:t>
      </w:r>
      <w:r>
        <w:rPr>
          <w:rFonts w:hint="eastAsia" w:ascii="仿宋" w:hAnsi="仿宋" w:eastAsia="仿宋"/>
          <w:color w:val="000000"/>
          <w:sz w:val="32"/>
          <w:szCs w:val="32"/>
        </w:rPr>
        <w:t>0</w:t>
      </w:r>
      <w:r>
        <w:rPr>
          <w:rFonts w:hint="eastAsia" w:ascii="仿宋_GB2312" w:eastAsia="仿宋_GB2312"/>
          <w:color w:val="000000"/>
          <w:sz w:val="32"/>
          <w:szCs w:val="32"/>
        </w:rPr>
        <w:t>万元，外事接待0批次，0人，共计支出0万元。</w:t>
      </w:r>
      <w:bookmarkStart w:id="42" w:name="_Toc15396610"/>
      <w:bookmarkStart w:id="43" w:name="_Toc15377218"/>
      <w:r>
        <w:rPr>
          <w:rFonts w:hint="eastAsia" w:ascii="仿宋_GB2312" w:eastAsia="仿宋_GB2312"/>
          <w:color w:val="000000"/>
          <w:sz w:val="32"/>
          <w:szCs w:val="32"/>
        </w:rPr>
        <w:t>主要用于接待（无）。</w:t>
      </w:r>
    </w:p>
    <w:p w14:paraId="619E843B">
      <w:pPr>
        <w:spacing w:line="600" w:lineRule="exact"/>
        <w:ind w:firstLine="640"/>
        <w:outlineLvl w:val="1"/>
        <w:rPr>
          <w:rStyle w:val="19"/>
          <w:rFonts w:ascii="黑体" w:hAnsi="黑体" w:eastAsia="黑体"/>
        </w:rPr>
      </w:pPr>
      <w:r>
        <w:rPr>
          <w:rFonts w:hint="eastAsia" w:ascii="黑体" w:eastAsia="黑体"/>
          <w:color w:val="000000"/>
          <w:sz w:val="32"/>
          <w:szCs w:val="32"/>
        </w:rPr>
        <w:t>八、</w:t>
      </w:r>
      <w:r>
        <w:rPr>
          <w:rStyle w:val="19"/>
          <w:rFonts w:hint="eastAsia" w:ascii="黑体" w:hAnsi="黑体" w:eastAsia="黑体"/>
          <w:b w:val="0"/>
        </w:rPr>
        <w:t>政府性基金预算支出决算情况说明</w:t>
      </w:r>
      <w:bookmarkEnd w:id="42"/>
      <w:bookmarkEnd w:id="43"/>
    </w:p>
    <w:p w14:paraId="3978DA8A">
      <w:pPr>
        <w:spacing w:line="600" w:lineRule="exact"/>
        <w:ind w:firstLine="640"/>
        <w:rPr>
          <w:rFonts w:ascii="仿宋_GB2312" w:eastAsia="仿宋_GB2312"/>
          <w:color w:val="000000"/>
          <w:sz w:val="32"/>
          <w:szCs w:val="32"/>
        </w:rPr>
      </w:pPr>
      <w:r>
        <w:rPr>
          <w:rFonts w:ascii="仿宋_GB2312" w:eastAsia="仿宋_GB2312"/>
          <w:color w:val="000000"/>
          <w:sz w:val="32"/>
          <w:szCs w:val="32"/>
        </w:rPr>
        <w:t>202</w:t>
      </w:r>
      <w:r>
        <w:rPr>
          <w:rFonts w:hint="eastAsia" w:ascii="仿宋_GB2312" w:eastAsia="仿宋_GB2312"/>
          <w:color w:val="000000"/>
          <w:sz w:val="32"/>
          <w:szCs w:val="32"/>
        </w:rPr>
        <w:t>1年政府性基金预算拨款支出229.28万元。</w:t>
      </w:r>
    </w:p>
    <w:p w14:paraId="4F74CB9A">
      <w:pPr>
        <w:numPr>
          <w:ilvl w:val="0"/>
          <w:numId w:val="2"/>
        </w:numPr>
        <w:spacing w:line="600" w:lineRule="exact"/>
        <w:ind w:firstLine="640"/>
        <w:outlineLvl w:val="1"/>
        <w:rPr>
          <w:rStyle w:val="19"/>
          <w:rFonts w:ascii="黑体" w:hAnsi="黑体" w:eastAsia="黑体"/>
          <w:b w:val="0"/>
        </w:rPr>
      </w:pPr>
      <w:bookmarkStart w:id="44" w:name="_Toc15377219"/>
      <w:bookmarkStart w:id="45" w:name="_Toc15396611"/>
      <w:r>
        <w:rPr>
          <w:rStyle w:val="19"/>
          <w:rFonts w:hint="eastAsia" w:ascii="黑体" w:hAnsi="黑体" w:eastAsia="黑体"/>
          <w:b w:val="0"/>
        </w:rPr>
        <w:t>国有资本经营预算支出决算情况说明</w:t>
      </w:r>
      <w:bookmarkEnd w:id="44"/>
      <w:bookmarkEnd w:id="45"/>
    </w:p>
    <w:p w14:paraId="4C6F481C">
      <w:pPr>
        <w:spacing w:line="600" w:lineRule="exact"/>
        <w:ind w:firstLine="640"/>
        <w:rPr>
          <w:rFonts w:ascii="仿宋_GB2312" w:eastAsia="仿宋_GB2312"/>
          <w:color w:val="000000"/>
          <w:sz w:val="32"/>
          <w:szCs w:val="32"/>
        </w:rPr>
      </w:pPr>
      <w:r>
        <w:rPr>
          <w:rFonts w:ascii="仿宋_GB2312" w:eastAsia="仿宋_GB2312"/>
          <w:color w:val="000000"/>
          <w:sz w:val="32"/>
          <w:szCs w:val="32"/>
        </w:rPr>
        <w:t>202</w:t>
      </w:r>
      <w:r>
        <w:rPr>
          <w:rFonts w:hint="eastAsia" w:ascii="仿宋_GB2312" w:eastAsia="仿宋_GB2312"/>
          <w:color w:val="000000"/>
          <w:sz w:val="32"/>
          <w:szCs w:val="32"/>
        </w:rPr>
        <w:t>1年国有资本经营预算拨款支出0万元。</w:t>
      </w:r>
    </w:p>
    <w:p w14:paraId="47CD4FFB">
      <w:pPr>
        <w:spacing w:line="600" w:lineRule="exact"/>
        <w:ind w:firstLine="800" w:firstLineChars="250"/>
        <w:outlineLvl w:val="1"/>
        <w:rPr>
          <w:rStyle w:val="19"/>
          <w:rFonts w:ascii="黑体" w:hAnsi="黑体" w:eastAsia="黑体"/>
        </w:rPr>
      </w:pPr>
      <w:bookmarkStart w:id="46" w:name="_Toc15396612"/>
      <w:bookmarkStart w:id="47" w:name="_Toc15377221"/>
      <w:r>
        <w:rPr>
          <w:rFonts w:hint="eastAsia" w:ascii="黑体" w:hAnsi="黑体" w:eastAsia="黑体"/>
          <w:color w:val="000000"/>
          <w:sz w:val="32"/>
          <w:szCs w:val="32"/>
        </w:rPr>
        <w:t>十</w:t>
      </w:r>
      <w:r>
        <w:rPr>
          <w:rStyle w:val="19"/>
          <w:rFonts w:hint="eastAsia" w:ascii="黑体" w:hAnsi="黑体" w:eastAsia="黑体"/>
        </w:rPr>
        <w:t>、</w:t>
      </w:r>
      <w:r>
        <w:rPr>
          <w:rStyle w:val="19"/>
          <w:rFonts w:hint="eastAsia" w:ascii="黑体" w:hAnsi="黑体" w:eastAsia="黑体"/>
          <w:b w:val="0"/>
        </w:rPr>
        <w:t>其他重要事项的情况说明</w:t>
      </w:r>
      <w:bookmarkEnd w:id="46"/>
      <w:bookmarkEnd w:id="47"/>
    </w:p>
    <w:p w14:paraId="527608F8">
      <w:pPr>
        <w:spacing w:line="600" w:lineRule="exact"/>
        <w:ind w:firstLine="643" w:firstLineChars="200"/>
        <w:outlineLvl w:val="2"/>
        <w:rPr>
          <w:rFonts w:ascii="仿宋" w:hAnsi="仿宋" w:eastAsia="仿宋"/>
          <w:color w:val="000000"/>
          <w:sz w:val="32"/>
          <w:szCs w:val="32"/>
        </w:rPr>
      </w:pPr>
      <w:bookmarkStart w:id="48" w:name="_Toc15377222"/>
      <w:r>
        <w:rPr>
          <w:rFonts w:hint="eastAsia" w:ascii="仿宋" w:hAnsi="仿宋" w:eastAsia="仿宋"/>
          <w:b/>
          <w:color w:val="000000"/>
          <w:sz w:val="32"/>
          <w:szCs w:val="32"/>
        </w:rPr>
        <w:t>（一）机关运行经费支出情况</w:t>
      </w:r>
      <w:bookmarkEnd w:id="48"/>
    </w:p>
    <w:p w14:paraId="345CB4EE">
      <w:pPr>
        <w:spacing w:line="600" w:lineRule="exact"/>
        <w:ind w:firstLine="640" w:firstLineChars="200"/>
        <w:rPr>
          <w:rFonts w:ascii="仿宋_GB2312" w:eastAsia="仿宋_GB2312"/>
          <w:color w:val="000000"/>
          <w:sz w:val="32"/>
          <w:szCs w:val="32"/>
        </w:rPr>
      </w:pPr>
      <w:r>
        <w:rPr>
          <w:rFonts w:ascii="仿宋_GB2312" w:eastAsia="仿宋_GB2312"/>
          <w:color w:val="000000"/>
          <w:sz w:val="32"/>
          <w:szCs w:val="32"/>
        </w:rPr>
        <w:t>202</w:t>
      </w:r>
      <w:r>
        <w:rPr>
          <w:rFonts w:hint="eastAsia" w:ascii="仿宋_GB2312" w:eastAsia="仿宋_GB2312"/>
          <w:color w:val="000000"/>
          <w:sz w:val="32"/>
          <w:szCs w:val="32"/>
        </w:rPr>
        <w:t>1年，攀枝花市东区综合行政执法局机关运行经费支出102.7万元，比</w:t>
      </w:r>
      <w:r>
        <w:rPr>
          <w:rFonts w:ascii="仿宋_GB2312" w:eastAsia="仿宋_GB2312"/>
          <w:color w:val="000000"/>
          <w:sz w:val="32"/>
          <w:szCs w:val="32"/>
        </w:rPr>
        <w:t>20</w:t>
      </w:r>
      <w:r>
        <w:rPr>
          <w:rFonts w:hint="eastAsia" w:ascii="仿宋_GB2312" w:eastAsia="仿宋_GB2312"/>
          <w:color w:val="000000"/>
          <w:sz w:val="32"/>
          <w:szCs w:val="32"/>
        </w:rPr>
        <w:t>20年增加22.27万元，增长27.69</w:t>
      </w:r>
      <w:r>
        <w:rPr>
          <w:rFonts w:ascii="仿宋_GB2312" w:eastAsia="仿宋_GB2312"/>
          <w:color w:val="000000"/>
          <w:sz w:val="32"/>
          <w:szCs w:val="32"/>
        </w:rPr>
        <w:t>%</w:t>
      </w:r>
      <w:r>
        <w:rPr>
          <w:rFonts w:hint="eastAsia" w:ascii="仿宋_GB2312" w:eastAsia="仿宋_GB2312"/>
          <w:color w:val="000000"/>
          <w:sz w:val="32"/>
          <w:szCs w:val="32"/>
        </w:rPr>
        <w:t>。主要原因是人员增加。</w:t>
      </w:r>
    </w:p>
    <w:p w14:paraId="043C14AC">
      <w:pPr>
        <w:autoSpaceDE w:val="0"/>
        <w:autoSpaceDN w:val="0"/>
        <w:adjustRightInd w:val="0"/>
        <w:spacing w:line="600" w:lineRule="exact"/>
        <w:ind w:firstLine="643" w:firstLineChars="200"/>
        <w:jc w:val="left"/>
        <w:outlineLvl w:val="2"/>
        <w:rPr>
          <w:rFonts w:ascii="仿宋" w:hAnsi="仿宋" w:eastAsia="仿宋"/>
          <w:b/>
          <w:color w:val="000000"/>
          <w:sz w:val="32"/>
          <w:szCs w:val="32"/>
        </w:rPr>
      </w:pPr>
      <w:bookmarkStart w:id="49" w:name="_Toc15377223"/>
      <w:r>
        <w:rPr>
          <w:rFonts w:hint="eastAsia" w:ascii="仿宋" w:hAnsi="仿宋" w:eastAsia="仿宋"/>
          <w:b/>
          <w:color w:val="000000"/>
          <w:sz w:val="32"/>
          <w:szCs w:val="32"/>
        </w:rPr>
        <w:t>（二）政府采购支出情况</w:t>
      </w:r>
      <w:bookmarkEnd w:id="49"/>
    </w:p>
    <w:p w14:paraId="5F7DB934">
      <w:pPr>
        <w:spacing w:line="600" w:lineRule="exact"/>
        <w:ind w:firstLine="640" w:firstLineChars="200"/>
        <w:rPr>
          <w:rFonts w:ascii="仿宋_GB2312" w:eastAsia="仿宋_GB2312"/>
          <w:color w:val="000000"/>
          <w:sz w:val="32"/>
          <w:szCs w:val="32"/>
        </w:rPr>
      </w:pPr>
      <w:r>
        <w:rPr>
          <w:rFonts w:ascii="仿宋_GB2312" w:eastAsia="仿宋_GB2312"/>
          <w:color w:val="000000"/>
          <w:sz w:val="32"/>
          <w:szCs w:val="32"/>
        </w:rPr>
        <w:t>202</w:t>
      </w:r>
      <w:r>
        <w:rPr>
          <w:rFonts w:hint="eastAsia" w:ascii="仿宋_GB2312" w:eastAsia="仿宋_GB2312"/>
          <w:color w:val="000000"/>
          <w:sz w:val="32"/>
          <w:szCs w:val="32"/>
        </w:rPr>
        <w:t>1年，攀枝花市东区综合行政执法局政府采购支出总额0万元，其中：政府采购货物支出0万元、政府采购工程支出0万元、政府采购服务支出0万元。主要用于</w:t>
      </w:r>
      <w:r>
        <w:rPr>
          <w:rFonts w:ascii="仿宋_GB2312" w:eastAsia="仿宋_GB2312"/>
          <w:color w:val="000000"/>
          <w:sz w:val="32"/>
          <w:szCs w:val="32"/>
        </w:rPr>
        <w:t>…</w:t>
      </w:r>
      <w:r>
        <w:rPr>
          <w:rFonts w:hint="eastAsia" w:ascii="仿宋_GB2312" w:eastAsia="仿宋_GB2312"/>
          <w:color w:val="000000"/>
          <w:sz w:val="32"/>
          <w:szCs w:val="32"/>
        </w:rPr>
        <w:t>。授予中小企业合同金额0万元，占政府采购支出总额的0</w:t>
      </w:r>
      <w:r>
        <w:rPr>
          <w:rFonts w:ascii="仿宋_GB2312" w:eastAsia="仿宋_GB2312"/>
          <w:color w:val="000000"/>
          <w:sz w:val="32"/>
          <w:szCs w:val="32"/>
        </w:rPr>
        <w:t>%</w:t>
      </w:r>
      <w:r>
        <w:rPr>
          <w:rFonts w:hint="eastAsia" w:ascii="仿宋_GB2312" w:eastAsia="仿宋_GB2312"/>
          <w:color w:val="000000"/>
          <w:sz w:val="32"/>
          <w:szCs w:val="32"/>
        </w:rPr>
        <w:t>，其中：授予小微企业合同金额0万元，占政府采购支出总额的0</w:t>
      </w:r>
      <w:r>
        <w:rPr>
          <w:rFonts w:ascii="仿宋_GB2312" w:eastAsia="仿宋_GB2312"/>
          <w:color w:val="000000"/>
          <w:sz w:val="32"/>
          <w:szCs w:val="32"/>
        </w:rPr>
        <w:t>%</w:t>
      </w:r>
      <w:r>
        <w:rPr>
          <w:rFonts w:hint="eastAsia" w:ascii="仿宋_GB2312" w:eastAsia="仿宋_GB2312"/>
          <w:color w:val="000000"/>
          <w:sz w:val="32"/>
          <w:szCs w:val="32"/>
        </w:rPr>
        <w:t>。</w:t>
      </w:r>
    </w:p>
    <w:p w14:paraId="3ADF2527">
      <w:pPr>
        <w:autoSpaceDE w:val="0"/>
        <w:autoSpaceDN w:val="0"/>
        <w:adjustRightInd w:val="0"/>
        <w:spacing w:line="600" w:lineRule="exact"/>
        <w:ind w:firstLine="643" w:firstLineChars="200"/>
        <w:jc w:val="left"/>
        <w:outlineLvl w:val="2"/>
        <w:rPr>
          <w:rFonts w:ascii="仿宋" w:hAnsi="仿宋" w:eastAsia="仿宋"/>
          <w:b/>
          <w:color w:val="000000"/>
          <w:sz w:val="32"/>
          <w:szCs w:val="32"/>
        </w:rPr>
      </w:pPr>
      <w:bookmarkStart w:id="50" w:name="_Toc15377224"/>
      <w:r>
        <w:rPr>
          <w:rFonts w:hint="eastAsia" w:ascii="仿宋" w:hAnsi="仿宋" w:eastAsia="仿宋"/>
          <w:b/>
          <w:color w:val="000000"/>
          <w:sz w:val="32"/>
          <w:szCs w:val="32"/>
        </w:rPr>
        <w:t>（三）国有资产占有使用情况</w:t>
      </w:r>
      <w:bookmarkEnd w:id="50"/>
    </w:p>
    <w:p w14:paraId="703891C5">
      <w:pPr>
        <w:autoSpaceDE w:val="0"/>
        <w:autoSpaceDN w:val="0"/>
        <w:adjustRightInd w:val="0"/>
        <w:spacing w:line="600" w:lineRule="exact"/>
        <w:ind w:firstLine="640" w:firstLineChars="200"/>
        <w:jc w:val="left"/>
        <w:rPr>
          <w:rFonts w:ascii="仿宋_GB2312" w:eastAsia="仿宋_GB2312"/>
          <w:color w:val="000000"/>
          <w:sz w:val="32"/>
          <w:szCs w:val="32"/>
        </w:rPr>
      </w:pPr>
      <w:r>
        <w:rPr>
          <w:rFonts w:hint="eastAsia" w:ascii="仿宋_GB2312" w:eastAsia="仿宋_GB2312"/>
          <w:color w:val="000000"/>
          <w:sz w:val="32"/>
          <w:szCs w:val="32"/>
        </w:rPr>
        <w:t>截至</w:t>
      </w:r>
      <w:r>
        <w:rPr>
          <w:rFonts w:ascii="仿宋_GB2312" w:eastAsia="仿宋_GB2312"/>
          <w:color w:val="000000"/>
          <w:sz w:val="32"/>
          <w:szCs w:val="32"/>
        </w:rPr>
        <w:t>202</w:t>
      </w:r>
      <w:r>
        <w:rPr>
          <w:rFonts w:hint="eastAsia" w:ascii="仿宋_GB2312" w:eastAsia="仿宋_GB2312"/>
          <w:color w:val="000000"/>
          <w:sz w:val="32"/>
          <w:szCs w:val="32"/>
        </w:rPr>
        <w:t>1年</w:t>
      </w:r>
      <w:r>
        <w:rPr>
          <w:rFonts w:ascii="仿宋_GB2312" w:eastAsia="仿宋_GB2312"/>
          <w:color w:val="000000"/>
          <w:sz w:val="32"/>
          <w:szCs w:val="32"/>
        </w:rPr>
        <w:t>12</w:t>
      </w:r>
      <w:r>
        <w:rPr>
          <w:rFonts w:hint="eastAsia" w:ascii="仿宋_GB2312" w:eastAsia="仿宋_GB2312"/>
          <w:color w:val="000000"/>
          <w:sz w:val="32"/>
          <w:szCs w:val="32"/>
        </w:rPr>
        <w:t>月</w:t>
      </w:r>
      <w:r>
        <w:rPr>
          <w:rFonts w:ascii="仿宋_GB2312" w:eastAsia="仿宋_GB2312"/>
          <w:color w:val="000000"/>
          <w:sz w:val="32"/>
          <w:szCs w:val="32"/>
        </w:rPr>
        <w:t>31</w:t>
      </w:r>
      <w:r>
        <w:rPr>
          <w:rFonts w:hint="eastAsia" w:ascii="仿宋_GB2312" w:eastAsia="仿宋_GB2312"/>
          <w:color w:val="000000"/>
          <w:sz w:val="32"/>
          <w:szCs w:val="32"/>
        </w:rPr>
        <w:t>日，攀枝花市东区综合行政执法局共有车辆2辆，其中：副部（省）级及以上领导用车0辆、主要领导干部用车0辆、机要通信用车0辆、应急保障用车0辆、应急保障用车0辆、执法执勤用车0辆、特种专业技术用车2辆、离退休干部用车0辆、其他用车0辆。其中：其他用车主要是用于执法巡逻。</w:t>
      </w:r>
    </w:p>
    <w:p w14:paraId="54225544">
      <w:pPr>
        <w:autoSpaceDE w:val="0"/>
        <w:autoSpaceDN w:val="0"/>
        <w:adjustRightInd w:val="0"/>
        <w:spacing w:line="600" w:lineRule="exact"/>
        <w:ind w:firstLine="640" w:firstLineChars="200"/>
        <w:jc w:val="left"/>
        <w:rPr>
          <w:rFonts w:ascii="仿宋" w:hAnsi="仿宋" w:eastAsia="仿宋"/>
          <w:b/>
          <w:color w:val="FF0000"/>
          <w:sz w:val="32"/>
          <w:szCs w:val="32"/>
        </w:rPr>
      </w:pPr>
      <w:r>
        <w:rPr>
          <w:rFonts w:hint="eastAsia" w:ascii="仿宋_GB2312" w:eastAsia="仿宋_GB2312"/>
          <w:color w:val="000000"/>
          <w:sz w:val="32"/>
          <w:szCs w:val="32"/>
        </w:rPr>
        <w:t>单价</w:t>
      </w:r>
      <w:r>
        <w:rPr>
          <w:rFonts w:ascii="仿宋_GB2312" w:eastAsia="仿宋_GB2312"/>
          <w:color w:val="000000"/>
          <w:sz w:val="32"/>
          <w:szCs w:val="32"/>
        </w:rPr>
        <w:t>50</w:t>
      </w:r>
      <w:r>
        <w:rPr>
          <w:rFonts w:hint="eastAsia" w:ascii="仿宋_GB2312" w:eastAsia="仿宋_GB2312"/>
          <w:color w:val="000000"/>
          <w:sz w:val="32"/>
          <w:szCs w:val="32"/>
        </w:rPr>
        <w:t>万元以上通用设备0台，单价</w:t>
      </w:r>
      <w:r>
        <w:rPr>
          <w:rFonts w:ascii="仿宋_GB2312" w:eastAsia="仿宋_GB2312"/>
          <w:color w:val="000000"/>
          <w:sz w:val="32"/>
          <w:szCs w:val="32"/>
        </w:rPr>
        <w:t>100</w:t>
      </w:r>
      <w:r>
        <w:rPr>
          <w:rFonts w:hint="eastAsia" w:ascii="仿宋_GB2312" w:eastAsia="仿宋_GB2312"/>
          <w:color w:val="000000"/>
          <w:sz w:val="32"/>
          <w:szCs w:val="32"/>
        </w:rPr>
        <w:t>万元以上专用设备0台。</w:t>
      </w:r>
    </w:p>
    <w:p w14:paraId="0F56BDE3">
      <w:pPr>
        <w:autoSpaceDE w:val="0"/>
        <w:autoSpaceDN w:val="0"/>
        <w:adjustRightInd w:val="0"/>
        <w:spacing w:line="600" w:lineRule="exact"/>
        <w:ind w:firstLine="643" w:firstLineChars="200"/>
        <w:jc w:val="left"/>
        <w:outlineLvl w:val="2"/>
        <w:rPr>
          <w:rFonts w:ascii="仿宋" w:hAnsi="仿宋" w:eastAsia="仿宋"/>
          <w:b/>
          <w:color w:val="000000"/>
          <w:sz w:val="32"/>
          <w:szCs w:val="32"/>
        </w:rPr>
      </w:pPr>
      <w:r>
        <w:rPr>
          <w:rFonts w:hint="eastAsia" w:ascii="仿宋" w:hAnsi="仿宋" w:eastAsia="仿宋"/>
          <w:b/>
          <w:color w:val="000000"/>
          <w:sz w:val="32"/>
          <w:szCs w:val="32"/>
        </w:rPr>
        <w:t>（四）预算绩效管理情况。</w:t>
      </w:r>
    </w:p>
    <w:p w14:paraId="7430C673">
      <w:pPr>
        <w:ind w:firstLine="640" w:firstLineChars="200"/>
        <w:rPr>
          <w:rFonts w:ascii="仿宋_GB2312" w:hAnsi="仿宋_GB2312" w:eastAsia="仿宋_GB2312" w:cs="仿宋_GB2312"/>
          <w:i/>
          <w:kern w:val="0"/>
          <w:sz w:val="32"/>
          <w:szCs w:val="32"/>
        </w:rPr>
      </w:pPr>
      <w:r>
        <w:rPr>
          <w:rFonts w:hint="eastAsia" w:ascii="仿宋_GB2312" w:hAnsi="仿宋_GB2312" w:eastAsia="仿宋_GB2312" w:cs="仿宋_GB2312"/>
          <w:sz w:val="32"/>
          <w:szCs w:val="32"/>
        </w:rPr>
        <w:t>根据预算绩效管理要求，本部门在</w:t>
      </w:r>
      <w:r>
        <w:rPr>
          <w:rFonts w:ascii="仿宋_GB2312" w:hAnsi="仿宋_GB2312" w:eastAsia="仿宋_GB2312" w:cs="仿宋_GB2312"/>
          <w:sz w:val="32"/>
          <w:szCs w:val="32"/>
        </w:rPr>
        <w:t>2021</w:t>
      </w:r>
      <w:r>
        <w:rPr>
          <w:rFonts w:hint="eastAsia" w:ascii="仿宋_GB2312" w:hAnsi="仿宋_GB2312" w:eastAsia="仿宋_GB2312" w:cs="仿宋_GB2312"/>
          <w:sz w:val="32"/>
          <w:szCs w:val="32"/>
        </w:rPr>
        <w:t>年度预算编制阶段，组织对</w:t>
      </w:r>
      <w:r>
        <w:rPr>
          <w:rFonts w:hint="eastAsia" w:ascii="仿宋_GB2312" w:eastAsia="仿宋_GB2312"/>
          <w:color w:val="000000"/>
          <w:sz w:val="32"/>
          <w:szCs w:val="32"/>
        </w:rPr>
        <w:t>攀枝花市东区综合行政执法局</w:t>
      </w:r>
      <w:r>
        <w:rPr>
          <w:rFonts w:hint="eastAsia" w:ascii="仿宋_GB2312" w:hAnsi="仿宋_GB2312" w:eastAsia="仿宋_GB2312" w:cs="仿宋_GB2312"/>
          <w:sz w:val="32"/>
          <w:szCs w:val="32"/>
        </w:rPr>
        <w:t>项目城管执法外勤补助经费、春节氛围营造、规划建设综合执法工作经费、继续教育经费及食堂经费、石油液化气安全培训、市容秩序整治经费、数字化城管运行及城管联合执法经费、新中国成立70周年氛围营造经费等8个项目开展了预算事前绩效评估</w:t>
      </w:r>
      <w:r>
        <w:rPr>
          <w:rFonts w:hint="eastAsia" w:ascii="仿宋_GB2312" w:hAnsi="仿宋_GB2312" w:eastAsia="仿宋_GB2312" w:cs="仿宋_GB2312"/>
          <w:i/>
          <w:sz w:val="32"/>
          <w:szCs w:val="32"/>
        </w:rPr>
        <w:t>，</w:t>
      </w:r>
      <w:r>
        <w:rPr>
          <w:rFonts w:hint="eastAsia" w:ascii="仿宋_GB2312" w:hAnsi="仿宋_GB2312" w:eastAsia="仿宋_GB2312" w:cs="仿宋_GB2312"/>
          <w:sz w:val="32"/>
          <w:szCs w:val="32"/>
        </w:rPr>
        <w:t>对8个项目编制了绩效目标</w:t>
      </w:r>
      <w:r>
        <w:rPr>
          <w:rFonts w:hint="eastAsia" w:ascii="仿宋_GB2312" w:hAnsi="仿宋_GB2312" w:eastAsia="仿宋_GB2312" w:cs="仿宋_GB2312"/>
          <w:i/>
          <w:kern w:val="0"/>
          <w:sz w:val="32"/>
          <w:szCs w:val="32"/>
        </w:rPr>
        <w:t>，</w:t>
      </w:r>
      <w:r>
        <w:rPr>
          <w:rFonts w:hint="eastAsia" w:ascii="仿宋_GB2312" w:hAnsi="仿宋_GB2312" w:eastAsia="仿宋_GB2312" w:cs="仿宋_GB2312"/>
          <w:sz w:val="32"/>
          <w:szCs w:val="32"/>
        </w:rPr>
        <w:t>预算执行过程中，选取8个项目开展绩效监控年终执行完毕后，对8个项目开展了绩效自评。同时，本部门对</w:t>
      </w:r>
      <w:r>
        <w:rPr>
          <w:rFonts w:ascii="仿宋_GB2312" w:hAnsi="仿宋_GB2312" w:eastAsia="仿宋_GB2312" w:cs="仿宋_GB2312"/>
          <w:sz w:val="32"/>
          <w:szCs w:val="32"/>
        </w:rPr>
        <w:t>2021</w:t>
      </w:r>
      <w:r>
        <w:rPr>
          <w:rFonts w:hint="eastAsia" w:ascii="仿宋_GB2312" w:hAnsi="仿宋_GB2312" w:eastAsia="仿宋_GB2312" w:cs="仿宋_GB2312"/>
          <w:sz w:val="32"/>
          <w:szCs w:val="32"/>
        </w:rPr>
        <w:t>年部门整体开展绩效自评，《</w:t>
      </w:r>
      <w:r>
        <w:rPr>
          <w:rFonts w:ascii="仿宋_GB2312" w:hAnsi="仿宋_GB2312" w:eastAsia="仿宋_GB2312" w:cs="仿宋_GB2312"/>
          <w:sz w:val="32"/>
          <w:szCs w:val="32"/>
        </w:rPr>
        <w:t>2021</w:t>
      </w:r>
      <w:r>
        <w:rPr>
          <w:rFonts w:hint="eastAsia" w:ascii="仿宋_GB2312" w:hAnsi="仿宋_GB2312" w:eastAsia="仿宋_GB2312" w:cs="仿宋_GB2312"/>
          <w:sz w:val="32"/>
          <w:szCs w:val="32"/>
        </w:rPr>
        <w:t>年</w:t>
      </w:r>
      <w:r>
        <w:rPr>
          <w:rFonts w:hint="eastAsia" w:ascii="仿宋_GB2312" w:eastAsia="仿宋_GB2312"/>
          <w:color w:val="000000"/>
          <w:sz w:val="32"/>
          <w:szCs w:val="32"/>
        </w:rPr>
        <w:t>攀枝花市东区综合行政执法局</w:t>
      </w:r>
      <w:r>
        <w:rPr>
          <w:rFonts w:hint="eastAsia" w:ascii="仿宋_GB2312" w:hAnsi="仿宋_GB2312" w:eastAsia="仿宋_GB2312" w:cs="仿宋_GB2312"/>
          <w:sz w:val="32"/>
          <w:szCs w:val="32"/>
        </w:rPr>
        <w:t>部门整体绩效评价报告》见附件（第四部分）。</w:t>
      </w:r>
    </w:p>
    <w:p w14:paraId="091790FC">
      <w:pPr>
        <w:widowControl/>
        <w:jc w:val="left"/>
        <w:rPr>
          <w:rFonts w:ascii="仿宋_GB2312" w:eastAsia="仿宋_GB2312"/>
          <w:b/>
          <w:color w:val="000000"/>
          <w:sz w:val="32"/>
          <w:szCs w:val="32"/>
        </w:rPr>
      </w:pPr>
      <w:r>
        <w:rPr>
          <w:rFonts w:ascii="仿宋_GB2312" w:eastAsia="仿宋_GB2312"/>
          <w:b/>
          <w:color w:val="000000"/>
          <w:sz w:val="32"/>
          <w:szCs w:val="32"/>
        </w:rPr>
        <w:br w:type="page"/>
      </w:r>
    </w:p>
    <w:p w14:paraId="29CFD81A">
      <w:pPr>
        <w:numPr>
          <w:ilvl w:val="0"/>
          <w:numId w:val="3"/>
        </w:numPr>
        <w:spacing w:line="600" w:lineRule="exact"/>
        <w:ind w:firstLine="660" w:firstLineChars="150"/>
        <w:jc w:val="center"/>
        <w:outlineLvl w:val="0"/>
        <w:rPr>
          <w:rStyle w:val="18"/>
          <w:rFonts w:ascii="黑体" w:hAnsi="黑体" w:eastAsia="黑体"/>
          <w:b w:val="0"/>
        </w:rPr>
      </w:pPr>
      <w:bookmarkStart w:id="51" w:name="_Toc15377225"/>
      <w:bookmarkStart w:id="52" w:name="_Toc15396613"/>
      <w:r>
        <w:rPr>
          <w:rFonts w:hint="eastAsia" w:ascii="黑体" w:hAnsi="黑体" w:eastAsia="黑体"/>
          <w:color w:val="000000"/>
          <w:sz w:val="44"/>
          <w:szCs w:val="44"/>
        </w:rPr>
        <w:t>名</w:t>
      </w:r>
      <w:r>
        <w:rPr>
          <w:rStyle w:val="18"/>
          <w:rFonts w:hint="eastAsia" w:ascii="黑体" w:hAnsi="黑体" w:eastAsia="黑体"/>
          <w:b w:val="0"/>
        </w:rPr>
        <w:t>词解释</w:t>
      </w:r>
      <w:bookmarkEnd w:id="51"/>
      <w:bookmarkEnd w:id="52"/>
    </w:p>
    <w:p w14:paraId="3F4F44D8">
      <w:pPr>
        <w:spacing w:line="600" w:lineRule="exact"/>
        <w:jc w:val="left"/>
        <w:rPr>
          <w:rFonts w:ascii="宋体"/>
          <w:b/>
          <w:color w:val="000000"/>
          <w:sz w:val="44"/>
          <w:szCs w:val="44"/>
        </w:rPr>
      </w:pPr>
    </w:p>
    <w:p w14:paraId="41EF8AE9">
      <w:pPr>
        <w:pStyle w:val="28"/>
        <w:spacing w:line="560" w:lineRule="exact"/>
        <w:ind w:firstLine="640" w:firstLineChars="20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财政拨款收入：指单位从同级财政部门取得的财政预算资金。</w:t>
      </w:r>
    </w:p>
    <w:p w14:paraId="48C6B4AD">
      <w:pPr>
        <w:pStyle w:val="28"/>
        <w:spacing w:line="560" w:lineRule="exact"/>
        <w:ind w:firstLine="640" w:firstLineChars="200"/>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事业收入：指事业单位开展专业业务活动及辅助活动取得的收入。</w:t>
      </w:r>
    </w:p>
    <w:p w14:paraId="7DCBDC86">
      <w:pPr>
        <w:pStyle w:val="28"/>
        <w:spacing w:line="560" w:lineRule="exact"/>
        <w:ind w:firstLine="640" w:firstLineChars="200"/>
        <w:rPr>
          <w:rFonts w:ascii="仿宋_GB2312" w:eastAsia="仿宋_GB2312"/>
          <w:sz w:val="32"/>
          <w:szCs w:val="32"/>
        </w:rPr>
      </w:pPr>
      <w:r>
        <w:rPr>
          <w:rFonts w:ascii="仿宋_GB2312" w:eastAsia="仿宋_GB2312"/>
          <w:sz w:val="32"/>
          <w:szCs w:val="32"/>
        </w:rPr>
        <w:t>3.</w:t>
      </w:r>
      <w:r>
        <w:rPr>
          <w:rFonts w:hint="eastAsia" w:ascii="仿宋_GB2312" w:eastAsia="仿宋_GB2312"/>
          <w:sz w:val="32"/>
          <w:szCs w:val="32"/>
        </w:rPr>
        <w:t>经营收入：指事业单位在专业业务活动及其辅助活动之外开展非独立核算经营活动取得的收入。</w:t>
      </w:r>
    </w:p>
    <w:p w14:paraId="2F09ECA6">
      <w:pPr>
        <w:pStyle w:val="28"/>
        <w:spacing w:line="560" w:lineRule="exact"/>
        <w:ind w:firstLine="640" w:firstLineChars="200"/>
        <w:rPr>
          <w:rFonts w:ascii="仿宋_GB2312" w:eastAsia="仿宋_GB2312"/>
          <w:sz w:val="32"/>
          <w:szCs w:val="32"/>
        </w:rPr>
      </w:pPr>
      <w:r>
        <w:rPr>
          <w:rFonts w:ascii="仿宋_GB2312" w:eastAsia="仿宋_GB2312"/>
          <w:sz w:val="32"/>
          <w:szCs w:val="32"/>
        </w:rPr>
        <w:t>4.</w:t>
      </w:r>
      <w:r>
        <w:rPr>
          <w:rFonts w:hint="eastAsia" w:ascii="仿宋_GB2312" w:eastAsia="仿宋_GB2312"/>
          <w:sz w:val="32"/>
          <w:szCs w:val="32"/>
        </w:rPr>
        <w:t>其他收入：指单位取得的除上述收入以外的各项收入。主要是利息收。</w:t>
      </w:r>
    </w:p>
    <w:p w14:paraId="24BABB8D">
      <w:pPr>
        <w:pStyle w:val="28"/>
        <w:spacing w:line="560" w:lineRule="exact"/>
        <w:ind w:firstLine="640" w:firstLineChars="200"/>
        <w:rPr>
          <w:rFonts w:ascii="仿宋_GB2312" w:eastAsia="仿宋_GB2312"/>
          <w:sz w:val="32"/>
          <w:szCs w:val="32"/>
        </w:rPr>
      </w:pPr>
      <w:r>
        <w:rPr>
          <w:rFonts w:ascii="仿宋_GB2312" w:eastAsia="仿宋_GB2312"/>
          <w:sz w:val="32"/>
          <w:szCs w:val="32"/>
        </w:rPr>
        <w:t>5.</w:t>
      </w:r>
      <w:r>
        <w:rPr>
          <w:rFonts w:hint="eastAsia" w:ascii="仿宋_GB2312" w:eastAsia="仿宋_GB2312"/>
          <w:sz w:val="32"/>
          <w:szCs w:val="32"/>
        </w:rPr>
        <w:t>使用非财政拨款结余：指事业单位使用以前年度积累的非财政拨款结余弥补当年收支差额的金额。</w:t>
      </w:r>
      <w:r>
        <w:rPr>
          <w:rFonts w:ascii="仿宋_GB2312" w:eastAsia="仿宋_GB2312"/>
          <w:sz w:val="32"/>
          <w:szCs w:val="32"/>
        </w:rPr>
        <w:t xml:space="preserve"> </w:t>
      </w:r>
    </w:p>
    <w:p w14:paraId="1A1E0EF1">
      <w:pPr>
        <w:pStyle w:val="28"/>
        <w:spacing w:line="560" w:lineRule="exact"/>
        <w:ind w:firstLine="640" w:firstLineChars="200"/>
        <w:rPr>
          <w:rFonts w:ascii="仿宋_GB2312" w:hAnsi="仿宋_GB2312" w:eastAsia="仿宋_GB2312" w:cs="仿宋_GB2312"/>
          <w:color w:val="auto"/>
          <w:kern w:val="2"/>
          <w:sz w:val="32"/>
          <w:szCs w:val="32"/>
        </w:rPr>
      </w:pPr>
      <w:r>
        <w:rPr>
          <w:rFonts w:ascii="仿宋_GB2312" w:hAnsi="仿宋_GB2312" w:eastAsia="仿宋_GB2312" w:cs="仿宋_GB2312"/>
          <w:color w:val="auto"/>
          <w:kern w:val="2"/>
          <w:sz w:val="32"/>
          <w:szCs w:val="32"/>
        </w:rPr>
        <w:t>6.</w:t>
      </w:r>
      <w:r>
        <w:rPr>
          <w:rFonts w:hint="eastAsia" w:ascii="仿宋_GB2312" w:hAnsi="仿宋_GB2312" w:eastAsia="仿宋_GB2312" w:cs="仿宋_GB2312"/>
          <w:color w:val="auto"/>
          <w:kern w:val="2"/>
          <w:sz w:val="32"/>
          <w:szCs w:val="32"/>
        </w:rPr>
        <w:t>年初结转和结余：指以前年度尚未完成、结转到本年按有关规定继续使用的资金。</w:t>
      </w:r>
      <w:r>
        <w:rPr>
          <w:rFonts w:ascii="仿宋_GB2312" w:hAnsi="仿宋_GB2312" w:eastAsia="仿宋_GB2312" w:cs="仿宋_GB2312"/>
          <w:color w:val="auto"/>
          <w:kern w:val="2"/>
          <w:sz w:val="32"/>
          <w:szCs w:val="32"/>
        </w:rPr>
        <w:t xml:space="preserve"> </w:t>
      </w:r>
    </w:p>
    <w:p w14:paraId="7F30427D">
      <w:pPr>
        <w:pStyle w:val="28"/>
        <w:spacing w:line="560" w:lineRule="exact"/>
        <w:ind w:firstLine="640" w:firstLineChars="200"/>
        <w:rPr>
          <w:rFonts w:ascii="仿宋_GB2312" w:hAnsi="仿宋_GB2312" w:eastAsia="仿宋_GB2312" w:cs="仿宋_GB2312"/>
          <w:color w:val="auto"/>
          <w:kern w:val="2"/>
          <w:sz w:val="32"/>
          <w:szCs w:val="32"/>
        </w:rPr>
      </w:pPr>
      <w:r>
        <w:rPr>
          <w:rFonts w:ascii="仿宋_GB2312" w:hAnsi="仿宋_GB2312" w:eastAsia="仿宋_GB2312" w:cs="仿宋_GB2312"/>
          <w:color w:val="auto"/>
          <w:kern w:val="2"/>
          <w:sz w:val="32"/>
          <w:szCs w:val="32"/>
        </w:rPr>
        <w:t>7.</w:t>
      </w:r>
      <w:r>
        <w:rPr>
          <w:rFonts w:hint="eastAsia" w:ascii="仿宋_GB2312" w:hAnsi="仿宋_GB2312" w:eastAsia="仿宋_GB2312" w:cs="仿宋_GB2312"/>
          <w:color w:val="auto"/>
          <w:kern w:val="2"/>
          <w:sz w:val="32"/>
          <w:szCs w:val="32"/>
        </w:rPr>
        <w:t>结余分配：指事业单位按照会计制度规定缴纳的所得税、提取的专用结余以及转入非财政拨款结余的金额等。</w:t>
      </w:r>
    </w:p>
    <w:p w14:paraId="3A60CCAB">
      <w:pPr>
        <w:pStyle w:val="28"/>
        <w:spacing w:line="560" w:lineRule="exact"/>
        <w:ind w:firstLine="640" w:firstLineChars="200"/>
        <w:rPr>
          <w:rFonts w:ascii="仿宋_GB2312" w:hAnsi="仿宋_GB2312" w:eastAsia="仿宋_GB2312" w:cs="仿宋_GB2312"/>
          <w:color w:val="auto"/>
          <w:kern w:val="2"/>
          <w:sz w:val="32"/>
          <w:szCs w:val="32"/>
        </w:rPr>
      </w:pPr>
      <w:r>
        <w:rPr>
          <w:rFonts w:ascii="仿宋_GB2312" w:hAnsi="仿宋_GB2312" w:eastAsia="仿宋_GB2312" w:cs="仿宋_GB2312"/>
          <w:color w:val="auto"/>
          <w:kern w:val="2"/>
          <w:sz w:val="32"/>
          <w:szCs w:val="32"/>
        </w:rPr>
        <w:t>8</w:t>
      </w:r>
      <w:r>
        <w:rPr>
          <w:rFonts w:hint="eastAsia" w:ascii="仿宋_GB2312" w:hAnsi="仿宋_GB2312" w:eastAsia="仿宋_GB2312" w:cs="仿宋_GB2312"/>
          <w:color w:val="auto"/>
          <w:kern w:val="2"/>
          <w:sz w:val="32"/>
          <w:szCs w:val="32"/>
        </w:rPr>
        <w:t>.年末结转和结余：指单位按有关规定结转到下年或以后年度继续使用的资金。</w:t>
      </w:r>
    </w:p>
    <w:p w14:paraId="31DF3C5F">
      <w:pPr>
        <w:pStyle w:val="28"/>
        <w:spacing w:line="560" w:lineRule="exact"/>
        <w:ind w:firstLine="640" w:firstLineChars="200"/>
        <w:rPr>
          <w:rFonts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9.卫生健康支出（类）行政事业单位医疗（款）行政单位医疗（项）：指区机关及参公管理事业单位用于缴纳单位基本医疗保险支出。</w:t>
      </w:r>
    </w:p>
    <w:p w14:paraId="167D8492">
      <w:pPr>
        <w:pStyle w:val="28"/>
        <w:spacing w:line="560" w:lineRule="exact"/>
        <w:ind w:firstLine="640" w:firstLineChars="200"/>
        <w:rPr>
          <w:rFonts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10..社会保障和就业（类）行政事业单位离退休（款）行政单位离退休（项）：指反映行政单位（包括实行公务员管理的事业单位）开支的离退休经费。</w:t>
      </w:r>
    </w:p>
    <w:p w14:paraId="1495953D">
      <w:pPr>
        <w:pStyle w:val="28"/>
        <w:spacing w:line="560" w:lineRule="exact"/>
        <w:ind w:firstLine="640" w:firstLineChars="200"/>
        <w:rPr>
          <w:rFonts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11. 社会保障和就业（类）行政事业单位离退休（款）机关事业单位职业年金缴费支出（项）：指反映机关事业单位实施养老保险制度由单位缴纳的职业年金支出。</w:t>
      </w:r>
    </w:p>
    <w:p w14:paraId="35C8FA5B">
      <w:pPr>
        <w:pStyle w:val="28"/>
        <w:spacing w:line="560" w:lineRule="exact"/>
        <w:ind w:firstLine="640" w:firstLineChars="200"/>
        <w:rPr>
          <w:rFonts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12. 社会保障和就业（类）行政事业单位离退休（款）机关事业单位基本养老保险缴费支出（项）：指反映机关事业单位实施养老保险制度由单位缴纳的基本养老保险支出。</w:t>
      </w:r>
    </w:p>
    <w:p w14:paraId="4178DEBA">
      <w:pPr>
        <w:pStyle w:val="28"/>
        <w:spacing w:line="560" w:lineRule="exact"/>
        <w:ind w:firstLine="640" w:firstLineChars="200"/>
        <w:rPr>
          <w:rFonts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13．卫生健康支出（类）行政事业单位医疗（款）公务员医疗补助（项）:指反映财政部门安排的公务员医疗补助经费。</w:t>
      </w:r>
    </w:p>
    <w:p w14:paraId="30ED4ED9">
      <w:pPr>
        <w:pStyle w:val="28"/>
        <w:spacing w:line="560" w:lineRule="exact"/>
        <w:ind w:firstLine="640" w:firstLineChars="200"/>
        <w:rPr>
          <w:rFonts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14．城乡社区支出（类）城乡社区管理事务（款）行政运行（项）:指反映行政单位（包括实行公务员管理的事业单位）的基本支出。</w:t>
      </w:r>
    </w:p>
    <w:p w14:paraId="2C2E06EC">
      <w:pPr>
        <w:pStyle w:val="28"/>
        <w:spacing w:line="560" w:lineRule="exact"/>
        <w:ind w:firstLine="640" w:firstLineChars="200"/>
        <w:rPr>
          <w:rFonts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15.城乡社区支出（类）城乡社区管理事务（款）一般行政管理事务（项）:反映为行政单位（包括实行公务员管理的事业单位）未单独设置项级科目的其他项目支出。</w:t>
      </w:r>
    </w:p>
    <w:p w14:paraId="2FA66AC7">
      <w:pPr>
        <w:pStyle w:val="28"/>
        <w:spacing w:line="560" w:lineRule="exact"/>
        <w:ind w:firstLine="640" w:firstLineChars="200"/>
        <w:rPr>
          <w:rFonts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16．城乡社区支出（类）城乡社区管理事务（款）城管执法（项）:指反映城市管理综合行政执法、加强城市市容和环境卫生管理等方面的支出。</w:t>
      </w:r>
    </w:p>
    <w:p w14:paraId="36AC42C7">
      <w:pPr>
        <w:pStyle w:val="28"/>
        <w:spacing w:line="560" w:lineRule="exact"/>
        <w:ind w:firstLine="640" w:firstLineChars="200"/>
        <w:rPr>
          <w:rFonts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17.城乡社区支出（类）国有土地使用权出让收入安排的支出（款）土地开发支出（项）:指反映新疆生活建设兵团和地方政府用于前期土地开发性支出以及与前期土地开发相关的费用等支出。</w:t>
      </w:r>
    </w:p>
    <w:p w14:paraId="6213735F">
      <w:pPr>
        <w:pStyle w:val="28"/>
        <w:spacing w:line="560" w:lineRule="exact"/>
        <w:ind w:firstLine="640" w:firstLineChars="200"/>
        <w:rPr>
          <w:rFonts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18．住房保障支出（类）住房改革支出（款）住房公积金（项）:指反映行政事业单位按人力资源和社区保障部、财政部规定的基本工资和津贴补贴以及规定比例为职工缴纳的住房公积金。</w:t>
      </w:r>
    </w:p>
    <w:p w14:paraId="6CEE6C4C">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19</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基本支出：指为保障机构正常运转、完成日常工作任务而发生的人员支出和公用支出。</w:t>
      </w:r>
    </w:p>
    <w:p w14:paraId="41D8F600">
      <w:pPr>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2</w:t>
      </w:r>
      <w:r>
        <w:rPr>
          <w:rFonts w:hint="eastAsia" w:ascii="仿宋_GB2312" w:hAnsi="仿宋_GB2312" w:eastAsia="仿宋_GB2312" w:cs="仿宋_GB2312"/>
          <w:sz w:val="32"/>
          <w:szCs w:val="32"/>
        </w:rPr>
        <w:t>0</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项目支出：指在基本支出之外为完成特定行政任务和事业发展目标所发生的支出。</w:t>
      </w:r>
      <w:r>
        <w:rPr>
          <w:rFonts w:ascii="仿宋_GB2312" w:hAnsi="仿宋_GB2312" w:eastAsia="仿宋_GB2312" w:cs="仿宋_GB2312"/>
          <w:sz w:val="32"/>
          <w:szCs w:val="32"/>
        </w:rPr>
        <w:t xml:space="preserve"> </w:t>
      </w:r>
    </w:p>
    <w:p w14:paraId="5555663E">
      <w:pPr>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2</w:t>
      </w:r>
      <w:r>
        <w:rPr>
          <w:rFonts w:hint="eastAsia" w:ascii="仿宋_GB2312" w:hAnsi="仿宋_GB2312" w:eastAsia="仿宋_GB2312" w:cs="仿宋_GB2312"/>
          <w:sz w:val="32"/>
          <w:szCs w:val="32"/>
        </w:rPr>
        <w:t>1</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经营支出：指事业单位在专业业务活动及其辅助活动之外开展非独立核算经营活动发生的支出。</w:t>
      </w:r>
    </w:p>
    <w:p w14:paraId="648DB4E5">
      <w:pPr>
        <w:pStyle w:val="28"/>
        <w:spacing w:line="560" w:lineRule="exact"/>
        <w:ind w:firstLine="640" w:firstLineChars="200"/>
        <w:rPr>
          <w:rFonts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22</w:t>
      </w:r>
      <w:r>
        <w:rPr>
          <w:rFonts w:ascii="仿宋_GB2312" w:hAnsi="仿宋_GB2312" w:eastAsia="仿宋_GB2312" w:cs="仿宋_GB2312"/>
          <w:color w:val="auto"/>
          <w:kern w:val="2"/>
          <w:sz w:val="32"/>
          <w:szCs w:val="32"/>
        </w:rPr>
        <w:t>.</w:t>
      </w:r>
      <w:r>
        <w:rPr>
          <w:rFonts w:hint="eastAsia" w:ascii="仿宋_GB2312" w:hAnsi="仿宋_GB2312" w:eastAsia="仿宋_GB2312" w:cs="仿宋_GB2312"/>
          <w:color w:val="auto"/>
          <w:kern w:val="2"/>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14:paraId="0D9F4364">
      <w:pPr>
        <w:pStyle w:val="28"/>
        <w:spacing w:line="560" w:lineRule="exact"/>
        <w:ind w:firstLine="640" w:firstLineChars="200"/>
        <w:rPr>
          <w:rFonts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23</w:t>
      </w:r>
      <w:r>
        <w:rPr>
          <w:rFonts w:ascii="仿宋_GB2312" w:hAnsi="仿宋_GB2312" w:eastAsia="仿宋_GB2312" w:cs="仿宋_GB2312"/>
          <w:color w:val="auto"/>
          <w:kern w:val="2"/>
          <w:sz w:val="32"/>
          <w:szCs w:val="32"/>
        </w:rPr>
        <w:t>.</w:t>
      </w:r>
      <w:r>
        <w:rPr>
          <w:rFonts w:hint="eastAsia" w:ascii="仿宋_GB2312" w:hAnsi="仿宋_GB2312" w:eastAsia="仿宋_GB2312" w:cs="仿宋_GB2312"/>
          <w:color w:val="auto"/>
          <w:kern w:val="2"/>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41E61A34">
      <w:pPr>
        <w:ind w:firstLine="643" w:firstLineChars="200"/>
        <w:rPr>
          <w:rFonts w:ascii="仿宋" w:hAnsi="仿宋" w:eastAsia="仿宋"/>
          <w:b/>
          <w:color w:val="000000"/>
          <w:sz w:val="32"/>
          <w:szCs w:val="32"/>
        </w:rPr>
      </w:pPr>
    </w:p>
    <w:p w14:paraId="615B917E">
      <w:pPr>
        <w:spacing w:line="600" w:lineRule="exact"/>
        <w:jc w:val="center"/>
        <w:outlineLvl w:val="0"/>
        <w:rPr>
          <w:rStyle w:val="18"/>
          <w:rFonts w:ascii="黑体" w:hAnsi="黑体" w:eastAsia="黑体"/>
          <w:b w:val="0"/>
        </w:rPr>
      </w:pPr>
      <w:bookmarkStart w:id="53" w:name="_Toc15396614"/>
      <w:bookmarkStart w:id="54" w:name="_Toc15377226"/>
      <w:r>
        <w:rPr>
          <w:rFonts w:hint="eastAsia" w:ascii="黑体" w:hAnsi="黑体" w:eastAsia="黑体"/>
          <w:color w:val="000000"/>
          <w:sz w:val="44"/>
          <w:szCs w:val="44"/>
        </w:rPr>
        <w:t>第</w:t>
      </w:r>
      <w:r>
        <w:rPr>
          <w:rStyle w:val="18"/>
          <w:rFonts w:hint="eastAsia" w:ascii="黑体" w:hAnsi="黑体" w:eastAsia="黑体"/>
          <w:b w:val="0"/>
        </w:rPr>
        <w:t>四部分</w:t>
      </w:r>
      <w:r>
        <w:rPr>
          <w:rStyle w:val="18"/>
          <w:rFonts w:ascii="黑体" w:hAnsi="黑体" w:eastAsia="黑体"/>
          <w:b w:val="0"/>
        </w:rPr>
        <w:t xml:space="preserve"> </w:t>
      </w:r>
      <w:r>
        <w:rPr>
          <w:rStyle w:val="18"/>
          <w:rFonts w:hint="eastAsia" w:ascii="黑体" w:hAnsi="黑体" w:eastAsia="黑体"/>
          <w:b w:val="0"/>
        </w:rPr>
        <w:t>附件</w:t>
      </w:r>
      <w:bookmarkEnd w:id="53"/>
    </w:p>
    <w:p w14:paraId="522086AF">
      <w:pPr>
        <w:spacing w:line="600" w:lineRule="exact"/>
        <w:jc w:val="left"/>
        <w:outlineLvl w:val="0"/>
        <w:rPr>
          <w:rFonts w:ascii="方正小标宋简体" w:hAnsi="方正小标宋简体" w:eastAsia="方正小标宋简体" w:cs="方正小标宋简体"/>
          <w:sz w:val="32"/>
          <w:szCs w:val="32"/>
        </w:rPr>
      </w:pPr>
      <w:r>
        <w:rPr>
          <w:rFonts w:hint="eastAsia" w:ascii="黑体" w:hAnsi="黑体" w:eastAsia="黑体" w:cs="黑体"/>
          <w:sz w:val="32"/>
          <w:szCs w:val="32"/>
        </w:rPr>
        <w:t>附件1</w:t>
      </w:r>
    </w:p>
    <w:p w14:paraId="38492CAB">
      <w:pPr>
        <w:spacing w:line="580" w:lineRule="exact"/>
        <w:jc w:val="center"/>
        <w:rPr>
          <w:rFonts w:ascii="方正小标宋简体" w:hAnsi="方正小标宋简体" w:eastAsia="方正小标宋简体" w:cs="方正小标宋简体"/>
          <w:sz w:val="44"/>
          <w:szCs w:val="44"/>
        </w:rPr>
      </w:pPr>
    </w:p>
    <w:p w14:paraId="106C4C68">
      <w:pPr>
        <w:spacing w:line="600" w:lineRule="exact"/>
        <w:jc w:val="center"/>
        <w:rPr>
          <w:rFonts w:ascii="方正小标宋简体" w:hAnsi="宋体" w:eastAsia="方正小标宋简体"/>
          <w:color w:val="000000"/>
          <w:kern w:val="0"/>
          <w:sz w:val="40"/>
          <w:szCs w:val="44"/>
          <w:lang w:val="zh-CN"/>
        </w:rPr>
      </w:pPr>
      <w:r>
        <w:rPr>
          <w:rFonts w:ascii="方正小标宋简体" w:hAnsi="宋体" w:eastAsia="方正小标宋简体"/>
          <w:color w:val="000000"/>
          <w:kern w:val="0"/>
          <w:sz w:val="40"/>
          <w:szCs w:val="44"/>
        </w:rPr>
        <w:t>202</w:t>
      </w:r>
      <w:r>
        <w:rPr>
          <w:rFonts w:hint="eastAsia" w:ascii="方正小标宋简体" w:hAnsi="宋体" w:eastAsia="方正小标宋简体"/>
          <w:color w:val="000000"/>
          <w:kern w:val="0"/>
          <w:sz w:val="40"/>
          <w:szCs w:val="44"/>
        </w:rPr>
        <w:t>1年攀枝花市东区综合行政执法局</w:t>
      </w:r>
      <w:r>
        <w:rPr>
          <w:rFonts w:hint="eastAsia" w:ascii="方正小标宋简体" w:hAnsi="宋体" w:eastAsia="方正小标宋简体"/>
          <w:color w:val="000000"/>
          <w:kern w:val="0"/>
          <w:sz w:val="40"/>
          <w:szCs w:val="44"/>
          <w:lang w:val="zh-CN"/>
        </w:rPr>
        <w:t>部门整体支出绩效评价报告</w:t>
      </w:r>
    </w:p>
    <w:p w14:paraId="41B968C0">
      <w:pPr>
        <w:widowControl/>
        <w:adjustRightInd w:val="0"/>
        <w:snapToGrid w:val="0"/>
        <w:spacing w:line="580" w:lineRule="exact"/>
        <w:ind w:firstLine="640" w:firstLineChars="200"/>
        <w:contextualSpacing/>
        <w:jc w:val="left"/>
        <w:rPr>
          <w:rFonts w:ascii="黑体" w:hAnsi="宋体" w:eastAsia="黑体" w:cs="宋体"/>
          <w:color w:val="000000"/>
          <w:kern w:val="0"/>
          <w:sz w:val="32"/>
          <w:szCs w:val="32"/>
          <w:shd w:val="clear" w:color="auto" w:fill="FFFFFF"/>
          <w:lang w:val="zh-CN"/>
        </w:rPr>
      </w:pPr>
      <w:r>
        <w:rPr>
          <w:rFonts w:hint="eastAsia" w:ascii="黑体" w:hAnsi="宋体" w:eastAsia="黑体" w:cs="宋体"/>
          <w:color w:val="000000"/>
          <w:kern w:val="0"/>
          <w:sz w:val="32"/>
          <w:szCs w:val="32"/>
          <w:shd w:val="clear" w:color="auto" w:fill="FFFFFF"/>
        </w:rPr>
        <w:t>一、</w:t>
      </w:r>
      <w:r>
        <w:rPr>
          <w:rFonts w:hint="eastAsia" w:ascii="黑体" w:hAnsi="宋体" w:eastAsia="黑体" w:cs="宋体"/>
          <w:color w:val="000000"/>
          <w:kern w:val="0"/>
          <w:sz w:val="32"/>
          <w:szCs w:val="32"/>
          <w:shd w:val="clear" w:color="auto" w:fill="FFFFFF"/>
          <w:lang w:val="zh-CN"/>
        </w:rPr>
        <w:t>部门概况</w:t>
      </w:r>
    </w:p>
    <w:p w14:paraId="768AE787">
      <w:pPr>
        <w:pStyle w:val="28"/>
        <w:spacing w:line="560" w:lineRule="exact"/>
        <w:ind w:firstLine="640" w:firstLineChars="200"/>
        <w:rPr>
          <w:rFonts w:ascii="仿宋_GB2312" w:eastAsia="仿宋_GB2312"/>
          <w:sz w:val="32"/>
          <w:szCs w:val="32"/>
        </w:rPr>
      </w:pPr>
      <w:r>
        <w:rPr>
          <w:rFonts w:hint="eastAsia" w:ascii="仿宋_GB2312" w:hAnsi="宋体" w:eastAsia="仿宋_GB2312" w:cs="宋体"/>
          <w:sz w:val="32"/>
          <w:szCs w:val="32"/>
          <w:shd w:val="clear" w:color="auto" w:fill="FFFFFF"/>
          <w:lang w:val="zh-CN"/>
        </w:rPr>
        <w:t>（</w:t>
      </w:r>
      <w:r>
        <w:rPr>
          <w:rFonts w:hint="eastAsia" w:ascii="仿宋_GB2312" w:eastAsia="仿宋_GB2312"/>
          <w:sz w:val="32"/>
          <w:szCs w:val="32"/>
        </w:rPr>
        <w:t>一）机构组成</w:t>
      </w:r>
    </w:p>
    <w:p w14:paraId="10C4B340">
      <w:pPr>
        <w:spacing w:line="560" w:lineRule="exact"/>
        <w:ind w:firstLine="640" w:firstLineChars="200"/>
        <w:rPr>
          <w:rFonts w:ascii="仿宋_GB2312" w:hAnsi="Calibri" w:eastAsia="仿宋_GB2312" w:cs="仿宋"/>
          <w:color w:val="000000"/>
          <w:kern w:val="0"/>
          <w:sz w:val="32"/>
          <w:szCs w:val="32"/>
        </w:rPr>
      </w:pPr>
      <w:r>
        <w:rPr>
          <w:rFonts w:hint="eastAsia" w:ascii="仿宋_GB2312" w:hAnsi="Calibri" w:eastAsia="仿宋_GB2312" w:cs="仿宋"/>
          <w:color w:val="000000"/>
          <w:kern w:val="0"/>
          <w:sz w:val="32"/>
          <w:szCs w:val="32"/>
        </w:rPr>
        <w:t>1.</w:t>
      </w:r>
      <w:r>
        <w:rPr>
          <w:rFonts w:ascii="仿宋_GB2312" w:hAnsi="Calibri" w:eastAsia="仿宋_GB2312" w:cs="仿宋"/>
          <w:color w:val="000000"/>
          <w:kern w:val="0"/>
          <w:sz w:val="32"/>
          <w:szCs w:val="32"/>
        </w:rPr>
        <w:t xml:space="preserve"> 党政办公室。负责文电、会务、政务公开、信息管理、档案、机要保密、印章管理、事业单位管理等工作；负责目标考核工作；负责党建、党风廉政建设、组织人事、宣传、意识形态等工作；负责共青团、关心下一代、妇女、残联、计划生育、退役军人事务等工作；负责机构能耗、正版软件管理、公务用车管理、后勤等工作；牵头综治维稳、群众、信访、疫情防控等工作；牵头党代表、人大代表建议和政协委员提案办理工作。完成领导交办的其他事项。</w:t>
      </w:r>
    </w:p>
    <w:p w14:paraId="1FC0917C">
      <w:pPr>
        <w:spacing w:line="560" w:lineRule="exact"/>
        <w:ind w:firstLine="640" w:firstLineChars="200"/>
        <w:rPr>
          <w:rFonts w:ascii="仿宋_GB2312" w:hAnsi="Calibri" w:eastAsia="仿宋_GB2312" w:cs="仿宋"/>
          <w:color w:val="000000"/>
          <w:kern w:val="0"/>
          <w:sz w:val="32"/>
          <w:szCs w:val="32"/>
        </w:rPr>
      </w:pPr>
      <w:r>
        <w:rPr>
          <w:rFonts w:hint="eastAsia" w:ascii="仿宋_GB2312" w:eastAsia="仿宋_GB2312"/>
          <w:sz w:val="32"/>
          <w:szCs w:val="32"/>
        </w:rPr>
        <w:t>2.综合股。</w:t>
      </w:r>
      <w:r>
        <w:rPr>
          <w:rFonts w:ascii="仿宋_GB2312" w:hAnsi="Calibri" w:eastAsia="仿宋_GB2312" w:cs="仿宋"/>
          <w:color w:val="000000"/>
          <w:kern w:val="0"/>
          <w:sz w:val="32"/>
          <w:szCs w:val="32"/>
        </w:rPr>
        <w:t>负责安全生产、应急管理工作；负责</w:t>
      </w:r>
      <w:r>
        <w:rPr>
          <w:rFonts w:hint="eastAsia" w:ascii="仿宋_GB2312" w:hAnsi="Calibri" w:eastAsia="仿宋_GB2312" w:cs="仿宋"/>
          <w:color w:val="000000"/>
          <w:kern w:val="0"/>
          <w:sz w:val="32"/>
          <w:szCs w:val="32"/>
        </w:rPr>
        <w:t>城镇燃气行业监督管理工作</w:t>
      </w:r>
      <w:r>
        <w:rPr>
          <w:rFonts w:ascii="仿宋_GB2312" w:hAnsi="Calibri" w:eastAsia="仿宋_GB2312" w:cs="仿宋"/>
          <w:color w:val="000000"/>
          <w:kern w:val="0"/>
          <w:sz w:val="32"/>
          <w:szCs w:val="32"/>
        </w:rPr>
        <w:t>；负责项目建设、政府采购、招商引资、固定资产投资、经济指标统计等工作，负责设施设备日常管理和技术档案管理工作；负责森林草原防灭火、防汛、铁路沿线环境安全整治工作；负责分管范围内的行政处罚权实施。完成领导交办的其他事项。</w:t>
      </w:r>
      <w:r>
        <w:rPr>
          <w:rFonts w:ascii="仿宋_GB2312" w:hAnsi="Calibri" w:eastAsia="仿宋_GB2312" w:cs="仿宋"/>
          <w:color w:val="000000"/>
          <w:kern w:val="0"/>
          <w:sz w:val="32"/>
          <w:szCs w:val="32"/>
        </w:rPr>
        <w:tab/>
      </w:r>
    </w:p>
    <w:p w14:paraId="4835359B">
      <w:pPr>
        <w:pStyle w:val="28"/>
        <w:spacing w:line="560" w:lineRule="exact"/>
        <w:ind w:firstLine="640" w:firstLineChars="200"/>
        <w:rPr>
          <w:rFonts w:ascii="仿宋_GB2312" w:eastAsia="仿宋_GB2312"/>
          <w:sz w:val="32"/>
          <w:szCs w:val="32"/>
        </w:rPr>
      </w:pPr>
      <w:r>
        <w:rPr>
          <w:rFonts w:hint="eastAsia" w:ascii="仿宋_GB2312" w:eastAsia="仿宋_GB2312"/>
          <w:sz w:val="32"/>
          <w:szCs w:val="32"/>
        </w:rPr>
        <w:t>3.治理股（督办督察股）。承担区城管委办公室、区城乡综合治理指挥部办公室、区城市管理监督考评小组日常工作。承担依法治区工作。负责本系统政策法规、行政执法及相关案件工作，管理行政执法人员资格和证件。负责目标考核、各相关单位城市管理和城乡环境综合治理工作的日常检查、考核和督导工作。负责市容环境卫生综合管理工作。负责拟订本系统康养城市建设、国家卫生城市复审等专项工作、重大执法活动方案，并组织实施。负责办理人大代表、党代表和政协委员提案、议案。</w:t>
      </w:r>
    </w:p>
    <w:p w14:paraId="26825C77">
      <w:pPr>
        <w:spacing w:line="560" w:lineRule="exact"/>
        <w:ind w:firstLine="640" w:firstLineChars="200"/>
        <w:rPr>
          <w:rFonts w:ascii="仿宋_GB2312" w:hAnsi="Calibri" w:eastAsia="仿宋_GB2312" w:cs="仿宋"/>
          <w:color w:val="000000"/>
          <w:kern w:val="0"/>
          <w:sz w:val="32"/>
          <w:szCs w:val="32"/>
        </w:rPr>
      </w:pPr>
      <w:r>
        <w:rPr>
          <w:rFonts w:hint="eastAsia" w:ascii="仿宋_GB2312" w:hAnsi="Calibri" w:eastAsia="仿宋_GB2312" w:cs="仿宋"/>
          <w:color w:val="000000"/>
          <w:kern w:val="0"/>
          <w:sz w:val="32"/>
          <w:szCs w:val="32"/>
        </w:rPr>
        <w:t>4.</w:t>
      </w:r>
      <w:r>
        <w:rPr>
          <w:rFonts w:ascii="仿宋_GB2312" w:hAnsi="Calibri" w:eastAsia="仿宋_GB2312" w:cs="仿宋"/>
          <w:color w:val="000000"/>
          <w:kern w:val="0"/>
          <w:sz w:val="32"/>
          <w:szCs w:val="32"/>
        </w:rPr>
        <w:t>智慧城市管理中心</w:t>
      </w:r>
      <w:r>
        <w:rPr>
          <w:rFonts w:hint="eastAsia" w:ascii="仿宋_GB2312" w:hAnsi="Calibri" w:eastAsia="仿宋_GB2312" w:cs="仿宋"/>
          <w:color w:val="000000"/>
          <w:kern w:val="0"/>
          <w:sz w:val="32"/>
          <w:szCs w:val="32"/>
        </w:rPr>
        <w:t>。</w:t>
      </w:r>
      <w:r>
        <w:rPr>
          <w:rFonts w:ascii="仿宋_GB2312" w:hAnsi="Calibri" w:eastAsia="仿宋_GB2312" w:cs="仿宋"/>
          <w:color w:val="000000"/>
          <w:kern w:val="0"/>
          <w:sz w:val="32"/>
          <w:szCs w:val="32"/>
        </w:rPr>
        <w:t>负责区数字化城管指挥中心、12345民生热线、市域社会治理等工作。完成领导交办的其他事项。</w:t>
      </w:r>
    </w:p>
    <w:p w14:paraId="6DBB30CF">
      <w:pPr>
        <w:spacing w:line="560" w:lineRule="exact"/>
        <w:ind w:firstLine="640" w:firstLineChars="200"/>
        <w:rPr>
          <w:rFonts w:ascii="仿宋_GB2312" w:hAnsi="Calibri" w:eastAsia="仿宋_GB2312" w:cs="仿宋"/>
          <w:color w:val="000000"/>
          <w:kern w:val="0"/>
          <w:sz w:val="32"/>
          <w:szCs w:val="32"/>
        </w:rPr>
      </w:pPr>
      <w:r>
        <w:rPr>
          <w:rFonts w:hint="eastAsia" w:ascii="仿宋_GB2312" w:hAnsi="Calibri" w:eastAsia="仿宋_GB2312" w:cs="仿宋"/>
          <w:color w:val="000000"/>
          <w:kern w:val="0"/>
          <w:sz w:val="32"/>
          <w:szCs w:val="32"/>
        </w:rPr>
        <w:t>5.</w:t>
      </w:r>
      <w:r>
        <w:rPr>
          <w:rFonts w:ascii="仿宋_GB2312" w:hAnsi="Calibri" w:eastAsia="仿宋_GB2312" w:cs="仿宋"/>
          <w:color w:val="000000"/>
          <w:kern w:val="0"/>
          <w:sz w:val="32"/>
          <w:szCs w:val="32"/>
        </w:rPr>
        <w:t>综合行政执法队（政策法规股）</w:t>
      </w:r>
      <w:r>
        <w:rPr>
          <w:rFonts w:hint="eastAsia" w:ascii="仿宋_GB2312" w:hAnsi="Calibri" w:eastAsia="仿宋_GB2312" w:cs="仿宋"/>
          <w:color w:val="000000"/>
          <w:kern w:val="0"/>
          <w:sz w:val="32"/>
          <w:szCs w:val="32"/>
        </w:rPr>
        <w:t>。</w:t>
      </w:r>
      <w:r>
        <w:rPr>
          <w:rFonts w:ascii="仿宋_GB2312" w:hAnsi="Calibri" w:eastAsia="仿宋_GB2312" w:cs="仿宋"/>
          <w:color w:val="000000"/>
          <w:kern w:val="0"/>
          <w:sz w:val="32"/>
          <w:szCs w:val="32"/>
        </w:rPr>
        <w:t>负责综合行政执法、行政执法文书制作、本系统案件办理等工作；负责分管范围内的行政处罚权实施；负责行政许可、行政审批、公共服务及政务一体化服务平台管理等工作；负责依法治区、依法行政、法治建设和普法宣传教育工作；负责政策法规性文件的审查、报批、备案、汇编和清理工作；负责有关城市管理法规、条例执行情况的监督、检查和指导。负责依法开展城市管理行政复议、行政诉讼及组织听证；负责行政执法人员资格和证件管理、案审委员会相关工作；负责对城市管理相关法律、法规、事务办理程序咨询的答复；负责扫黑除恶专项斗争等工作。完成领导交办的其他事项。</w:t>
      </w:r>
    </w:p>
    <w:p w14:paraId="6EF0859C">
      <w:pPr>
        <w:pStyle w:val="28"/>
        <w:spacing w:line="560" w:lineRule="exact"/>
        <w:ind w:firstLine="640" w:firstLineChars="200"/>
        <w:rPr>
          <w:rFonts w:ascii="仿宋_GB2312" w:eastAsia="仿宋_GB2312"/>
          <w:sz w:val="32"/>
          <w:szCs w:val="32"/>
        </w:rPr>
      </w:pPr>
      <w:r>
        <w:rPr>
          <w:rFonts w:hint="eastAsia" w:ascii="仿宋_GB2312" w:eastAsia="仿宋_GB2312"/>
          <w:sz w:val="32"/>
          <w:szCs w:val="32"/>
        </w:rPr>
        <w:t>（二）机构职能。</w:t>
      </w:r>
    </w:p>
    <w:p w14:paraId="112E3DD5">
      <w:pPr>
        <w:pStyle w:val="28"/>
        <w:spacing w:line="560" w:lineRule="exact"/>
        <w:ind w:firstLine="640" w:firstLineChars="200"/>
        <w:rPr>
          <w:rFonts w:ascii="仿宋_GB2312" w:eastAsia="仿宋_GB2312"/>
          <w:sz w:val="32"/>
          <w:szCs w:val="32"/>
        </w:rPr>
      </w:pPr>
      <w:r>
        <w:rPr>
          <w:rFonts w:hint="eastAsia" w:ascii="仿宋_GB2312" w:eastAsia="仿宋_GB2312"/>
          <w:sz w:val="32"/>
          <w:szCs w:val="32"/>
        </w:rPr>
        <w:t>1、拟订全区综合行政执法、城市管理发展规划、实施计划、管理标准等规范性文件。会同相关部门拟订综合行政执法和城市管理工作目标，并组织实施。</w:t>
      </w:r>
    </w:p>
    <w:p w14:paraId="7EFD9526">
      <w:pPr>
        <w:pStyle w:val="28"/>
        <w:spacing w:line="560" w:lineRule="exact"/>
        <w:ind w:firstLine="640" w:firstLineChars="200"/>
        <w:rPr>
          <w:rFonts w:ascii="仿宋_GB2312" w:eastAsia="仿宋_GB2312"/>
          <w:sz w:val="32"/>
          <w:szCs w:val="32"/>
        </w:rPr>
      </w:pPr>
      <w:r>
        <w:rPr>
          <w:rFonts w:hint="eastAsia" w:ascii="仿宋_GB2312" w:eastAsia="仿宋_GB2312"/>
          <w:sz w:val="32"/>
          <w:szCs w:val="32"/>
        </w:rPr>
        <w:t>2、负责权限内综合行政执法工作。集中行使权限内市容环境卫生管理、市政设施管理、公用事业管理方面的行政处罚权，根据省、市、区部署和要求，推进城市执法体制改革、改进城市管理工作。</w:t>
      </w:r>
    </w:p>
    <w:p w14:paraId="529E331E">
      <w:pPr>
        <w:pStyle w:val="28"/>
        <w:spacing w:line="560" w:lineRule="exact"/>
        <w:ind w:firstLine="640" w:firstLineChars="200"/>
        <w:rPr>
          <w:rFonts w:ascii="仿宋_GB2312" w:eastAsia="仿宋_GB2312"/>
          <w:sz w:val="32"/>
          <w:szCs w:val="32"/>
        </w:rPr>
      </w:pPr>
      <w:r>
        <w:rPr>
          <w:rFonts w:hint="eastAsia" w:ascii="仿宋_GB2312" w:eastAsia="仿宋_GB2312"/>
          <w:sz w:val="32"/>
          <w:szCs w:val="32"/>
        </w:rPr>
        <w:t>3、负责权限内城市市容环境卫生综合管理工作。依法对城市市容环境卫生实施监督检查和考核。负责环境卫生作业企业的行业管理。负责权限内户外广告和招牌的监督管理。</w:t>
      </w:r>
    </w:p>
    <w:p w14:paraId="552D300D">
      <w:pPr>
        <w:pStyle w:val="28"/>
        <w:spacing w:line="560" w:lineRule="exact"/>
        <w:ind w:firstLine="640" w:firstLineChars="200"/>
        <w:rPr>
          <w:rFonts w:ascii="仿宋_GB2312" w:eastAsia="仿宋_GB2312"/>
          <w:sz w:val="32"/>
          <w:szCs w:val="32"/>
        </w:rPr>
      </w:pPr>
      <w:r>
        <w:rPr>
          <w:rFonts w:hint="eastAsia" w:ascii="仿宋_GB2312" w:eastAsia="仿宋_GB2312"/>
          <w:sz w:val="32"/>
          <w:szCs w:val="32"/>
        </w:rPr>
        <w:t>4、负责权限内燃气行业综合管理工作。</w:t>
      </w:r>
    </w:p>
    <w:p w14:paraId="0606B6CE">
      <w:pPr>
        <w:pStyle w:val="28"/>
        <w:spacing w:line="560" w:lineRule="exact"/>
        <w:ind w:firstLine="640" w:firstLineChars="200"/>
        <w:rPr>
          <w:rFonts w:ascii="仿宋_GB2312" w:eastAsia="仿宋_GB2312"/>
          <w:sz w:val="32"/>
          <w:szCs w:val="32"/>
        </w:rPr>
      </w:pPr>
      <w:r>
        <w:rPr>
          <w:rFonts w:hint="eastAsia" w:ascii="仿宋_GB2312" w:eastAsia="仿宋_GB2312"/>
          <w:sz w:val="32"/>
          <w:szCs w:val="32"/>
        </w:rPr>
        <w:t>5、负责推进数字化城市管理和信息化建设。负责民生服务热线12345涉及东区事项的办理。</w:t>
      </w:r>
    </w:p>
    <w:p w14:paraId="3257F90F">
      <w:pPr>
        <w:pStyle w:val="28"/>
        <w:spacing w:line="560" w:lineRule="exact"/>
        <w:ind w:firstLine="640" w:firstLineChars="200"/>
        <w:rPr>
          <w:rFonts w:ascii="仿宋_GB2312" w:eastAsia="仿宋_GB2312"/>
          <w:sz w:val="32"/>
          <w:szCs w:val="32"/>
        </w:rPr>
      </w:pPr>
      <w:r>
        <w:rPr>
          <w:rFonts w:hint="eastAsia" w:ascii="仿宋_GB2312" w:eastAsia="仿宋_GB2312"/>
          <w:sz w:val="32"/>
          <w:szCs w:val="32"/>
        </w:rPr>
        <w:t>6、拟订城市管理工作专项经费的中长期计划和年度计划，会同有关部门对使用情况实施监督管理。</w:t>
      </w:r>
    </w:p>
    <w:p w14:paraId="538CB83B">
      <w:pPr>
        <w:pStyle w:val="28"/>
        <w:spacing w:line="560" w:lineRule="exact"/>
        <w:ind w:firstLine="640" w:firstLineChars="200"/>
        <w:rPr>
          <w:rFonts w:ascii="仿宋_GB2312" w:eastAsia="仿宋_GB2312"/>
          <w:sz w:val="32"/>
          <w:szCs w:val="32"/>
        </w:rPr>
      </w:pPr>
      <w:r>
        <w:rPr>
          <w:rFonts w:hint="eastAsia" w:ascii="仿宋_GB2312" w:eastAsia="仿宋_GB2312"/>
          <w:sz w:val="32"/>
          <w:szCs w:val="32"/>
        </w:rPr>
        <w:t>7、承担职责范围内的安全生产和职业健康、生态环境保护、审批服务便民化等工作。</w:t>
      </w:r>
    </w:p>
    <w:p w14:paraId="418B927C">
      <w:pPr>
        <w:pStyle w:val="28"/>
        <w:spacing w:line="560" w:lineRule="exact"/>
        <w:ind w:firstLine="640" w:firstLineChars="200"/>
        <w:rPr>
          <w:rFonts w:ascii="仿宋_GB2312" w:eastAsia="仿宋_GB2312"/>
          <w:sz w:val="32"/>
          <w:szCs w:val="32"/>
        </w:rPr>
      </w:pPr>
      <w:r>
        <w:rPr>
          <w:rFonts w:hint="eastAsia" w:ascii="仿宋_GB2312" w:eastAsia="仿宋_GB2312"/>
          <w:sz w:val="32"/>
          <w:szCs w:val="32"/>
        </w:rPr>
        <w:t>8、完成区委、区政府交办的其他任务。</w:t>
      </w:r>
    </w:p>
    <w:p w14:paraId="22E0F409">
      <w:pPr>
        <w:pStyle w:val="28"/>
        <w:spacing w:line="560" w:lineRule="exact"/>
        <w:ind w:firstLine="640" w:firstLineChars="200"/>
        <w:rPr>
          <w:rFonts w:ascii="仿宋_GB2312" w:eastAsia="仿宋_GB2312"/>
          <w:sz w:val="32"/>
          <w:szCs w:val="32"/>
        </w:rPr>
      </w:pPr>
      <w:r>
        <w:rPr>
          <w:rFonts w:hint="eastAsia" w:ascii="仿宋_GB2312" w:eastAsia="仿宋_GB2312"/>
          <w:sz w:val="32"/>
          <w:szCs w:val="32"/>
        </w:rPr>
        <w:t>9、职能转变。按照中央、省、市、区城管执法体制改革和综合行政执法改革的要求，整合组建综合执法队伍，统筹配置行政执法职能和执法资源，推进相对集中行政处罚权、行政强制权改革，完善执法程序，严格执法责任，加强执法监督，提高执法队伍综合素质和执法能力，推动执法力量下沉到街道（镇），落实属地管理责任。推动城市管理“互联网+”，推进智慧城管、数字城管建设。</w:t>
      </w:r>
    </w:p>
    <w:p w14:paraId="5158137F">
      <w:pPr>
        <w:pStyle w:val="28"/>
        <w:spacing w:line="560" w:lineRule="exact"/>
        <w:ind w:firstLine="640" w:firstLineChars="200"/>
        <w:rPr>
          <w:rFonts w:ascii="仿宋_GB2312" w:eastAsia="仿宋_GB2312"/>
          <w:sz w:val="32"/>
          <w:szCs w:val="32"/>
        </w:rPr>
      </w:pPr>
      <w:r>
        <w:rPr>
          <w:rFonts w:hint="eastAsia" w:ascii="仿宋_GB2312" w:eastAsia="仿宋_GB2312"/>
          <w:sz w:val="32"/>
          <w:szCs w:val="32"/>
        </w:rPr>
        <w:t>（三）人员概况。</w:t>
      </w:r>
    </w:p>
    <w:p w14:paraId="27D317FE">
      <w:pPr>
        <w:pStyle w:val="28"/>
        <w:spacing w:line="560" w:lineRule="exact"/>
        <w:ind w:firstLine="640" w:firstLineChars="200"/>
        <w:rPr>
          <w:rFonts w:ascii="仿宋_GB2312" w:eastAsia="仿宋_GB2312"/>
          <w:sz w:val="32"/>
          <w:szCs w:val="32"/>
        </w:rPr>
      </w:pPr>
      <w:r>
        <w:rPr>
          <w:rFonts w:hint="eastAsia" w:ascii="仿宋_GB2312" w:eastAsia="仿宋_GB2312"/>
          <w:sz w:val="32"/>
          <w:szCs w:val="32"/>
        </w:rPr>
        <w:t>攀枝花市东区综合行政执法局机关行政编制4 名，实有人数7名。参公编制60名，实有人数53名，退休人员9名。区聘用人员编制66名，实有人数66人，市下沉聘用人员编19名，实有人数19名。</w:t>
      </w:r>
    </w:p>
    <w:p w14:paraId="40D932E9">
      <w:pPr>
        <w:pBdr>
          <w:top w:val="single" w:color="FFFFFF" w:sz="4" w:space="0"/>
          <w:left w:val="single" w:color="FFFFFF" w:sz="4" w:space="31"/>
          <w:bottom w:val="single" w:color="FFFFFF" w:sz="4" w:space="31"/>
          <w:right w:val="single" w:color="FFFFFF" w:sz="4" w:space="0"/>
        </w:pBdr>
        <w:topLinePunct/>
        <w:spacing w:line="360" w:lineRule="auto"/>
        <w:ind w:firstLine="640" w:firstLineChars="200"/>
        <w:contextualSpacing/>
        <w:rPr>
          <w:rFonts w:eastAsia="仿宋_GB2312"/>
          <w:color w:val="000000"/>
          <w:sz w:val="32"/>
          <w:szCs w:val="32"/>
        </w:rPr>
      </w:pPr>
      <w:r>
        <w:rPr>
          <w:rFonts w:hint="eastAsia" w:ascii="黑体" w:hAnsi="宋体" w:eastAsia="黑体" w:cs="宋体"/>
          <w:color w:val="000000"/>
          <w:kern w:val="0"/>
          <w:sz w:val="32"/>
          <w:szCs w:val="32"/>
          <w:shd w:val="clear" w:color="auto" w:fill="FFFFFF"/>
        </w:rPr>
        <w:t>二、部门财政资金收支情况</w:t>
      </w:r>
    </w:p>
    <w:p w14:paraId="0435858F">
      <w:pPr>
        <w:pBdr>
          <w:top w:val="single" w:color="FFFFFF" w:sz="4" w:space="0"/>
          <w:left w:val="single" w:color="FFFFFF" w:sz="4" w:space="31"/>
          <w:bottom w:val="single" w:color="FFFFFF" w:sz="4" w:space="31"/>
          <w:right w:val="single" w:color="FFFFFF" w:sz="4" w:space="0"/>
        </w:pBdr>
        <w:topLinePunct/>
        <w:spacing w:line="360" w:lineRule="auto"/>
        <w:ind w:firstLine="640" w:firstLineChars="200"/>
        <w:contextualSpacing/>
        <w:rPr>
          <w:rFonts w:ascii="仿宋_GB2312" w:hAnsi="Calibri" w:eastAsia="仿宋_GB2312" w:cs="仿宋"/>
          <w:color w:val="000000"/>
          <w:kern w:val="0"/>
          <w:sz w:val="32"/>
          <w:szCs w:val="32"/>
        </w:rPr>
      </w:pPr>
      <w:r>
        <w:rPr>
          <w:rFonts w:hint="eastAsia" w:ascii="仿宋_GB2312" w:hAnsi="Calibri" w:eastAsia="仿宋_GB2312" w:cs="仿宋"/>
          <w:color w:val="000000"/>
          <w:kern w:val="0"/>
          <w:sz w:val="32"/>
          <w:szCs w:val="32"/>
        </w:rPr>
        <w:t>（一）部门财政资金收入情况。</w:t>
      </w:r>
    </w:p>
    <w:p w14:paraId="1DDA0E0B">
      <w:pPr>
        <w:pBdr>
          <w:top w:val="single" w:color="FFFFFF" w:sz="4" w:space="0"/>
          <w:left w:val="single" w:color="FFFFFF" w:sz="4" w:space="31"/>
          <w:bottom w:val="single" w:color="FFFFFF" w:sz="4" w:space="31"/>
          <w:right w:val="single" w:color="FFFFFF" w:sz="4" w:space="0"/>
        </w:pBdr>
        <w:topLinePunct/>
        <w:spacing w:line="360" w:lineRule="auto"/>
        <w:ind w:firstLine="640" w:firstLineChars="200"/>
        <w:contextualSpacing/>
        <w:rPr>
          <w:rFonts w:ascii="仿宋_GB2312" w:hAnsi="Calibri" w:eastAsia="仿宋_GB2312" w:cs="仿宋"/>
          <w:color w:val="000000"/>
          <w:kern w:val="0"/>
          <w:sz w:val="32"/>
          <w:szCs w:val="32"/>
        </w:rPr>
      </w:pPr>
      <w:r>
        <w:rPr>
          <w:rFonts w:hint="eastAsia" w:ascii="仿宋_GB2312" w:hAnsi="Calibri" w:eastAsia="仿宋_GB2312" w:cs="仿宋"/>
          <w:color w:val="000000"/>
          <w:kern w:val="0"/>
          <w:sz w:val="32"/>
          <w:szCs w:val="32"/>
        </w:rPr>
        <w:t>2021年东区综合行政执法局本年收入合计1822.07万元，一般公共预算财政拨款收入1759.95万元，政府性基金预算财政拨款62.08万元，其他收入0.04万元。</w:t>
      </w:r>
    </w:p>
    <w:p w14:paraId="2CFAAB2D">
      <w:pPr>
        <w:pBdr>
          <w:top w:val="single" w:color="FFFFFF" w:sz="4" w:space="0"/>
          <w:left w:val="single" w:color="FFFFFF" w:sz="4" w:space="31"/>
          <w:bottom w:val="single" w:color="FFFFFF" w:sz="4" w:space="31"/>
          <w:right w:val="single" w:color="FFFFFF" w:sz="4" w:space="0"/>
        </w:pBdr>
        <w:topLinePunct/>
        <w:spacing w:line="360" w:lineRule="auto"/>
        <w:ind w:firstLine="640" w:firstLineChars="200"/>
        <w:contextualSpacing/>
        <w:rPr>
          <w:rFonts w:ascii="仿宋_GB2312" w:hAnsi="Calibri" w:eastAsia="仿宋_GB2312" w:cs="仿宋"/>
          <w:color w:val="000000"/>
          <w:kern w:val="0"/>
          <w:sz w:val="32"/>
          <w:szCs w:val="32"/>
        </w:rPr>
      </w:pPr>
      <w:r>
        <w:rPr>
          <w:rFonts w:hint="eastAsia" w:ascii="仿宋_GB2312" w:hAnsi="Calibri" w:eastAsia="仿宋_GB2312" w:cs="仿宋"/>
          <w:color w:val="000000"/>
          <w:kern w:val="0"/>
          <w:sz w:val="32"/>
          <w:szCs w:val="32"/>
        </w:rPr>
        <w:t>（二）部门财政资金支出情况。</w:t>
      </w:r>
    </w:p>
    <w:p w14:paraId="24E3A1EF">
      <w:pPr>
        <w:pBdr>
          <w:top w:val="single" w:color="FFFFFF" w:sz="4" w:space="0"/>
          <w:left w:val="single" w:color="FFFFFF" w:sz="4" w:space="31"/>
          <w:bottom w:val="single" w:color="FFFFFF" w:sz="4" w:space="31"/>
          <w:right w:val="single" w:color="FFFFFF" w:sz="4" w:space="0"/>
        </w:pBdr>
        <w:topLinePunct/>
        <w:spacing w:line="360" w:lineRule="auto"/>
        <w:ind w:firstLine="640" w:firstLineChars="200"/>
        <w:contextualSpacing/>
        <w:rPr>
          <w:rFonts w:ascii="仿宋_GB2312" w:hAnsi="Calibri" w:eastAsia="仿宋_GB2312" w:cs="仿宋"/>
          <w:color w:val="000000"/>
          <w:kern w:val="0"/>
          <w:sz w:val="32"/>
          <w:szCs w:val="32"/>
        </w:rPr>
      </w:pPr>
      <w:r>
        <w:rPr>
          <w:rFonts w:ascii="仿宋_GB2312" w:hAnsi="Calibri" w:eastAsia="仿宋_GB2312" w:cs="仿宋"/>
          <w:color w:val="000000"/>
          <w:kern w:val="0"/>
          <w:sz w:val="32"/>
          <w:szCs w:val="32"/>
        </w:rPr>
        <w:t>20</w:t>
      </w:r>
      <w:r>
        <w:rPr>
          <w:rFonts w:hint="eastAsia" w:ascii="仿宋_GB2312" w:hAnsi="Calibri" w:eastAsia="仿宋_GB2312" w:cs="仿宋"/>
          <w:color w:val="000000"/>
          <w:kern w:val="0"/>
          <w:sz w:val="32"/>
          <w:szCs w:val="32"/>
        </w:rPr>
        <w:t>21</w:t>
      </w:r>
      <w:r>
        <w:rPr>
          <w:rFonts w:ascii="仿宋_GB2312" w:hAnsi="Calibri" w:eastAsia="仿宋_GB2312" w:cs="仿宋"/>
          <w:color w:val="000000"/>
          <w:kern w:val="0"/>
          <w:sz w:val="32"/>
          <w:szCs w:val="32"/>
        </w:rPr>
        <w:t>年度财政实际拨款</w:t>
      </w:r>
      <w:r>
        <w:rPr>
          <w:rFonts w:hint="eastAsia" w:ascii="仿宋_GB2312" w:hAnsi="Calibri" w:eastAsia="仿宋_GB2312" w:cs="仿宋"/>
          <w:color w:val="000000"/>
          <w:kern w:val="0"/>
          <w:sz w:val="32"/>
          <w:szCs w:val="32"/>
        </w:rPr>
        <w:t>2054.93万元。</w:t>
      </w:r>
      <w:r>
        <w:rPr>
          <w:rFonts w:ascii="仿宋_GB2312" w:hAnsi="Calibri" w:eastAsia="仿宋_GB2312" w:cs="仿宋"/>
          <w:color w:val="000000"/>
          <w:kern w:val="0"/>
          <w:sz w:val="32"/>
          <w:szCs w:val="32"/>
        </w:rPr>
        <w:t>基本支出</w:t>
      </w:r>
      <w:r>
        <w:rPr>
          <w:rFonts w:hint="eastAsia" w:ascii="仿宋_GB2312" w:hAnsi="Calibri" w:eastAsia="仿宋_GB2312" w:cs="仿宋"/>
          <w:color w:val="000000"/>
          <w:kern w:val="0"/>
          <w:sz w:val="32"/>
          <w:szCs w:val="32"/>
        </w:rPr>
        <w:t>1581.82</w:t>
      </w:r>
      <w:r>
        <w:rPr>
          <w:rFonts w:ascii="仿宋_GB2312" w:hAnsi="Calibri" w:eastAsia="仿宋_GB2312" w:cs="仿宋"/>
          <w:color w:val="000000"/>
          <w:kern w:val="0"/>
          <w:sz w:val="32"/>
          <w:szCs w:val="32"/>
        </w:rPr>
        <w:t>万元，</w:t>
      </w:r>
      <w:r>
        <w:rPr>
          <w:rFonts w:hint="eastAsia" w:ascii="仿宋_GB2312" w:hAnsi="Calibri" w:eastAsia="仿宋_GB2312" w:cs="仿宋"/>
          <w:color w:val="000000"/>
          <w:kern w:val="0"/>
          <w:sz w:val="32"/>
          <w:szCs w:val="32"/>
        </w:rPr>
        <w:t>其中：</w:t>
      </w:r>
      <w:r>
        <w:rPr>
          <w:rFonts w:ascii="仿宋_GB2312" w:hAnsi="Calibri" w:eastAsia="仿宋_GB2312" w:cs="仿宋"/>
          <w:color w:val="000000"/>
          <w:kern w:val="0"/>
          <w:sz w:val="32"/>
          <w:szCs w:val="32"/>
        </w:rPr>
        <w:t>工资福利支出</w:t>
      </w:r>
      <w:r>
        <w:rPr>
          <w:rFonts w:hint="eastAsia" w:ascii="仿宋_GB2312" w:hAnsi="Calibri" w:eastAsia="仿宋_GB2312" w:cs="仿宋"/>
          <w:color w:val="000000"/>
          <w:kern w:val="0"/>
          <w:sz w:val="32"/>
          <w:szCs w:val="32"/>
        </w:rPr>
        <w:t>1453.91</w:t>
      </w:r>
      <w:r>
        <w:rPr>
          <w:rFonts w:ascii="仿宋_GB2312" w:hAnsi="Calibri" w:eastAsia="仿宋_GB2312" w:cs="仿宋"/>
          <w:color w:val="000000"/>
          <w:kern w:val="0"/>
          <w:sz w:val="32"/>
          <w:szCs w:val="32"/>
        </w:rPr>
        <w:t>万元，日常公用支出</w:t>
      </w:r>
      <w:r>
        <w:rPr>
          <w:rFonts w:hint="eastAsia" w:ascii="仿宋_GB2312" w:hAnsi="Calibri" w:eastAsia="仿宋_GB2312" w:cs="仿宋"/>
          <w:color w:val="000000"/>
          <w:kern w:val="0"/>
          <w:sz w:val="32"/>
          <w:szCs w:val="32"/>
        </w:rPr>
        <w:t>102.75</w:t>
      </w:r>
      <w:r>
        <w:rPr>
          <w:rFonts w:ascii="仿宋_GB2312" w:hAnsi="Calibri" w:eastAsia="仿宋_GB2312" w:cs="仿宋"/>
          <w:color w:val="000000"/>
          <w:kern w:val="0"/>
          <w:sz w:val="32"/>
          <w:szCs w:val="32"/>
        </w:rPr>
        <w:t>万元，对个人和家庭的补助支出</w:t>
      </w:r>
      <w:r>
        <w:rPr>
          <w:rFonts w:hint="eastAsia" w:ascii="仿宋_GB2312" w:hAnsi="Calibri" w:eastAsia="仿宋_GB2312" w:cs="仿宋"/>
          <w:color w:val="000000"/>
          <w:kern w:val="0"/>
          <w:sz w:val="32"/>
          <w:szCs w:val="32"/>
        </w:rPr>
        <w:t>25.16</w:t>
      </w:r>
      <w:r>
        <w:rPr>
          <w:rFonts w:ascii="仿宋_GB2312" w:hAnsi="Calibri" w:eastAsia="仿宋_GB2312" w:cs="仿宋"/>
          <w:color w:val="000000"/>
          <w:kern w:val="0"/>
          <w:sz w:val="32"/>
          <w:szCs w:val="32"/>
        </w:rPr>
        <w:t>万元，资本性支出</w:t>
      </w:r>
      <w:r>
        <w:rPr>
          <w:rFonts w:hint="eastAsia" w:ascii="仿宋_GB2312" w:hAnsi="Calibri" w:eastAsia="仿宋_GB2312" w:cs="仿宋"/>
          <w:color w:val="000000"/>
          <w:kern w:val="0"/>
          <w:sz w:val="32"/>
          <w:szCs w:val="32"/>
        </w:rPr>
        <w:t>0</w:t>
      </w:r>
      <w:r>
        <w:rPr>
          <w:rFonts w:ascii="仿宋_GB2312" w:hAnsi="Calibri" w:eastAsia="仿宋_GB2312" w:cs="仿宋"/>
          <w:color w:val="000000"/>
          <w:kern w:val="0"/>
          <w:sz w:val="32"/>
          <w:szCs w:val="32"/>
        </w:rPr>
        <w:t>万元，项目支出</w:t>
      </w:r>
      <w:r>
        <w:rPr>
          <w:rFonts w:hint="eastAsia" w:ascii="仿宋_GB2312" w:hAnsi="Calibri" w:eastAsia="仿宋_GB2312" w:cs="仿宋"/>
          <w:color w:val="000000"/>
          <w:kern w:val="0"/>
          <w:sz w:val="32"/>
          <w:szCs w:val="32"/>
        </w:rPr>
        <w:t>473.11</w:t>
      </w:r>
      <w:r>
        <w:rPr>
          <w:rFonts w:ascii="仿宋_GB2312" w:hAnsi="Calibri" w:eastAsia="仿宋_GB2312" w:cs="仿宋"/>
          <w:color w:val="000000"/>
          <w:kern w:val="0"/>
          <w:sz w:val="32"/>
          <w:szCs w:val="32"/>
        </w:rPr>
        <w:t>万元。</w:t>
      </w:r>
    </w:p>
    <w:p w14:paraId="36AF10DB">
      <w:pPr>
        <w:pBdr>
          <w:top w:val="single" w:color="FFFFFF" w:sz="4" w:space="0"/>
          <w:left w:val="single" w:color="FFFFFF" w:sz="4" w:space="31"/>
          <w:bottom w:val="single" w:color="FFFFFF" w:sz="4" w:space="31"/>
          <w:right w:val="single" w:color="FFFFFF" w:sz="4" w:space="0"/>
        </w:pBdr>
        <w:topLinePunct/>
        <w:spacing w:line="360" w:lineRule="auto"/>
        <w:ind w:firstLine="640" w:firstLineChars="200"/>
        <w:contextualSpacing/>
        <w:rPr>
          <w:rFonts w:ascii="黑体" w:hAnsi="宋体" w:eastAsia="黑体" w:cs="宋体"/>
          <w:kern w:val="0"/>
          <w:sz w:val="32"/>
          <w:szCs w:val="32"/>
          <w:shd w:val="clear" w:color="auto" w:fill="FFFFFF"/>
        </w:rPr>
      </w:pPr>
      <w:r>
        <w:rPr>
          <w:rFonts w:hint="eastAsia" w:ascii="黑体" w:hAnsi="宋体" w:eastAsia="黑体" w:cs="宋体"/>
          <w:kern w:val="0"/>
          <w:sz w:val="32"/>
          <w:szCs w:val="32"/>
          <w:shd w:val="clear" w:color="auto" w:fill="FFFFFF"/>
        </w:rPr>
        <w:t>三、部门整体预算绩效管理情况（</w:t>
      </w:r>
      <w:bookmarkStart w:id="69" w:name="_GoBack"/>
      <w:bookmarkEnd w:id="69"/>
      <w:r>
        <w:rPr>
          <w:rFonts w:hint="eastAsia" w:ascii="黑体" w:hAnsi="宋体" w:eastAsia="黑体" w:cs="宋体"/>
          <w:kern w:val="0"/>
          <w:sz w:val="32"/>
          <w:szCs w:val="32"/>
          <w:shd w:val="clear" w:color="auto" w:fill="FFFFFF"/>
          <w:lang w:eastAsia="zh-CN"/>
        </w:rPr>
        <w:t>涉及</w:t>
      </w:r>
      <w:r>
        <w:rPr>
          <w:rFonts w:hint="eastAsia" w:ascii="黑体" w:hAnsi="宋体" w:eastAsia="黑体" w:cs="宋体"/>
          <w:kern w:val="0"/>
          <w:sz w:val="32"/>
          <w:szCs w:val="32"/>
          <w:shd w:val="clear" w:color="auto" w:fill="FFFFFF"/>
        </w:rPr>
        <w:t>有专项预算的部门，专项预算项目自评报告作为附件报送；特定目标类部门预算项目绩效目标自评表作为附表报送）</w:t>
      </w:r>
    </w:p>
    <w:p w14:paraId="5C792295">
      <w:pPr>
        <w:pBdr>
          <w:top w:val="single" w:color="FFFFFF" w:sz="4" w:space="0"/>
          <w:left w:val="single" w:color="FFFFFF" w:sz="4" w:space="31"/>
          <w:bottom w:val="single" w:color="FFFFFF" w:sz="4" w:space="31"/>
          <w:right w:val="single" w:color="FFFFFF" w:sz="4" w:space="0"/>
        </w:pBdr>
        <w:topLinePunct/>
        <w:spacing w:line="360" w:lineRule="auto"/>
        <w:ind w:firstLine="640" w:firstLineChars="200"/>
        <w:contextualSpacing/>
        <w:rPr>
          <w:rFonts w:ascii="仿宋_GB2312" w:hAnsi="Calibri" w:eastAsia="仿宋_GB2312" w:cs="仿宋"/>
          <w:color w:val="000000"/>
          <w:kern w:val="0"/>
          <w:sz w:val="32"/>
          <w:szCs w:val="32"/>
        </w:rPr>
      </w:pPr>
      <w:r>
        <w:rPr>
          <w:rFonts w:hint="eastAsia" w:ascii="仿宋_GB2312" w:hAnsi="Calibri" w:eastAsia="仿宋_GB2312" w:cs="仿宋"/>
          <w:color w:val="000000"/>
          <w:kern w:val="0"/>
          <w:sz w:val="32"/>
          <w:szCs w:val="32"/>
        </w:rPr>
        <w:t>（一）部门预算项目绩效管理。</w:t>
      </w:r>
    </w:p>
    <w:p w14:paraId="6A22D8D9">
      <w:pPr>
        <w:pBdr>
          <w:top w:val="single" w:color="FFFFFF" w:sz="4" w:space="0"/>
          <w:left w:val="single" w:color="FFFFFF" w:sz="4" w:space="31"/>
          <w:bottom w:val="single" w:color="FFFFFF" w:sz="4" w:space="31"/>
          <w:right w:val="single" w:color="FFFFFF" w:sz="4" w:space="0"/>
        </w:pBdr>
        <w:topLinePunct/>
        <w:spacing w:line="360" w:lineRule="auto"/>
        <w:ind w:firstLine="640" w:firstLineChars="200"/>
        <w:contextualSpacing/>
        <w:rPr>
          <w:rFonts w:ascii="仿宋_GB2312" w:hAnsi="Calibri" w:eastAsia="仿宋_GB2312" w:cs="仿宋"/>
          <w:color w:val="000000"/>
          <w:sz w:val="32"/>
          <w:szCs w:val="32"/>
        </w:rPr>
      </w:pPr>
      <w:r>
        <w:rPr>
          <w:rFonts w:hint="eastAsia" w:ascii="仿宋_GB2312" w:hAnsi="Calibri" w:eastAsia="仿宋_GB2312" w:cs="仿宋"/>
          <w:color w:val="000000"/>
          <w:sz w:val="32"/>
          <w:szCs w:val="32"/>
        </w:rPr>
        <w:t>1.预算编制情况。</w:t>
      </w:r>
    </w:p>
    <w:p w14:paraId="4BA13DD2">
      <w:pPr>
        <w:pBdr>
          <w:top w:val="single" w:color="FFFFFF" w:sz="4" w:space="0"/>
          <w:left w:val="single" w:color="FFFFFF" w:sz="4" w:space="31"/>
          <w:bottom w:val="single" w:color="FFFFFF" w:sz="4" w:space="31"/>
          <w:right w:val="single" w:color="FFFFFF" w:sz="4" w:space="0"/>
        </w:pBdr>
        <w:topLinePunct/>
        <w:spacing w:line="360" w:lineRule="auto"/>
        <w:ind w:firstLine="640" w:firstLineChars="200"/>
        <w:contextualSpacing/>
        <w:rPr>
          <w:rFonts w:ascii="仿宋_GB2312" w:hAnsi="Calibri" w:eastAsia="仿宋_GB2312" w:cs="仿宋"/>
          <w:color w:val="000000"/>
          <w:sz w:val="32"/>
          <w:szCs w:val="32"/>
        </w:rPr>
      </w:pPr>
      <w:r>
        <w:rPr>
          <w:rFonts w:hint="eastAsia" w:ascii="仿宋_GB2312" w:hAnsi="Calibri" w:eastAsia="仿宋_GB2312" w:cs="仿宋"/>
          <w:color w:val="000000"/>
          <w:sz w:val="32"/>
          <w:szCs w:val="32"/>
        </w:rPr>
        <w:t>按照区财政局统一制定的部门预算报表及有关规定，运用“E 财”软件，编制反映本局全部收入和支出的综合收支预算。预算编制工作分四个阶段进行，包括预算布置、预算申报、预算论证及预算编制。</w:t>
      </w:r>
    </w:p>
    <w:p w14:paraId="0256D268">
      <w:pPr>
        <w:pStyle w:val="13"/>
        <w:shd w:val="clear" w:color="auto" w:fill="FFFFFF"/>
        <w:spacing w:before="0" w:beforeAutospacing="0" w:after="0" w:afterAutospacing="0" w:line="560" w:lineRule="atLeast"/>
        <w:ind w:firstLine="640"/>
        <w:rPr>
          <w:rFonts w:ascii="仿宋_GB2312" w:hAnsi="Calibri" w:eastAsia="仿宋_GB2312" w:cs="仿宋"/>
          <w:color w:val="000000"/>
          <w:sz w:val="32"/>
          <w:szCs w:val="32"/>
        </w:rPr>
      </w:pPr>
      <w:r>
        <w:rPr>
          <w:rFonts w:hint="eastAsia" w:ascii="仿宋_GB2312" w:hAnsi="Calibri" w:eastAsia="仿宋_GB2312" w:cs="仿宋"/>
          <w:color w:val="000000"/>
          <w:sz w:val="32"/>
          <w:szCs w:val="32"/>
        </w:rPr>
        <w:t>（1）预算布置。财务室根据区财政局要求，提出下年度本局预算编制的基本原则与方法，向局各部门布置下年度的预算申报工作；</w:t>
      </w:r>
    </w:p>
    <w:p w14:paraId="40DC75F9">
      <w:pPr>
        <w:pStyle w:val="13"/>
        <w:shd w:val="clear" w:color="auto" w:fill="FFFFFF"/>
        <w:spacing w:before="0" w:beforeAutospacing="0" w:after="0" w:afterAutospacing="0" w:line="560" w:lineRule="atLeast"/>
        <w:ind w:firstLine="640"/>
        <w:rPr>
          <w:rFonts w:ascii="仿宋_GB2312" w:hAnsi="Calibri" w:eastAsia="仿宋_GB2312" w:cs="仿宋"/>
          <w:color w:val="000000"/>
          <w:sz w:val="32"/>
          <w:szCs w:val="32"/>
        </w:rPr>
      </w:pPr>
      <w:r>
        <w:rPr>
          <w:rFonts w:hint="eastAsia" w:ascii="仿宋_GB2312" w:hAnsi="Calibri" w:eastAsia="仿宋_GB2312" w:cs="仿宋"/>
          <w:color w:val="000000"/>
          <w:sz w:val="32"/>
          <w:szCs w:val="32"/>
        </w:rPr>
        <w:t>（2）预算申报。各部门根据预算年度工作目标和工作计划提出真实、详细的下年度预算申请；</w:t>
      </w:r>
    </w:p>
    <w:p w14:paraId="4283C5FA">
      <w:pPr>
        <w:pStyle w:val="13"/>
        <w:shd w:val="clear" w:color="auto" w:fill="FFFFFF"/>
        <w:spacing w:before="0" w:beforeAutospacing="0" w:after="0" w:afterAutospacing="0" w:line="560" w:lineRule="atLeast"/>
        <w:ind w:firstLine="640"/>
        <w:rPr>
          <w:rFonts w:ascii="仿宋_GB2312" w:hAnsi="Calibri" w:eastAsia="仿宋_GB2312" w:cs="仿宋"/>
          <w:color w:val="000000"/>
          <w:sz w:val="32"/>
          <w:szCs w:val="32"/>
        </w:rPr>
      </w:pPr>
      <w:r>
        <w:rPr>
          <w:rFonts w:hint="eastAsia" w:ascii="仿宋_GB2312" w:hAnsi="Calibri" w:eastAsia="仿宋_GB2312" w:cs="仿宋"/>
          <w:color w:val="000000"/>
          <w:sz w:val="32"/>
          <w:szCs w:val="32"/>
        </w:rPr>
        <w:t>（3）预算论证。财务室对各部门的下年度预算申请进行初审与协调，对各部门申请的专项经费逐项进行比对与论证，结合本局下年度收入测算数，根据项目的轻重缓急，提出支出项目预算建议数。</w:t>
      </w:r>
    </w:p>
    <w:p w14:paraId="7EE8B53D">
      <w:pPr>
        <w:pStyle w:val="13"/>
        <w:shd w:val="clear" w:color="auto" w:fill="FFFFFF"/>
        <w:spacing w:before="0" w:beforeAutospacing="0" w:after="0" w:afterAutospacing="0" w:line="560" w:lineRule="atLeast"/>
        <w:ind w:firstLine="640"/>
        <w:rPr>
          <w:rFonts w:ascii="仿宋_GB2312" w:hAnsi="Calibri" w:eastAsia="仿宋_GB2312" w:cs="仿宋"/>
          <w:color w:val="000000"/>
          <w:sz w:val="32"/>
          <w:szCs w:val="32"/>
        </w:rPr>
      </w:pPr>
      <w:r>
        <w:rPr>
          <w:rFonts w:hint="eastAsia" w:ascii="仿宋_GB2312" w:hAnsi="Calibri" w:eastAsia="仿宋_GB2312" w:cs="仿宋"/>
          <w:color w:val="000000"/>
          <w:sz w:val="32"/>
          <w:szCs w:val="32"/>
        </w:rPr>
        <w:t>（4）预算编制。财务室根据区财政下达的预算控制数和局预算年度的收支预测，在收支平衡的基础上，编制全局下一年度预算草案，形成预算建议数，报分管领导、局长审阅后上报区财政局。</w:t>
      </w:r>
    </w:p>
    <w:p w14:paraId="60F2739E">
      <w:pPr>
        <w:pStyle w:val="13"/>
        <w:shd w:val="clear" w:color="auto" w:fill="FFFFFF"/>
        <w:spacing w:before="0" w:beforeAutospacing="0" w:after="0" w:afterAutospacing="0" w:line="560" w:lineRule="atLeast"/>
        <w:ind w:firstLine="640"/>
        <w:rPr>
          <w:rFonts w:ascii="仿宋_GB2312" w:hAnsi="Calibri" w:eastAsia="仿宋_GB2312" w:cs="仿宋"/>
          <w:color w:val="000000"/>
          <w:sz w:val="32"/>
          <w:szCs w:val="32"/>
        </w:rPr>
      </w:pPr>
      <w:r>
        <w:rPr>
          <w:rFonts w:hint="eastAsia" w:ascii="仿宋_GB2312" w:hAnsi="Calibri" w:eastAsia="仿宋_GB2312" w:cs="仿宋"/>
          <w:color w:val="000000"/>
          <w:sz w:val="32"/>
          <w:szCs w:val="32"/>
        </w:rPr>
        <w:t>经区财政局审查后实际批复为2054.93万元，预算支出总计2054.93万元，其中：基本支出1581.82万元，项目支出473.11万元。</w:t>
      </w:r>
    </w:p>
    <w:p w14:paraId="41894D73">
      <w:pPr>
        <w:pStyle w:val="13"/>
        <w:shd w:val="clear" w:color="auto" w:fill="FFFFFF"/>
        <w:spacing w:before="0" w:beforeAutospacing="0" w:after="0" w:afterAutospacing="0" w:line="560" w:lineRule="atLeast"/>
        <w:ind w:firstLine="640"/>
        <w:rPr>
          <w:rFonts w:ascii="仿宋_GB2312" w:hAnsi="Calibri" w:eastAsia="仿宋_GB2312" w:cs="仿宋"/>
          <w:color w:val="000000"/>
          <w:sz w:val="32"/>
          <w:szCs w:val="32"/>
        </w:rPr>
      </w:pPr>
      <w:r>
        <w:rPr>
          <w:rFonts w:hint="eastAsia" w:ascii="仿宋_GB2312" w:hAnsi="Calibri" w:eastAsia="仿宋_GB2312" w:cs="仿宋"/>
          <w:color w:val="000000"/>
          <w:sz w:val="32"/>
          <w:szCs w:val="32"/>
        </w:rPr>
        <w:t>2.执行管理情况。</w:t>
      </w:r>
    </w:p>
    <w:p w14:paraId="3D9F99F6">
      <w:pPr>
        <w:pStyle w:val="13"/>
        <w:shd w:val="clear" w:color="auto" w:fill="FFFFFF"/>
        <w:spacing w:before="0" w:beforeAutospacing="0" w:after="0" w:afterAutospacing="0" w:line="560" w:lineRule="atLeast"/>
        <w:ind w:firstLine="640"/>
        <w:rPr>
          <w:rFonts w:ascii="仿宋_GB2312" w:hAnsi="Calibri" w:eastAsia="仿宋_GB2312" w:cs="仿宋"/>
          <w:color w:val="000000"/>
          <w:sz w:val="32"/>
          <w:szCs w:val="32"/>
        </w:rPr>
      </w:pPr>
      <w:r>
        <w:rPr>
          <w:rFonts w:hint="eastAsia" w:ascii="仿宋_GB2312" w:hAnsi="Calibri" w:eastAsia="仿宋_GB2312" w:cs="仿宋"/>
          <w:color w:val="000000"/>
          <w:sz w:val="32"/>
          <w:szCs w:val="32"/>
        </w:rPr>
        <w:t>东区综合行政执法局认真落实科学监管理念，严格按照预算要求管理和使用资金，确保了财政资金专款专用，切实提高了资金使用效益。一是按照国家财经制度、法规要求，各项财务收支活动都纳入了部门统一管理、统一核算，并接受监督。各项支出均应严格遵守行政单位经费规定执行；二是认真办理会计业务、进行会计核算，正确编制会计报表；三是加强现金和支票管理，不得“坐支”，各项开支均需出具合法、规范、有效的原始发票或原始凭证，严禁“白条”报销，原始凭证必须由报销人、经办人签名，按规定审批程序批准后报销；四是实行不相容岗位相互分离及内部授权审批控制措施，业务经办、审核及审批职责相互分离，相互制约，相互监督；五是要求财务人员要以身作则、奉公守法，认真贯彻国家各项改革措施，既要维护国家和集体利益，又要维护职工的切身利益；六是出纳、会计各司其职，互相制约，出纳不兼管稽核、会计档案保管和收入、支出、债权、债务账目的登记工作，会计做好会计档案管理工作，每年要及时将各类会计帐、证、表等资料分类装订，立卷归档；七是对违反财务制度和违反财务纪律的开支，财务人员有权拒绝办理，对违反财务制度和无特殊理由并未经领导批准的超标准支出，财务人员有权拒绝报销；八是各类支出按规定提出申请，经领导批准后方可执行。</w:t>
      </w:r>
    </w:p>
    <w:p w14:paraId="0409C62C">
      <w:pPr>
        <w:pStyle w:val="13"/>
        <w:shd w:val="clear" w:color="auto" w:fill="FFFFFF"/>
        <w:spacing w:before="0" w:beforeAutospacing="0" w:after="0" w:afterAutospacing="0" w:line="560" w:lineRule="atLeast"/>
        <w:ind w:firstLine="640"/>
        <w:rPr>
          <w:rFonts w:ascii="仿宋_GB2312" w:hAnsi="Calibri" w:eastAsia="仿宋_GB2312" w:cs="仿宋"/>
          <w:color w:val="000000"/>
          <w:sz w:val="32"/>
          <w:szCs w:val="32"/>
        </w:rPr>
      </w:pPr>
      <w:r>
        <w:rPr>
          <w:rFonts w:hint="eastAsia" w:ascii="仿宋_GB2312" w:hAnsi="Calibri" w:eastAsia="仿宋_GB2312" w:cs="仿宋"/>
          <w:color w:val="000000"/>
          <w:sz w:val="32"/>
          <w:szCs w:val="32"/>
        </w:rPr>
        <w:t>3.决算编制情况。</w:t>
      </w:r>
    </w:p>
    <w:p w14:paraId="02B55CB0">
      <w:pPr>
        <w:pStyle w:val="13"/>
        <w:shd w:val="clear" w:color="auto" w:fill="FFFFFF"/>
        <w:spacing w:before="0" w:beforeAutospacing="0" w:after="0" w:afterAutospacing="0" w:line="560" w:lineRule="atLeast"/>
        <w:ind w:firstLine="640"/>
        <w:rPr>
          <w:rFonts w:ascii="仿宋_GB2312" w:hAnsi="Calibri" w:eastAsia="仿宋_GB2312" w:cs="仿宋"/>
          <w:color w:val="000000"/>
          <w:sz w:val="32"/>
          <w:szCs w:val="32"/>
        </w:rPr>
      </w:pPr>
      <w:r>
        <w:rPr>
          <w:rFonts w:hint="eastAsia" w:ascii="仿宋_GB2312" w:hAnsi="Calibri" w:eastAsia="仿宋_GB2312" w:cs="仿宋"/>
          <w:color w:val="000000"/>
          <w:sz w:val="32"/>
          <w:szCs w:val="32"/>
        </w:rPr>
        <w:t>东区综合行政执法局严格按照决算编制要求执行,做到收入明确,支出清晰，对每项支出情况特别是“三公”经费都做了细致的说明，使决算报表能真实、详细反映本单位一年的财务状况,同时按时完成决算报表编报工作。</w:t>
      </w:r>
    </w:p>
    <w:p w14:paraId="6D4C278E">
      <w:pPr>
        <w:pStyle w:val="13"/>
        <w:shd w:val="clear" w:color="auto" w:fill="FFFFFF"/>
        <w:spacing w:before="0" w:beforeAutospacing="0" w:after="0" w:afterAutospacing="0" w:line="560" w:lineRule="atLeast"/>
        <w:ind w:firstLine="640"/>
        <w:rPr>
          <w:rFonts w:ascii="微软雅黑" w:hAnsi="微软雅黑" w:eastAsia="微软雅黑"/>
          <w:color w:val="333333"/>
        </w:rPr>
      </w:pPr>
      <w:r>
        <w:rPr>
          <w:rFonts w:hint="eastAsia" w:ascii="仿宋_GB2312" w:hAnsi="仿宋_GB2312" w:eastAsia="仿宋_GB2312" w:cs="仿宋_GB2312"/>
          <w:kern w:val="2"/>
          <w:sz w:val="32"/>
          <w:szCs w:val="32"/>
        </w:rPr>
        <w:t>（二）结果应用情况。</w:t>
      </w:r>
    </w:p>
    <w:p w14:paraId="36FB6417">
      <w:pPr>
        <w:spacing w:line="353" w:lineRule="auto"/>
        <w:ind w:firstLine="640" w:firstLineChars="200"/>
        <w:rPr>
          <w:rFonts w:ascii="仿宋" w:hAnsi="仿宋" w:eastAsia="仿宋"/>
          <w:sz w:val="32"/>
          <w:szCs w:val="32"/>
        </w:rPr>
      </w:pPr>
      <w:r>
        <w:rPr>
          <w:rFonts w:hint="eastAsia" w:ascii="仿宋" w:hAnsi="仿宋" w:eastAsia="仿宋"/>
          <w:sz w:val="32"/>
          <w:szCs w:val="32"/>
        </w:rPr>
        <w:t>1、共建共治共享，深入推进“街长制”工作制。</w:t>
      </w:r>
    </w:p>
    <w:p w14:paraId="40BAFD66">
      <w:pPr>
        <w:spacing w:line="353" w:lineRule="auto"/>
        <w:ind w:firstLine="640" w:firstLineChars="200"/>
        <w:rPr>
          <w:rFonts w:ascii="仿宋" w:hAnsi="仿宋" w:eastAsia="仿宋"/>
          <w:sz w:val="32"/>
          <w:szCs w:val="32"/>
        </w:rPr>
      </w:pPr>
      <w:r>
        <w:rPr>
          <w:rFonts w:hint="eastAsia" w:ascii="仿宋" w:hAnsi="仿宋" w:eastAsia="仿宋"/>
          <w:sz w:val="32"/>
          <w:szCs w:val="32"/>
        </w:rPr>
        <w:t>在东华街道“街长制”试点基础上，积极动员社会力量参与，制作安装“街长制”管理公示牌</w:t>
      </w:r>
      <w:r>
        <w:rPr>
          <w:rFonts w:ascii="仿宋" w:hAnsi="仿宋" w:eastAsia="仿宋"/>
          <w:sz w:val="32"/>
          <w:szCs w:val="32"/>
        </w:rPr>
        <w:t>211</w:t>
      </w:r>
      <w:r>
        <w:rPr>
          <w:rFonts w:hint="eastAsia" w:ascii="仿宋" w:hAnsi="仿宋" w:eastAsia="仿宋"/>
          <w:sz w:val="32"/>
          <w:szCs w:val="32"/>
        </w:rPr>
        <w:t>块，推行“群众参与、三级协调、社区吹哨、部门报到”东区特色“街长制”，全面推广多位一体的巡管模式，实行“3+4+N”问题调处机制（由市级、区、街道3级街长协调联络，4级责任体系，协调N个主要职能部门积极处理）及时跟进处理，快速、高效的解决城市乱象问题，提升人民群众的参与感、获得感、幸福感。</w:t>
      </w:r>
    </w:p>
    <w:p w14:paraId="16465DD8">
      <w:pPr>
        <w:spacing w:line="353" w:lineRule="auto"/>
        <w:ind w:firstLine="640" w:firstLineChars="200"/>
        <w:rPr>
          <w:rFonts w:ascii="仿宋" w:hAnsi="仿宋" w:eastAsia="仿宋"/>
          <w:sz w:val="32"/>
          <w:szCs w:val="32"/>
        </w:rPr>
      </w:pPr>
      <w:r>
        <w:rPr>
          <w:rFonts w:hint="eastAsia" w:ascii="仿宋" w:hAnsi="仿宋" w:eastAsia="仿宋"/>
          <w:sz w:val="32"/>
          <w:szCs w:val="32"/>
        </w:rPr>
        <w:t>2、实施严管街管理，提升精细化管理水平。</w:t>
      </w:r>
    </w:p>
    <w:p w14:paraId="6B9BC5FA">
      <w:pPr>
        <w:wordWrap w:val="0"/>
        <w:spacing w:line="353" w:lineRule="auto"/>
        <w:ind w:firstLine="640" w:firstLineChars="200"/>
        <w:jc w:val="left"/>
        <w:rPr>
          <w:rFonts w:ascii="仿宋" w:hAnsi="仿宋" w:eastAsia="仿宋"/>
          <w:sz w:val="32"/>
          <w:szCs w:val="32"/>
        </w:rPr>
      </w:pPr>
      <w:r>
        <w:rPr>
          <w:rFonts w:hint="eastAsia" w:ascii="仿宋" w:hAnsi="仿宋" w:eastAsia="仿宋"/>
          <w:sz w:val="32"/>
          <w:szCs w:val="32"/>
        </w:rPr>
        <w:t>自5月1日起，出台《东区严管街划分及责任制》，将辖区16条主干道纳入严管街范围，按定岗、定人、定责、定时、定绩的“五定”巡查责任制和“规范化、秩序化、清洁化、优美化”“四化”要求开展严管街管理。取缔流动摊点和占道经营13000余个（次），规范坐商不归店4500余家（次），治理违规商招店招、横幅3500余条（块），拆除违规地桩地锁</w:t>
      </w:r>
      <w:r>
        <w:rPr>
          <w:rFonts w:ascii="仿宋" w:hAnsi="仿宋" w:eastAsia="仿宋"/>
          <w:sz w:val="32"/>
          <w:szCs w:val="32"/>
        </w:rPr>
        <w:t>1389</w:t>
      </w:r>
      <w:r>
        <w:rPr>
          <w:rFonts w:hint="eastAsia" w:ascii="仿宋" w:hAnsi="仿宋" w:eastAsia="仿宋"/>
          <w:sz w:val="32"/>
          <w:szCs w:val="32"/>
        </w:rPr>
        <w:t>个，规范户外经济点18个，积极推进上恒广场、帝景华庭、金瓯商业区等特色街区打造以及中环天地、上恒广场、铜锣湾3个商业综合体打造，进一步提升城市精细化管理水平。</w:t>
      </w:r>
    </w:p>
    <w:p w14:paraId="424A1F5C">
      <w:pPr>
        <w:spacing w:line="353" w:lineRule="auto"/>
        <w:ind w:firstLine="640" w:firstLineChars="200"/>
        <w:rPr>
          <w:rFonts w:ascii="仿宋" w:hAnsi="仿宋" w:eastAsia="仿宋"/>
          <w:sz w:val="32"/>
          <w:szCs w:val="32"/>
        </w:rPr>
      </w:pPr>
      <w:r>
        <w:rPr>
          <w:rFonts w:hint="eastAsia" w:ascii="仿宋" w:hAnsi="仿宋" w:eastAsia="仿宋"/>
          <w:sz w:val="32"/>
          <w:szCs w:val="32"/>
        </w:rPr>
        <w:t>3、政企结合，携手营造浓厚新春佳节氛围。</w:t>
      </w:r>
    </w:p>
    <w:p w14:paraId="1B829AE0">
      <w:pPr>
        <w:spacing w:line="353" w:lineRule="auto"/>
        <w:ind w:firstLine="640" w:firstLineChars="200"/>
        <w:jc w:val="left"/>
        <w:rPr>
          <w:rFonts w:ascii="仿宋" w:hAnsi="仿宋" w:eastAsia="仿宋"/>
          <w:sz w:val="32"/>
          <w:szCs w:val="32"/>
        </w:rPr>
      </w:pPr>
      <w:r>
        <w:rPr>
          <w:rFonts w:hint="eastAsia" w:ascii="仿宋" w:hAnsi="仿宋" w:eastAsia="仿宋"/>
          <w:sz w:val="32"/>
          <w:szCs w:val="32"/>
        </w:rPr>
        <w:t>采取“企业融资与政府投资”相结合的方式，引入19家单位（企业）投入285万元、历时30天，以“欢天喜地过大年”为中心，完成春节节日氛围布展，让全市人民以及外来游客感受攀枝花丰富多彩的春节文化氛围。</w:t>
      </w:r>
    </w:p>
    <w:p w14:paraId="7517C1EC">
      <w:pPr>
        <w:spacing w:line="353" w:lineRule="auto"/>
        <w:ind w:firstLine="640" w:firstLineChars="200"/>
        <w:rPr>
          <w:rFonts w:ascii="仿宋" w:hAnsi="仿宋" w:eastAsia="仿宋"/>
          <w:sz w:val="32"/>
          <w:szCs w:val="32"/>
        </w:rPr>
      </w:pPr>
      <w:r>
        <w:rPr>
          <w:rFonts w:hint="eastAsia" w:ascii="仿宋" w:hAnsi="仿宋" w:eastAsia="仿宋"/>
          <w:sz w:val="32"/>
          <w:szCs w:val="32"/>
        </w:rPr>
        <w:t>4、精耕细作，餐饮油烟净化设施安装基本实现全覆盖。</w:t>
      </w:r>
    </w:p>
    <w:p w14:paraId="45B0E5C7">
      <w:pPr>
        <w:spacing w:line="353" w:lineRule="auto"/>
        <w:ind w:firstLine="640" w:firstLineChars="200"/>
        <w:rPr>
          <w:rFonts w:ascii="仿宋" w:hAnsi="仿宋" w:eastAsia="仿宋"/>
          <w:sz w:val="32"/>
          <w:szCs w:val="32"/>
        </w:rPr>
      </w:pPr>
      <w:r>
        <w:rPr>
          <w:rFonts w:hint="eastAsia" w:ascii="仿宋" w:hAnsi="仿宋" w:eastAsia="仿宋"/>
          <w:sz w:val="32"/>
          <w:szCs w:val="32"/>
        </w:rPr>
        <w:t>印发《攀枝花市东区餐饮油烟专项整治试点工作实施方案》，规范、整治餐饮店铺2500余家（次），下发执法建议书55份，查封餐饮油烟有关设施设备计15次、行政处罚1.8万余元，产生餐饮油烟的1389家餐饮店铺均已安装油烟净化设施，基本实现餐饮油烟净化设施安装全覆盖。</w:t>
      </w:r>
    </w:p>
    <w:p w14:paraId="07AFCD00">
      <w:pPr>
        <w:spacing w:line="353" w:lineRule="auto"/>
        <w:ind w:firstLine="640" w:firstLineChars="200"/>
        <w:rPr>
          <w:rFonts w:ascii="仿宋" w:hAnsi="仿宋" w:eastAsia="仿宋"/>
          <w:sz w:val="32"/>
          <w:szCs w:val="32"/>
        </w:rPr>
      </w:pPr>
      <w:r>
        <w:rPr>
          <w:rFonts w:hint="eastAsia" w:ascii="仿宋" w:hAnsi="仿宋" w:eastAsia="仿宋"/>
          <w:sz w:val="32"/>
          <w:szCs w:val="32"/>
        </w:rPr>
        <w:t>5、倡导绿色生活，深化生活垃圾分类。</w:t>
      </w:r>
    </w:p>
    <w:p w14:paraId="1CB67FD2">
      <w:pPr>
        <w:spacing w:line="353" w:lineRule="auto"/>
        <w:ind w:firstLine="640" w:firstLineChars="200"/>
        <w:rPr>
          <w:rFonts w:ascii="仿宋" w:hAnsi="仿宋" w:eastAsia="仿宋"/>
          <w:sz w:val="32"/>
          <w:szCs w:val="32"/>
        </w:rPr>
      </w:pPr>
      <w:r>
        <w:rPr>
          <w:rFonts w:hint="eastAsia" w:ascii="仿宋" w:hAnsi="仿宋" w:eastAsia="仿宋"/>
          <w:sz w:val="32"/>
          <w:szCs w:val="32"/>
        </w:rPr>
        <w:t>印发《攀枝花市东区2021年生活垃圾分类和处置工作实施方案》，录制并在攀枝花电视台播放《垃圾分类宣传片》，推进御林景秀、金碧天下、万象城等12个示范小区建设，巩固提升人才公寓和中央铭城2个示范引领小区治理成效，基本建成炳草岗街道、东华街道、大渡口街道、银江镇4个分类示范片区；建成含42万余人的常住人口数和54个商业综合体的垃圾分类基础信息网络，全区81家公共机构生活垃圾分类覆盖率达100%，重点区域分类设施设置实现全覆盖，厨余垃圾实现分类收集、处置，重点区域厨余垃圾分类收集覆盖率达90%，农村生活垃圾有效处置率达到95%以上，建成区生活垃圾回收利用率达到35%以上。同时，固体废物（大件垃圾）回收利用取得新进展，初步建成前端分类、中端收运、末端处置的全链条分类体系。</w:t>
      </w:r>
    </w:p>
    <w:p w14:paraId="6C011C3B">
      <w:pPr>
        <w:spacing w:line="353" w:lineRule="auto"/>
        <w:ind w:firstLine="640" w:firstLineChars="200"/>
        <w:rPr>
          <w:rFonts w:ascii="仿宋" w:hAnsi="仿宋" w:eastAsia="仿宋"/>
          <w:sz w:val="32"/>
          <w:szCs w:val="32"/>
        </w:rPr>
      </w:pPr>
      <w:r>
        <w:rPr>
          <w:rFonts w:hint="eastAsia" w:ascii="仿宋" w:hAnsi="仿宋" w:eastAsia="仿宋"/>
          <w:sz w:val="32"/>
          <w:szCs w:val="32"/>
        </w:rPr>
        <w:t>6、以学促用，行政执法水平进一步提升。</w:t>
      </w:r>
    </w:p>
    <w:p w14:paraId="41E8BC42">
      <w:pPr>
        <w:spacing w:line="353" w:lineRule="auto"/>
        <w:ind w:firstLine="640" w:firstLineChars="200"/>
        <w:jc w:val="left"/>
        <w:rPr>
          <w:rFonts w:ascii="仿宋" w:hAnsi="仿宋" w:eastAsia="仿宋"/>
          <w:sz w:val="32"/>
          <w:szCs w:val="32"/>
        </w:rPr>
      </w:pPr>
      <w:r>
        <w:rPr>
          <w:rFonts w:hint="eastAsia" w:ascii="仿宋" w:hAnsi="仿宋" w:eastAsia="仿宋"/>
          <w:sz w:val="32"/>
          <w:szCs w:val="32"/>
        </w:rPr>
        <w:t>开展线上、线下培训活动8次400人（次），编制印发《执法实用手册》等实用手册汇编90套，拆除违法搭建建筑物550余平方米，办理城市管理综合行政处罚案件</w:t>
      </w:r>
      <w:r>
        <w:rPr>
          <w:rFonts w:ascii="仿宋" w:hAnsi="仿宋" w:eastAsia="仿宋"/>
          <w:sz w:val="32"/>
          <w:szCs w:val="32"/>
        </w:rPr>
        <w:t>9</w:t>
      </w:r>
      <w:r>
        <w:rPr>
          <w:rFonts w:hint="eastAsia" w:ascii="仿宋" w:hAnsi="仿宋" w:eastAsia="仿宋"/>
          <w:sz w:val="32"/>
          <w:szCs w:val="32"/>
        </w:rPr>
        <w:t>3件、罚款</w:t>
      </w:r>
      <w:r>
        <w:rPr>
          <w:rFonts w:ascii="仿宋" w:hAnsi="仿宋" w:eastAsia="仿宋"/>
          <w:sz w:val="32"/>
          <w:szCs w:val="32"/>
        </w:rPr>
        <w:t>96</w:t>
      </w:r>
      <w:r>
        <w:rPr>
          <w:rFonts w:hint="eastAsia" w:ascii="仿宋" w:hAnsi="仿宋" w:eastAsia="仿宋"/>
          <w:sz w:val="32"/>
          <w:szCs w:val="32"/>
        </w:rPr>
        <w:t>万余元,较2020年的25.3万提升</w:t>
      </w:r>
      <w:r>
        <w:rPr>
          <w:rFonts w:ascii="仿宋" w:hAnsi="仿宋" w:eastAsia="仿宋"/>
          <w:sz w:val="32"/>
          <w:szCs w:val="32"/>
        </w:rPr>
        <w:t>279.84</w:t>
      </w:r>
      <w:r>
        <w:rPr>
          <w:rFonts w:hint="eastAsia" w:ascii="仿宋" w:hAnsi="仿宋" w:eastAsia="仿宋"/>
          <w:sz w:val="32"/>
          <w:szCs w:val="32"/>
        </w:rPr>
        <w:t>%。</w:t>
      </w:r>
    </w:p>
    <w:p w14:paraId="4ABB34BC">
      <w:pPr>
        <w:spacing w:line="353" w:lineRule="auto"/>
        <w:ind w:firstLine="640" w:firstLineChars="200"/>
        <w:rPr>
          <w:rFonts w:ascii="仿宋" w:hAnsi="仿宋" w:eastAsia="仿宋"/>
          <w:sz w:val="32"/>
          <w:szCs w:val="32"/>
        </w:rPr>
      </w:pPr>
      <w:r>
        <w:rPr>
          <w:rFonts w:hint="eastAsia" w:ascii="仿宋" w:hAnsi="仿宋" w:eastAsia="仿宋"/>
          <w:sz w:val="32"/>
          <w:szCs w:val="32"/>
        </w:rPr>
        <w:t>7、完善长效机制，巩固提升城市管理水平。</w:t>
      </w:r>
    </w:p>
    <w:p w14:paraId="1F182BB9">
      <w:pPr>
        <w:spacing w:line="353" w:lineRule="auto"/>
        <w:ind w:firstLine="640" w:firstLineChars="200"/>
        <w:jc w:val="left"/>
        <w:rPr>
          <w:rFonts w:ascii="仿宋" w:hAnsi="仿宋" w:eastAsia="仿宋"/>
          <w:sz w:val="32"/>
          <w:szCs w:val="32"/>
        </w:rPr>
      </w:pPr>
      <w:r>
        <w:rPr>
          <w:rFonts w:hint="eastAsia" w:ascii="仿宋" w:hAnsi="仿宋" w:eastAsia="仿宋"/>
          <w:sz w:val="32"/>
          <w:szCs w:val="32"/>
        </w:rPr>
        <w:t>持续推进城乡环境综合治理，印发《攀枝花市东区2021年城市管理工作考核办法》，深入开展城市管理工作检查考核，发现问题700余处，收集问题图片1600余张，印发整改通知书114期、考核通报12期。2</w:t>
      </w:r>
      <w:r>
        <w:rPr>
          <w:rFonts w:ascii="仿宋" w:hAnsi="仿宋" w:eastAsia="仿宋"/>
          <w:sz w:val="32"/>
          <w:szCs w:val="32"/>
        </w:rPr>
        <w:t>021</w:t>
      </w:r>
      <w:r>
        <w:rPr>
          <w:rFonts w:hint="eastAsia" w:ascii="仿宋" w:hAnsi="仿宋" w:eastAsia="仿宋"/>
          <w:sz w:val="32"/>
          <w:szCs w:val="32"/>
        </w:rPr>
        <w:t>年，1</w:t>
      </w:r>
      <w:r>
        <w:rPr>
          <w:rFonts w:ascii="仿宋" w:hAnsi="仿宋" w:eastAsia="仿宋"/>
          <w:sz w:val="32"/>
          <w:szCs w:val="32"/>
        </w:rPr>
        <w:t>2345</w:t>
      </w:r>
      <w:r>
        <w:rPr>
          <w:rFonts w:hint="eastAsia" w:ascii="仿宋" w:hAnsi="仿宋" w:eastAsia="仿宋"/>
          <w:sz w:val="32"/>
          <w:szCs w:val="32"/>
        </w:rPr>
        <w:t>民生政务服务热线已整合5</w:t>
      </w:r>
      <w:r>
        <w:rPr>
          <w:rFonts w:ascii="仿宋" w:hAnsi="仿宋" w:eastAsia="仿宋"/>
          <w:sz w:val="32"/>
          <w:szCs w:val="32"/>
        </w:rPr>
        <w:t>4</w:t>
      </w:r>
      <w:r>
        <w:rPr>
          <w:rFonts w:hint="eastAsia" w:ascii="仿宋" w:hAnsi="仿宋" w:eastAsia="仿宋"/>
          <w:sz w:val="32"/>
          <w:szCs w:val="32"/>
        </w:rPr>
        <w:t>条热线。截止11月23日，办结12345民生政务服务热线案件10153件（2020年全年案件量为7000余件），回复率98.55%，处置数字化城管案件处置数70676件，处置率99.69%。</w:t>
      </w:r>
    </w:p>
    <w:p w14:paraId="62837013">
      <w:pPr>
        <w:spacing w:line="353" w:lineRule="auto"/>
        <w:ind w:firstLine="640" w:firstLineChars="200"/>
        <w:jc w:val="left"/>
        <w:rPr>
          <w:rFonts w:ascii="仿宋" w:hAnsi="仿宋" w:eastAsia="仿宋"/>
          <w:sz w:val="32"/>
          <w:szCs w:val="32"/>
        </w:rPr>
      </w:pPr>
      <w:r>
        <w:rPr>
          <w:rFonts w:hint="eastAsia" w:ascii="仿宋" w:hAnsi="仿宋" w:eastAsia="仿宋"/>
          <w:sz w:val="32"/>
          <w:szCs w:val="32"/>
        </w:rPr>
        <w:t>8、推进基础建设，进一步提升城市品质。</w:t>
      </w:r>
    </w:p>
    <w:p w14:paraId="7210EE0F">
      <w:pPr>
        <w:pStyle w:val="13"/>
        <w:shd w:val="clear" w:color="auto" w:fill="FFFFFF"/>
        <w:spacing w:before="0" w:beforeAutospacing="0" w:after="0" w:afterAutospacing="0" w:line="560" w:lineRule="atLeast"/>
        <w:ind w:firstLine="640"/>
        <w:rPr>
          <w:rFonts w:ascii="微软雅黑" w:hAnsi="微软雅黑" w:eastAsia="微软雅黑"/>
          <w:color w:val="333333"/>
        </w:rPr>
      </w:pPr>
      <w:r>
        <w:rPr>
          <w:rFonts w:ascii="仿宋" w:hAnsi="仿宋" w:eastAsia="仿宋"/>
          <w:kern w:val="2"/>
          <w:sz w:val="32"/>
          <w:szCs w:val="32"/>
        </w:rPr>
        <w:t>完成2021年春节、“两江三岸”和区民政局等办公楼3项环境整治提升、炳草岗生活垃圾分类及收运体系项目、炳草岗生活垃圾填埋场土壤污染自行监测、</w:t>
      </w:r>
      <w:r>
        <w:rPr>
          <w:rFonts w:hint="eastAsia" w:ascii="仿宋" w:hAnsi="仿宋" w:eastAsia="仿宋"/>
          <w:kern w:val="2"/>
          <w:sz w:val="32"/>
          <w:szCs w:val="32"/>
        </w:rPr>
        <w:t>炳四区恒大城和天德华府2500户居民燃气置换工程、</w:t>
      </w:r>
      <w:r>
        <w:rPr>
          <w:rFonts w:ascii="仿宋" w:hAnsi="仿宋" w:eastAsia="仿宋"/>
          <w:kern w:val="2"/>
          <w:sz w:val="32"/>
          <w:szCs w:val="32"/>
        </w:rPr>
        <w:t>东区江北片区燃气管网改造工程、滨江大道3座公厕供电线路改造、星力能源公司石油液化气配送中心搬迁、恒大城边坡治理和交警三大队边坡治理等项目建设，炳草岗生活垃圾填埋场渗滤液处理站建设完成并正常运行，完成炳草岗生活垃圾填埋场封场项目环保验收，完成十九冶“三供一业”物业管理移交改造弄弄坪标段、枣子坪标段、炳草岗标段、向阳村等四个标段改造，正在开展第5标段污水管网建设</w:t>
      </w:r>
      <w:r>
        <w:rPr>
          <w:rFonts w:hint="eastAsia" w:ascii="仿宋" w:hAnsi="仿宋" w:eastAsia="仿宋"/>
          <w:kern w:val="2"/>
          <w:sz w:val="32"/>
          <w:szCs w:val="32"/>
        </w:rPr>
        <w:t>。</w:t>
      </w:r>
    </w:p>
    <w:p w14:paraId="4BB6DB78">
      <w:pPr>
        <w:pStyle w:val="13"/>
        <w:shd w:val="clear" w:color="auto" w:fill="FFFFFF"/>
        <w:spacing w:before="0" w:beforeAutospacing="0" w:after="0" w:afterAutospacing="0" w:line="560" w:lineRule="atLeast"/>
        <w:ind w:firstLine="640"/>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（三）自评质量</w:t>
      </w:r>
    </w:p>
    <w:p w14:paraId="10F45EBB">
      <w:pPr>
        <w:pStyle w:val="13"/>
        <w:shd w:val="clear" w:color="auto" w:fill="FFFFFF"/>
        <w:spacing w:before="0" w:beforeAutospacing="0" w:after="0" w:afterAutospacing="0" w:line="560" w:lineRule="atLeast"/>
        <w:ind w:firstLine="640"/>
        <w:rPr>
          <w:rFonts w:ascii="仿宋_GB2312" w:hAnsi="Calibri" w:eastAsia="仿宋_GB2312" w:cs="仿宋"/>
          <w:color w:val="000000"/>
          <w:sz w:val="32"/>
          <w:szCs w:val="32"/>
        </w:rPr>
      </w:pPr>
      <w:r>
        <w:rPr>
          <w:rFonts w:hint="eastAsia" w:ascii="仿宋_GB2312" w:hAnsi="Calibri" w:eastAsia="仿宋_GB2312" w:cs="仿宋"/>
          <w:color w:val="000000"/>
          <w:sz w:val="32"/>
          <w:szCs w:val="32"/>
        </w:rPr>
        <w:t>结合我局实际情况建立健全了财务管理制度和约束机制，依法、有效地利用财政资金，提高财政资金使用效率，合理分配人、财、物，完成了部门职能目标，实现了较高的工作效率和支出绩效。</w:t>
      </w:r>
    </w:p>
    <w:p w14:paraId="615D58CC">
      <w:pPr>
        <w:pStyle w:val="13"/>
        <w:shd w:val="clear" w:color="auto" w:fill="FFFFFF"/>
        <w:spacing w:before="0" w:beforeAutospacing="0" w:after="0" w:afterAutospacing="0" w:line="560" w:lineRule="atLeast"/>
        <w:ind w:firstLine="640"/>
        <w:rPr>
          <w:rFonts w:ascii="仿宋_GB2312" w:hAnsi="Calibri" w:eastAsia="仿宋_GB2312" w:cs="仿宋"/>
          <w:color w:val="000000"/>
          <w:sz w:val="32"/>
          <w:szCs w:val="32"/>
        </w:rPr>
      </w:pPr>
      <w:r>
        <w:rPr>
          <w:rFonts w:hint="eastAsia" w:ascii="仿宋_GB2312" w:hAnsi="Calibri" w:eastAsia="仿宋_GB2312" w:cs="仿宋"/>
          <w:color w:val="000000"/>
          <w:sz w:val="32"/>
          <w:szCs w:val="32"/>
        </w:rPr>
        <w:t>2021年度部门预算编制规范准确，各项经费足额纳入预算安排，确保我局各项业务工作的正常运转，基本完成年初绩效目标任务。2021年度部门决算按照区财政和上级财政要求进行编制，准确、详实、真实地反映了我局财政收支情况。</w:t>
      </w:r>
    </w:p>
    <w:p w14:paraId="5E556387">
      <w:pPr>
        <w:pStyle w:val="28"/>
        <w:spacing w:line="560" w:lineRule="exact"/>
        <w:ind w:firstLine="640" w:firstLineChars="200"/>
        <w:rPr>
          <w:rFonts w:ascii="黑体" w:hAnsi="宋体" w:eastAsia="黑体" w:cs="Times New Roman"/>
          <w:color w:val="auto"/>
          <w:kern w:val="2"/>
          <w:sz w:val="32"/>
          <w:szCs w:val="32"/>
          <w:lang w:val="zh-CN"/>
        </w:rPr>
      </w:pPr>
      <w:r>
        <w:rPr>
          <w:rFonts w:hint="eastAsia" w:ascii="黑体" w:hAnsi="宋体" w:eastAsia="黑体" w:cs="Times New Roman"/>
          <w:color w:val="auto"/>
          <w:kern w:val="2"/>
          <w:sz w:val="32"/>
          <w:szCs w:val="32"/>
          <w:lang w:val="zh-CN"/>
        </w:rPr>
        <w:t>四、评价结论及建议</w:t>
      </w:r>
    </w:p>
    <w:p w14:paraId="316ED631">
      <w:pPr>
        <w:pStyle w:val="28"/>
        <w:spacing w:line="560" w:lineRule="exact"/>
        <w:ind w:firstLine="640" w:firstLineChars="200"/>
        <w:rPr>
          <w:rFonts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（一）评价结论。</w:t>
      </w:r>
    </w:p>
    <w:p w14:paraId="52986EDD">
      <w:pPr>
        <w:pStyle w:val="28"/>
        <w:spacing w:line="560" w:lineRule="exact"/>
        <w:ind w:firstLine="640" w:firstLineChars="200"/>
        <w:rPr>
          <w:rFonts w:ascii="仿宋_GB2312" w:eastAsia="仿宋_GB2312"/>
          <w:sz w:val="32"/>
          <w:szCs w:val="32"/>
        </w:rPr>
      </w:pPr>
      <w:r>
        <w:rPr>
          <w:rFonts w:ascii="仿宋_GB2312" w:hAnsi="仿宋_GB2312" w:eastAsia="仿宋_GB2312" w:cs="仿宋_GB2312"/>
          <w:color w:val="auto"/>
          <w:kern w:val="2"/>
          <w:sz w:val="32"/>
          <w:szCs w:val="32"/>
        </w:rPr>
        <w:t>结合本单位实际情况建立健全了财务管理制度和约束机制，依法、有效地利用财政资金，提高财政资</w:t>
      </w:r>
      <w:r>
        <w:rPr>
          <w:rFonts w:ascii="仿宋_GB2312" w:eastAsia="仿宋_GB2312"/>
          <w:sz w:val="32"/>
          <w:szCs w:val="32"/>
        </w:rPr>
        <w:t>金使用效率，合理分配人、财、物，完成了部门职能目标，实现了较高的工作效率和支出绩效。</w:t>
      </w:r>
    </w:p>
    <w:p w14:paraId="5DB16084">
      <w:pPr>
        <w:pStyle w:val="28"/>
        <w:spacing w:line="560" w:lineRule="exact"/>
        <w:ind w:firstLine="640" w:firstLineChars="200"/>
        <w:rPr>
          <w:rFonts w:ascii="仿宋_GB2312" w:eastAsia="仿宋_GB2312"/>
          <w:sz w:val="32"/>
          <w:szCs w:val="32"/>
        </w:rPr>
      </w:pPr>
      <w:r>
        <w:rPr>
          <w:rFonts w:ascii="仿宋_GB2312" w:eastAsia="仿宋_GB2312"/>
          <w:sz w:val="32"/>
          <w:szCs w:val="32"/>
        </w:rPr>
        <w:t>评价结论为优良。</w:t>
      </w:r>
    </w:p>
    <w:p w14:paraId="1131F844">
      <w:pPr>
        <w:pStyle w:val="28"/>
        <w:spacing w:line="560" w:lineRule="exact"/>
        <w:ind w:firstLine="640" w:firstLineChars="200"/>
        <w:rPr>
          <w:rFonts w:ascii="仿宋_GB2312" w:eastAsia="仿宋_GB2312"/>
          <w:sz w:val="32"/>
          <w:szCs w:val="32"/>
        </w:rPr>
      </w:pPr>
      <w:r>
        <w:rPr>
          <w:rFonts w:hint="eastAsia" w:ascii="仿宋_GB2312" w:eastAsia="仿宋_GB2312"/>
          <w:sz w:val="32"/>
          <w:szCs w:val="32"/>
        </w:rPr>
        <w:t>（二）存在问题。</w:t>
      </w:r>
    </w:p>
    <w:p w14:paraId="7E63950F">
      <w:pPr>
        <w:pStyle w:val="28"/>
        <w:spacing w:line="560" w:lineRule="exact"/>
        <w:ind w:firstLine="640" w:firstLineChars="200"/>
        <w:rPr>
          <w:rFonts w:ascii="仿宋_GB2312" w:eastAsia="仿宋_GB2312"/>
          <w:sz w:val="32"/>
          <w:szCs w:val="32"/>
        </w:rPr>
      </w:pPr>
      <w:r>
        <w:rPr>
          <w:rFonts w:ascii="仿宋_GB2312" w:eastAsia="仿宋_GB2312"/>
          <w:sz w:val="32"/>
          <w:szCs w:val="32"/>
        </w:rPr>
        <w:t>基本支出经费保障水平偏低。预算执行基本围绕保障人员经费、保障正常运转进行。从决算情况看，基本支出比重比较大。资产管理资料更新速度较慢。虽然按照财政对资产管理的要求，对各项资产都进行了登记及建立台账，但仍存在更新滞后的情况。财务人员业务水平仍需提高，需加强对财务业务知识的培训。</w:t>
      </w:r>
    </w:p>
    <w:p w14:paraId="59C913F9">
      <w:pPr>
        <w:pStyle w:val="28"/>
        <w:spacing w:line="560" w:lineRule="exact"/>
        <w:ind w:firstLine="640" w:firstLineChars="200"/>
        <w:rPr>
          <w:rFonts w:ascii="仿宋_GB2312" w:eastAsia="仿宋_GB2312"/>
          <w:sz w:val="32"/>
          <w:szCs w:val="32"/>
        </w:rPr>
      </w:pPr>
      <w:r>
        <w:rPr>
          <w:rFonts w:hint="eastAsia" w:ascii="仿宋_GB2312" w:eastAsia="仿宋_GB2312"/>
          <w:sz w:val="32"/>
          <w:szCs w:val="32"/>
        </w:rPr>
        <w:t>（三）改进建议。</w:t>
      </w:r>
    </w:p>
    <w:p w14:paraId="457F9C3B">
      <w:pPr>
        <w:pStyle w:val="28"/>
        <w:spacing w:line="560" w:lineRule="exact"/>
        <w:ind w:firstLine="640" w:firstLineChars="200"/>
        <w:rPr>
          <w:rFonts w:ascii="仿宋_GB2312" w:eastAsia="仿宋_GB2312"/>
          <w:sz w:val="32"/>
          <w:szCs w:val="32"/>
        </w:rPr>
      </w:pPr>
      <w:r>
        <w:rPr>
          <w:rFonts w:ascii="仿宋_GB2312" w:eastAsia="仿宋_GB2312"/>
          <w:sz w:val="32"/>
          <w:szCs w:val="32"/>
        </w:rPr>
        <w:t>细化预算编制工作，认真做好预算的编制。加强财务管理，严格财务审核。完善资产管理，抓好“三公”经费控制。</w:t>
      </w:r>
    </w:p>
    <w:p w14:paraId="59CA66A8">
      <w:pPr>
        <w:pStyle w:val="28"/>
        <w:spacing w:line="560" w:lineRule="exact"/>
        <w:ind w:firstLine="640" w:firstLineChars="200"/>
        <w:rPr>
          <w:rFonts w:ascii="仿宋_GB2312" w:eastAsia="仿宋_GB2312"/>
          <w:sz w:val="32"/>
          <w:szCs w:val="32"/>
        </w:rPr>
      </w:pPr>
    </w:p>
    <w:p w14:paraId="5118261E">
      <w:pPr>
        <w:pStyle w:val="5"/>
        <w:spacing w:before="93"/>
        <w:rPr>
          <w:rFonts w:hAnsi="宋体" w:cs="宋体"/>
          <w:sz w:val="32"/>
          <w:szCs w:val="32"/>
          <w:shd w:val="clear" w:color="auto" w:fill="FFFFFF"/>
          <w:lang w:val="zh-CN"/>
        </w:rPr>
      </w:pPr>
    </w:p>
    <w:p w14:paraId="70A4BD90">
      <w:pPr>
        <w:pStyle w:val="5"/>
        <w:spacing w:before="93"/>
        <w:rPr>
          <w:rFonts w:hAnsi="宋体" w:cs="宋体"/>
          <w:sz w:val="32"/>
          <w:szCs w:val="32"/>
          <w:shd w:val="clear" w:color="auto" w:fill="FFFFFF"/>
          <w:lang w:val="zh-CN"/>
        </w:rPr>
      </w:pPr>
    </w:p>
    <w:p w14:paraId="7CCF0B06">
      <w:pPr>
        <w:pStyle w:val="5"/>
        <w:spacing w:before="93"/>
        <w:rPr>
          <w:rFonts w:hAnsi="宋体" w:cs="宋体"/>
          <w:sz w:val="32"/>
          <w:szCs w:val="32"/>
          <w:shd w:val="clear" w:color="auto" w:fill="FFFFFF"/>
          <w:lang w:val="zh-CN"/>
        </w:rPr>
      </w:pPr>
    </w:p>
    <w:p w14:paraId="667F3E4F">
      <w:pPr>
        <w:pStyle w:val="5"/>
        <w:spacing w:before="93"/>
        <w:rPr>
          <w:rFonts w:hAnsi="宋体" w:cs="宋体"/>
          <w:sz w:val="32"/>
          <w:szCs w:val="32"/>
          <w:shd w:val="clear" w:color="auto" w:fill="FFFFFF"/>
          <w:lang w:val="zh-CN"/>
        </w:rPr>
      </w:pPr>
    </w:p>
    <w:p w14:paraId="5E897E86">
      <w:pPr>
        <w:pStyle w:val="5"/>
        <w:spacing w:before="93"/>
        <w:rPr>
          <w:rFonts w:hAnsi="宋体" w:cs="宋体"/>
          <w:sz w:val="32"/>
          <w:szCs w:val="32"/>
          <w:shd w:val="clear" w:color="auto" w:fill="FFFFFF"/>
          <w:lang w:val="zh-CN"/>
        </w:rPr>
      </w:pPr>
    </w:p>
    <w:p w14:paraId="10050671">
      <w:pPr>
        <w:pStyle w:val="5"/>
        <w:spacing w:before="93"/>
        <w:rPr>
          <w:rFonts w:hAnsi="宋体" w:cs="宋体"/>
          <w:sz w:val="32"/>
          <w:szCs w:val="32"/>
          <w:shd w:val="clear" w:color="auto" w:fill="FFFFFF"/>
          <w:lang w:val="zh-CN"/>
        </w:rPr>
      </w:pPr>
    </w:p>
    <w:p w14:paraId="54A92BC6">
      <w:pPr>
        <w:pStyle w:val="5"/>
        <w:spacing w:before="93"/>
        <w:rPr>
          <w:rFonts w:hAnsi="宋体" w:cs="宋体"/>
          <w:sz w:val="32"/>
          <w:szCs w:val="32"/>
          <w:shd w:val="clear" w:color="auto" w:fill="FFFFFF"/>
          <w:lang w:val="zh-CN"/>
        </w:rPr>
      </w:pPr>
    </w:p>
    <w:p w14:paraId="0509C6E7">
      <w:pPr>
        <w:pStyle w:val="5"/>
        <w:spacing w:before="93"/>
        <w:rPr>
          <w:rFonts w:hAnsi="宋体" w:cs="宋体"/>
          <w:sz w:val="32"/>
          <w:szCs w:val="32"/>
          <w:shd w:val="clear" w:color="auto" w:fill="FFFFFF"/>
          <w:lang w:val="zh-CN"/>
        </w:rPr>
      </w:pPr>
    </w:p>
    <w:p w14:paraId="72AF223E">
      <w:pPr>
        <w:pStyle w:val="5"/>
        <w:spacing w:before="93"/>
        <w:rPr>
          <w:rFonts w:hAnsi="宋体" w:cs="宋体"/>
          <w:sz w:val="32"/>
          <w:szCs w:val="32"/>
          <w:shd w:val="clear" w:color="auto" w:fill="FFFFFF"/>
          <w:lang w:val="zh-CN"/>
        </w:rPr>
      </w:pPr>
    </w:p>
    <w:p w14:paraId="1128D52D">
      <w:pPr>
        <w:pStyle w:val="5"/>
        <w:spacing w:before="93"/>
        <w:rPr>
          <w:rFonts w:hAnsi="宋体" w:cs="宋体"/>
          <w:sz w:val="32"/>
          <w:szCs w:val="32"/>
          <w:shd w:val="clear" w:color="auto" w:fill="FFFFFF"/>
          <w:lang w:val="zh-CN"/>
        </w:rPr>
      </w:pPr>
    </w:p>
    <w:p w14:paraId="3F3DAF05">
      <w:pPr>
        <w:pStyle w:val="5"/>
        <w:spacing w:before="93"/>
        <w:rPr>
          <w:rFonts w:hAnsi="宋体" w:cs="宋体"/>
          <w:sz w:val="32"/>
          <w:szCs w:val="32"/>
          <w:shd w:val="clear" w:color="auto" w:fill="FFFFFF"/>
          <w:lang w:val="zh-CN"/>
        </w:rPr>
      </w:pPr>
    </w:p>
    <w:p w14:paraId="63D04E2B">
      <w:pPr>
        <w:pStyle w:val="5"/>
        <w:spacing w:before="93"/>
        <w:rPr>
          <w:rFonts w:hAnsi="宋体" w:cs="宋体"/>
          <w:sz w:val="32"/>
          <w:szCs w:val="32"/>
          <w:shd w:val="clear" w:color="auto" w:fill="FFFFFF"/>
          <w:lang w:val="zh-CN"/>
        </w:rPr>
      </w:pPr>
    </w:p>
    <w:p w14:paraId="14D97BFB">
      <w:pPr>
        <w:pStyle w:val="5"/>
        <w:spacing w:before="93"/>
        <w:rPr>
          <w:lang w:val="zh-CN"/>
        </w:rPr>
      </w:pPr>
      <w:r>
        <w:rPr>
          <w:rFonts w:hint="eastAsia" w:hAnsi="宋体" w:cs="宋体"/>
          <w:sz w:val="32"/>
          <w:szCs w:val="32"/>
          <w:shd w:val="clear" w:color="auto" w:fill="FFFFFF"/>
          <w:lang w:val="zh-CN"/>
        </w:rPr>
        <w:t>附件2</w:t>
      </w:r>
    </w:p>
    <w:p w14:paraId="760F4551">
      <w:pPr>
        <w:spacing w:line="600" w:lineRule="exact"/>
        <w:jc w:val="center"/>
        <w:rPr>
          <w:rFonts w:ascii="方正小标宋简体" w:hAnsi="方正小标宋简体" w:eastAsia="方正小标宋简体" w:cs="方正小标宋简体"/>
          <w:sz w:val="40"/>
          <w:szCs w:val="40"/>
          <w:lang w:val="zh-CN"/>
        </w:rPr>
      </w:pPr>
      <w:r>
        <w:rPr>
          <w:rFonts w:hint="eastAsia" w:ascii="方正小标宋简体" w:hAnsi="方正小标宋简体" w:eastAsia="方正小标宋简体" w:cs="方正小标宋简体"/>
          <w:sz w:val="40"/>
          <w:szCs w:val="40"/>
        </w:rPr>
        <w:t>2021年</w:t>
      </w:r>
      <w:r>
        <w:rPr>
          <w:rFonts w:hint="eastAsia" w:ascii="方正小标宋简体" w:hAnsi="方正小标宋简体" w:eastAsia="方正小标宋简体" w:cs="方正小标宋简体"/>
          <w:sz w:val="40"/>
          <w:szCs w:val="40"/>
          <w:lang w:val="zh-CN"/>
        </w:rPr>
        <w:t>专项预算项目支出绩效自评报告</w:t>
      </w:r>
    </w:p>
    <w:p w14:paraId="121E3E26">
      <w:pPr>
        <w:spacing w:line="600" w:lineRule="exact"/>
        <w:jc w:val="center"/>
        <w:rPr>
          <w:rFonts w:ascii="仿宋_GB2312" w:hAnsi="宋体" w:eastAsia="仿宋_GB2312"/>
          <w:color w:val="000000"/>
          <w:sz w:val="32"/>
          <w:szCs w:val="32"/>
          <w:lang w:val="zh-CN"/>
        </w:rPr>
      </w:pPr>
      <w:r>
        <w:rPr>
          <w:rFonts w:hint="eastAsia" w:ascii="仿宋_GB2312" w:hAnsi="宋体" w:eastAsia="仿宋_GB2312"/>
          <w:color w:val="000000"/>
          <w:sz w:val="32"/>
          <w:szCs w:val="32"/>
          <w:lang w:val="zh-CN"/>
        </w:rPr>
        <w:t>（城管执法外勤补助经费</w:t>
      </w:r>
      <w:r>
        <w:rPr>
          <w:rFonts w:ascii="仿宋_GB2312" w:hAnsi="宋体" w:eastAsia="仿宋_GB2312"/>
          <w:color w:val="000000"/>
          <w:sz w:val="32"/>
          <w:szCs w:val="32"/>
          <w:lang w:val="zh-CN"/>
        </w:rPr>
        <w:t>）</w:t>
      </w:r>
    </w:p>
    <w:p w14:paraId="72C9DB3E">
      <w:pPr>
        <w:adjustRightInd w:val="0"/>
        <w:snapToGrid w:val="0"/>
        <w:spacing w:line="600" w:lineRule="exact"/>
        <w:ind w:firstLine="720"/>
        <w:rPr>
          <w:rFonts w:ascii="黑体" w:hAnsi="宋体" w:eastAsia="黑体"/>
          <w:sz w:val="32"/>
          <w:szCs w:val="32"/>
          <w:lang w:val="zh-CN"/>
        </w:rPr>
      </w:pPr>
      <w:r>
        <w:rPr>
          <w:rFonts w:hint="eastAsia" w:ascii="黑体" w:hAnsi="宋体" w:eastAsia="黑体"/>
          <w:sz w:val="32"/>
          <w:szCs w:val="32"/>
        </w:rPr>
        <w:t>一、</w:t>
      </w:r>
      <w:r>
        <w:rPr>
          <w:rFonts w:hint="eastAsia" w:ascii="黑体" w:hAnsi="宋体" w:eastAsia="黑体"/>
          <w:sz w:val="32"/>
          <w:szCs w:val="32"/>
          <w:lang w:val="zh-CN"/>
        </w:rPr>
        <w:t>项目概况</w:t>
      </w:r>
    </w:p>
    <w:p w14:paraId="17134AF4">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（一）项目基本情况。</w:t>
      </w:r>
    </w:p>
    <w:p w14:paraId="63E8482B">
      <w:pPr>
        <w:ind w:firstLine="640"/>
        <w:rPr>
          <w:rFonts w:ascii="仿宋_GB2312" w:hAnsi="宋体" w:eastAsia="仿宋_GB2312"/>
          <w:sz w:val="32"/>
          <w:szCs w:val="32"/>
          <w:lang w:val="zh-CN"/>
        </w:rPr>
      </w:pPr>
      <w:r>
        <w:rPr>
          <w:rFonts w:hint="eastAsia" w:ascii="仿宋_GB2312" w:hAnsi="宋体" w:eastAsia="仿宋_GB2312"/>
          <w:sz w:val="32"/>
          <w:szCs w:val="32"/>
          <w:lang w:val="zh-CN"/>
        </w:rPr>
        <w:t>1．攀枝花市东区综合行政执法局是该项目的具体实施主体。</w:t>
      </w:r>
    </w:p>
    <w:p w14:paraId="019F364C">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2．项目立项、资金申报的依据：</w:t>
      </w:r>
      <w:r>
        <w:rPr>
          <w:rFonts w:hint="eastAsia" w:ascii="仿宋_GB2312" w:eastAsia="仿宋_GB2312"/>
          <w:color w:val="000000"/>
          <w:sz w:val="32"/>
          <w:szCs w:val="32"/>
        </w:rPr>
        <w:t>行政执法人员16人、城管协管员88人，225元/人·月，共计28.08万元；保险费200/人·年，224人，共计4.48万元；执法纠纷十九冶定点医疗费，预安排6万元，执法纠纷十九冶定点医疗费以实际发生为准，凭票据补充安排；培训及军训相关人员共293人10万元；为制服破损无法正常穿戴的执法人员及新进执法人员订购执法制服，预安排5万元，以实际发生为准，凭票据补充安排，为新进执法人员订购执法制服</w:t>
      </w:r>
      <w:r>
        <w:rPr>
          <w:rFonts w:hint="eastAsia" w:ascii="仿宋_GB2312" w:hAnsi="宋体" w:eastAsia="仿宋_GB2312"/>
          <w:sz w:val="32"/>
          <w:szCs w:val="32"/>
          <w:lang w:val="zh-CN"/>
        </w:rPr>
        <w:t>。</w:t>
      </w:r>
    </w:p>
    <w:p w14:paraId="0E701ED6">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3．资金管理办法制定情况，资金支持具体项目的条件、范围与支持方式概况</w:t>
      </w:r>
      <w:r>
        <w:rPr>
          <w:rFonts w:hint="eastAsia" w:ascii="仿宋_GB2312" w:eastAsia="仿宋_GB2312"/>
          <w:color w:val="000000"/>
          <w:sz w:val="32"/>
          <w:szCs w:val="32"/>
        </w:rPr>
        <w:t>：扎实开展市容秩序治理工作；开展餐饮油烟整治工作；开展户外广告、店招专项整治工作；炳三区商业综合体整治工作</w:t>
      </w:r>
      <w:r>
        <w:rPr>
          <w:rFonts w:hint="eastAsia" w:ascii="仿宋_GB2312" w:eastAsia="仿宋_GB2312"/>
          <w:b/>
          <w:sz w:val="32"/>
          <w:szCs w:val="32"/>
        </w:rPr>
        <w:t>。</w:t>
      </w:r>
    </w:p>
    <w:p w14:paraId="20AAAB05">
      <w:pPr>
        <w:adjustRightInd w:val="0"/>
        <w:snapToGrid w:val="0"/>
        <w:spacing w:line="600" w:lineRule="exact"/>
        <w:ind w:firstLine="720"/>
        <w:rPr>
          <w:rFonts w:ascii="仿宋_GB2312" w:eastAsia="仿宋_GB2312"/>
          <w:color w:val="000000"/>
          <w:sz w:val="32"/>
          <w:szCs w:val="32"/>
        </w:rPr>
      </w:pPr>
      <w:r>
        <w:rPr>
          <w:rFonts w:hint="eastAsia" w:ascii="仿宋_GB2312" w:hAnsi="宋体" w:eastAsia="仿宋_GB2312"/>
          <w:sz w:val="32"/>
          <w:szCs w:val="32"/>
          <w:lang w:val="zh-CN"/>
        </w:rPr>
        <w:t>4．资金分配的原则及考虑因素：</w:t>
      </w:r>
      <w:r>
        <w:rPr>
          <w:rFonts w:hint="eastAsia" w:ascii="仿宋_GB2312" w:eastAsia="仿宋_GB2312"/>
          <w:color w:val="000000"/>
          <w:sz w:val="32"/>
          <w:szCs w:val="32"/>
        </w:rPr>
        <w:t>行政执法人员16人、城管协管员88人，225元/人·月，共计28.08万元；保险费200/人·年，224人，共计4.48万元；执法纠纷十九冶定点医疗费，预安排6万元，执法纠纷十九冶定点医疗费以实际发生为准，凭票据补充安排；培训及军训相关人员共293人10万元；为制服破损无法正常穿戴的执法人员及新进执法人员订购执法制服，预安排5万元，以实际发生为准，凭票据补充安排，为新进执法人员订购执法制服</w:t>
      </w:r>
      <w:r>
        <w:rPr>
          <w:rFonts w:hint="eastAsia" w:ascii="仿宋_GB2312" w:hAnsi="宋体" w:eastAsia="仿宋_GB2312"/>
          <w:sz w:val="32"/>
          <w:szCs w:val="32"/>
          <w:lang w:val="zh-CN"/>
        </w:rPr>
        <w:t>。</w:t>
      </w:r>
    </w:p>
    <w:p w14:paraId="5C898FF8">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（二）项目绩效目标。</w:t>
      </w:r>
    </w:p>
    <w:p w14:paraId="5982ED9A">
      <w:pPr>
        <w:spacing w:line="353" w:lineRule="auto"/>
        <w:ind w:firstLine="640" w:firstLineChars="200"/>
        <w:rPr>
          <w:rFonts w:ascii="仿宋_GB2312" w:hAnsi="宋体" w:eastAsia="仿宋_GB2312"/>
          <w:sz w:val="32"/>
          <w:szCs w:val="32"/>
          <w:lang w:val="zh-CN"/>
        </w:rPr>
      </w:pPr>
      <w:r>
        <w:rPr>
          <w:rFonts w:hint="eastAsia" w:ascii="仿宋_GB2312" w:hAnsi="宋体" w:eastAsia="仿宋_GB2312"/>
          <w:sz w:val="32"/>
          <w:szCs w:val="32"/>
          <w:lang w:val="zh-CN"/>
        </w:rPr>
        <w:t>1．项目主要内容。</w:t>
      </w:r>
    </w:p>
    <w:p w14:paraId="2831B546">
      <w:pPr>
        <w:spacing w:line="353" w:lineRule="auto"/>
        <w:ind w:firstLine="640" w:firstLineChars="200"/>
        <w:rPr>
          <w:rFonts w:ascii="仿宋_GB2312" w:hAnsi="宋体" w:eastAsia="仿宋_GB2312" w:cs="宋体"/>
          <w:kern w:val="0"/>
          <w:sz w:val="32"/>
          <w:szCs w:val="32"/>
        </w:rPr>
      </w:pPr>
      <w:r>
        <w:rPr>
          <w:rFonts w:hint="eastAsia" w:eastAsia="仿宋_GB2312"/>
          <w:sz w:val="32"/>
          <w:szCs w:val="32"/>
        </w:rPr>
        <w:t>加强城市管理执法人员的工作保障，健全正常的执法工作体系；规范城市管理，保障市容秩序，</w:t>
      </w:r>
      <w:r>
        <w:rPr>
          <w:rFonts w:hint="eastAsia" w:ascii="仿宋_GB2312" w:hAnsi="宋体" w:eastAsia="仿宋_GB2312" w:cs="宋体"/>
          <w:kern w:val="0"/>
          <w:sz w:val="32"/>
          <w:szCs w:val="32"/>
        </w:rPr>
        <w:t>提高执法人员工作技能，营造良好的城市环境。</w:t>
      </w:r>
    </w:p>
    <w:p w14:paraId="2472D5DA">
      <w:pPr>
        <w:ind w:firstLine="640"/>
        <w:rPr>
          <w:rFonts w:ascii="仿宋_GB2312" w:eastAsia="仿宋_GB2312"/>
          <w:b/>
          <w:sz w:val="32"/>
          <w:szCs w:val="32"/>
        </w:rPr>
      </w:pPr>
      <w:r>
        <w:rPr>
          <w:rFonts w:hint="eastAsia" w:ascii="仿宋_GB2312" w:hAnsi="宋体" w:eastAsia="仿宋_GB2312"/>
          <w:color w:val="000000" w:themeColor="text1"/>
          <w:sz w:val="32"/>
          <w:szCs w:val="32"/>
          <w:lang w:val="zh-CN"/>
        </w:rPr>
        <w:t>2．项目应实现的具体绩效目标：</w:t>
      </w:r>
      <w:r>
        <w:rPr>
          <w:rFonts w:hint="eastAsia" w:ascii="仿宋_GB2312" w:eastAsia="仿宋_GB2312"/>
          <w:b/>
          <w:color w:val="000000" w:themeColor="text1"/>
          <w:sz w:val="32"/>
          <w:szCs w:val="32"/>
        </w:rPr>
        <w:t>（1）</w:t>
      </w:r>
      <w:r>
        <w:rPr>
          <w:rFonts w:hint="eastAsia" w:ascii="仿宋_GB2312" w:eastAsia="仿宋_GB2312"/>
          <w:b/>
          <w:sz w:val="32"/>
          <w:szCs w:val="32"/>
        </w:rPr>
        <w:t>扎实开展市容秩序治理工作。</w:t>
      </w:r>
      <w:r>
        <w:rPr>
          <w:rFonts w:hint="eastAsia" w:ascii="仿宋_GB2312" w:eastAsia="仿宋_GB2312"/>
          <w:sz w:val="32"/>
          <w:szCs w:val="32"/>
        </w:rPr>
        <w:t>先后开展金域阳光、阳光骊景、海德堡等临时经营区域的专项规范整治；开展</w:t>
      </w:r>
      <w:r>
        <w:rPr>
          <w:rFonts w:hint="eastAsia" w:ascii="仿宋" w:hAnsi="仿宋" w:eastAsia="仿宋" w:cs="仿宋"/>
          <w:sz w:val="32"/>
          <w:szCs w:val="32"/>
        </w:rPr>
        <w:t>流动摊贩售卖肉类、家禽及冷链食品集中整治行动；开展</w:t>
      </w:r>
      <w:r>
        <w:rPr>
          <w:rFonts w:hint="eastAsia" w:ascii="仿宋_GB2312" w:eastAsia="仿宋_GB2312"/>
          <w:sz w:val="32"/>
          <w:szCs w:val="32"/>
        </w:rPr>
        <w:t>农贸市场周边专项整治、中心医院</w:t>
      </w:r>
      <w:r>
        <w:rPr>
          <w:rFonts w:hint="eastAsia" w:ascii="仿宋" w:hAnsi="仿宋" w:eastAsia="仿宋" w:cs="仿宋"/>
          <w:sz w:val="32"/>
          <w:szCs w:val="32"/>
        </w:rPr>
        <w:t>安全联合整治、校园周边整治、</w:t>
      </w:r>
      <w:r>
        <w:rPr>
          <w:rFonts w:hint="eastAsia" w:ascii="仿宋_GB2312" w:eastAsia="仿宋_GB2312"/>
          <w:sz w:val="32"/>
          <w:szCs w:val="32"/>
        </w:rPr>
        <w:t>餐饮油烟专项整治、破损广告以及保考等60余次专项治理行动。</w:t>
      </w:r>
      <w:r>
        <w:rPr>
          <w:rFonts w:hint="eastAsia" w:ascii="仿宋_GB2312" w:eastAsia="仿宋_GB2312"/>
          <w:sz w:val="32"/>
          <w:szCs w:val="32"/>
          <w:lang w:eastAsia="zh-CN"/>
        </w:rPr>
        <w:t>截至目前</w:t>
      </w:r>
      <w:r>
        <w:rPr>
          <w:rFonts w:hint="eastAsia" w:ascii="仿宋_GB2312" w:eastAsia="仿宋_GB2312"/>
          <w:sz w:val="32"/>
          <w:szCs w:val="32"/>
        </w:rPr>
        <w:t>，共出动执法车辆1200台次，执法人员7000余人次，清理占道经营和流动摊点11000余个，清理破损广告横幅1200余条，清除广告牌420余块；规范坐商不归店1800余家。</w:t>
      </w:r>
    </w:p>
    <w:p w14:paraId="1BD47B3E">
      <w:pPr>
        <w:ind w:firstLine="643" w:firstLineChars="200"/>
        <w:jc w:val="left"/>
        <w:rPr>
          <w:rFonts w:ascii="仿宋_GB2312" w:eastAsia="仿宋_GB2312"/>
          <w:sz w:val="32"/>
          <w:szCs w:val="32"/>
        </w:rPr>
      </w:pPr>
      <w:r>
        <w:rPr>
          <w:rFonts w:hint="eastAsia" w:ascii="仿宋_GB2312" w:eastAsia="仿宋_GB2312"/>
          <w:b/>
          <w:sz w:val="32"/>
          <w:szCs w:val="32"/>
        </w:rPr>
        <w:t>（2）开展餐饮油烟整治工作。</w:t>
      </w:r>
      <w:r>
        <w:rPr>
          <w:rFonts w:hint="eastAsia" w:ascii="仿宋_GB2312" w:eastAsia="仿宋_GB2312"/>
          <w:sz w:val="32"/>
          <w:szCs w:val="32"/>
        </w:rPr>
        <w:t>一是</w:t>
      </w:r>
      <w:r>
        <w:rPr>
          <w:rFonts w:hint="eastAsia" w:ascii="仿宋_GB2312" w:hAnsi="仿宋_GB2312" w:eastAsia="仿宋_GB2312" w:cs="仿宋_GB2312"/>
          <w:bCs/>
          <w:sz w:val="32"/>
          <w:szCs w:val="32"/>
        </w:rPr>
        <w:t>开展了餐饮油烟摸底调查工作，对辖区1408家餐饮店进行全面摸底排查，督促产生餐饮油烟的1389家餐饮店安装油烟净化设施。</w:t>
      </w:r>
      <w:r>
        <w:rPr>
          <w:rFonts w:hint="eastAsia" w:ascii="仿宋_GB2312" w:hAnsi="仿宋_GB2312" w:eastAsia="仿宋_GB2312" w:cs="仿宋_GB2312"/>
          <w:sz w:val="32"/>
          <w:szCs w:val="32"/>
        </w:rPr>
        <w:t>二是</w:t>
      </w:r>
      <w:r>
        <w:rPr>
          <w:rFonts w:hint="eastAsia" w:ascii="仿宋_GB2312" w:eastAsia="仿宋_GB2312"/>
          <w:bCs/>
          <w:sz w:val="32"/>
          <w:szCs w:val="32"/>
        </w:rPr>
        <w:t>完成了省</w:t>
      </w:r>
      <w:r>
        <w:rPr>
          <w:rFonts w:hint="eastAsia" w:ascii="仿宋" w:hAnsi="仿宋" w:eastAsia="仿宋" w:cs="仿宋"/>
          <w:sz w:val="32"/>
          <w:szCs w:val="32"/>
        </w:rPr>
        <w:t>生态</w:t>
      </w:r>
      <w:r>
        <w:rPr>
          <w:rFonts w:hint="eastAsia" w:ascii="仿宋" w:hAnsi="仿宋" w:eastAsia="仿宋" w:cs="仿宋"/>
          <w:sz w:val="32"/>
          <w:szCs w:val="32"/>
          <w:lang w:eastAsia="zh-CN"/>
        </w:rPr>
        <w:t>环保督察</w:t>
      </w:r>
      <w:r>
        <w:rPr>
          <w:rFonts w:hint="eastAsia" w:ascii="仿宋" w:hAnsi="仿宋" w:eastAsia="仿宋" w:cs="仿宋"/>
          <w:sz w:val="32"/>
          <w:szCs w:val="32"/>
        </w:rPr>
        <w:t>相关工作，并对生态环保督察来电来信举报案件15件进行了整治，</w:t>
      </w:r>
      <w:r>
        <w:rPr>
          <w:rFonts w:hint="eastAsia" w:ascii="仿宋_GB2312" w:hAnsi="仿宋_GB2312" w:eastAsia="仿宋_GB2312" w:cs="仿宋_GB2312"/>
          <w:bCs/>
          <w:sz w:val="32"/>
          <w:szCs w:val="32"/>
        </w:rPr>
        <w:t>下发责令整改书6份，执法建议书55份,查封设施设备14台起,立案查处1件,没收烧烤车1台</w:t>
      </w:r>
      <w:r>
        <w:rPr>
          <w:rFonts w:hint="eastAsia" w:ascii="仿宋" w:hAnsi="仿宋" w:eastAsia="仿宋" w:cs="仿宋"/>
          <w:sz w:val="32"/>
          <w:szCs w:val="32"/>
        </w:rPr>
        <w:t>。</w:t>
      </w:r>
      <w:r>
        <w:rPr>
          <w:rFonts w:hint="eastAsia" w:ascii="仿宋" w:hAnsi="仿宋" w:eastAsia="仿宋" w:cs="仿宋"/>
          <w:color w:val="000000"/>
          <w:sz w:val="32"/>
          <w:szCs w:val="32"/>
        </w:rPr>
        <w:t>三是完成了中央生态</w:t>
      </w:r>
      <w:r>
        <w:rPr>
          <w:rFonts w:hint="eastAsia" w:ascii="仿宋" w:hAnsi="仿宋" w:eastAsia="仿宋" w:cs="仿宋"/>
          <w:color w:val="000000"/>
          <w:sz w:val="32"/>
          <w:szCs w:val="32"/>
          <w:lang w:eastAsia="zh-CN"/>
        </w:rPr>
        <w:t>环保督察</w:t>
      </w:r>
      <w:r>
        <w:rPr>
          <w:rFonts w:hint="eastAsia" w:ascii="仿宋" w:hAnsi="仿宋" w:eastAsia="仿宋" w:cs="仿宋"/>
          <w:color w:val="000000"/>
          <w:sz w:val="32"/>
          <w:szCs w:val="32"/>
        </w:rPr>
        <w:t>相关工作，并对中央生态环保督察来电来信举报案件4件进行了处理，下发责令整改9份，查封设施设备2起，现场处罚200元，立案调查2件，目前正在办理中。</w:t>
      </w:r>
      <w:r>
        <w:rPr>
          <w:rFonts w:hint="eastAsia" w:ascii="仿宋_GB2312" w:eastAsia="仿宋_GB2312"/>
          <w:sz w:val="32"/>
          <w:szCs w:val="32"/>
        </w:rPr>
        <w:t>四是开展餐饮油烟执法监测。对万象城商住楼、都市国际商住楼、曼哈顿商住楼等重点区域、重点商户，开展餐饮油烟监测，共计41户。餐饮油烟整治工作共出动执法车辆560台，执法人员1200人次，对东区辖区1400余家餐厅（馆、店）进行巡查，督促商家安装油烟净化器并定期清洗，确保正常运行，</w:t>
      </w:r>
    </w:p>
    <w:p w14:paraId="2DD24410">
      <w:pPr>
        <w:rPr>
          <w:rFonts w:ascii="仿宋_GB2312" w:eastAsia="仿宋_GB2312"/>
          <w:sz w:val="32"/>
          <w:szCs w:val="32"/>
        </w:rPr>
      </w:pPr>
      <w:r>
        <w:rPr>
          <w:rFonts w:hint="eastAsia" w:ascii="仿宋_GB2312" w:hAnsi="Calibri" w:eastAsia="仿宋_GB2312"/>
          <w:b/>
          <w:bCs/>
          <w:sz w:val="32"/>
          <w:szCs w:val="32"/>
        </w:rPr>
        <w:t xml:space="preserve">    （3）开展户外广告、店招专项整治工作。</w:t>
      </w:r>
      <w:r>
        <w:rPr>
          <w:rFonts w:hint="eastAsia" w:ascii="仿宋_GB2312" w:hAnsi="Calibri" w:eastAsia="仿宋_GB2312"/>
          <w:bCs/>
          <w:sz w:val="32"/>
          <w:szCs w:val="32"/>
        </w:rPr>
        <w:t>一是</w:t>
      </w:r>
      <w:r>
        <w:rPr>
          <w:rFonts w:hint="eastAsia" w:ascii="仿宋" w:hAnsi="仿宋" w:eastAsia="仿宋" w:cs="仿宋"/>
          <w:sz w:val="32"/>
          <w:szCs w:val="32"/>
        </w:rPr>
        <w:t>加强对乱张贴小广告整治，并与东区公安分局建立执法衔接机制，今年以来通过机制，东区公安分局对涉嫌犯罪的刑事拘留2人，有力震慑了违法分子。</w:t>
      </w:r>
      <w:r>
        <w:rPr>
          <w:rFonts w:hint="eastAsia" w:ascii="仿宋" w:hAnsi="仿宋" w:eastAsia="仿宋" w:cs="仿宋"/>
          <w:bCs/>
          <w:sz w:val="32"/>
          <w:szCs w:val="32"/>
        </w:rPr>
        <w:t>二</w:t>
      </w:r>
      <w:r>
        <w:rPr>
          <w:rFonts w:hint="eastAsia" w:ascii="仿宋_GB2312" w:hAnsi="方正仿宋_GBK" w:eastAsia="仿宋_GB2312" w:cs="方正仿宋_GBK"/>
          <w:bCs/>
          <w:color w:val="2B2B2B"/>
          <w:sz w:val="32"/>
          <w:szCs w:val="32"/>
          <w:shd w:val="clear" w:color="auto" w:fill="FFFFFF"/>
        </w:rPr>
        <w:t>是</w:t>
      </w:r>
      <w:r>
        <w:rPr>
          <w:rFonts w:hint="eastAsia" w:ascii="仿宋_GB2312" w:hAnsi="楷体" w:eastAsia="仿宋_GB2312"/>
          <w:sz w:val="32"/>
          <w:szCs w:val="32"/>
        </w:rPr>
        <w:t>开展专项集中整治。</w:t>
      </w:r>
      <w:r>
        <w:rPr>
          <w:rFonts w:hint="eastAsia" w:ascii="仿宋_GB2312" w:hAnsi="仿宋" w:eastAsia="仿宋_GB2312" w:cs="宋体"/>
          <w:kern w:val="0"/>
          <w:sz w:val="32"/>
          <w:szCs w:val="32"/>
        </w:rPr>
        <w:t>出动执法车辆240台次，执法人员650人次</w:t>
      </w:r>
      <w:r>
        <w:rPr>
          <w:rFonts w:hint="eastAsia" w:ascii="仿宋_GB2312" w:eastAsia="仿宋_GB2312"/>
          <w:sz w:val="32"/>
          <w:szCs w:val="32"/>
        </w:rPr>
        <w:t>，清理破损、陈旧户外广告540处（次），条（横幅）240条，清除小广告420处（张），</w:t>
      </w:r>
      <w:r>
        <w:rPr>
          <w:rFonts w:hint="eastAsia" w:ascii="仿宋_GB2312" w:hAnsi="仿宋" w:eastAsia="仿宋_GB2312"/>
          <w:sz w:val="32"/>
          <w:szCs w:val="32"/>
        </w:rPr>
        <w:t>制止散发小广告行为28人次</w:t>
      </w:r>
      <w:r>
        <w:rPr>
          <w:rFonts w:hint="eastAsia" w:ascii="仿宋_GB2312" w:eastAsia="仿宋_GB2312"/>
          <w:sz w:val="32"/>
          <w:szCs w:val="32"/>
        </w:rPr>
        <w:t>。</w:t>
      </w:r>
    </w:p>
    <w:p w14:paraId="720F222C">
      <w:pPr>
        <w:adjustRightInd w:val="0"/>
        <w:snapToGrid w:val="0"/>
        <w:spacing w:line="600" w:lineRule="exact"/>
        <w:ind w:firstLine="720"/>
        <w:rPr>
          <w:rFonts w:ascii="仿宋_GB2312" w:hAnsi="宋体" w:eastAsia="仿宋_GB2312"/>
          <w:sz w:val="32"/>
          <w:szCs w:val="32"/>
          <w:lang w:val="zh-CN"/>
        </w:rPr>
      </w:pPr>
      <w:r>
        <w:rPr>
          <w:rFonts w:hint="eastAsia" w:ascii="仿宋_GB2312" w:eastAsia="仿宋_GB2312"/>
          <w:b/>
          <w:sz w:val="32"/>
          <w:szCs w:val="32"/>
        </w:rPr>
        <w:t>（4）炳三区商业综合体整治工作。</w:t>
      </w:r>
      <w:r>
        <w:rPr>
          <w:rFonts w:hint="eastAsia" w:ascii="仿宋_GB2312" w:eastAsia="仿宋_GB2312"/>
          <w:bCs/>
          <w:sz w:val="32"/>
          <w:szCs w:val="32"/>
        </w:rPr>
        <w:t>对炳三区商业综合体餐饮油烟经营户进行规范，清理餐饮经营户外摆120家次。</w:t>
      </w:r>
      <w:r>
        <w:rPr>
          <w:rFonts w:hint="eastAsia" w:ascii="仿宋_GB2312" w:eastAsia="仿宋_GB2312"/>
          <w:b/>
          <w:sz w:val="32"/>
          <w:szCs w:val="32"/>
        </w:rPr>
        <w:t>三是</w:t>
      </w:r>
      <w:r>
        <w:rPr>
          <w:rFonts w:hint="eastAsia" w:ascii="仿宋_GB2312" w:hAnsi="仿宋_GB2312" w:eastAsia="仿宋_GB2312" w:cs="仿宋_GB2312"/>
          <w:sz w:val="32"/>
          <w:szCs w:val="32"/>
        </w:rPr>
        <w:t>对中环天地特色街区、上恒广场、铜锣湾3个商业综合体的打造方案进行研究、实施。</w:t>
      </w:r>
    </w:p>
    <w:p w14:paraId="33444DC0">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3．分析评价申报内容是否与实际相符，通过自评，申报内容与实际相符，申报目标合理可行。</w:t>
      </w:r>
    </w:p>
    <w:p w14:paraId="42A62BF0">
      <w:pPr>
        <w:adjustRightInd w:val="0"/>
        <w:snapToGrid w:val="0"/>
        <w:spacing w:line="600" w:lineRule="exact"/>
        <w:ind w:firstLine="643" w:firstLineChars="200"/>
        <w:rPr>
          <w:rFonts w:ascii="楷体_GB2312" w:hAnsi="宋体" w:eastAsia="楷体_GB2312"/>
          <w:b/>
          <w:sz w:val="32"/>
          <w:szCs w:val="32"/>
          <w:lang w:val="zh-CN"/>
        </w:rPr>
      </w:pPr>
      <w:r>
        <w:rPr>
          <w:rFonts w:hint="eastAsia" w:ascii="楷体_GB2312" w:hAnsi="宋体" w:eastAsia="楷体_GB2312"/>
          <w:b/>
          <w:sz w:val="32"/>
          <w:szCs w:val="32"/>
          <w:lang w:val="zh-CN"/>
        </w:rPr>
        <w:t>（三）项目自评步骤及方法。</w:t>
      </w:r>
    </w:p>
    <w:p w14:paraId="7BA0D516">
      <w:pPr>
        <w:adjustRightInd w:val="0"/>
        <w:snapToGrid w:val="0"/>
        <w:spacing w:line="600" w:lineRule="exact"/>
        <w:ind w:firstLine="720"/>
        <w:rPr>
          <w:rFonts w:ascii="仿宋_GB2312" w:hAnsi="宋体" w:eastAsia="仿宋_GB2312"/>
          <w:sz w:val="32"/>
          <w:szCs w:val="32"/>
          <w:lang w:val="zh-CN"/>
        </w:rPr>
      </w:pPr>
      <w:r>
        <w:rPr>
          <w:rFonts w:hint="eastAsia" w:eastAsia="仿宋_GB2312"/>
          <w:color w:val="000000"/>
          <w:kern w:val="0"/>
          <w:sz w:val="32"/>
          <w:szCs w:val="32"/>
        </w:rPr>
        <w:t>按照区财政下达的项目支出</w:t>
      </w:r>
      <w:r>
        <w:rPr>
          <w:rFonts w:hint="eastAsia" w:eastAsia="仿宋_GB2312"/>
          <w:kern w:val="0"/>
          <w:sz w:val="32"/>
          <w:szCs w:val="32"/>
        </w:rPr>
        <w:t>绩效评价指标体系，针对申报内容、实施情况、资金兑现、财务管理、社会效益等做出自我评价。</w:t>
      </w:r>
    </w:p>
    <w:p w14:paraId="2B196162">
      <w:pPr>
        <w:tabs>
          <w:tab w:val="left" w:pos="5475"/>
        </w:tabs>
        <w:adjustRightInd w:val="0"/>
        <w:snapToGrid w:val="0"/>
        <w:spacing w:line="600" w:lineRule="exact"/>
        <w:ind w:firstLine="720"/>
        <w:rPr>
          <w:rFonts w:ascii="黑体" w:hAnsi="宋体" w:eastAsia="黑体"/>
          <w:sz w:val="32"/>
          <w:szCs w:val="32"/>
        </w:rPr>
      </w:pPr>
      <w:r>
        <w:rPr>
          <w:rFonts w:hint="eastAsia" w:ascii="黑体" w:hAnsi="宋体" w:eastAsia="黑体"/>
          <w:sz w:val="32"/>
          <w:szCs w:val="32"/>
        </w:rPr>
        <w:t>二、项目资金申报及使用情况</w:t>
      </w:r>
      <w:r>
        <w:rPr>
          <w:rFonts w:ascii="黑体" w:hAnsi="宋体" w:eastAsia="黑体"/>
          <w:sz w:val="32"/>
          <w:szCs w:val="32"/>
        </w:rPr>
        <w:tab/>
      </w:r>
    </w:p>
    <w:p w14:paraId="0F8EF098">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（一）项目资金申报及批复情况。</w:t>
      </w:r>
    </w:p>
    <w:p w14:paraId="23CACE24">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该项目在上年末进行预算工作时申报，年初区财政下达批复及拨付经费。</w:t>
      </w:r>
    </w:p>
    <w:p w14:paraId="05F459BF">
      <w:pPr>
        <w:pStyle w:val="13"/>
        <w:shd w:val="clear" w:color="auto" w:fill="FFFFFF"/>
        <w:spacing w:before="0" w:beforeAutospacing="0" w:after="0" w:afterAutospacing="0" w:line="600" w:lineRule="atLeast"/>
        <w:ind w:firstLine="640"/>
        <w:rPr>
          <w:rFonts w:ascii="楷体_GB2312" w:eastAsia="楷体_GB2312" w:cs="Times New Roman"/>
          <w:b/>
          <w:kern w:val="2"/>
          <w:sz w:val="32"/>
          <w:szCs w:val="32"/>
          <w:lang w:val="zh-CN"/>
        </w:rPr>
      </w:pPr>
      <w:r>
        <w:rPr>
          <w:rFonts w:hint="eastAsia" w:ascii="楷体_GB2312" w:eastAsia="楷体_GB2312" w:cs="Times New Roman"/>
          <w:b/>
          <w:kern w:val="2"/>
          <w:sz w:val="32"/>
          <w:szCs w:val="32"/>
          <w:lang w:val="zh-CN"/>
        </w:rPr>
        <w:t>（二）资金计划、到位及使用情况（可用表格形式反映）。</w:t>
      </w:r>
    </w:p>
    <w:p w14:paraId="2B394E96">
      <w:pPr>
        <w:pStyle w:val="13"/>
        <w:shd w:val="clear" w:color="auto" w:fill="FFFFFF"/>
        <w:spacing w:before="0" w:beforeAutospacing="0" w:after="0" w:afterAutospacing="0" w:line="600" w:lineRule="atLeast"/>
        <w:ind w:firstLine="640"/>
        <w:rPr>
          <w:rFonts w:ascii="仿宋_GB2312" w:eastAsia="仿宋_GB2312" w:cs="Times New Roman"/>
          <w:kern w:val="2"/>
          <w:sz w:val="32"/>
          <w:szCs w:val="32"/>
          <w:lang w:val="zh-CN"/>
        </w:rPr>
      </w:pPr>
      <w:r>
        <w:rPr>
          <w:rFonts w:hint="eastAsia" w:ascii="仿宋_GB2312" w:eastAsia="仿宋_GB2312" w:cs="Times New Roman"/>
          <w:kern w:val="2"/>
          <w:sz w:val="32"/>
          <w:szCs w:val="32"/>
          <w:lang w:val="zh-CN"/>
        </w:rPr>
        <w:t>1．资金计划。</w:t>
      </w:r>
    </w:p>
    <w:p w14:paraId="4FAE7CBB">
      <w:pPr>
        <w:pStyle w:val="13"/>
        <w:shd w:val="clear" w:color="auto" w:fill="FFFFFF"/>
        <w:spacing w:before="0" w:beforeAutospacing="0" w:after="0" w:afterAutospacing="0" w:line="600" w:lineRule="atLeast"/>
        <w:ind w:firstLine="640"/>
        <w:rPr>
          <w:rFonts w:ascii="仿宋_GB2312" w:eastAsia="仿宋_GB2312" w:cs="Times New Roman"/>
          <w:kern w:val="2"/>
          <w:sz w:val="32"/>
          <w:szCs w:val="32"/>
          <w:lang w:val="zh-CN"/>
        </w:rPr>
      </w:pPr>
      <w:r>
        <w:rPr>
          <w:rFonts w:hint="eastAsia" w:ascii="仿宋_GB2312" w:eastAsia="仿宋_GB2312" w:cs="Times New Roman"/>
          <w:kern w:val="2"/>
          <w:sz w:val="32"/>
          <w:szCs w:val="32"/>
          <w:lang w:val="zh-CN"/>
        </w:rPr>
        <w:t>该项目属区级预算项目经费。</w:t>
      </w:r>
    </w:p>
    <w:p w14:paraId="28F8C998">
      <w:pPr>
        <w:pStyle w:val="13"/>
        <w:shd w:val="clear" w:color="auto" w:fill="FFFFFF"/>
        <w:spacing w:before="0" w:beforeAutospacing="0" w:after="0" w:afterAutospacing="0" w:line="600" w:lineRule="atLeast"/>
        <w:ind w:firstLine="640"/>
        <w:rPr>
          <w:rFonts w:ascii="仿宋_GB2312" w:eastAsia="仿宋_GB2312" w:cs="Times New Roman"/>
          <w:kern w:val="2"/>
          <w:sz w:val="32"/>
          <w:szCs w:val="32"/>
          <w:lang w:val="zh-CN"/>
        </w:rPr>
      </w:pPr>
      <w:r>
        <w:rPr>
          <w:rFonts w:hint="eastAsia" w:ascii="仿宋_GB2312" w:eastAsia="仿宋_GB2312" w:cs="Times New Roman"/>
          <w:kern w:val="2"/>
          <w:sz w:val="32"/>
          <w:szCs w:val="32"/>
          <w:lang w:val="zh-CN"/>
        </w:rPr>
        <w:t>2．资金到位。</w:t>
      </w:r>
    </w:p>
    <w:p w14:paraId="47FF650D">
      <w:pPr>
        <w:pStyle w:val="13"/>
        <w:shd w:val="clear" w:color="auto" w:fill="FFFFFF"/>
        <w:spacing w:before="0" w:beforeAutospacing="0" w:after="0" w:afterAutospacing="0" w:line="600" w:lineRule="atLeast"/>
        <w:ind w:firstLine="640"/>
        <w:rPr>
          <w:rFonts w:ascii="仿宋_GB2312" w:eastAsia="仿宋_GB2312" w:cs="Times New Roman"/>
          <w:kern w:val="2"/>
          <w:sz w:val="32"/>
          <w:szCs w:val="32"/>
          <w:lang w:val="zh-CN"/>
        </w:rPr>
      </w:pPr>
      <w:r>
        <w:rPr>
          <w:rFonts w:hint="eastAsia" w:ascii="仿宋_GB2312" w:eastAsia="仿宋_GB2312" w:cs="Times New Roman"/>
          <w:kern w:val="2"/>
          <w:sz w:val="32"/>
          <w:szCs w:val="32"/>
          <w:lang w:val="zh-CN"/>
        </w:rPr>
        <w:t>已全部到位。</w:t>
      </w:r>
    </w:p>
    <w:p w14:paraId="1CB182D0">
      <w:pPr>
        <w:pStyle w:val="13"/>
        <w:shd w:val="clear" w:color="auto" w:fill="FFFFFF"/>
        <w:spacing w:before="0" w:beforeAutospacing="0" w:after="0" w:afterAutospacing="0" w:line="600" w:lineRule="atLeast"/>
        <w:ind w:firstLine="640"/>
        <w:rPr>
          <w:rFonts w:ascii="仿宋_GB2312" w:eastAsia="仿宋_GB2312" w:cs="Times New Roman"/>
          <w:kern w:val="2"/>
          <w:sz w:val="32"/>
          <w:szCs w:val="32"/>
          <w:lang w:val="zh-CN"/>
        </w:rPr>
      </w:pPr>
      <w:r>
        <w:rPr>
          <w:rFonts w:hint="eastAsia" w:ascii="仿宋_GB2312" w:eastAsia="仿宋_GB2312" w:cs="Times New Roman"/>
          <w:kern w:val="2"/>
          <w:sz w:val="32"/>
          <w:szCs w:val="32"/>
          <w:lang w:val="zh-CN"/>
        </w:rPr>
        <w:t>3．资金使用。</w:t>
      </w:r>
    </w:p>
    <w:p w14:paraId="4F0F389D">
      <w:pPr>
        <w:pStyle w:val="13"/>
        <w:shd w:val="clear" w:color="auto" w:fill="FFFFFF"/>
        <w:spacing w:before="0" w:beforeAutospacing="0" w:after="0" w:afterAutospacing="0" w:line="600" w:lineRule="atLeast"/>
        <w:ind w:firstLine="640"/>
        <w:rPr>
          <w:rFonts w:ascii="仿宋_GB2312" w:eastAsia="仿宋_GB2312" w:cs="Times New Roman"/>
          <w:kern w:val="2"/>
          <w:sz w:val="32"/>
          <w:szCs w:val="32"/>
          <w:lang w:val="zh-CN"/>
        </w:rPr>
      </w:pPr>
      <w:r>
        <w:rPr>
          <w:rFonts w:hint="eastAsia" w:ascii="仿宋_GB2312" w:eastAsia="仿宋_GB2312" w:cs="Times New Roman"/>
          <w:kern w:val="2"/>
          <w:sz w:val="32"/>
          <w:szCs w:val="32"/>
          <w:lang w:val="zh-CN"/>
        </w:rPr>
        <w:t>该项目资金已在2021年内按相关规定使用，资金的支付范围、支付标准、支付依据合法合规、与预算相符。</w:t>
      </w:r>
    </w:p>
    <w:p w14:paraId="3665AD79">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（三）项目财务管理情况。</w:t>
      </w:r>
    </w:p>
    <w:p w14:paraId="786BF0AD">
      <w:pPr>
        <w:autoSpaceDE w:val="0"/>
        <w:autoSpaceDN w:val="0"/>
        <w:adjustRightInd w:val="0"/>
        <w:spacing w:line="600" w:lineRule="exact"/>
        <w:ind w:firstLine="640" w:firstLineChars="200"/>
        <w:jc w:val="left"/>
        <w:rPr>
          <w:rFonts w:ascii="仿宋_GB2312" w:hAnsi="宋体" w:eastAsia="仿宋_GB2312"/>
          <w:sz w:val="32"/>
          <w:szCs w:val="32"/>
          <w:lang w:val="zh-CN"/>
        </w:rPr>
      </w:pPr>
      <w:r>
        <w:rPr>
          <w:rFonts w:ascii="仿宋_GB2312" w:hAnsi="宋体" w:eastAsia="仿宋_GB2312"/>
          <w:sz w:val="32"/>
          <w:szCs w:val="32"/>
          <w:lang w:val="zh-CN"/>
        </w:rPr>
        <w:t>财务管理制度健全，严格执行财务管理制度，账务处理及时，会计核算规范。</w:t>
      </w:r>
    </w:p>
    <w:p w14:paraId="4D4A6618">
      <w:pPr>
        <w:adjustRightInd w:val="0"/>
        <w:snapToGrid w:val="0"/>
        <w:spacing w:line="600" w:lineRule="exact"/>
        <w:ind w:firstLine="720"/>
        <w:rPr>
          <w:rFonts w:ascii="黑体" w:hAnsi="宋体" w:eastAsia="黑体"/>
          <w:sz w:val="32"/>
          <w:szCs w:val="32"/>
        </w:rPr>
      </w:pPr>
      <w:r>
        <w:rPr>
          <w:rFonts w:hint="eastAsia" w:ascii="黑体" w:hAnsi="宋体" w:eastAsia="黑体"/>
          <w:sz w:val="32"/>
          <w:szCs w:val="32"/>
        </w:rPr>
        <w:t>三、项目实施及管理情况</w:t>
      </w:r>
    </w:p>
    <w:p w14:paraId="467B0FB6">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结合项目组织实施管理办法，重点围绕以下内容进行分析评价，并对自评中发现的问题分析说明。</w:t>
      </w:r>
    </w:p>
    <w:p w14:paraId="757BED5B">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（一）项目组织架构及实施流程</w:t>
      </w:r>
    </w:p>
    <w:p w14:paraId="3C24B973">
      <w:pPr>
        <w:ind w:firstLine="640" w:firstLineChars="200"/>
        <w:rPr>
          <w:rFonts w:eastAsia="仿宋_GB2312"/>
          <w:kern w:val="0"/>
          <w:sz w:val="32"/>
          <w:szCs w:val="32"/>
        </w:rPr>
      </w:pPr>
      <w:r>
        <w:rPr>
          <w:rFonts w:hint="eastAsia" w:eastAsia="仿宋_GB2312"/>
          <w:kern w:val="0"/>
          <w:sz w:val="32"/>
          <w:szCs w:val="32"/>
        </w:rPr>
        <w:t>1.区财政根据预算项目批复，下达项目经费，预算单位进行项目实施计划。</w:t>
      </w:r>
    </w:p>
    <w:p w14:paraId="51505624">
      <w:pPr>
        <w:autoSpaceDE w:val="0"/>
        <w:autoSpaceDN w:val="0"/>
        <w:adjustRightInd w:val="0"/>
        <w:spacing w:line="600" w:lineRule="exact"/>
        <w:ind w:firstLine="640" w:firstLineChars="200"/>
        <w:jc w:val="left"/>
        <w:rPr>
          <w:rFonts w:ascii="楷体_GB2312" w:eastAsia="楷体_GB2312" w:cs="楷体_GB2312"/>
          <w:kern w:val="0"/>
          <w:sz w:val="32"/>
          <w:szCs w:val="32"/>
        </w:rPr>
      </w:pPr>
      <w:r>
        <w:rPr>
          <w:rFonts w:hint="eastAsia" w:eastAsia="仿宋_GB2312"/>
          <w:kern w:val="0"/>
          <w:sz w:val="32"/>
          <w:szCs w:val="32"/>
        </w:rPr>
        <w:t>2.资金支付时根据实际情况，报分管领导审批同意，呈报主要负责人审核并批复同意支付，上万资金还需区分管领导审核并批复同意支付。</w:t>
      </w:r>
    </w:p>
    <w:p w14:paraId="0B0A4612">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（二）项目管理情况。</w:t>
      </w:r>
    </w:p>
    <w:p w14:paraId="214DC779">
      <w:pPr>
        <w:autoSpaceDE w:val="0"/>
        <w:autoSpaceDN w:val="0"/>
        <w:adjustRightInd w:val="0"/>
        <w:spacing w:line="600" w:lineRule="exact"/>
        <w:ind w:firstLine="640" w:firstLineChars="200"/>
        <w:jc w:val="left"/>
        <w:rPr>
          <w:rFonts w:ascii="仿宋_GB2312" w:eastAsia="仿宋_GB2312" w:cs="仿宋_GB2312"/>
          <w:kern w:val="0"/>
          <w:sz w:val="32"/>
          <w:szCs w:val="32"/>
        </w:rPr>
      </w:pPr>
      <w:r>
        <w:rPr>
          <w:rFonts w:hint="eastAsia" w:ascii="仿宋_GB2312" w:eastAsia="仿宋_GB2312"/>
          <w:kern w:val="0"/>
          <w:sz w:val="32"/>
          <w:szCs w:val="32"/>
        </w:rPr>
        <w:t>项目是区财政纳入年度预算，我局严格安照项目要求及财经法律法规等要求落实的</w:t>
      </w:r>
      <w:r>
        <w:rPr>
          <w:rFonts w:hint="eastAsia" w:eastAsia="楷体_GB2312"/>
          <w:kern w:val="0"/>
          <w:sz w:val="32"/>
          <w:szCs w:val="32"/>
        </w:rPr>
        <w:t>。</w:t>
      </w:r>
    </w:p>
    <w:p w14:paraId="73952B44">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（三）项目监管情况。</w:t>
      </w:r>
    </w:p>
    <w:p w14:paraId="77D66472">
      <w:pPr>
        <w:adjustRightInd w:val="0"/>
        <w:snapToGrid w:val="0"/>
        <w:spacing w:line="600" w:lineRule="exact"/>
        <w:ind w:firstLine="720"/>
        <w:rPr>
          <w:rFonts w:ascii="仿宋_GB2312" w:eastAsia="仿宋_GB2312"/>
          <w:kern w:val="0"/>
          <w:sz w:val="32"/>
          <w:szCs w:val="32"/>
        </w:rPr>
      </w:pPr>
      <w:r>
        <w:rPr>
          <w:rFonts w:hint="eastAsia" w:ascii="仿宋_GB2312" w:eastAsia="仿宋_GB2312"/>
          <w:kern w:val="0"/>
          <w:sz w:val="32"/>
          <w:szCs w:val="32"/>
        </w:rPr>
        <w:t>项目完成情况每年都要向财政部门填写相关的绩效分析评价，并上报相关对口管理部门检查。</w:t>
      </w:r>
    </w:p>
    <w:p w14:paraId="1C435D0F">
      <w:pPr>
        <w:adjustRightInd w:val="0"/>
        <w:snapToGrid w:val="0"/>
        <w:spacing w:line="600" w:lineRule="exact"/>
        <w:ind w:firstLine="720"/>
        <w:rPr>
          <w:rFonts w:ascii="仿宋_GB2312" w:hAnsi="宋体" w:eastAsia="仿宋_GB2312"/>
          <w:sz w:val="32"/>
          <w:szCs w:val="32"/>
          <w:lang w:val="zh-CN"/>
        </w:rPr>
      </w:pPr>
      <w:r>
        <w:rPr>
          <w:rFonts w:hint="eastAsia" w:ascii="黑体" w:hAnsi="宋体" w:eastAsia="黑体"/>
          <w:sz w:val="32"/>
          <w:szCs w:val="32"/>
        </w:rPr>
        <w:t>四、项目绩效情况</w:t>
      </w:r>
      <w:r>
        <w:rPr>
          <w:rFonts w:hint="eastAsia" w:ascii="仿宋_GB2312" w:hAnsi="宋体" w:eastAsia="仿宋_GB2312"/>
          <w:sz w:val="32"/>
          <w:szCs w:val="32"/>
          <w:lang w:val="zh-CN"/>
        </w:rPr>
        <w:tab/>
      </w:r>
    </w:p>
    <w:p w14:paraId="4E46A6FA">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（一）项目完成情况。</w:t>
      </w:r>
    </w:p>
    <w:p w14:paraId="096370BA">
      <w:pPr>
        <w:autoSpaceDE w:val="0"/>
        <w:autoSpaceDN w:val="0"/>
        <w:adjustRightInd w:val="0"/>
        <w:spacing w:line="600" w:lineRule="exact"/>
        <w:ind w:firstLine="640" w:firstLineChars="200"/>
        <w:jc w:val="left"/>
        <w:rPr>
          <w:rFonts w:ascii="仿宋_GB2312" w:hAnsi="宋体" w:eastAsia="仿宋_GB2312"/>
          <w:sz w:val="32"/>
          <w:szCs w:val="32"/>
          <w:lang w:val="zh-CN"/>
        </w:rPr>
      </w:pPr>
      <w:r>
        <w:rPr>
          <w:rFonts w:hint="eastAsia" w:ascii="仿宋_GB2312" w:hAnsi="宋体" w:eastAsia="仿宋_GB2312"/>
          <w:sz w:val="32"/>
          <w:szCs w:val="32"/>
          <w:lang w:val="zh-CN"/>
        </w:rPr>
        <w:t>1.数量指标：行政执法人员16人、城管协管员88人，225元/人.月。</w:t>
      </w:r>
    </w:p>
    <w:p w14:paraId="38546604">
      <w:pPr>
        <w:autoSpaceDE w:val="0"/>
        <w:autoSpaceDN w:val="0"/>
        <w:adjustRightInd w:val="0"/>
        <w:spacing w:line="600" w:lineRule="exact"/>
        <w:ind w:firstLine="640" w:firstLineChars="200"/>
        <w:jc w:val="left"/>
        <w:rPr>
          <w:rFonts w:ascii="仿宋_GB2312" w:hAnsi="宋体" w:eastAsia="仿宋_GB2312"/>
          <w:sz w:val="32"/>
          <w:szCs w:val="32"/>
          <w:lang w:val="zh-CN"/>
        </w:rPr>
      </w:pPr>
      <w:r>
        <w:rPr>
          <w:rFonts w:hint="eastAsia" w:ascii="仿宋_GB2312" w:hAnsi="宋体" w:eastAsia="仿宋_GB2312"/>
          <w:sz w:val="32"/>
          <w:szCs w:val="32"/>
          <w:lang w:val="zh-CN"/>
        </w:rPr>
        <w:t>2.质量指标：提高外勤人员的工作积极性和工作效率，确保外勤工作优质高效完。</w:t>
      </w:r>
    </w:p>
    <w:p w14:paraId="77BF9FF6">
      <w:pPr>
        <w:autoSpaceDE w:val="0"/>
        <w:autoSpaceDN w:val="0"/>
        <w:adjustRightInd w:val="0"/>
        <w:spacing w:line="600" w:lineRule="exact"/>
        <w:ind w:firstLine="640" w:firstLineChars="200"/>
        <w:jc w:val="left"/>
        <w:rPr>
          <w:rFonts w:ascii="仿宋_GB2312" w:hAnsi="宋体" w:eastAsia="仿宋_GB2312"/>
          <w:sz w:val="32"/>
          <w:szCs w:val="32"/>
          <w:lang w:val="zh-CN"/>
        </w:rPr>
      </w:pPr>
      <w:r>
        <w:rPr>
          <w:rFonts w:hint="eastAsia" w:ascii="仿宋_GB2312" w:hAnsi="宋体" w:eastAsia="仿宋_GB2312"/>
          <w:sz w:val="32"/>
          <w:szCs w:val="32"/>
          <w:lang w:val="zh-CN"/>
        </w:rPr>
        <w:t>3.时效指标：项目实施时间为20</w:t>
      </w:r>
      <w:r>
        <w:rPr>
          <w:rFonts w:ascii="仿宋_GB2312" w:hAnsi="宋体" w:eastAsia="仿宋_GB2312"/>
          <w:sz w:val="32"/>
          <w:szCs w:val="32"/>
          <w:lang w:val="zh-CN"/>
        </w:rPr>
        <w:t>2</w:t>
      </w:r>
      <w:r>
        <w:rPr>
          <w:rFonts w:hint="eastAsia" w:ascii="仿宋_GB2312" w:hAnsi="宋体" w:eastAsia="仿宋_GB2312"/>
          <w:sz w:val="32"/>
          <w:szCs w:val="32"/>
          <w:lang w:val="zh-CN"/>
        </w:rPr>
        <w:t>1年1月至12月。</w:t>
      </w:r>
    </w:p>
    <w:p w14:paraId="0D698623">
      <w:pPr>
        <w:adjustRightInd w:val="0"/>
        <w:snapToGrid w:val="0"/>
        <w:spacing w:line="600" w:lineRule="exact"/>
        <w:ind w:firstLine="640" w:firstLineChars="200"/>
        <w:rPr>
          <w:rFonts w:ascii="仿宋_GB2312" w:hAnsi="宋体" w:eastAsia="仿宋_GB2312"/>
          <w:sz w:val="32"/>
          <w:szCs w:val="32"/>
          <w:lang w:val="zh-CN"/>
        </w:rPr>
      </w:pPr>
      <w:r>
        <w:rPr>
          <w:rFonts w:hint="eastAsia" w:ascii="仿宋_GB2312" w:hAnsi="宋体" w:eastAsia="仿宋_GB2312"/>
          <w:sz w:val="32"/>
          <w:szCs w:val="32"/>
          <w:lang w:val="zh-CN"/>
        </w:rPr>
        <w:t>4.成本指标：城管执法外勤补助、保险、培训42.41万元。</w:t>
      </w:r>
    </w:p>
    <w:p w14:paraId="46C81415">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（二）项目效益情况。</w:t>
      </w:r>
    </w:p>
    <w:p w14:paraId="7795A67B">
      <w:pPr>
        <w:autoSpaceDE w:val="0"/>
        <w:autoSpaceDN w:val="0"/>
        <w:adjustRightInd w:val="0"/>
        <w:spacing w:line="600" w:lineRule="exact"/>
        <w:ind w:firstLine="640" w:firstLineChars="200"/>
        <w:jc w:val="left"/>
        <w:rPr>
          <w:rFonts w:ascii="仿宋_GB2312" w:hAnsi="宋体" w:eastAsia="仿宋_GB2312"/>
          <w:sz w:val="32"/>
          <w:szCs w:val="32"/>
          <w:lang w:val="zh-CN"/>
        </w:rPr>
      </w:pPr>
      <w:r>
        <w:rPr>
          <w:rFonts w:hint="eastAsia" w:ascii="仿宋_GB2312" w:hAnsi="宋体" w:eastAsia="仿宋_GB2312"/>
          <w:sz w:val="32"/>
          <w:szCs w:val="32"/>
          <w:lang w:val="zh-CN"/>
        </w:rPr>
        <w:t>1.社会效益指标：确保外勤工作优质高效完成，对执法人员安全进行保障。</w:t>
      </w:r>
    </w:p>
    <w:p w14:paraId="2734FD94">
      <w:pPr>
        <w:autoSpaceDE w:val="0"/>
        <w:autoSpaceDN w:val="0"/>
        <w:adjustRightInd w:val="0"/>
        <w:spacing w:line="600" w:lineRule="exact"/>
        <w:ind w:firstLine="640" w:firstLineChars="200"/>
        <w:jc w:val="left"/>
        <w:rPr>
          <w:rFonts w:ascii="仿宋_GB2312" w:hAnsi="宋体" w:eastAsia="仿宋_GB2312"/>
          <w:sz w:val="32"/>
          <w:szCs w:val="32"/>
          <w:lang w:val="zh-CN"/>
        </w:rPr>
      </w:pPr>
      <w:r>
        <w:rPr>
          <w:rFonts w:hint="eastAsia" w:ascii="仿宋_GB2312" w:hAnsi="宋体" w:eastAsia="仿宋_GB2312"/>
          <w:sz w:val="32"/>
          <w:szCs w:val="32"/>
          <w:lang w:val="zh-CN"/>
        </w:rPr>
        <w:t>2.</w:t>
      </w:r>
      <w:r>
        <w:rPr>
          <w:rFonts w:ascii="仿宋_GB2312" w:hAnsi="宋体" w:eastAsia="仿宋_GB2312"/>
          <w:sz w:val="32"/>
          <w:szCs w:val="32"/>
          <w:lang w:val="zh-CN"/>
        </w:rPr>
        <w:t>可持续</w:t>
      </w:r>
      <w:r>
        <w:rPr>
          <w:rFonts w:hint="eastAsia" w:ascii="仿宋_GB2312" w:hAnsi="宋体" w:eastAsia="仿宋_GB2312"/>
          <w:sz w:val="32"/>
          <w:szCs w:val="32"/>
          <w:lang w:val="zh-CN"/>
        </w:rPr>
        <w:t>影响指标：提升城管人员的综合业务素质，提高工作效率，营造良好的城市环境。</w:t>
      </w:r>
    </w:p>
    <w:p w14:paraId="4E3EF982">
      <w:pPr>
        <w:autoSpaceDE w:val="0"/>
        <w:autoSpaceDN w:val="0"/>
        <w:adjustRightInd w:val="0"/>
        <w:spacing w:line="600" w:lineRule="exact"/>
        <w:ind w:firstLine="640" w:firstLineChars="200"/>
        <w:jc w:val="left"/>
        <w:rPr>
          <w:rFonts w:ascii="仿宋_GB2312" w:hAnsi="宋体" w:eastAsia="仿宋_GB2312"/>
          <w:sz w:val="32"/>
          <w:szCs w:val="32"/>
          <w:lang w:val="zh-CN"/>
        </w:rPr>
      </w:pPr>
      <w:r>
        <w:rPr>
          <w:rFonts w:hint="eastAsia" w:ascii="仿宋_GB2312" w:hAnsi="宋体" w:eastAsia="仿宋_GB2312"/>
          <w:sz w:val="32"/>
          <w:szCs w:val="32"/>
          <w:lang w:val="zh-CN"/>
        </w:rPr>
        <w:t>3.服务对象满意度指标：服务对象和主管部门满意度大于60%以上。</w:t>
      </w:r>
    </w:p>
    <w:p w14:paraId="642CF693">
      <w:pPr>
        <w:autoSpaceDE w:val="0"/>
        <w:autoSpaceDN w:val="0"/>
        <w:adjustRightInd w:val="0"/>
        <w:spacing w:line="600" w:lineRule="exact"/>
        <w:ind w:firstLine="640" w:firstLineChars="200"/>
        <w:jc w:val="left"/>
        <w:rPr>
          <w:rFonts w:ascii="黑体" w:hAnsi="宋体" w:eastAsia="黑体"/>
          <w:sz w:val="32"/>
          <w:szCs w:val="32"/>
        </w:rPr>
      </w:pPr>
      <w:r>
        <w:rPr>
          <w:rFonts w:hint="eastAsia" w:ascii="黑体" w:hAnsi="宋体" w:eastAsia="黑体"/>
          <w:sz w:val="32"/>
          <w:szCs w:val="32"/>
        </w:rPr>
        <w:t>五、评价结论及建议</w:t>
      </w:r>
    </w:p>
    <w:p w14:paraId="23754443">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（一）评价结论。</w:t>
      </w:r>
    </w:p>
    <w:p w14:paraId="140EAACC">
      <w:pPr>
        <w:autoSpaceDE w:val="0"/>
        <w:autoSpaceDN w:val="0"/>
        <w:adjustRightInd w:val="0"/>
        <w:spacing w:line="600" w:lineRule="exact"/>
        <w:ind w:firstLine="640" w:firstLineChars="200"/>
        <w:jc w:val="left"/>
        <w:rPr>
          <w:rFonts w:ascii="仿宋_GB2312" w:hAnsi="宋体" w:eastAsia="仿宋_GB2312"/>
          <w:sz w:val="32"/>
          <w:szCs w:val="32"/>
          <w:lang w:val="zh-CN"/>
        </w:rPr>
      </w:pPr>
      <w:r>
        <w:rPr>
          <w:rFonts w:hint="eastAsia" w:ascii="仿宋_GB2312" w:hAnsi="宋体" w:eastAsia="仿宋_GB2312"/>
          <w:sz w:val="32"/>
          <w:szCs w:val="32"/>
          <w:lang w:val="zh-CN"/>
        </w:rPr>
        <w:t>1.投入指标：资金设计落实权重10分，各项指标均达到预期目标值，自评得分8分。</w:t>
      </w:r>
    </w:p>
    <w:p w14:paraId="25A7A486">
      <w:pPr>
        <w:autoSpaceDE w:val="0"/>
        <w:autoSpaceDN w:val="0"/>
        <w:adjustRightInd w:val="0"/>
        <w:spacing w:line="600" w:lineRule="exact"/>
        <w:ind w:firstLine="640" w:firstLineChars="200"/>
        <w:jc w:val="left"/>
        <w:rPr>
          <w:rFonts w:ascii="仿宋_GB2312" w:hAnsi="宋体" w:eastAsia="仿宋_GB2312"/>
          <w:sz w:val="32"/>
          <w:szCs w:val="32"/>
          <w:lang w:val="zh-CN"/>
        </w:rPr>
      </w:pPr>
      <w:r>
        <w:rPr>
          <w:rFonts w:hint="eastAsia" w:ascii="仿宋_GB2312" w:hAnsi="宋体" w:eastAsia="仿宋_GB2312"/>
          <w:sz w:val="32"/>
          <w:szCs w:val="32"/>
          <w:lang w:val="zh-CN"/>
        </w:rPr>
        <w:t>2.产出与效益指标：权重80分，得分78分。分别为：产出数量权重50%，自评得分48分；社会效益设计权重30%，自评得分30分。</w:t>
      </w:r>
    </w:p>
    <w:p w14:paraId="3374993B">
      <w:pPr>
        <w:autoSpaceDE w:val="0"/>
        <w:autoSpaceDN w:val="0"/>
        <w:adjustRightInd w:val="0"/>
        <w:spacing w:line="600" w:lineRule="exact"/>
        <w:ind w:firstLine="640" w:firstLineChars="200"/>
        <w:jc w:val="left"/>
        <w:rPr>
          <w:rFonts w:ascii="仿宋_GB2312" w:hAnsi="宋体" w:eastAsia="仿宋_GB2312"/>
          <w:sz w:val="32"/>
          <w:szCs w:val="32"/>
          <w:lang w:val="zh-CN"/>
        </w:rPr>
      </w:pPr>
      <w:r>
        <w:rPr>
          <w:rFonts w:hint="eastAsia" w:ascii="仿宋_GB2312" w:hAnsi="宋体" w:eastAsia="仿宋_GB2312"/>
          <w:sz w:val="32"/>
          <w:szCs w:val="32"/>
          <w:lang w:val="zh-CN"/>
        </w:rPr>
        <w:t>3.满意度指标：满意度指标设计权重10%，自评得分8分。</w:t>
      </w:r>
    </w:p>
    <w:p w14:paraId="45E4ED85">
      <w:pPr>
        <w:autoSpaceDE w:val="0"/>
        <w:autoSpaceDN w:val="0"/>
        <w:adjustRightInd w:val="0"/>
        <w:spacing w:line="600" w:lineRule="exact"/>
        <w:ind w:firstLine="640" w:firstLineChars="200"/>
        <w:jc w:val="left"/>
        <w:rPr>
          <w:rFonts w:ascii="仿宋_GB2312" w:hAnsi="宋体" w:eastAsia="仿宋_GB2312"/>
          <w:sz w:val="32"/>
          <w:szCs w:val="32"/>
          <w:lang w:val="zh-CN"/>
        </w:rPr>
      </w:pPr>
      <w:r>
        <w:rPr>
          <w:rFonts w:hint="eastAsia" w:ascii="仿宋_GB2312" w:hAnsi="宋体" w:eastAsia="仿宋_GB2312"/>
          <w:sz w:val="32"/>
          <w:szCs w:val="32"/>
          <w:lang w:val="zh-CN"/>
        </w:rPr>
        <w:t>根据对20</w:t>
      </w:r>
      <w:r>
        <w:rPr>
          <w:rFonts w:ascii="仿宋_GB2312" w:hAnsi="宋体" w:eastAsia="仿宋_GB2312"/>
          <w:sz w:val="32"/>
          <w:szCs w:val="32"/>
          <w:lang w:val="zh-CN"/>
        </w:rPr>
        <w:t>2</w:t>
      </w:r>
      <w:r>
        <w:rPr>
          <w:rFonts w:hint="eastAsia" w:ascii="仿宋_GB2312" w:hAnsi="宋体" w:eastAsia="仿宋_GB2312"/>
          <w:sz w:val="32"/>
          <w:szCs w:val="32"/>
          <w:lang w:val="zh-CN"/>
        </w:rPr>
        <w:t>1年“</w:t>
      </w:r>
      <w:r>
        <w:rPr>
          <w:rFonts w:hint="eastAsia" w:ascii="仿宋_GB2312" w:hAnsi="宋体" w:eastAsia="仿宋_GB2312"/>
          <w:color w:val="000000"/>
          <w:sz w:val="32"/>
          <w:szCs w:val="32"/>
          <w:lang w:val="zh-CN"/>
        </w:rPr>
        <w:t>城管执法外勤补助经费</w:t>
      </w:r>
      <w:r>
        <w:rPr>
          <w:rFonts w:hint="eastAsia" w:ascii="仿宋_GB2312" w:hAnsi="宋体" w:eastAsia="仿宋_GB2312"/>
          <w:sz w:val="32"/>
          <w:szCs w:val="32"/>
          <w:lang w:val="zh-CN"/>
        </w:rPr>
        <w:t>”项目总结和自查，项目支出绩效自评成绩为96分，自评等级为优秀</w:t>
      </w:r>
    </w:p>
    <w:p w14:paraId="559CD8CA">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（二）存在的问题。</w:t>
      </w:r>
    </w:p>
    <w:p w14:paraId="1BF3E7B5">
      <w:pPr>
        <w:autoSpaceDE w:val="0"/>
        <w:autoSpaceDN w:val="0"/>
        <w:adjustRightInd w:val="0"/>
        <w:spacing w:line="600" w:lineRule="exact"/>
        <w:ind w:firstLine="640" w:firstLineChars="200"/>
        <w:jc w:val="left"/>
        <w:rPr>
          <w:rFonts w:ascii="仿宋_GB2312" w:hAnsi="宋体" w:eastAsia="仿宋_GB2312"/>
          <w:sz w:val="32"/>
          <w:szCs w:val="32"/>
          <w:lang w:val="zh-CN"/>
        </w:rPr>
      </w:pPr>
      <w:r>
        <w:rPr>
          <w:rFonts w:hint="eastAsia" w:ascii="仿宋_GB2312" w:hAnsi="宋体" w:eastAsia="仿宋_GB2312"/>
          <w:sz w:val="32"/>
          <w:szCs w:val="32"/>
          <w:lang w:val="zh-CN"/>
        </w:rPr>
        <w:t>继续加强市容秩序整治，严格加强考勤管理，进一步规范执法工作，进一步提升城市形象。</w:t>
      </w:r>
      <w:r>
        <w:rPr>
          <w:rFonts w:hint="eastAsia" w:ascii="仿宋_GB2312" w:hAnsi="宋体" w:eastAsia="仿宋_GB2312"/>
          <w:sz w:val="32"/>
          <w:szCs w:val="32"/>
          <w:lang w:val="zh-CN"/>
        </w:rPr>
        <w:tab/>
      </w:r>
    </w:p>
    <w:p w14:paraId="1A0EF512">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（三）相关建议。</w:t>
      </w:r>
    </w:p>
    <w:p w14:paraId="32544262">
      <w:pPr>
        <w:autoSpaceDE w:val="0"/>
        <w:autoSpaceDN w:val="0"/>
        <w:adjustRightInd w:val="0"/>
        <w:spacing w:line="600" w:lineRule="exact"/>
        <w:ind w:firstLine="640" w:firstLineChars="200"/>
        <w:jc w:val="left"/>
        <w:rPr>
          <w:rFonts w:ascii="仿宋_GB2312" w:hAnsi="宋体" w:eastAsia="仿宋_GB2312"/>
          <w:sz w:val="32"/>
          <w:szCs w:val="32"/>
          <w:lang w:val="zh-CN"/>
        </w:rPr>
      </w:pPr>
      <w:r>
        <w:rPr>
          <w:rFonts w:hint="eastAsia" w:ascii="仿宋_GB2312" w:hAnsi="宋体" w:eastAsia="仿宋_GB2312"/>
          <w:sz w:val="32"/>
          <w:szCs w:val="32"/>
          <w:lang w:val="zh-CN"/>
        </w:rPr>
        <w:t>加强资金监管，制定相应的资金使用计划，使之形成常态机制，加快资金使用进度。</w:t>
      </w:r>
    </w:p>
    <w:p w14:paraId="0A4AF886">
      <w:pPr>
        <w:pStyle w:val="5"/>
        <w:spacing w:before="93"/>
      </w:pPr>
    </w:p>
    <w:p w14:paraId="434CC427">
      <w:pPr>
        <w:pStyle w:val="5"/>
        <w:spacing w:before="93"/>
        <w:rPr>
          <w:lang w:val="zh-CN"/>
        </w:rPr>
      </w:pPr>
    </w:p>
    <w:tbl>
      <w:tblPr>
        <w:tblStyle w:val="14"/>
        <w:tblpPr w:leftFromText="180" w:rightFromText="180" w:vertAnchor="text" w:horzAnchor="page" w:tblpXSpec="center" w:tblpY="660"/>
        <w:tblOverlap w:val="never"/>
        <w:tblW w:w="9811" w:type="dxa"/>
        <w:tblInd w:w="0" w:type="dxa"/>
        <w:tblLayout w:type="fixed"/>
        <w:tblCellMar>
          <w:top w:w="0" w:type="dxa"/>
          <w:left w:w="108" w:type="dxa"/>
          <w:bottom w:w="0" w:type="dxa"/>
          <w:right w:w="108" w:type="dxa"/>
        </w:tblCellMar>
      </w:tblPr>
      <w:tblGrid>
        <w:gridCol w:w="1976"/>
        <w:gridCol w:w="1142"/>
        <w:gridCol w:w="1635"/>
        <w:gridCol w:w="1189"/>
        <w:gridCol w:w="1224"/>
        <w:gridCol w:w="2409"/>
        <w:gridCol w:w="236"/>
      </w:tblGrid>
      <w:tr w14:paraId="5239B7B0">
        <w:tblPrEx>
          <w:tblCellMar>
            <w:top w:w="0" w:type="dxa"/>
            <w:left w:w="108" w:type="dxa"/>
            <w:bottom w:w="0" w:type="dxa"/>
            <w:right w:w="108" w:type="dxa"/>
          </w:tblCellMar>
        </w:tblPrEx>
        <w:trPr>
          <w:trHeight w:val="675" w:hRule="atLeast"/>
        </w:trPr>
        <w:tc>
          <w:tcPr>
            <w:tcW w:w="9575" w:type="dxa"/>
            <w:gridSpan w:val="6"/>
            <w:tcBorders>
              <w:top w:val="nil"/>
              <w:left w:val="nil"/>
              <w:bottom w:val="nil"/>
              <w:right w:val="nil"/>
            </w:tcBorders>
            <w:vAlign w:val="center"/>
          </w:tcPr>
          <w:p w14:paraId="72AA0A91">
            <w:pPr>
              <w:widowControl/>
              <w:jc w:val="center"/>
              <w:textAlignment w:val="center"/>
              <w:rPr>
                <w:rFonts w:ascii="宋体" w:hAnsi="宋体" w:cs="宋体"/>
                <w:b/>
                <w:sz w:val="32"/>
                <w:szCs w:val="32"/>
              </w:rPr>
            </w:pPr>
            <w:r>
              <w:rPr>
                <w:rFonts w:ascii="宋体" w:hAnsi="宋体" w:cs="宋体"/>
                <w:b/>
                <w:sz w:val="32"/>
                <w:szCs w:val="32"/>
              </w:rPr>
              <w:t>2021年</w:t>
            </w:r>
            <w:r>
              <w:rPr>
                <w:rFonts w:hint="eastAsia" w:ascii="宋体" w:hAnsi="宋体" w:cs="宋体"/>
                <w:b/>
                <w:sz w:val="32"/>
                <w:szCs w:val="32"/>
              </w:rPr>
              <w:t>部门预算项目自评</w:t>
            </w:r>
          </w:p>
          <w:p w14:paraId="56C24A70">
            <w:pPr>
              <w:widowControl/>
              <w:jc w:val="center"/>
              <w:textAlignment w:val="center"/>
              <w:rPr>
                <w:rFonts w:ascii="宋体" w:hAnsi="宋体" w:cs="宋体"/>
                <w:b/>
                <w:sz w:val="32"/>
                <w:szCs w:val="32"/>
              </w:rPr>
            </w:pPr>
            <w:r>
              <w:rPr>
                <w:rFonts w:hint="eastAsia" w:ascii="宋体" w:hAnsi="宋体" w:cs="宋体"/>
                <w:b/>
                <w:sz w:val="32"/>
                <w:szCs w:val="32"/>
              </w:rPr>
              <w:t>城管执法外勤补助经费目绩效目标自评</w:t>
            </w:r>
          </w:p>
        </w:tc>
        <w:tc>
          <w:tcPr>
            <w:tcW w:w="236" w:type="dxa"/>
            <w:tcBorders>
              <w:top w:val="nil"/>
              <w:left w:val="nil"/>
              <w:bottom w:val="nil"/>
              <w:right w:val="nil"/>
            </w:tcBorders>
            <w:vAlign w:val="center"/>
          </w:tcPr>
          <w:p w14:paraId="67C80C3E">
            <w:pPr>
              <w:widowControl/>
              <w:jc w:val="center"/>
              <w:textAlignment w:val="center"/>
              <w:rPr>
                <w:rFonts w:ascii="宋体" w:cs="宋体"/>
                <w:b/>
                <w:kern w:val="0"/>
                <w:sz w:val="32"/>
                <w:szCs w:val="32"/>
              </w:rPr>
            </w:pPr>
          </w:p>
        </w:tc>
      </w:tr>
      <w:tr w14:paraId="413D43AD">
        <w:tblPrEx>
          <w:tblCellMar>
            <w:top w:w="0" w:type="dxa"/>
            <w:left w:w="108" w:type="dxa"/>
            <w:bottom w:w="0" w:type="dxa"/>
            <w:right w:w="108" w:type="dxa"/>
          </w:tblCellMar>
        </w:tblPrEx>
        <w:trPr>
          <w:gridAfter w:val="1"/>
          <w:wAfter w:w="236" w:type="dxa"/>
          <w:trHeight w:val="254" w:hRule="atLeast"/>
        </w:trPr>
        <w:tc>
          <w:tcPr>
            <w:tcW w:w="3118" w:type="dxa"/>
            <w:gridSpan w:val="2"/>
            <w:tcBorders>
              <w:top w:val="single" w:color="000000" w:sz="4" w:space="0"/>
              <w:left w:val="single" w:color="000000" w:sz="4" w:space="0"/>
              <w:bottom w:val="single" w:color="000000" w:sz="4" w:space="0"/>
              <w:right w:val="single" w:color="000000" w:sz="4" w:space="0"/>
            </w:tcBorders>
            <w:vAlign w:val="center"/>
          </w:tcPr>
          <w:p w14:paraId="045CA1E8">
            <w:pPr>
              <w:widowControl/>
              <w:spacing w:line="320" w:lineRule="exact"/>
              <w:jc w:val="center"/>
              <w:textAlignment w:val="center"/>
              <w:rPr>
                <w:rFonts w:ascii="宋体" w:cs="宋体"/>
                <w:sz w:val="24"/>
              </w:rPr>
            </w:pPr>
            <w:r>
              <w:rPr>
                <w:rFonts w:hint="eastAsia" w:ascii="宋体" w:hAnsi="宋体" w:cs="宋体"/>
                <w:kern w:val="0"/>
                <w:sz w:val="24"/>
              </w:rPr>
              <w:t>主管部门及代码</w:t>
            </w:r>
          </w:p>
        </w:tc>
        <w:tc>
          <w:tcPr>
            <w:tcW w:w="2824" w:type="dxa"/>
            <w:gridSpan w:val="2"/>
            <w:tcBorders>
              <w:top w:val="single" w:color="000000" w:sz="4" w:space="0"/>
              <w:left w:val="single" w:color="000000" w:sz="4" w:space="0"/>
              <w:bottom w:val="single" w:color="000000" w:sz="4" w:space="0"/>
              <w:right w:val="single" w:color="000000" w:sz="4" w:space="0"/>
            </w:tcBorders>
            <w:vAlign w:val="center"/>
          </w:tcPr>
          <w:p w14:paraId="5740D451">
            <w:pPr>
              <w:widowControl/>
              <w:spacing w:line="320" w:lineRule="exact"/>
              <w:textAlignment w:val="center"/>
              <w:rPr>
                <w:rFonts w:ascii="宋体" w:cs="宋体"/>
                <w:sz w:val="24"/>
              </w:rPr>
            </w:pPr>
            <w:r>
              <w:rPr>
                <w:rFonts w:ascii="宋体" w:cs="宋体"/>
                <w:sz w:val="24"/>
              </w:rPr>
              <w:t>东区综合行政执法局</w:t>
            </w:r>
          </w:p>
        </w:tc>
        <w:tc>
          <w:tcPr>
            <w:tcW w:w="1224" w:type="dxa"/>
            <w:tcBorders>
              <w:top w:val="single" w:color="000000" w:sz="4" w:space="0"/>
              <w:left w:val="single" w:color="000000" w:sz="4" w:space="0"/>
              <w:bottom w:val="single" w:color="000000" w:sz="4" w:space="0"/>
              <w:right w:val="single" w:color="000000" w:sz="4" w:space="0"/>
            </w:tcBorders>
            <w:vAlign w:val="center"/>
          </w:tcPr>
          <w:p w14:paraId="5FAD6B7D">
            <w:pPr>
              <w:widowControl/>
              <w:spacing w:line="320" w:lineRule="exact"/>
              <w:jc w:val="center"/>
              <w:textAlignment w:val="center"/>
              <w:rPr>
                <w:rFonts w:ascii="宋体" w:cs="宋体"/>
                <w:sz w:val="24"/>
              </w:rPr>
            </w:pPr>
            <w:r>
              <w:rPr>
                <w:rFonts w:hint="eastAsia" w:ascii="宋体" w:hAnsi="宋体" w:cs="宋体"/>
                <w:kern w:val="0"/>
                <w:sz w:val="24"/>
              </w:rPr>
              <w:t>实施单位</w:t>
            </w:r>
          </w:p>
        </w:tc>
        <w:tc>
          <w:tcPr>
            <w:tcW w:w="2409" w:type="dxa"/>
            <w:tcBorders>
              <w:top w:val="single" w:color="000000" w:sz="4" w:space="0"/>
              <w:left w:val="single" w:color="000000" w:sz="4" w:space="0"/>
              <w:bottom w:val="single" w:color="000000" w:sz="4" w:space="0"/>
              <w:right w:val="single" w:color="000000" w:sz="4" w:space="0"/>
            </w:tcBorders>
            <w:vAlign w:val="center"/>
          </w:tcPr>
          <w:p w14:paraId="5A6E2ACC">
            <w:pPr>
              <w:widowControl/>
              <w:spacing w:line="320" w:lineRule="exact"/>
              <w:jc w:val="center"/>
              <w:textAlignment w:val="center"/>
              <w:rPr>
                <w:rFonts w:ascii="宋体" w:cs="宋体"/>
                <w:sz w:val="24"/>
              </w:rPr>
            </w:pPr>
            <w:r>
              <w:rPr>
                <w:rFonts w:ascii="宋体" w:cs="宋体"/>
                <w:sz w:val="24"/>
              </w:rPr>
              <w:t>东区综合行政执法局</w:t>
            </w:r>
          </w:p>
        </w:tc>
      </w:tr>
      <w:tr w14:paraId="688806DB">
        <w:tblPrEx>
          <w:tblCellMar>
            <w:top w:w="0" w:type="dxa"/>
            <w:left w:w="108" w:type="dxa"/>
            <w:bottom w:w="0" w:type="dxa"/>
            <w:right w:w="108" w:type="dxa"/>
          </w:tblCellMar>
        </w:tblPrEx>
        <w:trPr>
          <w:gridAfter w:val="1"/>
          <w:wAfter w:w="236" w:type="dxa"/>
          <w:trHeight w:val="341" w:hRule="atLeast"/>
        </w:trPr>
        <w:tc>
          <w:tcPr>
            <w:tcW w:w="3118" w:type="dxa"/>
            <w:gridSpan w:val="2"/>
            <w:vMerge w:val="restart"/>
            <w:tcBorders>
              <w:top w:val="single" w:color="000000" w:sz="4" w:space="0"/>
              <w:left w:val="single" w:color="000000" w:sz="4" w:space="0"/>
              <w:bottom w:val="single" w:color="000000" w:sz="4" w:space="0"/>
              <w:right w:val="single" w:color="000000" w:sz="4" w:space="0"/>
            </w:tcBorders>
            <w:vAlign w:val="center"/>
          </w:tcPr>
          <w:p w14:paraId="724A6DF8">
            <w:pPr>
              <w:widowControl/>
              <w:spacing w:line="320" w:lineRule="exact"/>
              <w:jc w:val="center"/>
              <w:textAlignment w:val="center"/>
              <w:rPr>
                <w:rFonts w:ascii="宋体" w:cs="宋体"/>
                <w:sz w:val="24"/>
              </w:rPr>
            </w:pPr>
            <w:r>
              <w:rPr>
                <w:rFonts w:hint="eastAsia" w:ascii="宋体" w:hAnsi="宋体" w:cs="宋体"/>
                <w:kern w:val="0"/>
                <w:sz w:val="24"/>
              </w:rPr>
              <w:t>项目预算</w:t>
            </w:r>
            <w:r>
              <w:rPr>
                <w:rFonts w:ascii="宋体" w:cs="宋体"/>
                <w:kern w:val="0"/>
                <w:sz w:val="24"/>
              </w:rPr>
              <w:br w:type="textWrapping"/>
            </w:r>
            <w:r>
              <w:rPr>
                <w:rFonts w:hint="eastAsia" w:ascii="宋体" w:hAnsi="宋体" w:cs="宋体"/>
                <w:kern w:val="0"/>
                <w:sz w:val="24"/>
              </w:rPr>
              <w:t>执行情况</w:t>
            </w:r>
            <w:r>
              <w:rPr>
                <w:rFonts w:ascii="宋体" w:cs="宋体"/>
                <w:kern w:val="0"/>
                <w:sz w:val="24"/>
              </w:rPr>
              <w:br w:type="textWrapping"/>
            </w:r>
            <w:r>
              <w:rPr>
                <w:rFonts w:hint="eastAsia" w:ascii="宋体" w:hAnsi="宋体" w:cs="宋体"/>
                <w:kern w:val="0"/>
                <w:sz w:val="24"/>
              </w:rPr>
              <w:t>（万元）</w:t>
            </w:r>
          </w:p>
        </w:tc>
        <w:tc>
          <w:tcPr>
            <w:tcW w:w="1635" w:type="dxa"/>
            <w:tcBorders>
              <w:top w:val="single" w:color="000000" w:sz="4" w:space="0"/>
              <w:left w:val="single" w:color="000000" w:sz="4" w:space="0"/>
              <w:bottom w:val="single" w:color="000000" w:sz="4" w:space="0"/>
              <w:right w:val="single" w:color="000000" w:sz="4" w:space="0"/>
            </w:tcBorders>
            <w:vAlign w:val="center"/>
          </w:tcPr>
          <w:p w14:paraId="6E1F658E">
            <w:pPr>
              <w:widowControl/>
              <w:spacing w:line="320" w:lineRule="exact"/>
              <w:jc w:val="left"/>
              <w:textAlignment w:val="center"/>
              <w:rPr>
                <w:rFonts w:ascii="宋体" w:cs="宋体"/>
                <w:sz w:val="24"/>
              </w:rPr>
            </w:pPr>
            <w:r>
              <w:rPr>
                <w:rFonts w:ascii="宋体" w:hAnsi="宋体" w:cs="宋体"/>
                <w:kern w:val="0"/>
                <w:sz w:val="24"/>
              </w:rPr>
              <w:t xml:space="preserve"> </w:t>
            </w:r>
            <w:r>
              <w:rPr>
                <w:rFonts w:hint="eastAsia" w:ascii="宋体" w:hAnsi="宋体" w:cs="宋体"/>
                <w:kern w:val="0"/>
                <w:sz w:val="24"/>
              </w:rPr>
              <w:t>预算数：</w:t>
            </w:r>
          </w:p>
        </w:tc>
        <w:tc>
          <w:tcPr>
            <w:tcW w:w="1189" w:type="dxa"/>
            <w:tcBorders>
              <w:top w:val="single" w:color="000000" w:sz="4" w:space="0"/>
              <w:left w:val="single" w:color="000000" w:sz="4" w:space="0"/>
              <w:bottom w:val="single" w:color="000000" w:sz="4" w:space="0"/>
              <w:right w:val="single" w:color="000000" w:sz="4" w:space="0"/>
            </w:tcBorders>
            <w:vAlign w:val="center"/>
          </w:tcPr>
          <w:p w14:paraId="6D6BEBE2">
            <w:pPr>
              <w:widowControl/>
              <w:spacing w:line="320" w:lineRule="exact"/>
              <w:jc w:val="center"/>
              <w:textAlignment w:val="center"/>
              <w:rPr>
                <w:rFonts w:ascii="宋体" w:cs="宋体"/>
                <w:sz w:val="24"/>
              </w:rPr>
            </w:pPr>
            <w:r>
              <w:rPr>
                <w:rFonts w:hint="eastAsia" w:ascii="宋体" w:cs="宋体"/>
                <w:sz w:val="24"/>
              </w:rPr>
              <w:t>45</w:t>
            </w:r>
          </w:p>
        </w:tc>
        <w:tc>
          <w:tcPr>
            <w:tcW w:w="1224" w:type="dxa"/>
            <w:tcBorders>
              <w:top w:val="single" w:color="000000" w:sz="4" w:space="0"/>
              <w:left w:val="single" w:color="000000" w:sz="4" w:space="0"/>
              <w:bottom w:val="single" w:color="000000" w:sz="4" w:space="0"/>
              <w:right w:val="single" w:color="000000" w:sz="4" w:space="0"/>
            </w:tcBorders>
            <w:vAlign w:val="center"/>
          </w:tcPr>
          <w:p w14:paraId="5E9A9363">
            <w:pPr>
              <w:widowControl/>
              <w:spacing w:line="320" w:lineRule="exact"/>
              <w:jc w:val="right"/>
              <w:textAlignment w:val="center"/>
              <w:rPr>
                <w:rFonts w:ascii="宋体" w:cs="宋体"/>
                <w:sz w:val="24"/>
              </w:rPr>
            </w:pPr>
            <w:r>
              <w:rPr>
                <w:rFonts w:hint="eastAsia" w:ascii="宋体" w:hAnsi="宋体" w:cs="宋体"/>
                <w:kern w:val="0"/>
                <w:sz w:val="24"/>
              </w:rPr>
              <w:t>执行数：</w:t>
            </w:r>
          </w:p>
        </w:tc>
        <w:tc>
          <w:tcPr>
            <w:tcW w:w="2409" w:type="dxa"/>
            <w:tcBorders>
              <w:top w:val="single" w:color="000000" w:sz="4" w:space="0"/>
              <w:left w:val="single" w:color="000000" w:sz="4" w:space="0"/>
              <w:bottom w:val="single" w:color="000000" w:sz="4" w:space="0"/>
              <w:right w:val="single" w:color="000000" w:sz="4" w:space="0"/>
            </w:tcBorders>
            <w:vAlign w:val="center"/>
          </w:tcPr>
          <w:p w14:paraId="304B477E">
            <w:pPr>
              <w:widowControl/>
              <w:spacing w:line="320" w:lineRule="exact"/>
              <w:jc w:val="center"/>
              <w:textAlignment w:val="center"/>
              <w:rPr>
                <w:rFonts w:ascii="宋体" w:cs="宋体"/>
                <w:sz w:val="24"/>
              </w:rPr>
            </w:pPr>
            <w:r>
              <w:rPr>
                <w:rFonts w:hint="eastAsia" w:ascii="宋体" w:cs="宋体"/>
                <w:sz w:val="24"/>
              </w:rPr>
              <w:t>45</w:t>
            </w:r>
          </w:p>
        </w:tc>
      </w:tr>
      <w:tr w14:paraId="295517E3">
        <w:tblPrEx>
          <w:tblCellMar>
            <w:top w:w="0" w:type="dxa"/>
            <w:left w:w="108" w:type="dxa"/>
            <w:bottom w:w="0" w:type="dxa"/>
            <w:right w:w="108" w:type="dxa"/>
          </w:tblCellMar>
        </w:tblPrEx>
        <w:trPr>
          <w:gridAfter w:val="1"/>
          <w:wAfter w:w="236" w:type="dxa"/>
          <w:trHeight w:val="555" w:hRule="atLeast"/>
        </w:trPr>
        <w:tc>
          <w:tcPr>
            <w:tcW w:w="3118" w:type="dxa"/>
            <w:gridSpan w:val="2"/>
            <w:vMerge w:val="continue"/>
            <w:tcBorders>
              <w:top w:val="single" w:color="000000" w:sz="4" w:space="0"/>
              <w:left w:val="single" w:color="000000" w:sz="4" w:space="0"/>
              <w:bottom w:val="single" w:color="000000" w:sz="4" w:space="0"/>
              <w:right w:val="single" w:color="000000" w:sz="4" w:space="0"/>
            </w:tcBorders>
            <w:vAlign w:val="center"/>
          </w:tcPr>
          <w:p w14:paraId="5C12B072">
            <w:pPr>
              <w:spacing w:line="320" w:lineRule="exact"/>
              <w:jc w:val="center"/>
              <w:rPr>
                <w:rFonts w:ascii="宋体" w:cs="宋体"/>
                <w:sz w:val="24"/>
              </w:rPr>
            </w:pPr>
          </w:p>
        </w:tc>
        <w:tc>
          <w:tcPr>
            <w:tcW w:w="1635" w:type="dxa"/>
            <w:tcBorders>
              <w:top w:val="single" w:color="000000" w:sz="4" w:space="0"/>
              <w:left w:val="single" w:color="000000" w:sz="4" w:space="0"/>
              <w:bottom w:val="single" w:color="000000" w:sz="4" w:space="0"/>
              <w:right w:val="single" w:color="000000" w:sz="4" w:space="0"/>
            </w:tcBorders>
            <w:vAlign w:val="center"/>
          </w:tcPr>
          <w:p w14:paraId="3EC5A0B3">
            <w:pPr>
              <w:widowControl/>
              <w:spacing w:line="320" w:lineRule="exact"/>
              <w:jc w:val="left"/>
              <w:textAlignment w:val="center"/>
              <w:rPr>
                <w:rFonts w:ascii="宋体" w:cs="宋体"/>
                <w:kern w:val="0"/>
                <w:sz w:val="24"/>
              </w:rPr>
            </w:pPr>
            <w:r>
              <w:rPr>
                <w:rFonts w:hint="eastAsia" w:ascii="宋体" w:hAnsi="宋体" w:cs="宋体"/>
                <w:kern w:val="0"/>
                <w:sz w:val="24"/>
              </w:rPr>
              <w:t>其中：</w:t>
            </w:r>
          </w:p>
          <w:p w14:paraId="099B6096">
            <w:pPr>
              <w:widowControl/>
              <w:spacing w:line="320" w:lineRule="exact"/>
              <w:jc w:val="left"/>
              <w:textAlignment w:val="center"/>
              <w:rPr>
                <w:rFonts w:ascii="宋体" w:cs="宋体"/>
                <w:sz w:val="24"/>
              </w:rPr>
            </w:pPr>
            <w:r>
              <w:rPr>
                <w:rFonts w:hint="eastAsia" w:ascii="宋体" w:hAnsi="宋体" w:cs="宋体"/>
                <w:kern w:val="0"/>
                <w:sz w:val="24"/>
              </w:rPr>
              <w:t>财政拨款</w:t>
            </w:r>
          </w:p>
        </w:tc>
        <w:tc>
          <w:tcPr>
            <w:tcW w:w="1189" w:type="dxa"/>
            <w:tcBorders>
              <w:top w:val="single" w:color="000000" w:sz="4" w:space="0"/>
              <w:left w:val="single" w:color="000000" w:sz="4" w:space="0"/>
              <w:bottom w:val="single" w:color="000000" w:sz="4" w:space="0"/>
              <w:right w:val="single" w:color="000000" w:sz="4" w:space="0"/>
            </w:tcBorders>
            <w:vAlign w:val="center"/>
          </w:tcPr>
          <w:p w14:paraId="44699A4A">
            <w:pPr>
              <w:widowControl/>
              <w:spacing w:line="320" w:lineRule="exact"/>
              <w:jc w:val="center"/>
              <w:textAlignment w:val="center"/>
              <w:rPr>
                <w:rFonts w:ascii="宋体" w:cs="宋体"/>
                <w:sz w:val="24"/>
              </w:rPr>
            </w:pPr>
            <w:r>
              <w:rPr>
                <w:rFonts w:hint="eastAsia" w:ascii="宋体" w:cs="宋体"/>
                <w:sz w:val="24"/>
              </w:rPr>
              <w:t>45</w:t>
            </w:r>
          </w:p>
        </w:tc>
        <w:tc>
          <w:tcPr>
            <w:tcW w:w="1224" w:type="dxa"/>
            <w:tcBorders>
              <w:top w:val="single" w:color="000000" w:sz="4" w:space="0"/>
              <w:left w:val="single" w:color="000000" w:sz="4" w:space="0"/>
              <w:bottom w:val="single" w:color="000000" w:sz="4" w:space="0"/>
              <w:right w:val="single" w:color="000000" w:sz="4" w:space="0"/>
            </w:tcBorders>
            <w:vAlign w:val="center"/>
          </w:tcPr>
          <w:p w14:paraId="7EC79B1D">
            <w:pPr>
              <w:widowControl/>
              <w:spacing w:line="320" w:lineRule="exact"/>
              <w:jc w:val="left"/>
              <w:textAlignment w:val="center"/>
              <w:rPr>
                <w:rFonts w:ascii="宋体" w:cs="宋体"/>
                <w:kern w:val="0"/>
                <w:sz w:val="24"/>
              </w:rPr>
            </w:pPr>
            <w:r>
              <w:rPr>
                <w:rFonts w:hint="eastAsia" w:ascii="宋体" w:hAnsi="宋体" w:cs="宋体"/>
                <w:kern w:val="0"/>
                <w:sz w:val="24"/>
              </w:rPr>
              <w:t>其中：</w:t>
            </w:r>
          </w:p>
          <w:p w14:paraId="13C392DC">
            <w:pPr>
              <w:widowControl/>
              <w:spacing w:line="320" w:lineRule="exact"/>
              <w:jc w:val="left"/>
              <w:textAlignment w:val="center"/>
              <w:rPr>
                <w:rFonts w:ascii="宋体" w:cs="宋体"/>
                <w:sz w:val="24"/>
              </w:rPr>
            </w:pPr>
            <w:r>
              <w:rPr>
                <w:rFonts w:hint="eastAsia" w:ascii="宋体" w:hAnsi="宋体" w:cs="宋体"/>
                <w:kern w:val="0"/>
                <w:sz w:val="24"/>
              </w:rPr>
              <w:t>财政拨款</w:t>
            </w:r>
          </w:p>
        </w:tc>
        <w:tc>
          <w:tcPr>
            <w:tcW w:w="2409" w:type="dxa"/>
            <w:tcBorders>
              <w:top w:val="single" w:color="000000" w:sz="4" w:space="0"/>
              <w:left w:val="single" w:color="000000" w:sz="4" w:space="0"/>
              <w:bottom w:val="single" w:color="000000" w:sz="4" w:space="0"/>
              <w:right w:val="single" w:color="000000" w:sz="4" w:space="0"/>
            </w:tcBorders>
            <w:vAlign w:val="center"/>
          </w:tcPr>
          <w:p w14:paraId="7AF0242B">
            <w:pPr>
              <w:widowControl/>
              <w:spacing w:line="320" w:lineRule="exact"/>
              <w:jc w:val="center"/>
              <w:textAlignment w:val="center"/>
              <w:rPr>
                <w:rFonts w:ascii="宋体" w:cs="宋体"/>
                <w:sz w:val="24"/>
              </w:rPr>
            </w:pPr>
            <w:r>
              <w:rPr>
                <w:rFonts w:hint="eastAsia" w:ascii="宋体" w:cs="宋体"/>
                <w:sz w:val="24"/>
              </w:rPr>
              <w:t>45</w:t>
            </w:r>
          </w:p>
        </w:tc>
      </w:tr>
      <w:tr w14:paraId="382BF6A0">
        <w:tblPrEx>
          <w:tblCellMar>
            <w:top w:w="0" w:type="dxa"/>
            <w:left w:w="108" w:type="dxa"/>
            <w:bottom w:w="0" w:type="dxa"/>
            <w:right w:w="108" w:type="dxa"/>
          </w:tblCellMar>
        </w:tblPrEx>
        <w:trPr>
          <w:gridAfter w:val="1"/>
          <w:wAfter w:w="236" w:type="dxa"/>
          <w:trHeight w:val="341" w:hRule="atLeast"/>
        </w:trPr>
        <w:tc>
          <w:tcPr>
            <w:tcW w:w="3118" w:type="dxa"/>
            <w:gridSpan w:val="2"/>
            <w:vMerge w:val="continue"/>
            <w:tcBorders>
              <w:top w:val="single" w:color="000000" w:sz="4" w:space="0"/>
              <w:left w:val="single" w:color="000000" w:sz="4" w:space="0"/>
              <w:bottom w:val="single" w:color="000000" w:sz="4" w:space="0"/>
              <w:right w:val="single" w:color="000000" w:sz="4" w:space="0"/>
            </w:tcBorders>
            <w:vAlign w:val="center"/>
          </w:tcPr>
          <w:p w14:paraId="1BF70452">
            <w:pPr>
              <w:spacing w:line="320" w:lineRule="exact"/>
              <w:jc w:val="center"/>
              <w:rPr>
                <w:rFonts w:ascii="宋体" w:cs="宋体"/>
                <w:sz w:val="24"/>
              </w:rPr>
            </w:pPr>
          </w:p>
        </w:tc>
        <w:tc>
          <w:tcPr>
            <w:tcW w:w="1635" w:type="dxa"/>
            <w:tcBorders>
              <w:top w:val="single" w:color="000000" w:sz="4" w:space="0"/>
              <w:left w:val="single" w:color="000000" w:sz="4" w:space="0"/>
              <w:bottom w:val="single" w:color="000000" w:sz="4" w:space="0"/>
              <w:right w:val="single" w:color="000000" w:sz="4" w:space="0"/>
            </w:tcBorders>
            <w:vAlign w:val="center"/>
          </w:tcPr>
          <w:p w14:paraId="424024B9">
            <w:pPr>
              <w:widowControl/>
              <w:spacing w:line="320" w:lineRule="exact"/>
              <w:jc w:val="left"/>
              <w:textAlignment w:val="center"/>
              <w:rPr>
                <w:rFonts w:ascii="宋体" w:cs="宋体"/>
                <w:sz w:val="24"/>
              </w:rPr>
            </w:pPr>
            <w:r>
              <w:rPr>
                <w:rFonts w:hint="eastAsia" w:ascii="宋体" w:hAnsi="宋体" w:cs="宋体"/>
                <w:kern w:val="0"/>
                <w:sz w:val="24"/>
              </w:rPr>
              <w:t>其他资金</w:t>
            </w:r>
          </w:p>
        </w:tc>
        <w:tc>
          <w:tcPr>
            <w:tcW w:w="1189" w:type="dxa"/>
            <w:tcBorders>
              <w:top w:val="single" w:color="000000" w:sz="4" w:space="0"/>
              <w:left w:val="single" w:color="000000" w:sz="4" w:space="0"/>
              <w:bottom w:val="single" w:color="000000" w:sz="4" w:space="0"/>
              <w:right w:val="single" w:color="000000" w:sz="4" w:space="0"/>
            </w:tcBorders>
            <w:vAlign w:val="center"/>
          </w:tcPr>
          <w:p w14:paraId="5A520168">
            <w:pPr>
              <w:widowControl/>
              <w:spacing w:line="320" w:lineRule="exact"/>
              <w:jc w:val="left"/>
              <w:textAlignment w:val="center"/>
              <w:rPr>
                <w:rFonts w:ascii="宋体" w:cs="宋体"/>
                <w:sz w:val="24"/>
              </w:rPr>
            </w:pPr>
          </w:p>
        </w:tc>
        <w:tc>
          <w:tcPr>
            <w:tcW w:w="1224" w:type="dxa"/>
            <w:tcBorders>
              <w:top w:val="single" w:color="000000" w:sz="4" w:space="0"/>
              <w:left w:val="single" w:color="000000" w:sz="4" w:space="0"/>
              <w:bottom w:val="single" w:color="000000" w:sz="4" w:space="0"/>
              <w:right w:val="single" w:color="000000" w:sz="4" w:space="0"/>
            </w:tcBorders>
            <w:vAlign w:val="center"/>
          </w:tcPr>
          <w:p w14:paraId="5471E008">
            <w:pPr>
              <w:widowControl/>
              <w:spacing w:line="320" w:lineRule="exact"/>
              <w:jc w:val="left"/>
              <w:textAlignment w:val="center"/>
              <w:rPr>
                <w:rFonts w:ascii="宋体" w:cs="宋体"/>
                <w:sz w:val="24"/>
              </w:rPr>
            </w:pPr>
            <w:r>
              <w:rPr>
                <w:rFonts w:hint="eastAsia" w:ascii="宋体" w:hAnsi="宋体" w:cs="宋体"/>
                <w:kern w:val="0"/>
                <w:sz w:val="24"/>
              </w:rPr>
              <w:t>其他资金</w:t>
            </w:r>
          </w:p>
        </w:tc>
        <w:tc>
          <w:tcPr>
            <w:tcW w:w="2409" w:type="dxa"/>
            <w:tcBorders>
              <w:top w:val="single" w:color="000000" w:sz="4" w:space="0"/>
              <w:left w:val="single" w:color="000000" w:sz="4" w:space="0"/>
              <w:bottom w:val="single" w:color="000000" w:sz="4" w:space="0"/>
              <w:right w:val="single" w:color="000000" w:sz="4" w:space="0"/>
            </w:tcBorders>
            <w:vAlign w:val="center"/>
          </w:tcPr>
          <w:p w14:paraId="0B90791E">
            <w:pPr>
              <w:widowControl/>
              <w:spacing w:line="320" w:lineRule="exact"/>
              <w:jc w:val="center"/>
              <w:textAlignment w:val="center"/>
              <w:rPr>
                <w:rFonts w:ascii="宋体" w:cs="宋体"/>
                <w:sz w:val="24"/>
              </w:rPr>
            </w:pPr>
          </w:p>
        </w:tc>
      </w:tr>
      <w:tr w14:paraId="7DD27FAC">
        <w:tblPrEx>
          <w:tblCellMar>
            <w:top w:w="0" w:type="dxa"/>
            <w:left w:w="108" w:type="dxa"/>
            <w:bottom w:w="0" w:type="dxa"/>
            <w:right w:w="108" w:type="dxa"/>
          </w:tblCellMar>
        </w:tblPrEx>
        <w:trPr>
          <w:gridAfter w:val="1"/>
          <w:wAfter w:w="236" w:type="dxa"/>
          <w:trHeight w:val="217" w:hRule="atLeast"/>
        </w:trPr>
        <w:tc>
          <w:tcPr>
            <w:tcW w:w="1976" w:type="dxa"/>
            <w:vMerge w:val="restart"/>
            <w:tcBorders>
              <w:top w:val="single" w:color="000000" w:sz="4" w:space="0"/>
              <w:left w:val="single" w:color="000000" w:sz="4" w:space="0"/>
              <w:bottom w:val="single" w:color="000000" w:sz="4" w:space="0"/>
              <w:right w:val="single" w:color="000000" w:sz="4" w:space="0"/>
            </w:tcBorders>
            <w:vAlign w:val="center"/>
          </w:tcPr>
          <w:p w14:paraId="5C956287">
            <w:pPr>
              <w:widowControl/>
              <w:spacing w:line="320" w:lineRule="exact"/>
              <w:jc w:val="center"/>
              <w:textAlignment w:val="center"/>
              <w:rPr>
                <w:rFonts w:ascii="宋体" w:cs="宋体"/>
                <w:kern w:val="0"/>
                <w:sz w:val="24"/>
              </w:rPr>
            </w:pPr>
            <w:r>
              <w:rPr>
                <w:rFonts w:hint="eastAsia" w:ascii="宋体" w:hAnsi="宋体" w:cs="宋体"/>
                <w:kern w:val="0"/>
                <w:sz w:val="24"/>
              </w:rPr>
              <w:t>年度总体目标</w:t>
            </w:r>
          </w:p>
          <w:p w14:paraId="66C5325C">
            <w:pPr>
              <w:widowControl/>
              <w:spacing w:line="320" w:lineRule="exact"/>
              <w:jc w:val="center"/>
              <w:textAlignment w:val="center"/>
              <w:rPr>
                <w:rFonts w:ascii="宋体" w:cs="宋体"/>
                <w:sz w:val="24"/>
              </w:rPr>
            </w:pPr>
            <w:r>
              <w:rPr>
                <w:rFonts w:hint="eastAsia" w:ascii="宋体" w:hAnsi="宋体" w:cs="宋体"/>
                <w:kern w:val="0"/>
                <w:sz w:val="24"/>
              </w:rPr>
              <w:t>完成情况</w:t>
            </w:r>
          </w:p>
        </w:tc>
        <w:tc>
          <w:tcPr>
            <w:tcW w:w="3966" w:type="dxa"/>
            <w:gridSpan w:val="3"/>
            <w:tcBorders>
              <w:top w:val="single" w:color="000000" w:sz="4" w:space="0"/>
              <w:left w:val="single" w:color="000000" w:sz="4" w:space="0"/>
              <w:bottom w:val="single" w:color="000000" w:sz="4" w:space="0"/>
              <w:right w:val="single" w:color="000000" w:sz="4" w:space="0"/>
            </w:tcBorders>
            <w:vAlign w:val="center"/>
          </w:tcPr>
          <w:p w14:paraId="79CA2B05">
            <w:pPr>
              <w:widowControl/>
              <w:spacing w:line="320" w:lineRule="exact"/>
              <w:jc w:val="center"/>
              <w:textAlignment w:val="center"/>
              <w:rPr>
                <w:rFonts w:ascii="宋体" w:cs="宋体"/>
                <w:sz w:val="24"/>
              </w:rPr>
            </w:pPr>
            <w:r>
              <w:rPr>
                <w:rFonts w:hint="eastAsia" w:ascii="宋体" w:hAnsi="宋体" w:cs="宋体"/>
                <w:kern w:val="0"/>
                <w:sz w:val="24"/>
              </w:rPr>
              <w:t>预期目标</w:t>
            </w:r>
          </w:p>
        </w:tc>
        <w:tc>
          <w:tcPr>
            <w:tcW w:w="3633" w:type="dxa"/>
            <w:gridSpan w:val="2"/>
            <w:tcBorders>
              <w:top w:val="single" w:color="000000" w:sz="4" w:space="0"/>
              <w:left w:val="single" w:color="000000" w:sz="4" w:space="0"/>
              <w:bottom w:val="single" w:color="000000" w:sz="4" w:space="0"/>
              <w:right w:val="single" w:color="000000" w:sz="4" w:space="0"/>
            </w:tcBorders>
            <w:vAlign w:val="center"/>
          </w:tcPr>
          <w:p w14:paraId="20EA0F69">
            <w:pPr>
              <w:widowControl/>
              <w:spacing w:line="320" w:lineRule="exact"/>
              <w:jc w:val="center"/>
              <w:textAlignment w:val="center"/>
              <w:rPr>
                <w:rFonts w:ascii="宋体" w:cs="宋体"/>
                <w:sz w:val="24"/>
              </w:rPr>
            </w:pPr>
            <w:r>
              <w:rPr>
                <w:rFonts w:hint="eastAsia" w:ascii="宋体" w:hAnsi="宋体" w:cs="宋体"/>
                <w:kern w:val="0"/>
                <w:sz w:val="24"/>
              </w:rPr>
              <w:t>目标实际完成情况</w:t>
            </w:r>
          </w:p>
        </w:tc>
      </w:tr>
      <w:tr w14:paraId="175FC095">
        <w:tblPrEx>
          <w:tblCellMar>
            <w:top w:w="0" w:type="dxa"/>
            <w:left w:w="108" w:type="dxa"/>
            <w:bottom w:w="0" w:type="dxa"/>
            <w:right w:w="108" w:type="dxa"/>
          </w:tblCellMar>
        </w:tblPrEx>
        <w:trPr>
          <w:gridAfter w:val="1"/>
          <w:wAfter w:w="236" w:type="dxa"/>
          <w:trHeight w:val="797" w:hRule="atLeast"/>
        </w:trPr>
        <w:tc>
          <w:tcPr>
            <w:tcW w:w="1976" w:type="dxa"/>
            <w:vMerge w:val="continue"/>
            <w:tcBorders>
              <w:top w:val="single" w:color="000000" w:sz="4" w:space="0"/>
              <w:left w:val="single" w:color="000000" w:sz="4" w:space="0"/>
              <w:bottom w:val="single" w:color="000000" w:sz="4" w:space="0"/>
              <w:right w:val="single" w:color="000000" w:sz="4" w:space="0"/>
            </w:tcBorders>
            <w:vAlign w:val="center"/>
          </w:tcPr>
          <w:p w14:paraId="37A6317F">
            <w:pPr>
              <w:spacing w:line="320" w:lineRule="exact"/>
              <w:jc w:val="center"/>
              <w:rPr>
                <w:rFonts w:ascii="宋体" w:cs="宋体"/>
                <w:sz w:val="24"/>
              </w:rPr>
            </w:pPr>
          </w:p>
        </w:tc>
        <w:tc>
          <w:tcPr>
            <w:tcW w:w="3966" w:type="dxa"/>
            <w:gridSpan w:val="3"/>
            <w:tcBorders>
              <w:top w:val="single" w:color="000000" w:sz="4" w:space="0"/>
              <w:left w:val="single" w:color="000000" w:sz="4" w:space="0"/>
              <w:bottom w:val="single" w:color="000000" w:sz="4" w:space="0"/>
              <w:right w:val="single" w:color="000000" w:sz="4" w:space="0"/>
            </w:tcBorders>
            <w:vAlign w:val="center"/>
          </w:tcPr>
          <w:p w14:paraId="7F2D1995">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提高外勤人员的工作积极性和工作效率</w:t>
            </w:r>
          </w:p>
        </w:tc>
        <w:tc>
          <w:tcPr>
            <w:tcW w:w="3633" w:type="dxa"/>
            <w:gridSpan w:val="2"/>
            <w:tcBorders>
              <w:top w:val="single" w:color="000000" w:sz="4" w:space="0"/>
              <w:left w:val="single" w:color="000000" w:sz="4" w:space="0"/>
              <w:bottom w:val="single" w:color="000000" w:sz="4" w:space="0"/>
              <w:right w:val="single" w:color="000000" w:sz="4" w:space="0"/>
            </w:tcBorders>
            <w:vAlign w:val="center"/>
          </w:tcPr>
          <w:p w14:paraId="3E5EF134">
            <w:pPr>
              <w:widowControl/>
              <w:spacing w:line="240" w:lineRule="exact"/>
              <w:rPr>
                <w:rFonts w:ascii="宋体" w:hAnsi="宋体" w:cs="宋体"/>
                <w:color w:val="000000"/>
                <w:kern w:val="0"/>
                <w:sz w:val="18"/>
                <w:szCs w:val="18"/>
              </w:rPr>
            </w:pPr>
            <w:r>
              <w:rPr>
                <w:rFonts w:hint="eastAsia" w:ascii="宋体" w:hAnsi="宋体" w:cs="宋体"/>
                <w:color w:val="000000"/>
                <w:kern w:val="0"/>
                <w:sz w:val="18"/>
                <w:szCs w:val="18"/>
              </w:rPr>
              <w:t>基本完成</w:t>
            </w:r>
          </w:p>
        </w:tc>
      </w:tr>
      <w:tr w14:paraId="1C01FDD7">
        <w:tblPrEx>
          <w:tblCellMar>
            <w:top w:w="0" w:type="dxa"/>
            <w:left w:w="108" w:type="dxa"/>
            <w:bottom w:w="0" w:type="dxa"/>
            <w:right w:w="108" w:type="dxa"/>
          </w:tblCellMar>
        </w:tblPrEx>
        <w:trPr>
          <w:gridAfter w:val="1"/>
          <w:wAfter w:w="236" w:type="dxa"/>
          <w:trHeight w:val="693" w:hRule="atLeast"/>
        </w:trPr>
        <w:tc>
          <w:tcPr>
            <w:tcW w:w="1976" w:type="dxa"/>
            <w:vMerge w:val="restart"/>
            <w:tcBorders>
              <w:top w:val="single" w:color="000000" w:sz="4" w:space="0"/>
              <w:left w:val="single" w:color="000000" w:sz="4" w:space="0"/>
              <w:right w:val="single" w:color="000000" w:sz="4" w:space="0"/>
            </w:tcBorders>
            <w:vAlign w:val="center"/>
          </w:tcPr>
          <w:p w14:paraId="217648DA">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年度绩效指标完成情况</w:t>
            </w:r>
          </w:p>
        </w:tc>
        <w:tc>
          <w:tcPr>
            <w:tcW w:w="1142" w:type="dxa"/>
            <w:tcBorders>
              <w:top w:val="single" w:color="000000" w:sz="4" w:space="0"/>
              <w:left w:val="nil"/>
              <w:bottom w:val="single" w:color="000000" w:sz="4" w:space="0"/>
              <w:right w:val="single" w:color="000000" w:sz="4" w:space="0"/>
            </w:tcBorders>
            <w:vAlign w:val="center"/>
          </w:tcPr>
          <w:p w14:paraId="50E45835">
            <w:pPr>
              <w:widowControl/>
              <w:spacing w:line="320" w:lineRule="exact"/>
              <w:jc w:val="center"/>
              <w:textAlignment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一级</w:t>
            </w:r>
          </w:p>
          <w:p w14:paraId="0F472F16">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指标</w:t>
            </w:r>
          </w:p>
        </w:tc>
        <w:tc>
          <w:tcPr>
            <w:tcW w:w="1635" w:type="dxa"/>
            <w:tcBorders>
              <w:top w:val="single" w:color="000000" w:sz="4" w:space="0"/>
              <w:left w:val="single" w:color="000000" w:sz="4" w:space="0"/>
              <w:bottom w:val="single" w:color="000000" w:sz="4" w:space="0"/>
              <w:right w:val="single" w:color="000000" w:sz="4" w:space="0"/>
            </w:tcBorders>
            <w:vAlign w:val="center"/>
          </w:tcPr>
          <w:p w14:paraId="17187E07">
            <w:pPr>
              <w:widowControl/>
              <w:spacing w:line="320" w:lineRule="exact"/>
              <w:jc w:val="center"/>
              <w:textAlignment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二级</w:t>
            </w:r>
          </w:p>
          <w:p w14:paraId="2BDD7B7D">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指标</w:t>
            </w:r>
          </w:p>
        </w:tc>
        <w:tc>
          <w:tcPr>
            <w:tcW w:w="1189" w:type="dxa"/>
            <w:tcBorders>
              <w:top w:val="single" w:color="000000" w:sz="4" w:space="0"/>
              <w:left w:val="single" w:color="000000" w:sz="4" w:space="0"/>
              <w:bottom w:val="single" w:color="000000" w:sz="4" w:space="0"/>
              <w:right w:val="single" w:color="000000" w:sz="4" w:space="0"/>
            </w:tcBorders>
            <w:vAlign w:val="center"/>
          </w:tcPr>
          <w:p w14:paraId="7B8DBC4B">
            <w:pPr>
              <w:widowControl/>
              <w:spacing w:line="320" w:lineRule="exact"/>
              <w:jc w:val="center"/>
              <w:textAlignment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三级</w:t>
            </w:r>
          </w:p>
          <w:p w14:paraId="33267DE7">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指标</w:t>
            </w:r>
          </w:p>
        </w:tc>
        <w:tc>
          <w:tcPr>
            <w:tcW w:w="1224" w:type="dxa"/>
            <w:tcBorders>
              <w:top w:val="single" w:color="000000" w:sz="4" w:space="0"/>
              <w:left w:val="single" w:color="000000" w:sz="4" w:space="0"/>
              <w:bottom w:val="single" w:color="000000" w:sz="4" w:space="0"/>
              <w:right w:val="single" w:color="000000" w:sz="4" w:space="0"/>
            </w:tcBorders>
            <w:vAlign w:val="center"/>
          </w:tcPr>
          <w:p w14:paraId="2F00F597">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预期指标值</w:t>
            </w:r>
          </w:p>
        </w:tc>
        <w:tc>
          <w:tcPr>
            <w:tcW w:w="2409" w:type="dxa"/>
            <w:tcBorders>
              <w:top w:val="single" w:color="000000" w:sz="4" w:space="0"/>
              <w:left w:val="single" w:color="000000" w:sz="4" w:space="0"/>
              <w:bottom w:val="single" w:color="000000" w:sz="4" w:space="0"/>
              <w:right w:val="single" w:color="000000" w:sz="4" w:space="0"/>
            </w:tcBorders>
            <w:vAlign w:val="center"/>
          </w:tcPr>
          <w:p w14:paraId="435A2FAB">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实际完成指标值</w:t>
            </w:r>
          </w:p>
        </w:tc>
      </w:tr>
      <w:tr w14:paraId="65796C99">
        <w:tblPrEx>
          <w:tblCellMar>
            <w:top w:w="0" w:type="dxa"/>
            <w:left w:w="108" w:type="dxa"/>
            <w:bottom w:w="0" w:type="dxa"/>
            <w:right w:w="108" w:type="dxa"/>
          </w:tblCellMar>
        </w:tblPrEx>
        <w:trPr>
          <w:gridAfter w:val="1"/>
          <w:wAfter w:w="236" w:type="dxa"/>
          <w:trHeight w:val="415" w:hRule="atLeast"/>
        </w:trPr>
        <w:tc>
          <w:tcPr>
            <w:tcW w:w="1976" w:type="dxa"/>
            <w:vMerge w:val="continue"/>
            <w:tcBorders>
              <w:left w:val="single" w:color="000000" w:sz="4" w:space="0"/>
              <w:right w:val="single" w:color="000000" w:sz="4" w:space="0"/>
            </w:tcBorders>
            <w:vAlign w:val="center"/>
          </w:tcPr>
          <w:p w14:paraId="30311F7F">
            <w:pPr>
              <w:spacing w:line="320" w:lineRule="exact"/>
              <w:jc w:val="center"/>
              <w:rPr>
                <w:rFonts w:ascii="仿宋_GB2312" w:hAnsi="仿宋_GB2312" w:eastAsia="仿宋_GB2312" w:cs="仿宋_GB2312"/>
                <w:sz w:val="28"/>
                <w:szCs w:val="28"/>
              </w:rPr>
            </w:pPr>
          </w:p>
        </w:tc>
        <w:tc>
          <w:tcPr>
            <w:tcW w:w="1142" w:type="dxa"/>
            <w:vMerge w:val="restart"/>
            <w:tcBorders>
              <w:top w:val="single" w:color="000000" w:sz="4" w:space="0"/>
              <w:left w:val="single" w:color="000000" w:sz="4" w:space="0"/>
              <w:bottom w:val="single" w:color="000000" w:sz="4" w:space="0"/>
              <w:right w:val="single" w:color="000000" w:sz="4" w:space="0"/>
            </w:tcBorders>
            <w:vAlign w:val="center"/>
          </w:tcPr>
          <w:p w14:paraId="52548F21">
            <w:pPr>
              <w:widowControl/>
              <w:spacing w:line="320" w:lineRule="exact"/>
              <w:jc w:val="center"/>
              <w:textAlignment w:val="bottom"/>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完成</w:t>
            </w:r>
          </w:p>
          <w:p w14:paraId="2D56A208">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指标</w:t>
            </w:r>
          </w:p>
        </w:tc>
        <w:tc>
          <w:tcPr>
            <w:tcW w:w="1635" w:type="dxa"/>
            <w:tcBorders>
              <w:top w:val="single" w:color="000000" w:sz="4" w:space="0"/>
              <w:left w:val="single" w:color="000000" w:sz="4" w:space="0"/>
              <w:bottom w:val="single" w:color="000000" w:sz="4" w:space="0"/>
              <w:right w:val="single" w:color="000000" w:sz="4" w:space="0"/>
            </w:tcBorders>
            <w:vAlign w:val="bottom"/>
          </w:tcPr>
          <w:p w14:paraId="44CC3730">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数量指标</w:t>
            </w:r>
          </w:p>
        </w:tc>
        <w:tc>
          <w:tcPr>
            <w:tcW w:w="1189" w:type="dxa"/>
            <w:tcBorders>
              <w:top w:val="single" w:color="000000" w:sz="4" w:space="0"/>
              <w:left w:val="single" w:color="000000" w:sz="4" w:space="0"/>
              <w:bottom w:val="single" w:color="000000" w:sz="4" w:space="0"/>
              <w:right w:val="single" w:color="000000" w:sz="4" w:space="0"/>
            </w:tcBorders>
            <w:vAlign w:val="center"/>
          </w:tcPr>
          <w:p w14:paraId="124D8898">
            <w:pPr>
              <w:rPr>
                <w:rFonts w:ascii="宋体" w:hAnsi="宋体" w:cs="宋体"/>
                <w:color w:val="000000"/>
                <w:sz w:val="18"/>
                <w:szCs w:val="18"/>
              </w:rPr>
            </w:pPr>
            <w:r>
              <w:rPr>
                <w:rFonts w:hint="eastAsia" w:ascii="宋体" w:hAnsi="宋体" w:cs="宋体"/>
                <w:color w:val="000000"/>
                <w:kern w:val="0"/>
                <w:sz w:val="18"/>
                <w:szCs w:val="18"/>
              </w:rPr>
              <w:t>城管执法外勤补助、保险、培训</w:t>
            </w:r>
          </w:p>
        </w:tc>
        <w:tc>
          <w:tcPr>
            <w:tcW w:w="1224" w:type="dxa"/>
            <w:tcBorders>
              <w:top w:val="single" w:color="000000" w:sz="4" w:space="0"/>
              <w:left w:val="single" w:color="000000" w:sz="4" w:space="0"/>
              <w:bottom w:val="single" w:color="000000" w:sz="4" w:space="0"/>
              <w:right w:val="single" w:color="000000" w:sz="4" w:space="0"/>
            </w:tcBorders>
            <w:vAlign w:val="center"/>
          </w:tcPr>
          <w:p w14:paraId="1A351104">
            <w:pPr>
              <w:jc w:val="center"/>
              <w:rPr>
                <w:rFonts w:ascii="宋体" w:hAnsi="宋体" w:cs="宋体"/>
                <w:color w:val="000000"/>
                <w:sz w:val="18"/>
                <w:szCs w:val="18"/>
              </w:rPr>
            </w:pPr>
            <w:r>
              <w:rPr>
                <w:rFonts w:hint="eastAsia"/>
                <w:color w:val="000000"/>
                <w:sz w:val="18"/>
                <w:szCs w:val="18"/>
              </w:rPr>
              <w:t>行政执法人员16人、城管协管员60人，225元/人.月保险200元/人/年</w:t>
            </w:r>
          </w:p>
        </w:tc>
        <w:tc>
          <w:tcPr>
            <w:tcW w:w="2409" w:type="dxa"/>
            <w:tcBorders>
              <w:top w:val="single" w:color="000000" w:sz="4" w:space="0"/>
              <w:left w:val="single" w:color="000000" w:sz="4" w:space="0"/>
              <w:bottom w:val="single" w:color="000000" w:sz="4" w:space="0"/>
              <w:right w:val="single" w:color="000000" w:sz="4" w:space="0"/>
            </w:tcBorders>
            <w:vAlign w:val="center"/>
          </w:tcPr>
          <w:p w14:paraId="3398EE2A">
            <w:pPr>
              <w:jc w:val="center"/>
              <w:rPr>
                <w:rFonts w:ascii="宋体" w:hAnsi="宋体" w:cs="宋体"/>
                <w:color w:val="000000"/>
                <w:sz w:val="18"/>
                <w:szCs w:val="18"/>
              </w:rPr>
            </w:pPr>
            <w:r>
              <w:rPr>
                <w:rFonts w:hint="eastAsia"/>
                <w:color w:val="000000"/>
                <w:sz w:val="18"/>
                <w:szCs w:val="18"/>
              </w:rPr>
              <w:t>行政执法人员16人、城管协管员60人，225元/人.月保险200元/人/年</w:t>
            </w:r>
          </w:p>
        </w:tc>
      </w:tr>
      <w:tr w14:paraId="07F844B1">
        <w:tblPrEx>
          <w:tblCellMar>
            <w:top w:w="0" w:type="dxa"/>
            <w:left w:w="108" w:type="dxa"/>
            <w:bottom w:w="0" w:type="dxa"/>
            <w:right w:w="108" w:type="dxa"/>
          </w:tblCellMar>
        </w:tblPrEx>
        <w:trPr>
          <w:gridAfter w:val="1"/>
          <w:wAfter w:w="236" w:type="dxa"/>
          <w:trHeight w:val="415" w:hRule="atLeast"/>
        </w:trPr>
        <w:tc>
          <w:tcPr>
            <w:tcW w:w="1976" w:type="dxa"/>
            <w:vMerge w:val="continue"/>
            <w:tcBorders>
              <w:left w:val="single" w:color="000000" w:sz="4" w:space="0"/>
              <w:right w:val="single" w:color="000000" w:sz="4" w:space="0"/>
            </w:tcBorders>
            <w:vAlign w:val="center"/>
          </w:tcPr>
          <w:p w14:paraId="78C07D90">
            <w:pPr>
              <w:spacing w:line="320" w:lineRule="exact"/>
              <w:jc w:val="center"/>
              <w:rPr>
                <w:rFonts w:ascii="仿宋_GB2312" w:hAnsi="仿宋_GB2312" w:eastAsia="仿宋_GB2312" w:cs="仿宋_GB2312"/>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vAlign w:val="bottom"/>
          </w:tcPr>
          <w:p w14:paraId="1F98A3F9">
            <w:pPr>
              <w:spacing w:line="320" w:lineRule="exact"/>
              <w:jc w:val="center"/>
              <w:rPr>
                <w:rFonts w:ascii="仿宋_GB2312" w:hAnsi="仿宋_GB2312" w:eastAsia="仿宋_GB2312" w:cs="仿宋_GB2312"/>
                <w:sz w:val="28"/>
                <w:szCs w:val="28"/>
              </w:rPr>
            </w:pPr>
          </w:p>
        </w:tc>
        <w:tc>
          <w:tcPr>
            <w:tcW w:w="1635" w:type="dxa"/>
            <w:tcBorders>
              <w:top w:val="single" w:color="000000" w:sz="4" w:space="0"/>
              <w:left w:val="single" w:color="000000" w:sz="4" w:space="0"/>
              <w:bottom w:val="single" w:color="000000" w:sz="4" w:space="0"/>
              <w:right w:val="single" w:color="000000" w:sz="4" w:space="0"/>
            </w:tcBorders>
            <w:vAlign w:val="bottom"/>
          </w:tcPr>
          <w:p w14:paraId="0CDE0783">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质量指标</w:t>
            </w:r>
          </w:p>
        </w:tc>
        <w:tc>
          <w:tcPr>
            <w:tcW w:w="1189" w:type="dxa"/>
            <w:tcBorders>
              <w:top w:val="single" w:color="000000" w:sz="4" w:space="0"/>
              <w:left w:val="single" w:color="000000" w:sz="4" w:space="0"/>
              <w:bottom w:val="single" w:color="000000" w:sz="4" w:space="0"/>
              <w:right w:val="single" w:color="000000" w:sz="4" w:space="0"/>
            </w:tcBorders>
            <w:vAlign w:val="center"/>
          </w:tcPr>
          <w:p w14:paraId="05CAA1E5">
            <w:pPr>
              <w:rPr>
                <w:rFonts w:ascii="宋体" w:hAnsi="宋体" w:cs="宋体"/>
                <w:color w:val="000000"/>
                <w:sz w:val="18"/>
                <w:szCs w:val="18"/>
              </w:rPr>
            </w:pPr>
            <w:r>
              <w:rPr>
                <w:rFonts w:hint="eastAsia" w:ascii="宋体" w:hAnsi="宋体" w:cs="宋体"/>
                <w:color w:val="000000"/>
                <w:kern w:val="0"/>
                <w:sz w:val="18"/>
                <w:szCs w:val="18"/>
              </w:rPr>
              <w:t>城管执法外勤补助、保险、培训</w:t>
            </w:r>
          </w:p>
        </w:tc>
        <w:tc>
          <w:tcPr>
            <w:tcW w:w="1224" w:type="dxa"/>
            <w:tcBorders>
              <w:top w:val="single" w:color="000000" w:sz="4" w:space="0"/>
              <w:left w:val="single" w:color="000000" w:sz="4" w:space="0"/>
              <w:bottom w:val="single" w:color="000000" w:sz="4" w:space="0"/>
              <w:right w:val="single" w:color="000000" w:sz="4" w:space="0"/>
            </w:tcBorders>
            <w:vAlign w:val="center"/>
          </w:tcPr>
          <w:p w14:paraId="58291327">
            <w:pPr>
              <w:jc w:val="center"/>
              <w:rPr>
                <w:rFonts w:ascii="宋体" w:hAnsi="宋体" w:cs="宋体"/>
                <w:color w:val="000000"/>
                <w:sz w:val="18"/>
                <w:szCs w:val="18"/>
              </w:rPr>
            </w:pPr>
            <w:r>
              <w:rPr>
                <w:rFonts w:hint="eastAsia"/>
                <w:color w:val="000000"/>
                <w:sz w:val="18"/>
                <w:szCs w:val="18"/>
              </w:rPr>
              <w:t>提高外勤人员的工作积极性和工作效率，确保外勤工作优质高效完成</w:t>
            </w:r>
            <w:r>
              <w:rPr>
                <w:rFonts w:hint="eastAsia" w:ascii="宋体" w:hAnsi="宋体" w:cs="宋体"/>
                <w:color w:val="000000"/>
                <w:kern w:val="0"/>
                <w:sz w:val="18"/>
                <w:szCs w:val="18"/>
              </w:rPr>
              <w:t>城管执法外勤补助、保险、培训</w:t>
            </w:r>
            <w:r>
              <w:rPr>
                <w:rFonts w:hint="eastAsia"/>
                <w:color w:val="000000"/>
                <w:sz w:val="18"/>
                <w:szCs w:val="18"/>
              </w:rPr>
              <w:t>对执法过程中发生纠纷受伤的人员进行护理。</w:t>
            </w:r>
          </w:p>
        </w:tc>
        <w:tc>
          <w:tcPr>
            <w:tcW w:w="2409" w:type="dxa"/>
            <w:tcBorders>
              <w:top w:val="single" w:color="000000" w:sz="4" w:space="0"/>
              <w:left w:val="single" w:color="000000" w:sz="4" w:space="0"/>
              <w:bottom w:val="single" w:color="000000" w:sz="4" w:space="0"/>
              <w:right w:val="single" w:color="000000" w:sz="4" w:space="0"/>
            </w:tcBorders>
            <w:vAlign w:val="center"/>
          </w:tcPr>
          <w:p w14:paraId="5790EEBF">
            <w:pPr>
              <w:jc w:val="center"/>
              <w:rPr>
                <w:rFonts w:ascii="宋体" w:hAnsi="宋体" w:cs="宋体"/>
                <w:color w:val="000000"/>
                <w:sz w:val="18"/>
                <w:szCs w:val="18"/>
              </w:rPr>
            </w:pPr>
            <w:r>
              <w:rPr>
                <w:rFonts w:hint="eastAsia"/>
                <w:color w:val="000000"/>
                <w:sz w:val="18"/>
                <w:szCs w:val="18"/>
              </w:rPr>
              <w:t>提高外勤人员的工作积极性和工作效率，确保外勤工作优质高效完成</w:t>
            </w:r>
            <w:r>
              <w:rPr>
                <w:rFonts w:hint="eastAsia" w:ascii="宋体" w:hAnsi="宋体" w:cs="宋体"/>
                <w:color w:val="000000"/>
                <w:kern w:val="0"/>
                <w:sz w:val="18"/>
                <w:szCs w:val="18"/>
              </w:rPr>
              <w:t>城管执法外勤补助、保险、培训</w:t>
            </w:r>
            <w:r>
              <w:rPr>
                <w:rFonts w:hint="eastAsia"/>
                <w:color w:val="000000"/>
                <w:sz w:val="18"/>
                <w:szCs w:val="18"/>
              </w:rPr>
              <w:t>对执法过程中发生纠纷受伤的人员进行护理。</w:t>
            </w:r>
          </w:p>
        </w:tc>
      </w:tr>
      <w:tr w14:paraId="53BBAA65">
        <w:tblPrEx>
          <w:tblCellMar>
            <w:top w:w="0" w:type="dxa"/>
            <w:left w:w="108" w:type="dxa"/>
            <w:bottom w:w="0" w:type="dxa"/>
            <w:right w:w="108" w:type="dxa"/>
          </w:tblCellMar>
        </w:tblPrEx>
        <w:trPr>
          <w:gridAfter w:val="1"/>
          <w:wAfter w:w="236" w:type="dxa"/>
          <w:trHeight w:val="415" w:hRule="atLeast"/>
        </w:trPr>
        <w:tc>
          <w:tcPr>
            <w:tcW w:w="1976" w:type="dxa"/>
            <w:vMerge w:val="continue"/>
            <w:tcBorders>
              <w:left w:val="single" w:color="000000" w:sz="4" w:space="0"/>
              <w:right w:val="single" w:color="000000" w:sz="4" w:space="0"/>
            </w:tcBorders>
            <w:vAlign w:val="center"/>
          </w:tcPr>
          <w:p w14:paraId="48E754C7">
            <w:pPr>
              <w:spacing w:line="320" w:lineRule="exact"/>
              <w:jc w:val="center"/>
              <w:rPr>
                <w:rFonts w:ascii="仿宋_GB2312" w:hAnsi="仿宋_GB2312" w:eastAsia="仿宋_GB2312" w:cs="仿宋_GB2312"/>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vAlign w:val="bottom"/>
          </w:tcPr>
          <w:p w14:paraId="4F6B2BA3">
            <w:pPr>
              <w:spacing w:line="320" w:lineRule="exact"/>
              <w:jc w:val="center"/>
              <w:rPr>
                <w:rFonts w:ascii="仿宋_GB2312" w:hAnsi="仿宋_GB2312" w:eastAsia="仿宋_GB2312" w:cs="仿宋_GB2312"/>
                <w:sz w:val="28"/>
                <w:szCs w:val="28"/>
              </w:rPr>
            </w:pPr>
          </w:p>
        </w:tc>
        <w:tc>
          <w:tcPr>
            <w:tcW w:w="1635" w:type="dxa"/>
            <w:tcBorders>
              <w:top w:val="single" w:color="000000" w:sz="4" w:space="0"/>
              <w:left w:val="single" w:color="000000" w:sz="4" w:space="0"/>
              <w:bottom w:val="single" w:color="000000" w:sz="4" w:space="0"/>
              <w:right w:val="single" w:color="000000" w:sz="4" w:space="0"/>
            </w:tcBorders>
            <w:vAlign w:val="bottom"/>
          </w:tcPr>
          <w:p w14:paraId="4C8BEF19">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时效指标</w:t>
            </w:r>
          </w:p>
        </w:tc>
        <w:tc>
          <w:tcPr>
            <w:tcW w:w="1189" w:type="dxa"/>
            <w:tcBorders>
              <w:top w:val="single" w:color="000000" w:sz="4" w:space="0"/>
              <w:left w:val="single" w:color="000000" w:sz="4" w:space="0"/>
              <w:bottom w:val="single" w:color="000000" w:sz="4" w:space="0"/>
              <w:right w:val="single" w:color="000000" w:sz="4" w:space="0"/>
            </w:tcBorders>
            <w:vAlign w:val="center"/>
          </w:tcPr>
          <w:p w14:paraId="65C837FA">
            <w:pPr>
              <w:rPr>
                <w:rFonts w:ascii="宋体" w:hAnsi="宋体" w:cs="宋体"/>
                <w:color w:val="000000"/>
                <w:sz w:val="18"/>
                <w:szCs w:val="18"/>
              </w:rPr>
            </w:pPr>
            <w:r>
              <w:rPr>
                <w:rFonts w:hint="eastAsia" w:ascii="宋体" w:hAnsi="宋体" w:cs="宋体"/>
                <w:color w:val="000000"/>
                <w:kern w:val="0"/>
                <w:sz w:val="18"/>
                <w:szCs w:val="18"/>
              </w:rPr>
              <w:t>城管执法外勤补助、保险、培训</w:t>
            </w:r>
          </w:p>
        </w:tc>
        <w:tc>
          <w:tcPr>
            <w:tcW w:w="1224" w:type="dxa"/>
            <w:tcBorders>
              <w:top w:val="single" w:color="000000" w:sz="4" w:space="0"/>
              <w:left w:val="single" w:color="000000" w:sz="4" w:space="0"/>
              <w:bottom w:val="single" w:color="000000" w:sz="4" w:space="0"/>
              <w:right w:val="single" w:color="000000" w:sz="4" w:space="0"/>
            </w:tcBorders>
            <w:vAlign w:val="center"/>
          </w:tcPr>
          <w:p w14:paraId="64FE4F8C">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2021年全年</w:t>
            </w:r>
          </w:p>
        </w:tc>
        <w:tc>
          <w:tcPr>
            <w:tcW w:w="2409" w:type="dxa"/>
            <w:tcBorders>
              <w:top w:val="single" w:color="000000" w:sz="4" w:space="0"/>
              <w:left w:val="single" w:color="000000" w:sz="4" w:space="0"/>
              <w:bottom w:val="single" w:color="000000" w:sz="4" w:space="0"/>
              <w:right w:val="single" w:color="000000" w:sz="4" w:space="0"/>
            </w:tcBorders>
            <w:vAlign w:val="center"/>
          </w:tcPr>
          <w:p w14:paraId="4E7707EC">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2021年全年</w:t>
            </w:r>
          </w:p>
        </w:tc>
      </w:tr>
      <w:tr w14:paraId="04973D6D">
        <w:tblPrEx>
          <w:tblCellMar>
            <w:top w:w="0" w:type="dxa"/>
            <w:left w:w="108" w:type="dxa"/>
            <w:bottom w:w="0" w:type="dxa"/>
            <w:right w:w="108" w:type="dxa"/>
          </w:tblCellMar>
        </w:tblPrEx>
        <w:trPr>
          <w:gridAfter w:val="1"/>
          <w:wAfter w:w="236" w:type="dxa"/>
          <w:trHeight w:val="480" w:hRule="atLeast"/>
        </w:trPr>
        <w:tc>
          <w:tcPr>
            <w:tcW w:w="1976" w:type="dxa"/>
            <w:vMerge w:val="continue"/>
            <w:tcBorders>
              <w:left w:val="single" w:color="000000" w:sz="4" w:space="0"/>
              <w:right w:val="single" w:color="000000" w:sz="4" w:space="0"/>
            </w:tcBorders>
            <w:vAlign w:val="center"/>
          </w:tcPr>
          <w:p w14:paraId="674A5409">
            <w:pPr>
              <w:spacing w:line="320" w:lineRule="exact"/>
              <w:jc w:val="center"/>
              <w:rPr>
                <w:rFonts w:ascii="仿宋_GB2312" w:hAnsi="仿宋_GB2312" w:eastAsia="仿宋_GB2312" w:cs="仿宋_GB2312"/>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vAlign w:val="bottom"/>
          </w:tcPr>
          <w:p w14:paraId="6DFD3184">
            <w:pPr>
              <w:spacing w:line="320" w:lineRule="exact"/>
              <w:jc w:val="center"/>
              <w:rPr>
                <w:rFonts w:ascii="仿宋_GB2312" w:hAnsi="仿宋_GB2312" w:eastAsia="仿宋_GB2312" w:cs="仿宋_GB2312"/>
                <w:sz w:val="28"/>
                <w:szCs w:val="28"/>
              </w:rPr>
            </w:pPr>
          </w:p>
        </w:tc>
        <w:tc>
          <w:tcPr>
            <w:tcW w:w="1635" w:type="dxa"/>
            <w:tcBorders>
              <w:top w:val="single" w:color="000000" w:sz="4" w:space="0"/>
              <w:left w:val="single" w:color="000000" w:sz="4" w:space="0"/>
              <w:bottom w:val="single" w:color="000000" w:sz="4" w:space="0"/>
              <w:right w:val="single" w:color="000000" w:sz="4" w:space="0"/>
            </w:tcBorders>
            <w:vAlign w:val="bottom"/>
          </w:tcPr>
          <w:p w14:paraId="2011DAF5">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成本指标</w:t>
            </w:r>
          </w:p>
        </w:tc>
        <w:tc>
          <w:tcPr>
            <w:tcW w:w="1189" w:type="dxa"/>
            <w:tcBorders>
              <w:top w:val="single" w:color="000000" w:sz="4" w:space="0"/>
              <w:left w:val="single" w:color="000000" w:sz="4" w:space="0"/>
              <w:bottom w:val="single" w:color="000000" w:sz="4" w:space="0"/>
              <w:right w:val="single" w:color="000000" w:sz="4" w:space="0"/>
            </w:tcBorders>
            <w:vAlign w:val="center"/>
          </w:tcPr>
          <w:p w14:paraId="37F17632">
            <w:pPr>
              <w:rPr>
                <w:rFonts w:ascii="宋体" w:hAnsi="宋体" w:cs="宋体"/>
                <w:color w:val="000000"/>
                <w:sz w:val="18"/>
                <w:szCs w:val="18"/>
              </w:rPr>
            </w:pPr>
            <w:r>
              <w:rPr>
                <w:rFonts w:hint="eastAsia" w:ascii="宋体" w:hAnsi="宋体" w:cs="宋体"/>
                <w:color w:val="000000"/>
                <w:kern w:val="0"/>
                <w:sz w:val="18"/>
                <w:szCs w:val="18"/>
              </w:rPr>
              <w:t>城管执法外勤补助、保险、培训</w:t>
            </w:r>
          </w:p>
        </w:tc>
        <w:tc>
          <w:tcPr>
            <w:tcW w:w="1224" w:type="dxa"/>
            <w:tcBorders>
              <w:top w:val="single" w:color="000000" w:sz="4" w:space="0"/>
              <w:left w:val="single" w:color="000000" w:sz="4" w:space="0"/>
              <w:bottom w:val="single" w:color="000000" w:sz="4" w:space="0"/>
              <w:right w:val="single" w:color="000000" w:sz="4" w:space="0"/>
            </w:tcBorders>
            <w:vAlign w:val="center"/>
          </w:tcPr>
          <w:p w14:paraId="414D642C">
            <w:pPr>
              <w:jc w:val="center"/>
              <w:rPr>
                <w:rFonts w:ascii="宋体" w:hAnsi="宋体" w:cs="宋体"/>
                <w:color w:val="000000"/>
                <w:sz w:val="18"/>
                <w:szCs w:val="18"/>
              </w:rPr>
            </w:pPr>
            <w:r>
              <w:rPr>
                <w:rFonts w:hint="eastAsia"/>
                <w:color w:val="000000"/>
                <w:sz w:val="18"/>
                <w:szCs w:val="18"/>
              </w:rPr>
              <w:t>45万元</w:t>
            </w:r>
          </w:p>
        </w:tc>
        <w:tc>
          <w:tcPr>
            <w:tcW w:w="2409" w:type="dxa"/>
            <w:tcBorders>
              <w:top w:val="single" w:color="000000" w:sz="4" w:space="0"/>
              <w:left w:val="single" w:color="000000" w:sz="4" w:space="0"/>
              <w:bottom w:val="single" w:color="000000" w:sz="4" w:space="0"/>
              <w:right w:val="single" w:color="000000" w:sz="4" w:space="0"/>
            </w:tcBorders>
            <w:vAlign w:val="center"/>
          </w:tcPr>
          <w:p w14:paraId="7E2516E1">
            <w:pPr>
              <w:jc w:val="center"/>
              <w:rPr>
                <w:rFonts w:ascii="宋体" w:hAnsi="宋体" w:cs="宋体"/>
                <w:color w:val="000000"/>
                <w:sz w:val="18"/>
                <w:szCs w:val="18"/>
              </w:rPr>
            </w:pPr>
            <w:r>
              <w:rPr>
                <w:rFonts w:hint="eastAsia"/>
                <w:color w:val="000000"/>
                <w:sz w:val="18"/>
                <w:szCs w:val="18"/>
              </w:rPr>
              <w:t>45万元</w:t>
            </w:r>
          </w:p>
        </w:tc>
      </w:tr>
      <w:tr w14:paraId="5DF6E3B5">
        <w:tblPrEx>
          <w:tblCellMar>
            <w:top w:w="0" w:type="dxa"/>
            <w:left w:w="108" w:type="dxa"/>
            <w:bottom w:w="0" w:type="dxa"/>
            <w:right w:w="108" w:type="dxa"/>
          </w:tblCellMar>
        </w:tblPrEx>
        <w:trPr>
          <w:gridAfter w:val="1"/>
          <w:wAfter w:w="236" w:type="dxa"/>
          <w:trHeight w:val="480" w:hRule="atLeast"/>
        </w:trPr>
        <w:tc>
          <w:tcPr>
            <w:tcW w:w="1976" w:type="dxa"/>
            <w:vMerge w:val="continue"/>
            <w:tcBorders>
              <w:left w:val="single" w:color="000000" w:sz="4" w:space="0"/>
              <w:right w:val="single" w:color="000000" w:sz="4" w:space="0"/>
            </w:tcBorders>
            <w:vAlign w:val="center"/>
          </w:tcPr>
          <w:p w14:paraId="50F04999">
            <w:pPr>
              <w:spacing w:line="320" w:lineRule="exact"/>
              <w:jc w:val="center"/>
              <w:rPr>
                <w:rFonts w:ascii="仿宋_GB2312" w:hAnsi="仿宋_GB2312" w:eastAsia="仿宋_GB2312" w:cs="仿宋_GB2312"/>
                <w:sz w:val="28"/>
                <w:szCs w:val="28"/>
              </w:rPr>
            </w:pPr>
          </w:p>
        </w:tc>
        <w:tc>
          <w:tcPr>
            <w:tcW w:w="1142" w:type="dxa"/>
            <w:vMerge w:val="restart"/>
            <w:tcBorders>
              <w:top w:val="single" w:color="000000" w:sz="4" w:space="0"/>
              <w:left w:val="single" w:color="000000" w:sz="4" w:space="0"/>
              <w:bottom w:val="single" w:color="000000" w:sz="4" w:space="0"/>
              <w:right w:val="single" w:color="000000" w:sz="4" w:space="0"/>
            </w:tcBorders>
            <w:vAlign w:val="center"/>
          </w:tcPr>
          <w:p w14:paraId="24B4346C">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效益</w:t>
            </w:r>
            <w:r>
              <w:rPr>
                <w:rFonts w:ascii="仿宋_GB2312" w:hAnsi="仿宋_GB2312" w:eastAsia="仿宋_GB2312" w:cs="仿宋_GB2312"/>
                <w:kern w:val="0"/>
                <w:sz w:val="28"/>
                <w:szCs w:val="28"/>
              </w:rPr>
              <w:br w:type="textWrapping"/>
            </w:r>
            <w:r>
              <w:rPr>
                <w:rFonts w:hint="eastAsia" w:ascii="仿宋_GB2312" w:hAnsi="仿宋_GB2312" w:eastAsia="仿宋_GB2312" w:cs="仿宋_GB2312"/>
                <w:kern w:val="0"/>
                <w:sz w:val="28"/>
                <w:szCs w:val="28"/>
              </w:rPr>
              <w:t>指标</w:t>
            </w:r>
          </w:p>
        </w:tc>
        <w:tc>
          <w:tcPr>
            <w:tcW w:w="1635" w:type="dxa"/>
            <w:tcBorders>
              <w:top w:val="single" w:color="000000" w:sz="4" w:space="0"/>
              <w:left w:val="single" w:color="000000" w:sz="4" w:space="0"/>
              <w:bottom w:val="single" w:color="000000" w:sz="4" w:space="0"/>
              <w:right w:val="single" w:color="000000" w:sz="4" w:space="0"/>
            </w:tcBorders>
            <w:vAlign w:val="bottom"/>
          </w:tcPr>
          <w:p w14:paraId="5112F3F0">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经济效益</w:t>
            </w:r>
            <w:r>
              <w:rPr>
                <w:rFonts w:ascii="仿宋_GB2312" w:hAnsi="仿宋_GB2312" w:eastAsia="仿宋_GB2312" w:cs="仿宋_GB2312"/>
                <w:kern w:val="0"/>
                <w:sz w:val="28"/>
                <w:szCs w:val="28"/>
              </w:rPr>
              <w:t xml:space="preserve">  </w:t>
            </w:r>
            <w:r>
              <w:rPr>
                <w:rFonts w:hint="eastAsia" w:ascii="仿宋_GB2312" w:hAnsi="仿宋_GB2312" w:eastAsia="仿宋_GB2312" w:cs="仿宋_GB2312"/>
                <w:kern w:val="0"/>
                <w:sz w:val="28"/>
                <w:szCs w:val="28"/>
              </w:rPr>
              <w:t>指标</w:t>
            </w:r>
          </w:p>
        </w:tc>
        <w:tc>
          <w:tcPr>
            <w:tcW w:w="1189" w:type="dxa"/>
            <w:tcBorders>
              <w:top w:val="single" w:color="000000" w:sz="4" w:space="0"/>
              <w:left w:val="single" w:color="000000" w:sz="4" w:space="0"/>
              <w:bottom w:val="single" w:color="000000" w:sz="4" w:space="0"/>
              <w:right w:val="single" w:color="000000" w:sz="4" w:space="0"/>
            </w:tcBorders>
            <w:vAlign w:val="center"/>
          </w:tcPr>
          <w:p w14:paraId="7204A8B1">
            <w:pPr>
              <w:rPr>
                <w:rFonts w:ascii="宋体" w:hAnsi="宋体" w:cs="宋体"/>
                <w:color w:val="000000"/>
                <w:sz w:val="18"/>
                <w:szCs w:val="18"/>
              </w:rPr>
            </w:pPr>
            <w:r>
              <w:rPr>
                <w:rFonts w:hint="eastAsia" w:ascii="宋体" w:hAnsi="宋体" w:cs="宋体"/>
                <w:color w:val="000000"/>
                <w:kern w:val="0"/>
                <w:sz w:val="18"/>
                <w:szCs w:val="18"/>
              </w:rPr>
              <w:t>城管执法外勤补助、保险、培训</w:t>
            </w:r>
          </w:p>
        </w:tc>
        <w:tc>
          <w:tcPr>
            <w:tcW w:w="1224" w:type="dxa"/>
            <w:tcBorders>
              <w:top w:val="single" w:color="000000" w:sz="4" w:space="0"/>
              <w:left w:val="single" w:color="000000" w:sz="4" w:space="0"/>
              <w:bottom w:val="single" w:color="000000" w:sz="4" w:space="0"/>
              <w:right w:val="single" w:color="000000" w:sz="4" w:space="0"/>
            </w:tcBorders>
            <w:vAlign w:val="center"/>
          </w:tcPr>
          <w:p w14:paraId="3FA7A567">
            <w:pPr>
              <w:jc w:val="center"/>
              <w:rPr>
                <w:color w:val="000000"/>
                <w:sz w:val="18"/>
                <w:szCs w:val="18"/>
              </w:rPr>
            </w:pPr>
            <w:r>
              <w:rPr>
                <w:rFonts w:hint="eastAsia"/>
                <w:color w:val="000000"/>
                <w:sz w:val="18"/>
                <w:szCs w:val="18"/>
              </w:rPr>
              <w:t>　确保外勤工作优质高效完成，对执法人员安全进行保障。</w:t>
            </w:r>
          </w:p>
        </w:tc>
        <w:tc>
          <w:tcPr>
            <w:tcW w:w="2409" w:type="dxa"/>
            <w:tcBorders>
              <w:top w:val="single" w:color="000000" w:sz="4" w:space="0"/>
              <w:left w:val="single" w:color="000000" w:sz="4" w:space="0"/>
              <w:bottom w:val="single" w:color="000000" w:sz="4" w:space="0"/>
              <w:right w:val="single" w:color="000000" w:sz="4" w:space="0"/>
            </w:tcBorders>
            <w:vAlign w:val="center"/>
          </w:tcPr>
          <w:p w14:paraId="48E8FBB1">
            <w:pPr>
              <w:jc w:val="center"/>
              <w:rPr>
                <w:color w:val="000000"/>
                <w:sz w:val="18"/>
                <w:szCs w:val="18"/>
              </w:rPr>
            </w:pPr>
            <w:r>
              <w:rPr>
                <w:rFonts w:hint="eastAsia"/>
                <w:color w:val="000000"/>
                <w:sz w:val="18"/>
                <w:szCs w:val="18"/>
              </w:rPr>
              <w:t>　确保外勤工作优质高效完成，对执法人员安全进行保障。</w:t>
            </w:r>
          </w:p>
        </w:tc>
      </w:tr>
      <w:tr w14:paraId="59267859">
        <w:tblPrEx>
          <w:tblCellMar>
            <w:top w:w="0" w:type="dxa"/>
            <w:left w:w="108" w:type="dxa"/>
            <w:bottom w:w="0" w:type="dxa"/>
            <w:right w:w="108" w:type="dxa"/>
          </w:tblCellMar>
        </w:tblPrEx>
        <w:trPr>
          <w:gridAfter w:val="1"/>
          <w:wAfter w:w="236" w:type="dxa"/>
          <w:trHeight w:val="480" w:hRule="atLeast"/>
        </w:trPr>
        <w:tc>
          <w:tcPr>
            <w:tcW w:w="1976" w:type="dxa"/>
            <w:vMerge w:val="continue"/>
            <w:tcBorders>
              <w:left w:val="single" w:color="000000" w:sz="4" w:space="0"/>
              <w:right w:val="single" w:color="000000" w:sz="4" w:space="0"/>
            </w:tcBorders>
            <w:vAlign w:val="center"/>
          </w:tcPr>
          <w:p w14:paraId="23A0EDFC">
            <w:pPr>
              <w:spacing w:line="320" w:lineRule="exact"/>
              <w:jc w:val="center"/>
              <w:rPr>
                <w:rFonts w:ascii="仿宋_GB2312" w:hAnsi="仿宋_GB2312" w:eastAsia="仿宋_GB2312" w:cs="仿宋_GB2312"/>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vAlign w:val="bottom"/>
          </w:tcPr>
          <w:p w14:paraId="09F4D221">
            <w:pPr>
              <w:spacing w:line="320" w:lineRule="exact"/>
              <w:jc w:val="center"/>
              <w:rPr>
                <w:rFonts w:ascii="仿宋_GB2312" w:hAnsi="仿宋_GB2312" w:eastAsia="仿宋_GB2312" w:cs="仿宋_GB2312"/>
                <w:sz w:val="28"/>
                <w:szCs w:val="28"/>
              </w:rPr>
            </w:pPr>
          </w:p>
        </w:tc>
        <w:tc>
          <w:tcPr>
            <w:tcW w:w="1635" w:type="dxa"/>
            <w:tcBorders>
              <w:top w:val="single" w:color="000000" w:sz="4" w:space="0"/>
              <w:left w:val="single" w:color="000000" w:sz="4" w:space="0"/>
              <w:bottom w:val="single" w:color="000000" w:sz="4" w:space="0"/>
              <w:right w:val="single" w:color="000000" w:sz="4" w:space="0"/>
            </w:tcBorders>
            <w:vAlign w:val="bottom"/>
          </w:tcPr>
          <w:p w14:paraId="7B2327B0">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社会效益</w:t>
            </w:r>
            <w:r>
              <w:rPr>
                <w:rFonts w:ascii="仿宋_GB2312" w:hAnsi="仿宋_GB2312" w:eastAsia="仿宋_GB2312" w:cs="仿宋_GB2312"/>
                <w:kern w:val="0"/>
                <w:sz w:val="28"/>
                <w:szCs w:val="28"/>
              </w:rPr>
              <w:t xml:space="preserve">  </w:t>
            </w:r>
            <w:r>
              <w:rPr>
                <w:rFonts w:hint="eastAsia" w:ascii="仿宋_GB2312" w:hAnsi="仿宋_GB2312" w:eastAsia="仿宋_GB2312" w:cs="仿宋_GB2312"/>
                <w:kern w:val="0"/>
                <w:sz w:val="28"/>
                <w:szCs w:val="28"/>
              </w:rPr>
              <w:t>指标</w:t>
            </w:r>
          </w:p>
        </w:tc>
        <w:tc>
          <w:tcPr>
            <w:tcW w:w="1189" w:type="dxa"/>
            <w:tcBorders>
              <w:top w:val="single" w:color="000000" w:sz="4" w:space="0"/>
              <w:left w:val="single" w:color="000000" w:sz="4" w:space="0"/>
              <w:bottom w:val="single" w:color="000000" w:sz="4" w:space="0"/>
              <w:right w:val="single" w:color="000000" w:sz="4" w:space="0"/>
            </w:tcBorders>
            <w:vAlign w:val="center"/>
          </w:tcPr>
          <w:p w14:paraId="0852EBCB">
            <w:pPr>
              <w:rPr>
                <w:rFonts w:ascii="宋体" w:hAnsi="宋体" w:cs="宋体"/>
                <w:color w:val="000000"/>
                <w:sz w:val="18"/>
                <w:szCs w:val="18"/>
              </w:rPr>
            </w:pPr>
            <w:r>
              <w:rPr>
                <w:rFonts w:hint="eastAsia" w:ascii="宋体" w:hAnsi="宋体" w:cs="宋体"/>
                <w:color w:val="000000"/>
                <w:kern w:val="0"/>
                <w:sz w:val="18"/>
                <w:szCs w:val="18"/>
              </w:rPr>
              <w:t>城管执法外勤补助、保险、培训</w:t>
            </w:r>
          </w:p>
        </w:tc>
        <w:tc>
          <w:tcPr>
            <w:tcW w:w="1224" w:type="dxa"/>
            <w:tcBorders>
              <w:top w:val="single" w:color="000000" w:sz="4" w:space="0"/>
              <w:left w:val="single" w:color="000000" w:sz="4" w:space="0"/>
              <w:bottom w:val="single" w:color="000000" w:sz="4" w:space="0"/>
              <w:right w:val="single" w:color="000000" w:sz="4" w:space="0"/>
            </w:tcBorders>
            <w:vAlign w:val="center"/>
          </w:tcPr>
          <w:p w14:paraId="2C3C4C49">
            <w:pPr>
              <w:jc w:val="center"/>
              <w:rPr>
                <w:rFonts w:ascii="宋体" w:hAnsi="宋体" w:cs="宋体"/>
                <w:color w:val="000000"/>
                <w:sz w:val="18"/>
                <w:szCs w:val="18"/>
              </w:rPr>
            </w:pPr>
            <w:r>
              <w:rPr>
                <w:rFonts w:hint="eastAsia"/>
                <w:color w:val="000000"/>
                <w:sz w:val="18"/>
                <w:szCs w:val="18"/>
              </w:rPr>
              <w:t>确保外勤工作优质高效完成，发生纠纷受伤后，及时进行护理，提升城管人员的外在执法形象</w:t>
            </w:r>
          </w:p>
        </w:tc>
        <w:tc>
          <w:tcPr>
            <w:tcW w:w="2409" w:type="dxa"/>
            <w:tcBorders>
              <w:top w:val="single" w:color="000000" w:sz="4" w:space="0"/>
              <w:left w:val="single" w:color="000000" w:sz="4" w:space="0"/>
              <w:bottom w:val="single" w:color="000000" w:sz="4" w:space="0"/>
              <w:right w:val="single" w:color="000000" w:sz="4" w:space="0"/>
            </w:tcBorders>
            <w:vAlign w:val="center"/>
          </w:tcPr>
          <w:p w14:paraId="61609526">
            <w:pPr>
              <w:jc w:val="center"/>
              <w:rPr>
                <w:rFonts w:ascii="宋体" w:hAnsi="宋体" w:cs="宋体"/>
                <w:color w:val="000000"/>
                <w:sz w:val="18"/>
                <w:szCs w:val="18"/>
              </w:rPr>
            </w:pPr>
            <w:r>
              <w:rPr>
                <w:rFonts w:hint="eastAsia"/>
                <w:color w:val="000000"/>
                <w:sz w:val="18"/>
                <w:szCs w:val="18"/>
              </w:rPr>
              <w:t>确保外勤工作优质高效完成，发生纠纷受伤后，及时进行护理，提升城管人员的外在执法形象</w:t>
            </w:r>
          </w:p>
        </w:tc>
      </w:tr>
      <w:tr w14:paraId="217B3F15">
        <w:tblPrEx>
          <w:tblCellMar>
            <w:top w:w="0" w:type="dxa"/>
            <w:left w:w="108" w:type="dxa"/>
            <w:bottom w:w="0" w:type="dxa"/>
            <w:right w:w="108" w:type="dxa"/>
          </w:tblCellMar>
        </w:tblPrEx>
        <w:trPr>
          <w:gridAfter w:val="1"/>
          <w:wAfter w:w="236" w:type="dxa"/>
          <w:trHeight w:val="577" w:hRule="atLeast"/>
        </w:trPr>
        <w:tc>
          <w:tcPr>
            <w:tcW w:w="1976" w:type="dxa"/>
            <w:vMerge w:val="continue"/>
            <w:tcBorders>
              <w:left w:val="single" w:color="000000" w:sz="4" w:space="0"/>
              <w:right w:val="single" w:color="000000" w:sz="4" w:space="0"/>
            </w:tcBorders>
            <w:vAlign w:val="center"/>
          </w:tcPr>
          <w:p w14:paraId="2E71DD05">
            <w:pPr>
              <w:spacing w:line="320" w:lineRule="exact"/>
              <w:jc w:val="center"/>
              <w:rPr>
                <w:rFonts w:ascii="仿宋_GB2312" w:hAnsi="仿宋_GB2312" w:eastAsia="仿宋_GB2312" w:cs="仿宋_GB2312"/>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vAlign w:val="bottom"/>
          </w:tcPr>
          <w:p w14:paraId="7890A352">
            <w:pPr>
              <w:spacing w:line="320" w:lineRule="exact"/>
              <w:jc w:val="center"/>
              <w:rPr>
                <w:rFonts w:ascii="仿宋_GB2312" w:hAnsi="仿宋_GB2312" w:eastAsia="仿宋_GB2312" w:cs="仿宋_GB2312"/>
                <w:sz w:val="28"/>
                <w:szCs w:val="28"/>
              </w:rPr>
            </w:pPr>
          </w:p>
        </w:tc>
        <w:tc>
          <w:tcPr>
            <w:tcW w:w="1635" w:type="dxa"/>
            <w:tcBorders>
              <w:top w:val="single" w:color="000000" w:sz="4" w:space="0"/>
              <w:left w:val="single" w:color="000000" w:sz="4" w:space="0"/>
              <w:bottom w:val="single" w:color="000000" w:sz="4" w:space="0"/>
              <w:right w:val="single" w:color="000000" w:sz="4" w:space="0"/>
            </w:tcBorders>
            <w:vAlign w:val="bottom"/>
          </w:tcPr>
          <w:p w14:paraId="5E1B11D8">
            <w:pPr>
              <w:widowControl/>
              <w:spacing w:line="320" w:lineRule="exact"/>
              <w:ind w:left="463" w:leftChars="87" w:hanging="280" w:hangingChars="100"/>
              <w:jc w:val="left"/>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生态效益</w:t>
            </w:r>
            <w:r>
              <w:rPr>
                <w:rFonts w:ascii="仿宋_GB2312" w:hAnsi="仿宋_GB2312" w:eastAsia="仿宋_GB2312" w:cs="仿宋_GB2312"/>
                <w:kern w:val="0"/>
                <w:sz w:val="28"/>
                <w:szCs w:val="28"/>
              </w:rPr>
              <w:t xml:space="preserve">  </w:t>
            </w:r>
            <w:r>
              <w:rPr>
                <w:rFonts w:hint="eastAsia" w:ascii="仿宋_GB2312" w:hAnsi="仿宋_GB2312" w:eastAsia="仿宋_GB2312" w:cs="仿宋_GB2312"/>
                <w:kern w:val="0"/>
                <w:sz w:val="28"/>
                <w:szCs w:val="28"/>
              </w:rPr>
              <w:t>指标</w:t>
            </w:r>
          </w:p>
        </w:tc>
        <w:tc>
          <w:tcPr>
            <w:tcW w:w="1189" w:type="dxa"/>
            <w:tcBorders>
              <w:top w:val="single" w:color="000000" w:sz="4" w:space="0"/>
              <w:left w:val="single" w:color="000000" w:sz="4" w:space="0"/>
              <w:bottom w:val="single" w:color="000000" w:sz="4" w:space="0"/>
              <w:right w:val="single" w:color="000000" w:sz="4" w:space="0"/>
            </w:tcBorders>
            <w:vAlign w:val="center"/>
          </w:tcPr>
          <w:p w14:paraId="25CF7B80">
            <w:pPr>
              <w:rPr>
                <w:rFonts w:ascii="宋体" w:hAnsi="宋体" w:cs="宋体"/>
                <w:color w:val="000000"/>
                <w:sz w:val="18"/>
                <w:szCs w:val="18"/>
              </w:rPr>
            </w:pPr>
            <w:r>
              <w:rPr>
                <w:rFonts w:hint="eastAsia"/>
                <w:color w:val="000000"/>
                <w:sz w:val="18"/>
                <w:szCs w:val="18"/>
              </w:rPr>
              <w:t xml:space="preserve"> </w:t>
            </w:r>
          </w:p>
        </w:tc>
        <w:tc>
          <w:tcPr>
            <w:tcW w:w="1224" w:type="dxa"/>
            <w:tcBorders>
              <w:top w:val="single" w:color="000000" w:sz="4" w:space="0"/>
              <w:left w:val="single" w:color="000000" w:sz="4" w:space="0"/>
              <w:bottom w:val="single" w:color="000000" w:sz="4" w:space="0"/>
              <w:right w:val="single" w:color="000000" w:sz="4" w:space="0"/>
            </w:tcBorders>
            <w:vAlign w:val="center"/>
          </w:tcPr>
          <w:p w14:paraId="2CD9C68E">
            <w:pPr>
              <w:jc w:val="center"/>
              <w:rPr>
                <w:rFonts w:ascii="宋体" w:hAnsi="宋体" w:cs="宋体"/>
                <w:color w:val="000000"/>
                <w:sz w:val="18"/>
                <w:szCs w:val="18"/>
              </w:rPr>
            </w:pPr>
          </w:p>
        </w:tc>
        <w:tc>
          <w:tcPr>
            <w:tcW w:w="2409" w:type="dxa"/>
            <w:tcBorders>
              <w:top w:val="single" w:color="000000" w:sz="4" w:space="0"/>
              <w:left w:val="single" w:color="000000" w:sz="4" w:space="0"/>
              <w:bottom w:val="single" w:color="000000" w:sz="4" w:space="0"/>
              <w:right w:val="single" w:color="000000" w:sz="4" w:space="0"/>
            </w:tcBorders>
            <w:vAlign w:val="center"/>
          </w:tcPr>
          <w:p w14:paraId="7A5B2D1D">
            <w:pPr>
              <w:jc w:val="center"/>
              <w:rPr>
                <w:rFonts w:ascii="宋体" w:hAnsi="宋体" w:cs="宋体"/>
                <w:color w:val="000000"/>
                <w:sz w:val="18"/>
                <w:szCs w:val="18"/>
              </w:rPr>
            </w:pPr>
          </w:p>
        </w:tc>
      </w:tr>
      <w:tr w14:paraId="3386457E">
        <w:tblPrEx>
          <w:tblCellMar>
            <w:top w:w="0" w:type="dxa"/>
            <w:left w:w="108" w:type="dxa"/>
            <w:bottom w:w="0" w:type="dxa"/>
            <w:right w:w="108" w:type="dxa"/>
          </w:tblCellMar>
        </w:tblPrEx>
        <w:trPr>
          <w:gridAfter w:val="1"/>
          <w:wAfter w:w="236" w:type="dxa"/>
          <w:trHeight w:val="480" w:hRule="atLeast"/>
        </w:trPr>
        <w:tc>
          <w:tcPr>
            <w:tcW w:w="1976" w:type="dxa"/>
            <w:vMerge w:val="continue"/>
            <w:tcBorders>
              <w:left w:val="single" w:color="000000" w:sz="4" w:space="0"/>
              <w:right w:val="single" w:color="000000" w:sz="4" w:space="0"/>
            </w:tcBorders>
            <w:vAlign w:val="center"/>
          </w:tcPr>
          <w:p w14:paraId="4F545101">
            <w:pPr>
              <w:spacing w:line="320" w:lineRule="exact"/>
              <w:jc w:val="center"/>
              <w:rPr>
                <w:rFonts w:ascii="仿宋_GB2312" w:hAnsi="仿宋_GB2312" w:eastAsia="仿宋_GB2312" w:cs="仿宋_GB2312"/>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vAlign w:val="bottom"/>
          </w:tcPr>
          <w:p w14:paraId="23807A17">
            <w:pPr>
              <w:spacing w:line="320" w:lineRule="exact"/>
              <w:jc w:val="center"/>
              <w:rPr>
                <w:rFonts w:ascii="仿宋_GB2312" w:hAnsi="仿宋_GB2312" w:eastAsia="仿宋_GB2312" w:cs="仿宋_GB2312"/>
                <w:sz w:val="28"/>
                <w:szCs w:val="28"/>
              </w:rPr>
            </w:pPr>
          </w:p>
        </w:tc>
        <w:tc>
          <w:tcPr>
            <w:tcW w:w="1635" w:type="dxa"/>
            <w:tcBorders>
              <w:top w:val="single" w:color="000000" w:sz="4" w:space="0"/>
              <w:left w:val="single" w:color="000000" w:sz="4" w:space="0"/>
              <w:bottom w:val="single" w:color="000000" w:sz="4" w:space="0"/>
              <w:right w:val="single" w:color="000000" w:sz="4" w:space="0"/>
            </w:tcBorders>
            <w:vAlign w:val="bottom"/>
          </w:tcPr>
          <w:p w14:paraId="2AC3F633">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可持续影响</w:t>
            </w:r>
            <w:r>
              <w:rPr>
                <w:rFonts w:ascii="仿宋_GB2312" w:hAnsi="仿宋_GB2312" w:eastAsia="仿宋_GB2312" w:cs="仿宋_GB2312"/>
                <w:kern w:val="0"/>
                <w:sz w:val="28"/>
                <w:szCs w:val="28"/>
              </w:rPr>
              <w:t xml:space="preserve"> </w:t>
            </w:r>
            <w:r>
              <w:rPr>
                <w:rFonts w:hint="eastAsia" w:ascii="仿宋_GB2312" w:hAnsi="仿宋_GB2312" w:eastAsia="仿宋_GB2312" w:cs="仿宋_GB2312"/>
                <w:kern w:val="0"/>
                <w:sz w:val="28"/>
                <w:szCs w:val="28"/>
              </w:rPr>
              <w:t>指标</w:t>
            </w:r>
          </w:p>
        </w:tc>
        <w:tc>
          <w:tcPr>
            <w:tcW w:w="1189" w:type="dxa"/>
            <w:tcBorders>
              <w:top w:val="single" w:color="000000" w:sz="4" w:space="0"/>
              <w:left w:val="single" w:color="000000" w:sz="4" w:space="0"/>
              <w:bottom w:val="single" w:color="000000" w:sz="4" w:space="0"/>
              <w:right w:val="single" w:color="000000" w:sz="4" w:space="0"/>
            </w:tcBorders>
            <w:vAlign w:val="center"/>
          </w:tcPr>
          <w:p w14:paraId="15611239">
            <w:pPr>
              <w:rPr>
                <w:rFonts w:ascii="宋体" w:hAnsi="宋体" w:cs="宋体"/>
                <w:color w:val="000000"/>
                <w:sz w:val="18"/>
                <w:szCs w:val="18"/>
              </w:rPr>
            </w:pPr>
            <w:r>
              <w:rPr>
                <w:rFonts w:hint="eastAsia" w:ascii="宋体" w:hAnsi="宋体" w:cs="宋体"/>
                <w:color w:val="000000"/>
                <w:kern w:val="0"/>
                <w:sz w:val="18"/>
                <w:szCs w:val="18"/>
              </w:rPr>
              <w:t>城管执法外勤补助、保险、培训</w:t>
            </w:r>
          </w:p>
        </w:tc>
        <w:tc>
          <w:tcPr>
            <w:tcW w:w="1224" w:type="dxa"/>
            <w:tcBorders>
              <w:top w:val="single" w:color="000000" w:sz="4" w:space="0"/>
              <w:left w:val="single" w:color="000000" w:sz="4" w:space="0"/>
              <w:bottom w:val="single" w:color="000000" w:sz="4" w:space="0"/>
              <w:right w:val="single" w:color="000000" w:sz="4" w:space="0"/>
            </w:tcBorders>
            <w:vAlign w:val="center"/>
          </w:tcPr>
          <w:p w14:paraId="532BF034">
            <w:pPr>
              <w:jc w:val="center"/>
              <w:rPr>
                <w:rFonts w:ascii="宋体" w:hAnsi="宋体" w:cs="宋体"/>
                <w:color w:val="000000"/>
                <w:sz w:val="18"/>
                <w:szCs w:val="18"/>
              </w:rPr>
            </w:pPr>
            <w:r>
              <w:rPr>
                <w:rFonts w:hint="eastAsia"/>
                <w:color w:val="000000"/>
                <w:sz w:val="18"/>
                <w:szCs w:val="18"/>
              </w:rPr>
              <w:t>提高外勤人员的工作积极性和工作效率，受伤队员</w:t>
            </w:r>
            <w:r>
              <w:rPr>
                <w:rFonts w:hint="eastAsia" w:ascii="宋体" w:hAnsi="宋体" w:cs="宋体"/>
                <w:color w:val="000000"/>
                <w:sz w:val="18"/>
                <w:szCs w:val="18"/>
              </w:rPr>
              <w:t>及时恢复健康，解决执法人员的后顾之忧</w:t>
            </w:r>
          </w:p>
        </w:tc>
        <w:tc>
          <w:tcPr>
            <w:tcW w:w="2409" w:type="dxa"/>
            <w:tcBorders>
              <w:top w:val="single" w:color="000000" w:sz="4" w:space="0"/>
              <w:left w:val="single" w:color="000000" w:sz="4" w:space="0"/>
              <w:bottom w:val="single" w:color="000000" w:sz="4" w:space="0"/>
              <w:right w:val="single" w:color="000000" w:sz="4" w:space="0"/>
            </w:tcBorders>
            <w:vAlign w:val="center"/>
          </w:tcPr>
          <w:p w14:paraId="08E98659">
            <w:pPr>
              <w:jc w:val="center"/>
              <w:rPr>
                <w:rFonts w:ascii="宋体" w:hAnsi="宋体" w:cs="宋体"/>
                <w:color w:val="000000"/>
                <w:sz w:val="18"/>
                <w:szCs w:val="18"/>
              </w:rPr>
            </w:pPr>
            <w:r>
              <w:rPr>
                <w:rFonts w:hint="eastAsia"/>
                <w:color w:val="000000"/>
                <w:sz w:val="18"/>
                <w:szCs w:val="18"/>
              </w:rPr>
              <w:t>提高外勤人员的工作积极性和工作效率，受伤队员</w:t>
            </w:r>
            <w:r>
              <w:rPr>
                <w:rFonts w:hint="eastAsia" w:ascii="宋体" w:hAnsi="宋体" w:cs="宋体"/>
                <w:color w:val="000000"/>
                <w:sz w:val="18"/>
                <w:szCs w:val="18"/>
              </w:rPr>
              <w:t>及时恢复健康，解决执法人员的后顾之忧</w:t>
            </w:r>
          </w:p>
        </w:tc>
      </w:tr>
      <w:tr w14:paraId="3C3CCD45">
        <w:tblPrEx>
          <w:tblCellMar>
            <w:top w:w="0" w:type="dxa"/>
            <w:left w:w="108" w:type="dxa"/>
            <w:bottom w:w="0" w:type="dxa"/>
            <w:right w:w="108" w:type="dxa"/>
          </w:tblCellMar>
        </w:tblPrEx>
        <w:trPr>
          <w:gridAfter w:val="1"/>
          <w:wAfter w:w="236" w:type="dxa"/>
          <w:trHeight w:val="530" w:hRule="atLeast"/>
        </w:trPr>
        <w:tc>
          <w:tcPr>
            <w:tcW w:w="1976" w:type="dxa"/>
            <w:vMerge w:val="continue"/>
            <w:tcBorders>
              <w:left w:val="single" w:color="000000" w:sz="4" w:space="0"/>
              <w:bottom w:val="single" w:color="000000" w:sz="4" w:space="0"/>
              <w:right w:val="single" w:color="000000" w:sz="4" w:space="0"/>
            </w:tcBorders>
            <w:vAlign w:val="center"/>
          </w:tcPr>
          <w:p w14:paraId="34022F28">
            <w:pPr>
              <w:spacing w:line="320" w:lineRule="exact"/>
              <w:jc w:val="center"/>
              <w:rPr>
                <w:rFonts w:ascii="仿宋_GB2312" w:hAnsi="仿宋_GB2312" w:eastAsia="仿宋_GB2312" w:cs="仿宋_GB2312"/>
                <w:sz w:val="28"/>
                <w:szCs w:val="28"/>
              </w:rPr>
            </w:pPr>
          </w:p>
        </w:tc>
        <w:tc>
          <w:tcPr>
            <w:tcW w:w="1142" w:type="dxa"/>
            <w:tcBorders>
              <w:top w:val="single" w:color="000000" w:sz="4" w:space="0"/>
              <w:left w:val="single" w:color="000000" w:sz="4" w:space="0"/>
              <w:bottom w:val="single" w:color="000000" w:sz="4" w:space="0"/>
              <w:right w:val="single" w:color="000000" w:sz="4" w:space="0"/>
            </w:tcBorders>
            <w:vAlign w:val="bottom"/>
          </w:tcPr>
          <w:p w14:paraId="1EFF37DA">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满意</w:t>
            </w:r>
            <w:r>
              <w:rPr>
                <w:rFonts w:ascii="仿宋_GB2312" w:hAnsi="仿宋_GB2312" w:eastAsia="仿宋_GB2312" w:cs="仿宋_GB2312"/>
                <w:kern w:val="0"/>
                <w:sz w:val="28"/>
                <w:szCs w:val="28"/>
              </w:rPr>
              <w:br w:type="textWrapping"/>
            </w:r>
            <w:r>
              <w:rPr>
                <w:rFonts w:hint="eastAsia" w:ascii="仿宋_GB2312" w:hAnsi="仿宋_GB2312" w:eastAsia="仿宋_GB2312" w:cs="仿宋_GB2312"/>
                <w:kern w:val="0"/>
                <w:sz w:val="28"/>
                <w:szCs w:val="28"/>
              </w:rPr>
              <w:t>度指标</w:t>
            </w:r>
          </w:p>
        </w:tc>
        <w:tc>
          <w:tcPr>
            <w:tcW w:w="1635" w:type="dxa"/>
            <w:tcBorders>
              <w:top w:val="single" w:color="000000" w:sz="4" w:space="0"/>
              <w:left w:val="single" w:color="000000" w:sz="4" w:space="0"/>
              <w:bottom w:val="single" w:color="000000" w:sz="4" w:space="0"/>
              <w:right w:val="single" w:color="000000" w:sz="4" w:space="0"/>
            </w:tcBorders>
            <w:vAlign w:val="bottom"/>
          </w:tcPr>
          <w:p w14:paraId="410F767B">
            <w:pPr>
              <w:widowControl/>
              <w:spacing w:line="320" w:lineRule="exact"/>
              <w:jc w:val="center"/>
              <w:textAlignment w:val="bottom"/>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满意度</w:t>
            </w:r>
          </w:p>
          <w:p w14:paraId="147D7C6D">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指标</w:t>
            </w:r>
          </w:p>
        </w:tc>
        <w:tc>
          <w:tcPr>
            <w:tcW w:w="1189" w:type="dxa"/>
            <w:tcBorders>
              <w:top w:val="single" w:color="000000" w:sz="4" w:space="0"/>
              <w:left w:val="single" w:color="000000" w:sz="4" w:space="0"/>
              <w:bottom w:val="single" w:color="000000" w:sz="4" w:space="0"/>
              <w:right w:val="single" w:color="000000" w:sz="4" w:space="0"/>
            </w:tcBorders>
            <w:vAlign w:val="center"/>
          </w:tcPr>
          <w:p w14:paraId="661433C2">
            <w:pPr>
              <w:rPr>
                <w:rFonts w:ascii="宋体" w:hAnsi="宋体" w:cs="宋体"/>
                <w:color w:val="000000"/>
                <w:sz w:val="18"/>
                <w:szCs w:val="18"/>
              </w:rPr>
            </w:pPr>
            <w:r>
              <w:rPr>
                <w:rFonts w:hint="eastAsia" w:ascii="宋体" w:hAnsi="宋体" w:cs="宋体"/>
                <w:color w:val="000000"/>
                <w:kern w:val="0"/>
                <w:sz w:val="18"/>
                <w:szCs w:val="18"/>
              </w:rPr>
              <w:t>城管执法外勤补助、保险、培训</w:t>
            </w:r>
          </w:p>
        </w:tc>
        <w:tc>
          <w:tcPr>
            <w:tcW w:w="1224" w:type="dxa"/>
            <w:tcBorders>
              <w:top w:val="single" w:color="000000" w:sz="4" w:space="0"/>
              <w:left w:val="single" w:color="000000" w:sz="4" w:space="0"/>
              <w:bottom w:val="single" w:color="000000" w:sz="4" w:space="0"/>
              <w:right w:val="single" w:color="000000" w:sz="4" w:space="0"/>
            </w:tcBorders>
            <w:vAlign w:val="center"/>
          </w:tcPr>
          <w:p w14:paraId="0850F1A1">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满意度达到60%以上</w:t>
            </w:r>
          </w:p>
        </w:tc>
        <w:tc>
          <w:tcPr>
            <w:tcW w:w="2409" w:type="dxa"/>
            <w:tcBorders>
              <w:top w:val="single" w:color="000000" w:sz="4" w:space="0"/>
              <w:left w:val="single" w:color="000000" w:sz="4" w:space="0"/>
              <w:bottom w:val="single" w:color="000000" w:sz="4" w:space="0"/>
              <w:right w:val="single" w:color="000000" w:sz="4" w:space="0"/>
            </w:tcBorders>
            <w:vAlign w:val="center"/>
          </w:tcPr>
          <w:p w14:paraId="6E2E7FA0">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满意度达到60%以上</w:t>
            </w:r>
          </w:p>
        </w:tc>
      </w:tr>
    </w:tbl>
    <w:p w14:paraId="44A1408B">
      <w:pPr>
        <w:widowControl/>
        <w:jc w:val="left"/>
        <w:rPr>
          <w:rStyle w:val="18"/>
          <w:rFonts w:ascii="黑体" w:hAnsi="黑体" w:eastAsia="黑体"/>
          <w:b w:val="0"/>
        </w:rPr>
      </w:pPr>
    </w:p>
    <w:p w14:paraId="0ADAB166">
      <w:pPr>
        <w:spacing w:line="600" w:lineRule="exact"/>
        <w:jc w:val="center"/>
        <w:outlineLvl w:val="0"/>
        <w:rPr>
          <w:rFonts w:ascii="黑体" w:hAnsi="黑体" w:eastAsia="黑体"/>
          <w:color w:val="000000"/>
          <w:sz w:val="44"/>
          <w:szCs w:val="44"/>
        </w:rPr>
      </w:pPr>
      <w:bookmarkStart w:id="55" w:name="_Toc15396618"/>
    </w:p>
    <w:p w14:paraId="60FD3DE4">
      <w:pPr>
        <w:spacing w:line="600" w:lineRule="exact"/>
        <w:jc w:val="center"/>
        <w:rPr>
          <w:rFonts w:ascii="仿宋_GB2312" w:hAnsi="宋体" w:eastAsia="仿宋_GB2312"/>
          <w:i/>
          <w:sz w:val="32"/>
          <w:szCs w:val="32"/>
          <w:lang w:val="zh-CN"/>
        </w:rPr>
      </w:pPr>
      <w:r>
        <w:rPr>
          <w:rFonts w:hint="eastAsia" w:ascii="方正小标宋简体" w:hAnsi="方正小标宋简体" w:eastAsia="方正小标宋简体" w:cs="方正小标宋简体"/>
          <w:sz w:val="40"/>
          <w:szCs w:val="40"/>
        </w:rPr>
        <w:t>2021年</w:t>
      </w:r>
      <w:r>
        <w:rPr>
          <w:rFonts w:hint="eastAsia" w:ascii="方正小标宋简体" w:hAnsi="方正小标宋简体" w:eastAsia="方正小标宋简体" w:cs="方正小标宋简体"/>
          <w:sz w:val="40"/>
          <w:szCs w:val="40"/>
          <w:lang w:val="zh-CN"/>
        </w:rPr>
        <w:t>专项预算项目支出绩效自评报告</w:t>
      </w:r>
    </w:p>
    <w:p w14:paraId="3AD58B32">
      <w:pPr>
        <w:spacing w:line="600" w:lineRule="exact"/>
        <w:jc w:val="center"/>
        <w:rPr>
          <w:rFonts w:ascii="宋体" w:hAnsi="宋体"/>
          <w:sz w:val="32"/>
          <w:szCs w:val="32"/>
          <w:lang w:val="zh-CN"/>
        </w:rPr>
      </w:pPr>
      <w:r>
        <w:rPr>
          <w:rFonts w:hint="eastAsia" w:ascii="仿宋_GB2312" w:hAnsi="宋体" w:eastAsia="仿宋_GB2312"/>
          <w:sz w:val="32"/>
          <w:szCs w:val="32"/>
          <w:lang w:val="zh-CN"/>
        </w:rPr>
        <w:t>（春节氛围营造）</w:t>
      </w:r>
    </w:p>
    <w:p w14:paraId="48A7695B">
      <w:pPr>
        <w:adjustRightInd w:val="0"/>
        <w:snapToGrid w:val="0"/>
        <w:spacing w:line="600" w:lineRule="exact"/>
        <w:ind w:firstLine="720"/>
        <w:rPr>
          <w:rFonts w:ascii="黑体" w:hAnsi="宋体" w:eastAsia="黑体"/>
          <w:sz w:val="32"/>
          <w:szCs w:val="32"/>
          <w:lang w:val="zh-CN"/>
        </w:rPr>
      </w:pPr>
      <w:r>
        <w:rPr>
          <w:rFonts w:hint="eastAsia" w:ascii="黑体" w:hAnsi="宋体" w:eastAsia="黑体"/>
          <w:sz w:val="32"/>
          <w:szCs w:val="32"/>
        </w:rPr>
        <w:t>一、</w:t>
      </w:r>
      <w:r>
        <w:rPr>
          <w:rFonts w:hint="eastAsia" w:ascii="黑体" w:hAnsi="宋体" w:eastAsia="黑体"/>
          <w:sz w:val="32"/>
          <w:szCs w:val="32"/>
          <w:lang w:val="zh-CN"/>
        </w:rPr>
        <w:t>项目概况</w:t>
      </w:r>
    </w:p>
    <w:p w14:paraId="3A23C0E6">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（一）项目基本情况。</w:t>
      </w:r>
    </w:p>
    <w:p w14:paraId="23FD9B74">
      <w:pPr>
        <w:pStyle w:val="13"/>
        <w:shd w:val="clear" w:color="auto" w:fill="FFFFFF"/>
        <w:spacing w:before="0" w:beforeAutospacing="0" w:after="0" w:afterAutospacing="0" w:line="600" w:lineRule="atLeast"/>
        <w:ind w:firstLine="640"/>
        <w:rPr>
          <w:rFonts w:ascii="仿宋_GB2312" w:eastAsia="仿宋_GB2312" w:cs="Times New Roman"/>
          <w:kern w:val="2"/>
          <w:sz w:val="32"/>
          <w:szCs w:val="32"/>
          <w:lang w:val="zh-CN"/>
        </w:rPr>
      </w:pPr>
      <w:r>
        <w:rPr>
          <w:rFonts w:hint="eastAsia" w:ascii="仿宋_GB2312" w:eastAsia="仿宋_GB2312" w:cs="Times New Roman"/>
          <w:kern w:val="2"/>
          <w:sz w:val="32"/>
          <w:szCs w:val="32"/>
          <w:lang w:val="zh-CN"/>
        </w:rPr>
        <w:t>1．攀枝花市东区综合行政执法局是该项目的具体实施主体。</w:t>
      </w:r>
    </w:p>
    <w:p w14:paraId="0996ADDA">
      <w:pPr>
        <w:pStyle w:val="13"/>
        <w:shd w:val="clear" w:color="auto" w:fill="FFFFFF"/>
        <w:spacing w:before="0" w:beforeAutospacing="0" w:after="0" w:afterAutospacing="0" w:line="600" w:lineRule="atLeast"/>
        <w:ind w:firstLine="640"/>
        <w:rPr>
          <w:rFonts w:ascii="仿宋_GB2312" w:eastAsia="仿宋_GB2312" w:cs="Times New Roman"/>
          <w:kern w:val="2"/>
          <w:sz w:val="32"/>
          <w:szCs w:val="32"/>
          <w:lang w:val="zh-CN"/>
        </w:rPr>
      </w:pPr>
      <w:r>
        <w:rPr>
          <w:rFonts w:hint="eastAsia" w:ascii="仿宋_GB2312" w:eastAsia="仿宋_GB2312" w:cs="Times New Roman"/>
          <w:kern w:val="2"/>
          <w:sz w:val="32"/>
          <w:szCs w:val="32"/>
          <w:lang w:val="zh-CN"/>
        </w:rPr>
        <w:t>2．项目立项、资金申报的依据是：</w:t>
      </w:r>
      <w:r>
        <w:rPr>
          <w:rFonts w:hint="eastAsia" w:ascii="仿宋_GB2312" w:eastAsia="仿宋_GB2312"/>
          <w:sz w:val="32"/>
          <w:szCs w:val="32"/>
          <w:lang w:val="zh-CN"/>
        </w:rPr>
        <w:t>2020年，按照区委、区政府工作安排，由我局牵头对炳草岗辖区人大转盘至温州商城、人大转盘至炳三区钢城大厦、人才公寓—半山康城等10条线路以及中心广场、市政府门口绿化带等7个节点（景点）进行春节环境提升工作。主要对行道树采取缠绕灯带、悬挂满天星、投光灯、灯笼、中国结等进行装饰。</w:t>
      </w:r>
    </w:p>
    <w:p w14:paraId="6777DC0F">
      <w:pPr>
        <w:pStyle w:val="13"/>
        <w:shd w:val="clear" w:color="auto" w:fill="FFFFFF"/>
        <w:spacing w:before="0" w:beforeAutospacing="0" w:after="0" w:afterAutospacing="0" w:line="600" w:lineRule="atLeast"/>
        <w:ind w:firstLine="640"/>
        <w:rPr>
          <w:rFonts w:ascii="仿宋_GB2312" w:eastAsia="仿宋_GB2312" w:cs="Times New Roman"/>
          <w:kern w:val="2"/>
          <w:sz w:val="32"/>
          <w:szCs w:val="32"/>
          <w:lang w:val="zh-CN"/>
        </w:rPr>
      </w:pPr>
      <w:r>
        <w:rPr>
          <w:rFonts w:hint="eastAsia" w:ascii="仿宋_GB2312" w:eastAsia="仿宋_GB2312" w:cs="Times New Roman"/>
          <w:kern w:val="2"/>
          <w:sz w:val="32"/>
          <w:szCs w:val="32"/>
          <w:lang w:val="zh-CN"/>
        </w:rPr>
        <w:t>3．资金管理办法制定情况，资金支持具体项目的条件、范围与支持方式概况：此项目资金只能用于开展2021年春节氛围营造。</w:t>
      </w:r>
      <w:r>
        <w:rPr>
          <w:rFonts w:ascii="仿宋_GB2312" w:eastAsia="仿宋_GB2312" w:cs="Times New Roman"/>
          <w:kern w:val="2"/>
          <w:sz w:val="32"/>
          <w:szCs w:val="32"/>
          <w:lang w:val="zh-CN"/>
        </w:rPr>
        <w:t xml:space="preserve"> </w:t>
      </w:r>
    </w:p>
    <w:p w14:paraId="61A83D36">
      <w:pPr>
        <w:autoSpaceDE w:val="0"/>
        <w:autoSpaceDN w:val="0"/>
        <w:adjustRightInd w:val="0"/>
        <w:spacing w:line="600" w:lineRule="exact"/>
        <w:ind w:firstLine="640" w:firstLineChars="200"/>
        <w:jc w:val="left"/>
        <w:rPr>
          <w:rFonts w:ascii="仿宋_GB2312" w:hAnsi="宋体" w:eastAsia="仿宋_GB2312"/>
          <w:sz w:val="32"/>
          <w:szCs w:val="32"/>
          <w:lang w:val="zh-CN"/>
        </w:rPr>
      </w:pPr>
      <w:r>
        <w:rPr>
          <w:rFonts w:hint="eastAsia" w:ascii="仿宋" w:hAnsi="仿宋" w:eastAsia="仿宋"/>
          <w:color w:val="333333"/>
          <w:sz w:val="32"/>
          <w:szCs w:val="32"/>
          <w:shd w:val="clear" w:color="auto" w:fill="FFFFFF"/>
        </w:rPr>
        <w:t>4．</w:t>
      </w:r>
      <w:r>
        <w:rPr>
          <w:rFonts w:hint="eastAsia" w:ascii="仿宋_GB2312" w:hAnsi="宋体" w:eastAsia="仿宋_GB2312"/>
          <w:sz w:val="32"/>
          <w:szCs w:val="32"/>
          <w:lang w:val="zh-CN"/>
        </w:rPr>
        <w:t>资金分配的原则及考虑因素：2021年春节氛围营造。</w:t>
      </w:r>
    </w:p>
    <w:p w14:paraId="1D65C1BA">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（二）项目绩效目标。</w:t>
      </w:r>
    </w:p>
    <w:p w14:paraId="1AC2C94A">
      <w:pPr>
        <w:autoSpaceDE w:val="0"/>
        <w:autoSpaceDN w:val="0"/>
        <w:adjustRightInd w:val="0"/>
        <w:spacing w:line="600" w:lineRule="exact"/>
        <w:ind w:firstLine="640" w:firstLineChars="200"/>
        <w:jc w:val="left"/>
        <w:rPr>
          <w:rFonts w:ascii="仿宋_GB2312" w:hAnsi="宋体" w:eastAsia="仿宋_GB2312"/>
          <w:sz w:val="32"/>
          <w:szCs w:val="32"/>
          <w:lang w:val="zh-CN"/>
        </w:rPr>
      </w:pPr>
      <w:r>
        <w:rPr>
          <w:rFonts w:ascii="仿宋_GB2312" w:hAnsi="宋体" w:eastAsia="仿宋_GB2312"/>
          <w:sz w:val="32"/>
          <w:szCs w:val="32"/>
          <w:lang w:val="zh-CN"/>
        </w:rPr>
        <w:t>1</w:t>
      </w:r>
      <w:r>
        <w:rPr>
          <w:rFonts w:hint="eastAsia" w:ascii="仿宋_GB2312" w:hAnsi="宋体" w:eastAsia="仿宋_GB2312"/>
          <w:sz w:val="32"/>
          <w:szCs w:val="32"/>
          <w:lang w:val="zh-CN"/>
        </w:rPr>
        <w:t>.项目</w:t>
      </w:r>
      <w:r>
        <w:rPr>
          <w:rFonts w:ascii="仿宋_GB2312" w:hAnsi="宋体" w:eastAsia="仿宋_GB2312"/>
          <w:sz w:val="32"/>
          <w:szCs w:val="32"/>
          <w:lang w:val="zh-CN"/>
        </w:rPr>
        <w:t>主要内容：</w:t>
      </w:r>
      <w:r>
        <w:rPr>
          <w:rFonts w:hint="eastAsia" w:ascii="仿宋_GB2312" w:hAnsi="宋体" w:eastAsia="仿宋_GB2312"/>
          <w:sz w:val="32"/>
          <w:szCs w:val="32"/>
          <w:lang w:val="zh-CN"/>
        </w:rPr>
        <w:t>对炳草岗辖区人大转盘至温州商城、人大转盘至炳三区钢城大厦、人才公寓—半山康城等10条线路以及中心广场、市政府门口绿化带等7个节点（景点）进行春节环境提升工作，预算经费 285万元。</w:t>
      </w:r>
    </w:p>
    <w:p w14:paraId="74CC1601">
      <w:pPr>
        <w:autoSpaceDE w:val="0"/>
        <w:autoSpaceDN w:val="0"/>
        <w:adjustRightInd w:val="0"/>
        <w:spacing w:line="600" w:lineRule="exact"/>
        <w:ind w:firstLine="640" w:firstLineChars="200"/>
        <w:jc w:val="left"/>
        <w:rPr>
          <w:rFonts w:ascii="仿宋_GB2312" w:hAnsi="宋体" w:eastAsia="仿宋_GB2312"/>
          <w:sz w:val="32"/>
          <w:szCs w:val="32"/>
          <w:lang w:val="zh-CN"/>
        </w:rPr>
      </w:pPr>
      <w:r>
        <w:rPr>
          <w:rFonts w:ascii="仿宋_GB2312" w:hAnsi="宋体" w:eastAsia="仿宋_GB2312"/>
          <w:sz w:val="32"/>
          <w:szCs w:val="32"/>
          <w:lang w:val="zh-CN"/>
        </w:rPr>
        <w:t>2</w:t>
      </w:r>
      <w:r>
        <w:rPr>
          <w:rFonts w:hint="eastAsia" w:ascii="仿宋_GB2312" w:hAnsi="宋体" w:eastAsia="仿宋_GB2312"/>
          <w:sz w:val="32"/>
          <w:szCs w:val="32"/>
          <w:lang w:val="zh-CN"/>
        </w:rPr>
        <w:t>.项目应实现的具体绩效目标：</w:t>
      </w:r>
      <w:r>
        <w:rPr>
          <w:rFonts w:ascii="仿宋_GB2312" w:hAnsi="宋体" w:eastAsia="仿宋_GB2312"/>
          <w:sz w:val="32"/>
          <w:szCs w:val="32"/>
          <w:lang w:val="zh-CN"/>
        </w:rPr>
        <w:t>该工作主要提升城市形象。</w:t>
      </w:r>
    </w:p>
    <w:p w14:paraId="4B9C4AD1">
      <w:pPr>
        <w:autoSpaceDE w:val="0"/>
        <w:autoSpaceDN w:val="0"/>
        <w:adjustRightInd w:val="0"/>
        <w:spacing w:line="600" w:lineRule="exact"/>
        <w:ind w:firstLine="640" w:firstLineChars="200"/>
        <w:jc w:val="left"/>
        <w:rPr>
          <w:rFonts w:ascii="仿宋_GB2312" w:hAnsi="宋体" w:eastAsia="仿宋_GB2312"/>
          <w:sz w:val="32"/>
          <w:szCs w:val="32"/>
          <w:lang w:val="zh-CN"/>
        </w:rPr>
      </w:pPr>
      <w:r>
        <w:rPr>
          <w:rFonts w:hint="eastAsia" w:ascii="仿宋_GB2312" w:hAnsi="宋体" w:eastAsia="仿宋_GB2312"/>
          <w:sz w:val="32"/>
          <w:szCs w:val="32"/>
          <w:lang w:val="zh-CN"/>
        </w:rPr>
        <w:t>3．分析评价申报内容是否与实际相符，申报目标是否合理可行。通过自评，申报内容与实际相符，申报目标合理可行。</w:t>
      </w:r>
    </w:p>
    <w:p w14:paraId="74D42EBF">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（三）项目自评步骤及方法。</w:t>
      </w:r>
    </w:p>
    <w:p w14:paraId="00F70827">
      <w:pPr>
        <w:autoSpaceDE w:val="0"/>
        <w:autoSpaceDN w:val="0"/>
        <w:adjustRightInd w:val="0"/>
        <w:spacing w:line="600" w:lineRule="exact"/>
        <w:ind w:firstLine="640" w:firstLineChars="200"/>
        <w:jc w:val="left"/>
        <w:rPr>
          <w:rFonts w:ascii="仿宋_GB2312" w:hAnsi="宋体" w:eastAsia="仿宋_GB2312"/>
          <w:sz w:val="32"/>
          <w:szCs w:val="32"/>
          <w:lang w:val="zh-CN"/>
        </w:rPr>
      </w:pPr>
      <w:r>
        <w:rPr>
          <w:rFonts w:hint="eastAsia" w:ascii="仿宋_GB2312" w:hAnsi="宋体" w:eastAsia="仿宋_GB2312"/>
          <w:sz w:val="32"/>
          <w:szCs w:val="32"/>
          <w:lang w:val="zh-CN"/>
        </w:rPr>
        <w:t>东区综合行政执法局成立了绩效评价小组，根据2020年春节环境提升工程情况对本次绩效评价工作的人员、时间与程序做出了详细安排。采取查看会计凭证、查阅基础资料等方式对2020年春节环境提升支出情况进行评价。</w:t>
      </w:r>
    </w:p>
    <w:p w14:paraId="7D0672B0">
      <w:pPr>
        <w:adjustRightInd w:val="0"/>
        <w:snapToGrid w:val="0"/>
        <w:spacing w:line="600" w:lineRule="exact"/>
        <w:ind w:firstLine="720"/>
        <w:rPr>
          <w:rFonts w:ascii="黑体" w:hAnsi="宋体" w:eastAsia="黑体"/>
          <w:sz w:val="32"/>
          <w:szCs w:val="32"/>
        </w:rPr>
      </w:pPr>
      <w:r>
        <w:rPr>
          <w:rFonts w:hint="eastAsia" w:ascii="黑体" w:hAnsi="宋体" w:eastAsia="黑体"/>
          <w:sz w:val="32"/>
          <w:szCs w:val="32"/>
        </w:rPr>
        <w:t>二、项目资金申报及使用情况</w:t>
      </w:r>
    </w:p>
    <w:p w14:paraId="22AB588B">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（一）项目资金申报及批复情况。</w:t>
      </w:r>
    </w:p>
    <w:p w14:paraId="3FFAF3EB">
      <w:pPr>
        <w:autoSpaceDE w:val="0"/>
        <w:autoSpaceDN w:val="0"/>
        <w:adjustRightInd w:val="0"/>
        <w:spacing w:line="600" w:lineRule="exact"/>
        <w:ind w:firstLine="640" w:firstLineChars="200"/>
        <w:jc w:val="left"/>
        <w:rPr>
          <w:rFonts w:ascii="仿宋_GB2312" w:hAnsi="宋体" w:eastAsia="仿宋_GB2312"/>
          <w:sz w:val="32"/>
          <w:szCs w:val="32"/>
          <w:lang w:val="zh-CN"/>
        </w:rPr>
      </w:pPr>
      <w:r>
        <w:rPr>
          <w:rFonts w:ascii="仿宋_GB2312" w:hAnsi="宋体" w:eastAsia="仿宋_GB2312"/>
          <w:sz w:val="32"/>
          <w:szCs w:val="32"/>
          <w:lang w:val="zh-CN"/>
        </w:rPr>
        <w:t>严格按照</w:t>
      </w:r>
      <w:r>
        <w:rPr>
          <w:rFonts w:hint="eastAsia" w:ascii="仿宋_GB2312" w:hAnsi="宋体" w:eastAsia="仿宋_GB2312"/>
          <w:sz w:val="32"/>
          <w:szCs w:val="32"/>
          <w:lang w:val="zh-CN"/>
        </w:rPr>
        <w:t>2020年春节环境提升工作合同约定</w:t>
      </w:r>
      <w:r>
        <w:rPr>
          <w:rFonts w:ascii="仿宋_GB2312" w:hAnsi="宋体" w:eastAsia="仿宋_GB2312"/>
          <w:sz w:val="32"/>
          <w:szCs w:val="32"/>
          <w:lang w:val="zh-CN"/>
        </w:rPr>
        <w:t>，资金总量控制</w:t>
      </w:r>
      <w:r>
        <w:rPr>
          <w:rFonts w:hint="eastAsia" w:ascii="仿宋_GB2312" w:hAnsi="宋体" w:eastAsia="仿宋_GB2312"/>
          <w:sz w:val="32"/>
          <w:szCs w:val="32"/>
          <w:lang w:val="zh-CN"/>
        </w:rPr>
        <w:t>。</w:t>
      </w:r>
    </w:p>
    <w:p w14:paraId="33CA6915">
      <w:pPr>
        <w:adjustRightInd w:val="0"/>
        <w:snapToGrid w:val="0"/>
        <w:spacing w:line="600" w:lineRule="exact"/>
        <w:ind w:firstLine="720"/>
        <w:rPr>
          <w:rFonts w:ascii="仿宋_GB2312" w:hAnsi="宋体" w:eastAsia="仿宋_GB2312"/>
          <w:sz w:val="32"/>
          <w:szCs w:val="32"/>
          <w:lang w:val="zh-CN"/>
        </w:rPr>
      </w:pPr>
      <w:r>
        <w:rPr>
          <w:rFonts w:hint="eastAsia" w:ascii="楷体_GB2312" w:hAnsi="宋体" w:eastAsia="楷体_GB2312"/>
          <w:b/>
          <w:sz w:val="32"/>
          <w:szCs w:val="32"/>
          <w:lang w:val="zh-CN"/>
        </w:rPr>
        <w:t>（二）资金计划、到位及使用情况。</w:t>
      </w:r>
    </w:p>
    <w:p w14:paraId="245DD9A7">
      <w:pPr>
        <w:autoSpaceDE w:val="0"/>
        <w:autoSpaceDN w:val="0"/>
        <w:adjustRightInd w:val="0"/>
        <w:spacing w:line="600" w:lineRule="exact"/>
        <w:ind w:firstLine="640" w:firstLineChars="200"/>
        <w:jc w:val="left"/>
        <w:rPr>
          <w:rFonts w:ascii="仿宋_GB2312" w:hAnsi="宋体" w:eastAsia="仿宋_GB2312"/>
          <w:sz w:val="32"/>
          <w:szCs w:val="32"/>
          <w:lang w:val="zh-CN"/>
        </w:rPr>
      </w:pPr>
      <w:r>
        <w:rPr>
          <w:rFonts w:hint="eastAsia" w:ascii="仿宋_GB2312" w:hAnsi="宋体" w:eastAsia="仿宋_GB2312"/>
          <w:sz w:val="32"/>
          <w:szCs w:val="32"/>
          <w:lang w:val="zh-CN"/>
        </w:rPr>
        <w:t>1．资金计划。</w:t>
      </w:r>
    </w:p>
    <w:p w14:paraId="26FDE201">
      <w:pPr>
        <w:autoSpaceDE w:val="0"/>
        <w:autoSpaceDN w:val="0"/>
        <w:adjustRightInd w:val="0"/>
        <w:spacing w:line="600" w:lineRule="exact"/>
        <w:ind w:firstLine="640" w:firstLineChars="200"/>
        <w:jc w:val="left"/>
        <w:rPr>
          <w:rFonts w:ascii="仿宋_GB2312" w:hAnsi="宋体" w:eastAsia="仿宋_GB2312"/>
          <w:sz w:val="32"/>
          <w:szCs w:val="32"/>
          <w:lang w:val="zh-CN"/>
        </w:rPr>
      </w:pPr>
      <w:r>
        <w:rPr>
          <w:rFonts w:hint="eastAsia" w:ascii="仿宋_GB2312" w:hAnsi="宋体" w:eastAsia="仿宋_GB2312"/>
          <w:sz w:val="32"/>
          <w:szCs w:val="32"/>
          <w:lang w:val="zh-CN"/>
        </w:rPr>
        <w:t>该工作经费全额由东区财政投资。</w:t>
      </w:r>
    </w:p>
    <w:p w14:paraId="09C51D2C">
      <w:pPr>
        <w:autoSpaceDE w:val="0"/>
        <w:autoSpaceDN w:val="0"/>
        <w:adjustRightInd w:val="0"/>
        <w:spacing w:line="600" w:lineRule="exact"/>
        <w:ind w:firstLine="640" w:firstLineChars="200"/>
        <w:jc w:val="left"/>
        <w:rPr>
          <w:rFonts w:ascii="仿宋_GB2312" w:hAnsi="宋体" w:eastAsia="仿宋_GB2312"/>
          <w:sz w:val="32"/>
          <w:szCs w:val="32"/>
          <w:lang w:val="zh-CN"/>
        </w:rPr>
      </w:pPr>
      <w:r>
        <w:rPr>
          <w:rFonts w:hint="eastAsia" w:ascii="仿宋_GB2312" w:hAnsi="宋体" w:eastAsia="仿宋_GB2312"/>
          <w:sz w:val="32"/>
          <w:szCs w:val="32"/>
          <w:lang w:val="zh-CN"/>
        </w:rPr>
        <w:t>2．资金到位。</w:t>
      </w:r>
    </w:p>
    <w:p w14:paraId="69FF9891">
      <w:pPr>
        <w:autoSpaceDE w:val="0"/>
        <w:autoSpaceDN w:val="0"/>
        <w:adjustRightInd w:val="0"/>
        <w:spacing w:line="600" w:lineRule="exact"/>
        <w:ind w:firstLine="640" w:firstLineChars="200"/>
        <w:jc w:val="left"/>
        <w:rPr>
          <w:rFonts w:ascii="仿宋_GB2312" w:hAnsi="宋体" w:eastAsia="仿宋_GB2312"/>
          <w:sz w:val="32"/>
          <w:szCs w:val="32"/>
          <w:lang w:val="zh-CN"/>
        </w:rPr>
      </w:pPr>
      <w:r>
        <w:rPr>
          <w:rFonts w:ascii="仿宋_GB2312" w:hAnsi="宋体" w:eastAsia="仿宋_GB2312"/>
          <w:sz w:val="32"/>
          <w:szCs w:val="32"/>
          <w:lang w:val="zh-CN"/>
        </w:rPr>
        <w:t>截至目前，</w:t>
      </w:r>
      <w:r>
        <w:rPr>
          <w:rFonts w:hint="eastAsia" w:ascii="仿宋_GB2312" w:hAnsi="宋体" w:eastAsia="仿宋_GB2312"/>
          <w:sz w:val="32"/>
          <w:szCs w:val="32"/>
          <w:lang w:val="zh-CN"/>
        </w:rPr>
        <w:t>2020年春节环境提升工作到位资金80.72万</w:t>
      </w:r>
      <w:r>
        <w:rPr>
          <w:rFonts w:ascii="仿宋_GB2312" w:hAnsi="宋体" w:eastAsia="仿宋_GB2312"/>
          <w:sz w:val="32"/>
          <w:szCs w:val="32"/>
          <w:lang w:val="zh-CN"/>
        </w:rPr>
        <w:t>元。</w:t>
      </w:r>
    </w:p>
    <w:p w14:paraId="17F8B56F">
      <w:pPr>
        <w:autoSpaceDE w:val="0"/>
        <w:autoSpaceDN w:val="0"/>
        <w:adjustRightInd w:val="0"/>
        <w:spacing w:line="600" w:lineRule="exact"/>
        <w:ind w:firstLine="640" w:firstLineChars="200"/>
        <w:jc w:val="left"/>
        <w:rPr>
          <w:rFonts w:ascii="仿宋_GB2312" w:hAnsi="宋体" w:eastAsia="仿宋_GB2312"/>
          <w:sz w:val="32"/>
          <w:szCs w:val="32"/>
          <w:lang w:val="zh-CN"/>
        </w:rPr>
      </w:pPr>
      <w:r>
        <w:rPr>
          <w:rFonts w:hint="eastAsia" w:ascii="仿宋_GB2312" w:hAnsi="宋体" w:eastAsia="仿宋_GB2312"/>
          <w:sz w:val="32"/>
          <w:szCs w:val="32"/>
          <w:lang w:val="zh-CN"/>
        </w:rPr>
        <w:t>3．资金使用。</w:t>
      </w:r>
    </w:p>
    <w:p w14:paraId="7D7F6C7A">
      <w:pPr>
        <w:autoSpaceDE w:val="0"/>
        <w:autoSpaceDN w:val="0"/>
        <w:adjustRightInd w:val="0"/>
        <w:spacing w:line="600" w:lineRule="exact"/>
        <w:ind w:firstLine="640" w:firstLineChars="200"/>
        <w:jc w:val="left"/>
        <w:rPr>
          <w:rFonts w:ascii="仿宋_GB2312" w:hAnsi="宋体" w:eastAsia="仿宋_GB2312"/>
          <w:sz w:val="32"/>
          <w:szCs w:val="32"/>
          <w:lang w:val="zh-CN"/>
        </w:rPr>
      </w:pPr>
      <w:r>
        <w:rPr>
          <w:rFonts w:hint="eastAsia" w:ascii="仿宋_GB2312" w:hAnsi="宋体" w:eastAsia="仿宋_GB2312"/>
          <w:sz w:val="32"/>
          <w:szCs w:val="32"/>
          <w:lang w:val="zh-CN"/>
        </w:rPr>
        <w:t>2021年支付2020年春节环境提升工作80.72</w:t>
      </w:r>
      <w:r>
        <w:rPr>
          <w:rFonts w:ascii="仿宋_GB2312" w:hAnsi="宋体" w:eastAsia="仿宋_GB2312"/>
          <w:sz w:val="32"/>
          <w:szCs w:val="32"/>
          <w:lang w:val="zh-CN"/>
        </w:rPr>
        <w:t>万元。主要是支付环境提升经费。</w:t>
      </w:r>
    </w:p>
    <w:p w14:paraId="4966B7D6">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（三）项目财务管理情况。</w:t>
      </w:r>
    </w:p>
    <w:p w14:paraId="2F7E3EC0">
      <w:pPr>
        <w:autoSpaceDE w:val="0"/>
        <w:autoSpaceDN w:val="0"/>
        <w:adjustRightInd w:val="0"/>
        <w:spacing w:line="600" w:lineRule="exact"/>
        <w:ind w:firstLine="640" w:firstLineChars="200"/>
        <w:jc w:val="left"/>
        <w:rPr>
          <w:rFonts w:ascii="仿宋_GB2312" w:hAnsi="宋体" w:eastAsia="仿宋_GB2312"/>
          <w:sz w:val="32"/>
          <w:szCs w:val="32"/>
          <w:lang w:val="zh-CN"/>
        </w:rPr>
      </w:pPr>
      <w:r>
        <w:rPr>
          <w:rFonts w:ascii="仿宋_GB2312" w:hAnsi="宋体" w:eastAsia="仿宋_GB2312"/>
          <w:sz w:val="32"/>
          <w:szCs w:val="32"/>
          <w:lang w:val="zh-CN"/>
        </w:rPr>
        <w:t>格按照项目资金管理办法，严格执行财经纪律，项目资金专款专用，项目资金支付严格按照部门财务审批制度执行，会计核算及财务处理及时，会计核算规范。</w:t>
      </w:r>
    </w:p>
    <w:p w14:paraId="125BB748">
      <w:pPr>
        <w:adjustRightInd w:val="0"/>
        <w:snapToGrid w:val="0"/>
        <w:spacing w:line="600" w:lineRule="exact"/>
        <w:ind w:firstLine="720"/>
        <w:rPr>
          <w:rFonts w:ascii="黑体" w:hAnsi="宋体" w:eastAsia="黑体"/>
          <w:sz w:val="32"/>
          <w:szCs w:val="32"/>
        </w:rPr>
      </w:pPr>
      <w:r>
        <w:rPr>
          <w:rFonts w:hint="eastAsia" w:ascii="黑体" w:hAnsi="宋体" w:eastAsia="黑体"/>
          <w:sz w:val="32"/>
          <w:szCs w:val="32"/>
        </w:rPr>
        <w:t>三、项目实施及管理情况</w:t>
      </w:r>
    </w:p>
    <w:p w14:paraId="67E312A6">
      <w:pPr>
        <w:pStyle w:val="13"/>
        <w:shd w:val="clear" w:color="auto" w:fill="FFFFFF"/>
        <w:spacing w:before="0" w:beforeAutospacing="0" w:after="0" w:afterAutospacing="0" w:line="600" w:lineRule="atLeast"/>
        <w:ind w:firstLine="640"/>
        <w:rPr>
          <w:rFonts w:ascii="仿宋_GB2312" w:eastAsia="仿宋_GB2312" w:cs="Times New Roman"/>
          <w:kern w:val="2"/>
          <w:sz w:val="32"/>
          <w:szCs w:val="32"/>
          <w:lang w:val="zh-CN"/>
        </w:rPr>
      </w:pPr>
      <w:r>
        <w:rPr>
          <w:rFonts w:hint="eastAsia" w:ascii="仿宋_GB2312" w:eastAsia="仿宋_GB2312" w:cs="Times New Roman"/>
          <w:kern w:val="2"/>
          <w:sz w:val="32"/>
          <w:szCs w:val="32"/>
          <w:lang w:val="zh-CN"/>
        </w:rPr>
        <w:t>结合项目组织实施管理办法，重点围绕以下内容进行分析评价，并对自评中发现的问题分析说明。</w:t>
      </w:r>
    </w:p>
    <w:p w14:paraId="5EC13CDA">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（一）项目组织架构及实施流程。</w:t>
      </w:r>
    </w:p>
    <w:p w14:paraId="6A752BE8">
      <w:pPr>
        <w:pStyle w:val="13"/>
        <w:shd w:val="clear" w:color="auto" w:fill="FFFFFF"/>
        <w:spacing w:before="0" w:beforeAutospacing="0" w:after="0" w:afterAutospacing="0" w:line="450" w:lineRule="atLeast"/>
        <w:ind w:firstLine="640"/>
        <w:rPr>
          <w:rFonts w:ascii="仿宋_GB2312" w:eastAsia="仿宋_GB2312" w:cs="Times New Roman"/>
          <w:kern w:val="2"/>
          <w:sz w:val="32"/>
          <w:szCs w:val="32"/>
          <w:lang w:val="zh-CN"/>
        </w:rPr>
      </w:pPr>
      <w:r>
        <w:rPr>
          <w:rFonts w:hint="eastAsia" w:ascii="仿宋_GB2312" w:eastAsia="仿宋_GB2312" w:cs="Times New Roman"/>
          <w:kern w:val="2"/>
          <w:sz w:val="32"/>
          <w:szCs w:val="32"/>
          <w:lang w:val="zh-CN"/>
        </w:rPr>
        <w:t>1.区财政根据预算项目批复，下达项目经费，预算单位进行项目实施计划。</w:t>
      </w:r>
    </w:p>
    <w:p w14:paraId="2BD8355E">
      <w:pPr>
        <w:pStyle w:val="13"/>
        <w:shd w:val="clear" w:color="auto" w:fill="FFFFFF"/>
        <w:spacing w:before="0" w:beforeAutospacing="0" w:after="0" w:afterAutospacing="0" w:line="600" w:lineRule="atLeast"/>
        <w:ind w:firstLine="640"/>
        <w:rPr>
          <w:rFonts w:ascii="仿宋_GB2312" w:eastAsia="仿宋_GB2312" w:cs="Times New Roman"/>
          <w:kern w:val="2"/>
          <w:sz w:val="32"/>
          <w:szCs w:val="32"/>
          <w:lang w:val="zh-CN"/>
        </w:rPr>
      </w:pPr>
      <w:r>
        <w:rPr>
          <w:rFonts w:hint="eastAsia" w:ascii="仿宋_GB2312" w:eastAsia="仿宋_GB2312" w:cs="Times New Roman"/>
          <w:kern w:val="2"/>
          <w:sz w:val="32"/>
          <w:szCs w:val="32"/>
          <w:lang w:val="zh-CN"/>
        </w:rPr>
        <w:t>2.资金支付时根据实际情况，报分管领导审批同意，呈报主要负责人审核并批复同意支付。</w:t>
      </w:r>
    </w:p>
    <w:p w14:paraId="32AF60EB">
      <w:pPr>
        <w:autoSpaceDE w:val="0"/>
        <w:autoSpaceDN w:val="0"/>
        <w:adjustRightInd w:val="0"/>
        <w:spacing w:line="600" w:lineRule="exact"/>
        <w:ind w:firstLine="643" w:firstLineChars="200"/>
        <w:jc w:val="left"/>
        <w:rPr>
          <w:rFonts w:ascii="仿宋_GB2312" w:hAnsi="宋体" w:eastAsia="仿宋_GB2312"/>
          <w:sz w:val="32"/>
          <w:szCs w:val="32"/>
          <w:lang w:val="zh-CN"/>
        </w:rPr>
      </w:pPr>
      <w:r>
        <w:rPr>
          <w:rFonts w:hint="eastAsia" w:ascii="楷体_GB2312" w:hAnsi="宋体" w:eastAsia="楷体_GB2312"/>
          <w:b/>
          <w:sz w:val="32"/>
          <w:szCs w:val="32"/>
          <w:lang w:val="zh-CN"/>
        </w:rPr>
        <w:t>（二）项目管理情况。</w:t>
      </w:r>
      <w:r>
        <w:rPr>
          <w:rFonts w:ascii="仿宋_GB2312" w:hAnsi="宋体" w:eastAsia="仿宋_GB2312"/>
          <w:sz w:val="32"/>
          <w:szCs w:val="32"/>
          <w:lang w:val="zh-CN"/>
        </w:rPr>
        <w:t>严格按照合同协议进行资金申请，由东区综合行政执法局进行拨付，资金专款专用，资金支付严格按照财务审批制度执行。</w:t>
      </w:r>
    </w:p>
    <w:p w14:paraId="6DDDAC2D">
      <w:pPr>
        <w:autoSpaceDE w:val="0"/>
        <w:autoSpaceDN w:val="0"/>
        <w:adjustRightInd w:val="0"/>
        <w:spacing w:line="600" w:lineRule="exact"/>
        <w:ind w:firstLine="643" w:firstLineChars="200"/>
        <w:jc w:val="left"/>
        <w:rPr>
          <w:rFonts w:ascii="仿宋_GB2312" w:hAnsi="宋体" w:eastAsia="仿宋_GB2312"/>
          <w:sz w:val="32"/>
          <w:szCs w:val="32"/>
          <w:lang w:val="zh-CN"/>
        </w:rPr>
      </w:pPr>
      <w:r>
        <w:rPr>
          <w:rFonts w:hint="eastAsia" w:ascii="楷体_GB2312" w:hAnsi="宋体" w:eastAsia="楷体_GB2312"/>
          <w:b/>
          <w:sz w:val="32"/>
          <w:szCs w:val="32"/>
          <w:lang w:val="zh-CN"/>
        </w:rPr>
        <w:t>（三）项目监管情况。</w:t>
      </w:r>
      <w:r>
        <w:rPr>
          <w:rFonts w:ascii="仿宋_GB2312" w:hAnsi="宋体" w:eastAsia="仿宋_GB2312"/>
          <w:sz w:val="32"/>
          <w:szCs w:val="32"/>
          <w:lang w:val="zh-CN"/>
        </w:rPr>
        <w:t>严格按照项目资金管理办法，严格执行财经纪律，项目资金专款专用，项目资金支付严格按照部门财务审批制度执行，会计核算及财务处理及时，会计核算规范。</w:t>
      </w:r>
    </w:p>
    <w:p w14:paraId="72CE10C4">
      <w:pPr>
        <w:adjustRightInd w:val="0"/>
        <w:snapToGrid w:val="0"/>
        <w:spacing w:line="600" w:lineRule="exact"/>
        <w:ind w:firstLine="720"/>
        <w:rPr>
          <w:rFonts w:ascii="仿宋_GB2312" w:hAnsi="宋体" w:eastAsia="仿宋_GB2312"/>
          <w:sz w:val="32"/>
          <w:szCs w:val="32"/>
          <w:lang w:val="zh-CN"/>
        </w:rPr>
      </w:pPr>
      <w:r>
        <w:rPr>
          <w:rFonts w:hint="eastAsia" w:ascii="黑体" w:hAnsi="宋体" w:eastAsia="黑体"/>
          <w:sz w:val="32"/>
          <w:szCs w:val="32"/>
        </w:rPr>
        <w:t>四、项目绩效情况</w:t>
      </w:r>
      <w:r>
        <w:rPr>
          <w:rFonts w:hint="eastAsia" w:ascii="仿宋_GB2312" w:hAnsi="宋体" w:eastAsia="仿宋_GB2312"/>
          <w:sz w:val="32"/>
          <w:szCs w:val="32"/>
          <w:lang w:val="zh-CN"/>
        </w:rPr>
        <w:tab/>
      </w:r>
    </w:p>
    <w:p w14:paraId="3AC8CAE0">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（一）项目完成情况。</w:t>
      </w:r>
    </w:p>
    <w:p w14:paraId="79AD36BD">
      <w:pPr>
        <w:pStyle w:val="13"/>
        <w:shd w:val="clear" w:color="auto" w:fill="FFFFFF"/>
        <w:spacing w:before="0" w:beforeAutospacing="0" w:after="0" w:afterAutospacing="0" w:line="600" w:lineRule="atLeast"/>
        <w:ind w:firstLine="640"/>
        <w:rPr>
          <w:rFonts w:ascii="仿宋_GB2312" w:eastAsia="仿宋_GB2312" w:cs="Times New Roman"/>
          <w:kern w:val="2"/>
          <w:sz w:val="32"/>
          <w:szCs w:val="32"/>
          <w:lang w:val="zh-CN"/>
        </w:rPr>
      </w:pPr>
      <w:r>
        <w:rPr>
          <w:rFonts w:hint="eastAsia" w:ascii="仿宋_GB2312" w:eastAsia="仿宋_GB2312" w:cs="Times New Roman"/>
          <w:kern w:val="2"/>
          <w:sz w:val="32"/>
          <w:szCs w:val="32"/>
          <w:lang w:val="zh-CN"/>
        </w:rPr>
        <w:t>1.数量指标：在2020年春节期间对东区部分主要干道、节点进行春节氛围营造。</w:t>
      </w:r>
    </w:p>
    <w:p w14:paraId="16FCB298">
      <w:pPr>
        <w:pStyle w:val="13"/>
        <w:shd w:val="clear" w:color="auto" w:fill="FFFFFF"/>
        <w:spacing w:before="0" w:beforeAutospacing="0" w:after="0" w:afterAutospacing="0" w:line="600" w:lineRule="atLeast"/>
        <w:ind w:firstLine="640"/>
        <w:rPr>
          <w:rFonts w:ascii="仿宋_GB2312" w:eastAsia="仿宋_GB2312" w:cs="Times New Roman"/>
          <w:kern w:val="2"/>
          <w:sz w:val="32"/>
          <w:szCs w:val="32"/>
          <w:lang w:val="zh-CN"/>
        </w:rPr>
      </w:pPr>
      <w:r>
        <w:rPr>
          <w:rFonts w:hint="eastAsia" w:ascii="仿宋_GB2312" w:eastAsia="仿宋_GB2312" w:cs="Times New Roman"/>
          <w:kern w:val="2"/>
          <w:sz w:val="32"/>
          <w:szCs w:val="32"/>
          <w:lang w:val="zh-CN"/>
        </w:rPr>
        <w:t>2.质量指标：为市民营造浓厚的春节节日氛围。</w:t>
      </w:r>
    </w:p>
    <w:p w14:paraId="62C3777A">
      <w:pPr>
        <w:pStyle w:val="13"/>
        <w:shd w:val="clear" w:color="auto" w:fill="FFFFFF"/>
        <w:spacing w:before="0" w:beforeAutospacing="0" w:after="0" w:afterAutospacing="0" w:line="600" w:lineRule="atLeast"/>
        <w:ind w:firstLine="640"/>
        <w:rPr>
          <w:rFonts w:ascii="仿宋_GB2312" w:eastAsia="仿宋_GB2312" w:cs="Times New Roman"/>
          <w:kern w:val="2"/>
          <w:sz w:val="32"/>
          <w:szCs w:val="32"/>
          <w:lang w:val="zh-CN"/>
        </w:rPr>
      </w:pPr>
      <w:r>
        <w:rPr>
          <w:rFonts w:hint="eastAsia" w:ascii="仿宋_GB2312" w:eastAsia="仿宋_GB2312" w:cs="Times New Roman"/>
          <w:kern w:val="2"/>
          <w:sz w:val="32"/>
          <w:szCs w:val="32"/>
          <w:lang w:val="zh-CN"/>
        </w:rPr>
        <w:t>3.时效指标：项目实施时间为2021年1月至12月。</w:t>
      </w:r>
    </w:p>
    <w:p w14:paraId="39C362AE">
      <w:pPr>
        <w:pStyle w:val="13"/>
        <w:shd w:val="clear" w:color="auto" w:fill="FFFFFF"/>
        <w:spacing w:before="0" w:beforeAutospacing="0" w:after="0" w:afterAutospacing="0" w:line="600" w:lineRule="atLeast"/>
        <w:ind w:firstLine="640"/>
        <w:rPr>
          <w:rFonts w:ascii="仿宋_GB2312" w:eastAsia="仿宋_GB2312" w:cs="Times New Roman"/>
          <w:kern w:val="2"/>
          <w:sz w:val="32"/>
          <w:szCs w:val="32"/>
          <w:lang w:val="zh-CN"/>
        </w:rPr>
      </w:pPr>
      <w:r>
        <w:rPr>
          <w:rFonts w:hint="eastAsia" w:ascii="仿宋_GB2312" w:eastAsia="仿宋_GB2312" w:cs="Times New Roman"/>
          <w:kern w:val="2"/>
          <w:sz w:val="32"/>
          <w:szCs w:val="32"/>
          <w:lang w:val="zh-CN"/>
        </w:rPr>
        <w:t>4.成本指标：总投资约300万元，按照招商冠名经费情况，不足部分由财政补贴。</w:t>
      </w:r>
    </w:p>
    <w:p w14:paraId="3A3BEF61">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（二）项目效益情况。</w:t>
      </w:r>
    </w:p>
    <w:p w14:paraId="1FCDB414">
      <w:pPr>
        <w:pStyle w:val="13"/>
        <w:shd w:val="clear" w:color="auto" w:fill="FFFFFF"/>
        <w:spacing w:before="0" w:beforeAutospacing="0" w:after="0" w:afterAutospacing="0" w:line="600" w:lineRule="atLeast"/>
        <w:ind w:firstLine="640"/>
        <w:rPr>
          <w:rFonts w:ascii="仿宋_GB2312" w:eastAsia="仿宋_GB2312" w:cs="Times New Roman"/>
          <w:kern w:val="2"/>
          <w:sz w:val="32"/>
          <w:szCs w:val="32"/>
          <w:lang w:val="zh-CN"/>
        </w:rPr>
      </w:pPr>
      <w:r>
        <w:rPr>
          <w:rFonts w:hint="eastAsia" w:ascii="仿宋_GB2312" w:eastAsia="仿宋_GB2312" w:cs="Times New Roman"/>
          <w:kern w:val="2"/>
          <w:sz w:val="32"/>
          <w:szCs w:val="32"/>
          <w:lang w:val="zh-CN"/>
        </w:rPr>
        <w:t>1.社会效益指标：为市民营造浓厚的春节节日氛围。</w:t>
      </w:r>
    </w:p>
    <w:p w14:paraId="6D2F5774">
      <w:pPr>
        <w:pStyle w:val="13"/>
        <w:shd w:val="clear" w:color="auto" w:fill="FFFFFF"/>
        <w:spacing w:before="0" w:beforeAutospacing="0" w:after="0" w:afterAutospacing="0" w:line="600" w:lineRule="atLeast"/>
        <w:ind w:firstLine="640"/>
        <w:rPr>
          <w:rFonts w:ascii="仿宋_GB2312" w:eastAsia="仿宋_GB2312" w:cs="Times New Roman"/>
          <w:kern w:val="2"/>
          <w:sz w:val="32"/>
          <w:szCs w:val="32"/>
          <w:lang w:val="zh-CN"/>
        </w:rPr>
      </w:pPr>
      <w:r>
        <w:rPr>
          <w:rFonts w:hint="eastAsia" w:ascii="仿宋_GB2312" w:eastAsia="仿宋_GB2312" w:cs="Times New Roman"/>
          <w:kern w:val="2"/>
          <w:sz w:val="32"/>
          <w:szCs w:val="32"/>
          <w:lang w:val="zh-CN"/>
        </w:rPr>
        <w:t>2.生态效益指标：采用LED灯饰，无相关生态影响。</w:t>
      </w:r>
    </w:p>
    <w:p w14:paraId="039B7675">
      <w:pPr>
        <w:pStyle w:val="13"/>
        <w:shd w:val="clear" w:color="auto" w:fill="FFFFFF"/>
        <w:spacing w:before="0" w:beforeAutospacing="0" w:after="0" w:afterAutospacing="0" w:line="600" w:lineRule="atLeast"/>
        <w:ind w:firstLine="640"/>
        <w:rPr>
          <w:rFonts w:ascii="仿宋_GB2312" w:eastAsia="仿宋_GB2312" w:cs="Times New Roman"/>
          <w:kern w:val="2"/>
          <w:sz w:val="32"/>
          <w:szCs w:val="32"/>
          <w:lang w:val="zh-CN"/>
        </w:rPr>
      </w:pPr>
      <w:r>
        <w:rPr>
          <w:rFonts w:hint="eastAsia" w:ascii="仿宋_GB2312" w:eastAsia="仿宋_GB2312" w:cs="Times New Roman"/>
          <w:kern w:val="2"/>
          <w:sz w:val="32"/>
          <w:szCs w:val="32"/>
          <w:lang w:val="zh-CN"/>
        </w:rPr>
        <w:t>3.服务对象满意度指标：服务对象和主管部门满意度大于60%。</w:t>
      </w:r>
    </w:p>
    <w:p w14:paraId="2CBC7A14">
      <w:pPr>
        <w:adjustRightInd w:val="0"/>
        <w:snapToGrid w:val="0"/>
        <w:spacing w:line="600" w:lineRule="exact"/>
        <w:ind w:firstLine="720"/>
        <w:rPr>
          <w:rFonts w:ascii="黑体" w:hAnsi="宋体" w:eastAsia="黑体"/>
          <w:sz w:val="32"/>
          <w:szCs w:val="32"/>
        </w:rPr>
      </w:pPr>
      <w:r>
        <w:rPr>
          <w:rFonts w:hint="eastAsia" w:ascii="黑体" w:hAnsi="宋体" w:eastAsia="黑体"/>
          <w:sz w:val="32"/>
          <w:szCs w:val="32"/>
        </w:rPr>
        <w:t>五、评价结论及建议</w:t>
      </w:r>
    </w:p>
    <w:p w14:paraId="6AEE0A7D">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（一）评价结论。</w:t>
      </w:r>
    </w:p>
    <w:p w14:paraId="62103084">
      <w:pPr>
        <w:pStyle w:val="13"/>
        <w:shd w:val="clear" w:color="auto" w:fill="FFFFFF"/>
        <w:spacing w:before="0" w:beforeAutospacing="0" w:after="0" w:afterAutospacing="0" w:line="600" w:lineRule="atLeast"/>
        <w:ind w:firstLine="640"/>
        <w:rPr>
          <w:rFonts w:ascii="仿宋_GB2312" w:eastAsia="仿宋_GB2312" w:cs="Times New Roman"/>
          <w:kern w:val="2"/>
          <w:sz w:val="32"/>
          <w:szCs w:val="32"/>
          <w:lang w:val="zh-CN"/>
        </w:rPr>
      </w:pPr>
      <w:r>
        <w:rPr>
          <w:rFonts w:hint="eastAsia" w:ascii="仿宋_GB2312" w:eastAsia="仿宋_GB2312" w:cs="Times New Roman"/>
          <w:kern w:val="2"/>
          <w:sz w:val="32"/>
          <w:szCs w:val="32"/>
          <w:lang w:val="zh-CN"/>
        </w:rPr>
        <w:t>1.投入指标：资金设计落实权重10分，各项指标均达到预期目标值，自评得分10分。</w:t>
      </w:r>
    </w:p>
    <w:p w14:paraId="334A4E19">
      <w:pPr>
        <w:pStyle w:val="13"/>
        <w:shd w:val="clear" w:color="auto" w:fill="FFFFFF"/>
        <w:spacing w:before="0" w:beforeAutospacing="0" w:after="0" w:afterAutospacing="0" w:line="600" w:lineRule="atLeast"/>
        <w:ind w:firstLine="640"/>
        <w:rPr>
          <w:rFonts w:ascii="仿宋_GB2312" w:eastAsia="仿宋_GB2312" w:cs="Times New Roman"/>
          <w:kern w:val="2"/>
          <w:sz w:val="32"/>
          <w:szCs w:val="32"/>
          <w:lang w:val="zh-CN"/>
        </w:rPr>
      </w:pPr>
      <w:r>
        <w:rPr>
          <w:rFonts w:hint="eastAsia" w:ascii="仿宋_GB2312" w:eastAsia="仿宋_GB2312" w:cs="Times New Roman"/>
          <w:kern w:val="2"/>
          <w:sz w:val="32"/>
          <w:szCs w:val="32"/>
          <w:lang w:val="zh-CN"/>
        </w:rPr>
        <w:t>2.产出与效益指标：权重80分，得分80分。分别为：产出数量权重15%，自评得分15分；产出质量设计权重10%，自评得分10分；产出时效设计权重10%，自评得分10分；产出成本设计权重15%，自评得分15分；社会效益设计权重15%，自评得分15分；可持续影响设计权重15%，自评得分15分。</w:t>
      </w:r>
    </w:p>
    <w:p w14:paraId="52B335AB">
      <w:pPr>
        <w:pStyle w:val="13"/>
        <w:shd w:val="clear" w:color="auto" w:fill="FFFFFF"/>
        <w:spacing w:before="0" w:beforeAutospacing="0" w:after="0" w:afterAutospacing="0" w:line="600" w:lineRule="atLeast"/>
        <w:ind w:firstLine="640"/>
        <w:rPr>
          <w:rFonts w:ascii="仿宋_GB2312" w:eastAsia="仿宋_GB2312" w:cs="Times New Roman"/>
          <w:kern w:val="2"/>
          <w:sz w:val="32"/>
          <w:szCs w:val="32"/>
          <w:lang w:val="zh-CN"/>
        </w:rPr>
      </w:pPr>
      <w:r>
        <w:rPr>
          <w:rFonts w:hint="eastAsia" w:ascii="仿宋_GB2312" w:eastAsia="仿宋_GB2312" w:cs="Times New Roman"/>
          <w:kern w:val="2"/>
          <w:sz w:val="32"/>
          <w:szCs w:val="32"/>
          <w:lang w:val="zh-CN"/>
        </w:rPr>
        <w:t>3.满意度指标：满意度指标设计权重10%，自评得分10分。</w:t>
      </w:r>
    </w:p>
    <w:p w14:paraId="43F16F82">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根据对2021年“春节氛围营造”项目总结和自查，项目支出绩效自评成绩为100分，自评等级为优秀。</w:t>
      </w:r>
    </w:p>
    <w:p w14:paraId="6CE0BB8E">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（二）存在的问题。</w:t>
      </w:r>
    </w:p>
    <w:p w14:paraId="6F6119D0">
      <w:pPr>
        <w:adjustRightInd w:val="0"/>
        <w:snapToGrid w:val="0"/>
        <w:spacing w:line="600" w:lineRule="exact"/>
        <w:ind w:firstLine="720"/>
        <w:rPr>
          <w:rFonts w:ascii="仿宋_GB2312" w:hAnsi="宋体" w:eastAsia="仿宋_GB2312"/>
          <w:sz w:val="32"/>
          <w:szCs w:val="32"/>
          <w:lang w:val="zh-CN"/>
        </w:rPr>
      </w:pPr>
      <w:r>
        <w:rPr>
          <w:rFonts w:ascii="仿宋_GB2312" w:hAnsi="宋体" w:eastAsia="仿宋_GB2312"/>
          <w:sz w:val="32"/>
          <w:szCs w:val="32"/>
          <w:lang w:val="zh-CN"/>
        </w:rPr>
        <w:t>随着城市的发展，文明的进度，辖区居民对夜间景观、城市亮化期盼越来越高，一定程度上造成财政资金压力</w:t>
      </w:r>
      <w:r>
        <w:rPr>
          <w:rFonts w:hint="eastAsia" w:ascii="仿宋_GB2312" w:hAnsi="宋体" w:eastAsia="仿宋_GB2312"/>
          <w:sz w:val="32"/>
          <w:szCs w:val="32"/>
          <w:lang w:val="zh-CN"/>
        </w:rPr>
        <w:tab/>
      </w:r>
    </w:p>
    <w:p w14:paraId="2FAFFA2E">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（三）相关建议。</w:t>
      </w:r>
    </w:p>
    <w:p w14:paraId="3751EF9F">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加强资金监管，制定相应的资金使用计划，使之形成常态机制，加快资金使用进度。</w:t>
      </w:r>
    </w:p>
    <w:p w14:paraId="11E2FFAE">
      <w:pPr>
        <w:pStyle w:val="5"/>
        <w:spacing w:before="93"/>
        <w:rPr>
          <w:lang w:val="zh-CN"/>
        </w:rPr>
      </w:pPr>
    </w:p>
    <w:tbl>
      <w:tblPr>
        <w:tblStyle w:val="14"/>
        <w:tblpPr w:leftFromText="180" w:rightFromText="180" w:vertAnchor="text" w:horzAnchor="page" w:tblpXSpec="center" w:tblpY="660"/>
        <w:tblOverlap w:val="never"/>
        <w:tblW w:w="9811" w:type="dxa"/>
        <w:tblInd w:w="0" w:type="dxa"/>
        <w:tblLayout w:type="fixed"/>
        <w:tblCellMar>
          <w:top w:w="0" w:type="dxa"/>
          <w:left w:w="108" w:type="dxa"/>
          <w:bottom w:w="0" w:type="dxa"/>
          <w:right w:w="108" w:type="dxa"/>
        </w:tblCellMar>
      </w:tblPr>
      <w:tblGrid>
        <w:gridCol w:w="1976"/>
        <w:gridCol w:w="1142"/>
        <w:gridCol w:w="1635"/>
        <w:gridCol w:w="1189"/>
        <w:gridCol w:w="1224"/>
        <w:gridCol w:w="2409"/>
        <w:gridCol w:w="236"/>
      </w:tblGrid>
      <w:tr w14:paraId="3776CE0D">
        <w:tblPrEx>
          <w:tblCellMar>
            <w:top w:w="0" w:type="dxa"/>
            <w:left w:w="108" w:type="dxa"/>
            <w:bottom w:w="0" w:type="dxa"/>
            <w:right w:w="108" w:type="dxa"/>
          </w:tblCellMar>
        </w:tblPrEx>
        <w:trPr>
          <w:trHeight w:val="675" w:hRule="atLeast"/>
        </w:trPr>
        <w:tc>
          <w:tcPr>
            <w:tcW w:w="9575" w:type="dxa"/>
            <w:gridSpan w:val="6"/>
            <w:tcBorders>
              <w:top w:val="nil"/>
              <w:left w:val="nil"/>
              <w:bottom w:val="nil"/>
              <w:right w:val="nil"/>
            </w:tcBorders>
            <w:vAlign w:val="center"/>
          </w:tcPr>
          <w:p w14:paraId="7929F87F">
            <w:pPr>
              <w:widowControl/>
              <w:jc w:val="center"/>
              <w:textAlignment w:val="center"/>
              <w:rPr>
                <w:rFonts w:ascii="宋体" w:hAnsi="宋体" w:cs="宋体"/>
                <w:b/>
                <w:sz w:val="32"/>
                <w:szCs w:val="32"/>
              </w:rPr>
            </w:pPr>
            <w:r>
              <w:rPr>
                <w:rFonts w:ascii="宋体" w:hAnsi="宋体" w:cs="宋体"/>
                <w:b/>
                <w:sz w:val="32"/>
                <w:szCs w:val="32"/>
              </w:rPr>
              <w:t>2021年</w:t>
            </w:r>
            <w:r>
              <w:rPr>
                <w:rFonts w:hint="eastAsia" w:ascii="宋体" w:hAnsi="宋体" w:cs="宋体"/>
                <w:b/>
                <w:sz w:val="32"/>
                <w:szCs w:val="32"/>
              </w:rPr>
              <w:t>部门预算项目自评</w:t>
            </w:r>
          </w:p>
          <w:p w14:paraId="3ADDE15B">
            <w:pPr>
              <w:widowControl/>
              <w:jc w:val="center"/>
              <w:textAlignment w:val="center"/>
              <w:rPr>
                <w:rFonts w:ascii="宋体" w:hAnsi="宋体" w:cs="宋体"/>
                <w:b/>
                <w:sz w:val="32"/>
                <w:szCs w:val="32"/>
              </w:rPr>
            </w:pPr>
            <w:r>
              <w:rPr>
                <w:rFonts w:hint="eastAsia" w:ascii="宋体" w:hAnsi="宋体" w:cs="宋体"/>
                <w:b/>
                <w:sz w:val="32"/>
                <w:szCs w:val="32"/>
              </w:rPr>
              <w:t>春节氛围营造项目绩效目标自评</w:t>
            </w:r>
          </w:p>
        </w:tc>
        <w:tc>
          <w:tcPr>
            <w:tcW w:w="236" w:type="dxa"/>
            <w:tcBorders>
              <w:top w:val="nil"/>
              <w:left w:val="nil"/>
              <w:bottom w:val="nil"/>
              <w:right w:val="nil"/>
            </w:tcBorders>
            <w:vAlign w:val="center"/>
          </w:tcPr>
          <w:p w14:paraId="285DB65C">
            <w:pPr>
              <w:widowControl/>
              <w:jc w:val="center"/>
              <w:textAlignment w:val="center"/>
              <w:rPr>
                <w:rFonts w:ascii="宋体" w:cs="宋体"/>
                <w:b/>
                <w:kern w:val="0"/>
                <w:sz w:val="32"/>
                <w:szCs w:val="32"/>
              </w:rPr>
            </w:pPr>
          </w:p>
        </w:tc>
      </w:tr>
      <w:tr w14:paraId="551B5AA7">
        <w:tblPrEx>
          <w:tblCellMar>
            <w:top w:w="0" w:type="dxa"/>
            <w:left w:w="108" w:type="dxa"/>
            <w:bottom w:w="0" w:type="dxa"/>
            <w:right w:w="108" w:type="dxa"/>
          </w:tblCellMar>
        </w:tblPrEx>
        <w:trPr>
          <w:gridAfter w:val="1"/>
          <w:wAfter w:w="236" w:type="dxa"/>
          <w:trHeight w:val="254" w:hRule="atLeast"/>
        </w:trPr>
        <w:tc>
          <w:tcPr>
            <w:tcW w:w="3118" w:type="dxa"/>
            <w:gridSpan w:val="2"/>
            <w:tcBorders>
              <w:top w:val="single" w:color="000000" w:sz="4" w:space="0"/>
              <w:left w:val="single" w:color="000000" w:sz="4" w:space="0"/>
              <w:bottom w:val="single" w:color="000000" w:sz="4" w:space="0"/>
              <w:right w:val="single" w:color="000000" w:sz="4" w:space="0"/>
            </w:tcBorders>
            <w:vAlign w:val="center"/>
          </w:tcPr>
          <w:p w14:paraId="5FBEAEAD">
            <w:pPr>
              <w:widowControl/>
              <w:spacing w:line="320" w:lineRule="exact"/>
              <w:jc w:val="center"/>
              <w:textAlignment w:val="center"/>
              <w:rPr>
                <w:rFonts w:ascii="宋体" w:cs="宋体"/>
                <w:sz w:val="24"/>
              </w:rPr>
            </w:pPr>
            <w:r>
              <w:rPr>
                <w:rFonts w:hint="eastAsia" w:ascii="宋体" w:hAnsi="宋体" w:cs="宋体"/>
                <w:kern w:val="0"/>
                <w:sz w:val="24"/>
              </w:rPr>
              <w:t>主管部门及代码</w:t>
            </w:r>
          </w:p>
        </w:tc>
        <w:tc>
          <w:tcPr>
            <w:tcW w:w="2824" w:type="dxa"/>
            <w:gridSpan w:val="2"/>
            <w:tcBorders>
              <w:top w:val="single" w:color="000000" w:sz="4" w:space="0"/>
              <w:left w:val="single" w:color="000000" w:sz="4" w:space="0"/>
              <w:bottom w:val="single" w:color="000000" w:sz="4" w:space="0"/>
              <w:right w:val="single" w:color="000000" w:sz="4" w:space="0"/>
            </w:tcBorders>
            <w:vAlign w:val="center"/>
          </w:tcPr>
          <w:p w14:paraId="11DCFCF9">
            <w:pPr>
              <w:widowControl/>
              <w:spacing w:line="320" w:lineRule="exact"/>
              <w:textAlignment w:val="center"/>
              <w:rPr>
                <w:rFonts w:ascii="宋体" w:cs="宋体"/>
                <w:sz w:val="24"/>
              </w:rPr>
            </w:pPr>
            <w:r>
              <w:rPr>
                <w:rFonts w:ascii="宋体" w:cs="宋体"/>
                <w:sz w:val="24"/>
              </w:rPr>
              <w:t>东区综合行政执法局</w:t>
            </w:r>
          </w:p>
        </w:tc>
        <w:tc>
          <w:tcPr>
            <w:tcW w:w="1224" w:type="dxa"/>
            <w:tcBorders>
              <w:top w:val="single" w:color="000000" w:sz="4" w:space="0"/>
              <w:left w:val="single" w:color="000000" w:sz="4" w:space="0"/>
              <w:bottom w:val="single" w:color="000000" w:sz="4" w:space="0"/>
              <w:right w:val="single" w:color="000000" w:sz="4" w:space="0"/>
            </w:tcBorders>
            <w:vAlign w:val="center"/>
          </w:tcPr>
          <w:p w14:paraId="7485EF3E">
            <w:pPr>
              <w:widowControl/>
              <w:spacing w:line="320" w:lineRule="exact"/>
              <w:jc w:val="center"/>
              <w:textAlignment w:val="center"/>
              <w:rPr>
                <w:rFonts w:ascii="宋体" w:cs="宋体"/>
                <w:sz w:val="24"/>
              </w:rPr>
            </w:pPr>
            <w:r>
              <w:rPr>
                <w:rFonts w:hint="eastAsia" w:ascii="宋体" w:hAnsi="宋体" w:cs="宋体"/>
                <w:kern w:val="0"/>
                <w:sz w:val="24"/>
              </w:rPr>
              <w:t>实施单位</w:t>
            </w:r>
          </w:p>
        </w:tc>
        <w:tc>
          <w:tcPr>
            <w:tcW w:w="2409" w:type="dxa"/>
            <w:tcBorders>
              <w:top w:val="single" w:color="000000" w:sz="4" w:space="0"/>
              <w:left w:val="single" w:color="000000" w:sz="4" w:space="0"/>
              <w:bottom w:val="single" w:color="000000" w:sz="4" w:space="0"/>
              <w:right w:val="single" w:color="000000" w:sz="4" w:space="0"/>
            </w:tcBorders>
            <w:vAlign w:val="center"/>
          </w:tcPr>
          <w:p w14:paraId="31275B08">
            <w:pPr>
              <w:widowControl/>
              <w:spacing w:line="320" w:lineRule="exact"/>
              <w:jc w:val="center"/>
              <w:textAlignment w:val="center"/>
              <w:rPr>
                <w:rFonts w:ascii="宋体" w:cs="宋体"/>
                <w:sz w:val="24"/>
              </w:rPr>
            </w:pPr>
            <w:r>
              <w:rPr>
                <w:rFonts w:ascii="宋体" w:cs="宋体"/>
                <w:sz w:val="24"/>
              </w:rPr>
              <w:t>东区综合行政执法局</w:t>
            </w:r>
          </w:p>
        </w:tc>
      </w:tr>
      <w:tr w14:paraId="492E22BF">
        <w:tblPrEx>
          <w:tblCellMar>
            <w:top w:w="0" w:type="dxa"/>
            <w:left w:w="108" w:type="dxa"/>
            <w:bottom w:w="0" w:type="dxa"/>
            <w:right w:w="108" w:type="dxa"/>
          </w:tblCellMar>
        </w:tblPrEx>
        <w:trPr>
          <w:gridAfter w:val="1"/>
          <w:wAfter w:w="236" w:type="dxa"/>
          <w:trHeight w:val="341" w:hRule="atLeast"/>
        </w:trPr>
        <w:tc>
          <w:tcPr>
            <w:tcW w:w="3118" w:type="dxa"/>
            <w:gridSpan w:val="2"/>
            <w:vMerge w:val="restart"/>
            <w:tcBorders>
              <w:top w:val="single" w:color="000000" w:sz="4" w:space="0"/>
              <w:left w:val="single" w:color="000000" w:sz="4" w:space="0"/>
              <w:bottom w:val="single" w:color="000000" w:sz="4" w:space="0"/>
              <w:right w:val="single" w:color="000000" w:sz="4" w:space="0"/>
            </w:tcBorders>
            <w:vAlign w:val="center"/>
          </w:tcPr>
          <w:p w14:paraId="112D0FAC">
            <w:pPr>
              <w:widowControl/>
              <w:spacing w:line="320" w:lineRule="exact"/>
              <w:jc w:val="center"/>
              <w:textAlignment w:val="center"/>
              <w:rPr>
                <w:rFonts w:ascii="宋体" w:cs="宋体"/>
                <w:sz w:val="24"/>
              </w:rPr>
            </w:pPr>
            <w:r>
              <w:rPr>
                <w:rFonts w:hint="eastAsia" w:ascii="宋体" w:hAnsi="宋体" w:cs="宋体"/>
                <w:kern w:val="0"/>
                <w:sz w:val="24"/>
              </w:rPr>
              <w:t>项目预算</w:t>
            </w:r>
            <w:r>
              <w:rPr>
                <w:rFonts w:ascii="宋体" w:cs="宋体"/>
                <w:kern w:val="0"/>
                <w:sz w:val="24"/>
              </w:rPr>
              <w:br w:type="textWrapping"/>
            </w:r>
            <w:r>
              <w:rPr>
                <w:rFonts w:hint="eastAsia" w:ascii="宋体" w:hAnsi="宋体" w:cs="宋体"/>
                <w:kern w:val="0"/>
                <w:sz w:val="24"/>
              </w:rPr>
              <w:t>执行情况</w:t>
            </w:r>
            <w:r>
              <w:rPr>
                <w:rFonts w:ascii="宋体" w:cs="宋体"/>
                <w:kern w:val="0"/>
                <w:sz w:val="24"/>
              </w:rPr>
              <w:br w:type="textWrapping"/>
            </w:r>
            <w:r>
              <w:rPr>
                <w:rFonts w:hint="eastAsia" w:ascii="宋体" w:hAnsi="宋体" w:cs="宋体"/>
                <w:kern w:val="0"/>
                <w:sz w:val="24"/>
              </w:rPr>
              <w:t>（万元）</w:t>
            </w:r>
          </w:p>
        </w:tc>
        <w:tc>
          <w:tcPr>
            <w:tcW w:w="1635" w:type="dxa"/>
            <w:tcBorders>
              <w:top w:val="single" w:color="000000" w:sz="4" w:space="0"/>
              <w:left w:val="single" w:color="000000" w:sz="4" w:space="0"/>
              <w:bottom w:val="single" w:color="000000" w:sz="4" w:space="0"/>
              <w:right w:val="single" w:color="000000" w:sz="4" w:space="0"/>
            </w:tcBorders>
            <w:vAlign w:val="center"/>
          </w:tcPr>
          <w:p w14:paraId="34B54EC2">
            <w:pPr>
              <w:widowControl/>
              <w:spacing w:line="320" w:lineRule="exact"/>
              <w:jc w:val="center"/>
              <w:textAlignment w:val="center"/>
              <w:rPr>
                <w:rFonts w:ascii="宋体" w:cs="宋体"/>
                <w:sz w:val="24"/>
              </w:rPr>
            </w:pPr>
            <w:r>
              <w:rPr>
                <w:rFonts w:hint="eastAsia" w:ascii="宋体" w:hAnsi="宋体" w:cs="宋体"/>
                <w:kern w:val="0"/>
                <w:sz w:val="24"/>
              </w:rPr>
              <w:t>预算数：</w:t>
            </w:r>
          </w:p>
        </w:tc>
        <w:tc>
          <w:tcPr>
            <w:tcW w:w="1189" w:type="dxa"/>
            <w:tcBorders>
              <w:top w:val="single" w:color="000000" w:sz="4" w:space="0"/>
              <w:left w:val="single" w:color="000000" w:sz="4" w:space="0"/>
              <w:bottom w:val="single" w:color="000000" w:sz="4" w:space="0"/>
              <w:right w:val="single" w:color="000000" w:sz="4" w:space="0"/>
            </w:tcBorders>
            <w:vAlign w:val="center"/>
          </w:tcPr>
          <w:p w14:paraId="1F8A0132">
            <w:pPr>
              <w:widowControl/>
              <w:spacing w:line="320" w:lineRule="exact"/>
              <w:jc w:val="center"/>
              <w:textAlignment w:val="center"/>
              <w:rPr>
                <w:rFonts w:ascii="宋体" w:cs="宋体"/>
                <w:sz w:val="24"/>
              </w:rPr>
            </w:pPr>
            <w:r>
              <w:rPr>
                <w:rFonts w:hint="eastAsia" w:ascii="宋体" w:cs="宋体"/>
                <w:sz w:val="24"/>
              </w:rPr>
              <w:t>80.72</w:t>
            </w:r>
          </w:p>
        </w:tc>
        <w:tc>
          <w:tcPr>
            <w:tcW w:w="1224" w:type="dxa"/>
            <w:tcBorders>
              <w:top w:val="single" w:color="000000" w:sz="4" w:space="0"/>
              <w:left w:val="single" w:color="000000" w:sz="4" w:space="0"/>
              <w:bottom w:val="single" w:color="000000" w:sz="4" w:space="0"/>
              <w:right w:val="single" w:color="000000" w:sz="4" w:space="0"/>
            </w:tcBorders>
            <w:vAlign w:val="center"/>
          </w:tcPr>
          <w:p w14:paraId="62CE6B4C">
            <w:pPr>
              <w:widowControl/>
              <w:spacing w:line="320" w:lineRule="exact"/>
              <w:jc w:val="center"/>
              <w:textAlignment w:val="center"/>
              <w:rPr>
                <w:rFonts w:ascii="宋体" w:cs="宋体"/>
                <w:sz w:val="24"/>
              </w:rPr>
            </w:pPr>
            <w:r>
              <w:rPr>
                <w:rFonts w:hint="eastAsia" w:ascii="宋体" w:hAnsi="宋体" w:cs="宋体"/>
                <w:kern w:val="0"/>
                <w:sz w:val="24"/>
              </w:rPr>
              <w:t>执行数：</w:t>
            </w:r>
          </w:p>
        </w:tc>
        <w:tc>
          <w:tcPr>
            <w:tcW w:w="2409" w:type="dxa"/>
            <w:tcBorders>
              <w:top w:val="single" w:color="000000" w:sz="4" w:space="0"/>
              <w:left w:val="single" w:color="000000" w:sz="4" w:space="0"/>
              <w:bottom w:val="single" w:color="000000" w:sz="4" w:space="0"/>
              <w:right w:val="single" w:color="000000" w:sz="4" w:space="0"/>
            </w:tcBorders>
            <w:vAlign w:val="center"/>
          </w:tcPr>
          <w:p w14:paraId="7D25BFF2">
            <w:pPr>
              <w:widowControl/>
              <w:spacing w:line="320" w:lineRule="exact"/>
              <w:jc w:val="center"/>
              <w:textAlignment w:val="center"/>
              <w:rPr>
                <w:rFonts w:ascii="宋体" w:cs="宋体"/>
                <w:sz w:val="24"/>
              </w:rPr>
            </w:pPr>
            <w:r>
              <w:rPr>
                <w:rFonts w:hint="eastAsia" w:ascii="宋体" w:cs="宋体"/>
                <w:sz w:val="24"/>
              </w:rPr>
              <w:t>80.72</w:t>
            </w:r>
          </w:p>
        </w:tc>
      </w:tr>
      <w:tr w14:paraId="12F6AE61">
        <w:tblPrEx>
          <w:tblCellMar>
            <w:top w:w="0" w:type="dxa"/>
            <w:left w:w="108" w:type="dxa"/>
            <w:bottom w:w="0" w:type="dxa"/>
            <w:right w:w="108" w:type="dxa"/>
          </w:tblCellMar>
        </w:tblPrEx>
        <w:trPr>
          <w:gridAfter w:val="1"/>
          <w:wAfter w:w="236" w:type="dxa"/>
          <w:trHeight w:val="555" w:hRule="atLeast"/>
        </w:trPr>
        <w:tc>
          <w:tcPr>
            <w:tcW w:w="3118" w:type="dxa"/>
            <w:gridSpan w:val="2"/>
            <w:vMerge w:val="continue"/>
            <w:tcBorders>
              <w:top w:val="single" w:color="000000" w:sz="4" w:space="0"/>
              <w:left w:val="single" w:color="000000" w:sz="4" w:space="0"/>
              <w:bottom w:val="single" w:color="000000" w:sz="4" w:space="0"/>
              <w:right w:val="single" w:color="000000" w:sz="4" w:space="0"/>
            </w:tcBorders>
            <w:vAlign w:val="center"/>
          </w:tcPr>
          <w:p w14:paraId="0703432E">
            <w:pPr>
              <w:spacing w:line="320" w:lineRule="exact"/>
              <w:jc w:val="center"/>
              <w:rPr>
                <w:rFonts w:ascii="宋体" w:cs="宋体"/>
                <w:sz w:val="24"/>
              </w:rPr>
            </w:pPr>
          </w:p>
        </w:tc>
        <w:tc>
          <w:tcPr>
            <w:tcW w:w="1635" w:type="dxa"/>
            <w:tcBorders>
              <w:top w:val="single" w:color="000000" w:sz="4" w:space="0"/>
              <w:left w:val="single" w:color="000000" w:sz="4" w:space="0"/>
              <w:bottom w:val="single" w:color="000000" w:sz="4" w:space="0"/>
              <w:right w:val="single" w:color="000000" w:sz="4" w:space="0"/>
            </w:tcBorders>
            <w:vAlign w:val="center"/>
          </w:tcPr>
          <w:p w14:paraId="7B46054B">
            <w:pPr>
              <w:widowControl/>
              <w:spacing w:line="320" w:lineRule="exact"/>
              <w:jc w:val="center"/>
              <w:textAlignment w:val="center"/>
              <w:rPr>
                <w:rFonts w:ascii="宋体" w:cs="宋体"/>
                <w:kern w:val="0"/>
                <w:sz w:val="24"/>
              </w:rPr>
            </w:pPr>
            <w:r>
              <w:rPr>
                <w:rFonts w:hint="eastAsia" w:ascii="宋体" w:hAnsi="宋体" w:cs="宋体"/>
                <w:kern w:val="0"/>
                <w:sz w:val="24"/>
              </w:rPr>
              <w:t>其中：</w:t>
            </w:r>
          </w:p>
          <w:p w14:paraId="62B26F54">
            <w:pPr>
              <w:widowControl/>
              <w:spacing w:line="320" w:lineRule="exact"/>
              <w:jc w:val="center"/>
              <w:textAlignment w:val="center"/>
              <w:rPr>
                <w:rFonts w:ascii="宋体" w:cs="宋体"/>
                <w:sz w:val="24"/>
              </w:rPr>
            </w:pPr>
            <w:r>
              <w:rPr>
                <w:rFonts w:hint="eastAsia" w:ascii="宋体" w:hAnsi="宋体" w:cs="宋体"/>
                <w:kern w:val="0"/>
                <w:sz w:val="24"/>
              </w:rPr>
              <w:t>财政拨款</w:t>
            </w:r>
          </w:p>
        </w:tc>
        <w:tc>
          <w:tcPr>
            <w:tcW w:w="1189" w:type="dxa"/>
            <w:tcBorders>
              <w:top w:val="single" w:color="000000" w:sz="4" w:space="0"/>
              <w:left w:val="single" w:color="000000" w:sz="4" w:space="0"/>
              <w:bottom w:val="single" w:color="000000" w:sz="4" w:space="0"/>
              <w:right w:val="single" w:color="000000" w:sz="4" w:space="0"/>
            </w:tcBorders>
            <w:vAlign w:val="center"/>
          </w:tcPr>
          <w:p w14:paraId="4EBF436E">
            <w:pPr>
              <w:widowControl/>
              <w:spacing w:line="320" w:lineRule="exact"/>
              <w:jc w:val="center"/>
              <w:textAlignment w:val="center"/>
              <w:rPr>
                <w:rFonts w:ascii="宋体" w:cs="宋体"/>
                <w:sz w:val="24"/>
              </w:rPr>
            </w:pPr>
            <w:r>
              <w:rPr>
                <w:rFonts w:hint="eastAsia" w:ascii="宋体" w:cs="宋体"/>
                <w:sz w:val="24"/>
              </w:rPr>
              <w:t>80.72</w:t>
            </w:r>
          </w:p>
        </w:tc>
        <w:tc>
          <w:tcPr>
            <w:tcW w:w="1224" w:type="dxa"/>
            <w:tcBorders>
              <w:top w:val="single" w:color="000000" w:sz="4" w:space="0"/>
              <w:left w:val="single" w:color="000000" w:sz="4" w:space="0"/>
              <w:bottom w:val="single" w:color="000000" w:sz="4" w:space="0"/>
              <w:right w:val="single" w:color="000000" w:sz="4" w:space="0"/>
            </w:tcBorders>
            <w:vAlign w:val="center"/>
          </w:tcPr>
          <w:p w14:paraId="640285E3">
            <w:pPr>
              <w:widowControl/>
              <w:spacing w:line="320" w:lineRule="exact"/>
              <w:jc w:val="center"/>
              <w:textAlignment w:val="center"/>
              <w:rPr>
                <w:rFonts w:ascii="宋体" w:cs="宋体"/>
                <w:kern w:val="0"/>
                <w:sz w:val="24"/>
              </w:rPr>
            </w:pPr>
            <w:r>
              <w:rPr>
                <w:rFonts w:hint="eastAsia" w:ascii="宋体" w:hAnsi="宋体" w:cs="宋体"/>
                <w:kern w:val="0"/>
                <w:sz w:val="24"/>
              </w:rPr>
              <w:t>其中：</w:t>
            </w:r>
          </w:p>
          <w:p w14:paraId="15BD3617">
            <w:pPr>
              <w:widowControl/>
              <w:spacing w:line="320" w:lineRule="exact"/>
              <w:jc w:val="center"/>
              <w:textAlignment w:val="center"/>
              <w:rPr>
                <w:rFonts w:ascii="宋体" w:cs="宋体"/>
                <w:sz w:val="24"/>
              </w:rPr>
            </w:pPr>
            <w:r>
              <w:rPr>
                <w:rFonts w:hint="eastAsia" w:ascii="宋体" w:hAnsi="宋体" w:cs="宋体"/>
                <w:kern w:val="0"/>
                <w:sz w:val="24"/>
              </w:rPr>
              <w:t>财政拨款</w:t>
            </w:r>
          </w:p>
        </w:tc>
        <w:tc>
          <w:tcPr>
            <w:tcW w:w="2409" w:type="dxa"/>
            <w:tcBorders>
              <w:top w:val="single" w:color="000000" w:sz="4" w:space="0"/>
              <w:left w:val="single" w:color="000000" w:sz="4" w:space="0"/>
              <w:bottom w:val="single" w:color="000000" w:sz="4" w:space="0"/>
              <w:right w:val="single" w:color="000000" w:sz="4" w:space="0"/>
            </w:tcBorders>
            <w:vAlign w:val="center"/>
          </w:tcPr>
          <w:p w14:paraId="6D62C64B">
            <w:pPr>
              <w:widowControl/>
              <w:spacing w:line="320" w:lineRule="exact"/>
              <w:jc w:val="center"/>
              <w:textAlignment w:val="center"/>
              <w:rPr>
                <w:rFonts w:ascii="宋体" w:cs="宋体"/>
                <w:sz w:val="24"/>
              </w:rPr>
            </w:pPr>
            <w:r>
              <w:rPr>
                <w:rFonts w:hint="eastAsia" w:ascii="宋体" w:cs="宋体"/>
                <w:sz w:val="24"/>
              </w:rPr>
              <w:t>80.72</w:t>
            </w:r>
          </w:p>
        </w:tc>
      </w:tr>
      <w:tr w14:paraId="05D24C34">
        <w:tblPrEx>
          <w:tblCellMar>
            <w:top w:w="0" w:type="dxa"/>
            <w:left w:w="108" w:type="dxa"/>
            <w:bottom w:w="0" w:type="dxa"/>
            <w:right w:w="108" w:type="dxa"/>
          </w:tblCellMar>
        </w:tblPrEx>
        <w:trPr>
          <w:gridAfter w:val="1"/>
          <w:wAfter w:w="236" w:type="dxa"/>
          <w:trHeight w:val="341" w:hRule="atLeast"/>
        </w:trPr>
        <w:tc>
          <w:tcPr>
            <w:tcW w:w="3118" w:type="dxa"/>
            <w:gridSpan w:val="2"/>
            <w:vMerge w:val="continue"/>
            <w:tcBorders>
              <w:top w:val="single" w:color="000000" w:sz="4" w:space="0"/>
              <w:left w:val="single" w:color="000000" w:sz="4" w:space="0"/>
              <w:bottom w:val="single" w:color="000000" w:sz="4" w:space="0"/>
              <w:right w:val="single" w:color="000000" w:sz="4" w:space="0"/>
            </w:tcBorders>
            <w:vAlign w:val="center"/>
          </w:tcPr>
          <w:p w14:paraId="18D10F3F">
            <w:pPr>
              <w:spacing w:line="320" w:lineRule="exact"/>
              <w:jc w:val="center"/>
              <w:rPr>
                <w:rFonts w:ascii="宋体" w:cs="宋体"/>
                <w:sz w:val="24"/>
              </w:rPr>
            </w:pPr>
          </w:p>
        </w:tc>
        <w:tc>
          <w:tcPr>
            <w:tcW w:w="1635" w:type="dxa"/>
            <w:tcBorders>
              <w:top w:val="single" w:color="000000" w:sz="4" w:space="0"/>
              <w:left w:val="single" w:color="000000" w:sz="4" w:space="0"/>
              <w:bottom w:val="single" w:color="000000" w:sz="4" w:space="0"/>
              <w:right w:val="single" w:color="000000" w:sz="4" w:space="0"/>
            </w:tcBorders>
            <w:vAlign w:val="center"/>
          </w:tcPr>
          <w:p w14:paraId="102B1F09">
            <w:pPr>
              <w:widowControl/>
              <w:spacing w:line="320" w:lineRule="exact"/>
              <w:jc w:val="left"/>
              <w:textAlignment w:val="center"/>
              <w:rPr>
                <w:rFonts w:ascii="宋体" w:cs="宋体"/>
                <w:sz w:val="24"/>
              </w:rPr>
            </w:pPr>
            <w:r>
              <w:rPr>
                <w:rFonts w:hint="eastAsia" w:ascii="宋体" w:hAnsi="宋体" w:cs="宋体"/>
                <w:kern w:val="0"/>
                <w:sz w:val="24"/>
              </w:rPr>
              <w:t>其他资金</w:t>
            </w:r>
          </w:p>
        </w:tc>
        <w:tc>
          <w:tcPr>
            <w:tcW w:w="1189" w:type="dxa"/>
            <w:tcBorders>
              <w:top w:val="single" w:color="000000" w:sz="4" w:space="0"/>
              <w:left w:val="single" w:color="000000" w:sz="4" w:space="0"/>
              <w:bottom w:val="single" w:color="000000" w:sz="4" w:space="0"/>
              <w:right w:val="single" w:color="000000" w:sz="4" w:space="0"/>
            </w:tcBorders>
            <w:vAlign w:val="center"/>
          </w:tcPr>
          <w:p w14:paraId="494A2B9E">
            <w:pPr>
              <w:widowControl/>
              <w:spacing w:line="320" w:lineRule="exact"/>
              <w:jc w:val="left"/>
              <w:textAlignment w:val="center"/>
              <w:rPr>
                <w:rFonts w:ascii="宋体" w:cs="宋体"/>
                <w:sz w:val="24"/>
              </w:rPr>
            </w:pPr>
          </w:p>
        </w:tc>
        <w:tc>
          <w:tcPr>
            <w:tcW w:w="1224" w:type="dxa"/>
            <w:tcBorders>
              <w:top w:val="single" w:color="000000" w:sz="4" w:space="0"/>
              <w:left w:val="single" w:color="000000" w:sz="4" w:space="0"/>
              <w:bottom w:val="single" w:color="000000" w:sz="4" w:space="0"/>
              <w:right w:val="single" w:color="000000" w:sz="4" w:space="0"/>
            </w:tcBorders>
            <w:vAlign w:val="center"/>
          </w:tcPr>
          <w:p w14:paraId="1A9B31F1">
            <w:pPr>
              <w:widowControl/>
              <w:spacing w:line="320" w:lineRule="exact"/>
              <w:jc w:val="left"/>
              <w:textAlignment w:val="center"/>
              <w:rPr>
                <w:rFonts w:ascii="宋体" w:cs="宋体"/>
                <w:sz w:val="24"/>
              </w:rPr>
            </w:pPr>
            <w:r>
              <w:rPr>
                <w:rFonts w:hint="eastAsia" w:ascii="宋体" w:hAnsi="宋体" w:cs="宋体"/>
                <w:kern w:val="0"/>
                <w:sz w:val="24"/>
              </w:rPr>
              <w:t>其他资金</w:t>
            </w:r>
          </w:p>
        </w:tc>
        <w:tc>
          <w:tcPr>
            <w:tcW w:w="2409" w:type="dxa"/>
            <w:tcBorders>
              <w:top w:val="single" w:color="000000" w:sz="4" w:space="0"/>
              <w:left w:val="single" w:color="000000" w:sz="4" w:space="0"/>
              <w:bottom w:val="single" w:color="000000" w:sz="4" w:space="0"/>
              <w:right w:val="single" w:color="000000" w:sz="4" w:space="0"/>
            </w:tcBorders>
            <w:vAlign w:val="center"/>
          </w:tcPr>
          <w:p w14:paraId="283EF136">
            <w:pPr>
              <w:widowControl/>
              <w:spacing w:line="320" w:lineRule="exact"/>
              <w:jc w:val="center"/>
              <w:textAlignment w:val="center"/>
              <w:rPr>
                <w:rFonts w:ascii="宋体" w:cs="宋体"/>
                <w:sz w:val="24"/>
              </w:rPr>
            </w:pPr>
          </w:p>
        </w:tc>
      </w:tr>
      <w:tr w14:paraId="0E4520A6">
        <w:tblPrEx>
          <w:tblCellMar>
            <w:top w:w="0" w:type="dxa"/>
            <w:left w:w="108" w:type="dxa"/>
            <w:bottom w:w="0" w:type="dxa"/>
            <w:right w:w="108" w:type="dxa"/>
          </w:tblCellMar>
        </w:tblPrEx>
        <w:trPr>
          <w:gridAfter w:val="1"/>
          <w:wAfter w:w="236" w:type="dxa"/>
          <w:trHeight w:val="217" w:hRule="atLeast"/>
        </w:trPr>
        <w:tc>
          <w:tcPr>
            <w:tcW w:w="1976" w:type="dxa"/>
            <w:vMerge w:val="restart"/>
            <w:tcBorders>
              <w:top w:val="single" w:color="000000" w:sz="4" w:space="0"/>
              <w:left w:val="single" w:color="000000" w:sz="4" w:space="0"/>
              <w:bottom w:val="single" w:color="000000" w:sz="4" w:space="0"/>
              <w:right w:val="single" w:color="000000" w:sz="4" w:space="0"/>
            </w:tcBorders>
            <w:vAlign w:val="center"/>
          </w:tcPr>
          <w:p w14:paraId="01D811CF">
            <w:pPr>
              <w:widowControl/>
              <w:spacing w:line="320" w:lineRule="exact"/>
              <w:jc w:val="center"/>
              <w:textAlignment w:val="center"/>
              <w:rPr>
                <w:rFonts w:ascii="宋体" w:cs="宋体"/>
                <w:kern w:val="0"/>
                <w:sz w:val="24"/>
              </w:rPr>
            </w:pPr>
            <w:r>
              <w:rPr>
                <w:rFonts w:hint="eastAsia" w:ascii="宋体" w:hAnsi="宋体" w:cs="宋体"/>
                <w:kern w:val="0"/>
                <w:sz w:val="24"/>
              </w:rPr>
              <w:t>年度总体目标</w:t>
            </w:r>
          </w:p>
          <w:p w14:paraId="195BB9CB">
            <w:pPr>
              <w:widowControl/>
              <w:spacing w:line="320" w:lineRule="exact"/>
              <w:jc w:val="center"/>
              <w:textAlignment w:val="center"/>
              <w:rPr>
                <w:rFonts w:ascii="宋体" w:cs="宋体"/>
                <w:sz w:val="24"/>
              </w:rPr>
            </w:pPr>
            <w:r>
              <w:rPr>
                <w:rFonts w:hint="eastAsia" w:ascii="宋体" w:hAnsi="宋体" w:cs="宋体"/>
                <w:kern w:val="0"/>
                <w:sz w:val="24"/>
              </w:rPr>
              <w:t>完成情况</w:t>
            </w:r>
          </w:p>
        </w:tc>
        <w:tc>
          <w:tcPr>
            <w:tcW w:w="3966" w:type="dxa"/>
            <w:gridSpan w:val="3"/>
            <w:tcBorders>
              <w:top w:val="single" w:color="000000" w:sz="4" w:space="0"/>
              <w:left w:val="single" w:color="000000" w:sz="4" w:space="0"/>
              <w:bottom w:val="single" w:color="000000" w:sz="4" w:space="0"/>
              <w:right w:val="single" w:color="000000" w:sz="4" w:space="0"/>
            </w:tcBorders>
            <w:vAlign w:val="center"/>
          </w:tcPr>
          <w:p w14:paraId="5A711A98">
            <w:pPr>
              <w:widowControl/>
              <w:spacing w:line="320" w:lineRule="exact"/>
              <w:jc w:val="center"/>
              <w:textAlignment w:val="center"/>
              <w:rPr>
                <w:rFonts w:ascii="宋体" w:cs="宋体"/>
                <w:sz w:val="24"/>
              </w:rPr>
            </w:pPr>
            <w:r>
              <w:rPr>
                <w:rFonts w:hint="eastAsia" w:ascii="宋体" w:hAnsi="宋体" w:cs="宋体"/>
                <w:kern w:val="0"/>
                <w:sz w:val="24"/>
              </w:rPr>
              <w:t>预期目标</w:t>
            </w:r>
          </w:p>
        </w:tc>
        <w:tc>
          <w:tcPr>
            <w:tcW w:w="3633" w:type="dxa"/>
            <w:gridSpan w:val="2"/>
            <w:tcBorders>
              <w:top w:val="single" w:color="000000" w:sz="4" w:space="0"/>
              <w:left w:val="single" w:color="000000" w:sz="4" w:space="0"/>
              <w:bottom w:val="single" w:color="000000" w:sz="4" w:space="0"/>
              <w:right w:val="single" w:color="000000" w:sz="4" w:space="0"/>
            </w:tcBorders>
            <w:vAlign w:val="center"/>
          </w:tcPr>
          <w:p w14:paraId="21CDEFE5">
            <w:pPr>
              <w:widowControl/>
              <w:spacing w:line="320" w:lineRule="exact"/>
              <w:jc w:val="center"/>
              <w:textAlignment w:val="center"/>
              <w:rPr>
                <w:rFonts w:ascii="宋体" w:cs="宋体"/>
                <w:sz w:val="24"/>
              </w:rPr>
            </w:pPr>
            <w:r>
              <w:rPr>
                <w:rFonts w:hint="eastAsia" w:ascii="宋体" w:hAnsi="宋体" w:cs="宋体"/>
                <w:kern w:val="0"/>
                <w:sz w:val="24"/>
              </w:rPr>
              <w:t>目标实际完成情况</w:t>
            </w:r>
          </w:p>
        </w:tc>
      </w:tr>
      <w:tr w14:paraId="551C62D6">
        <w:tblPrEx>
          <w:tblCellMar>
            <w:top w:w="0" w:type="dxa"/>
            <w:left w:w="108" w:type="dxa"/>
            <w:bottom w:w="0" w:type="dxa"/>
            <w:right w:w="108" w:type="dxa"/>
          </w:tblCellMar>
        </w:tblPrEx>
        <w:trPr>
          <w:gridAfter w:val="1"/>
          <w:wAfter w:w="236" w:type="dxa"/>
          <w:trHeight w:val="797" w:hRule="atLeast"/>
        </w:trPr>
        <w:tc>
          <w:tcPr>
            <w:tcW w:w="1976" w:type="dxa"/>
            <w:vMerge w:val="continue"/>
            <w:tcBorders>
              <w:top w:val="single" w:color="000000" w:sz="4" w:space="0"/>
              <w:left w:val="single" w:color="000000" w:sz="4" w:space="0"/>
              <w:bottom w:val="single" w:color="000000" w:sz="4" w:space="0"/>
              <w:right w:val="single" w:color="000000" w:sz="4" w:space="0"/>
            </w:tcBorders>
            <w:vAlign w:val="center"/>
          </w:tcPr>
          <w:p w14:paraId="40C27BEE">
            <w:pPr>
              <w:spacing w:line="320" w:lineRule="exact"/>
              <w:jc w:val="center"/>
              <w:rPr>
                <w:rFonts w:ascii="宋体" w:cs="宋体"/>
                <w:sz w:val="24"/>
              </w:rPr>
            </w:pPr>
          </w:p>
        </w:tc>
        <w:tc>
          <w:tcPr>
            <w:tcW w:w="3966" w:type="dxa"/>
            <w:gridSpan w:val="3"/>
            <w:tcBorders>
              <w:top w:val="single" w:color="000000" w:sz="4" w:space="0"/>
              <w:left w:val="single" w:color="000000" w:sz="4" w:space="0"/>
              <w:bottom w:val="single" w:color="000000" w:sz="4" w:space="0"/>
              <w:right w:val="single" w:color="000000" w:sz="4" w:space="0"/>
            </w:tcBorders>
            <w:vAlign w:val="center"/>
          </w:tcPr>
          <w:p w14:paraId="58171288">
            <w:pPr>
              <w:widowControl/>
              <w:spacing w:line="240" w:lineRule="exact"/>
              <w:jc w:val="center"/>
              <w:rPr>
                <w:rFonts w:ascii="宋体" w:hAnsi="宋体" w:cs="宋体"/>
                <w:kern w:val="0"/>
                <w:sz w:val="18"/>
                <w:szCs w:val="18"/>
              </w:rPr>
            </w:pPr>
            <w:r>
              <w:rPr>
                <w:rFonts w:ascii="宋体" w:hAnsi="宋体" w:cs="宋体"/>
                <w:kern w:val="0"/>
                <w:sz w:val="18"/>
                <w:szCs w:val="18"/>
              </w:rPr>
              <w:t>春节氛围营造</w:t>
            </w:r>
          </w:p>
        </w:tc>
        <w:tc>
          <w:tcPr>
            <w:tcW w:w="3633" w:type="dxa"/>
            <w:gridSpan w:val="2"/>
            <w:tcBorders>
              <w:top w:val="single" w:color="000000" w:sz="4" w:space="0"/>
              <w:left w:val="single" w:color="000000" w:sz="4" w:space="0"/>
              <w:bottom w:val="single" w:color="000000" w:sz="4" w:space="0"/>
              <w:right w:val="single" w:color="000000" w:sz="4" w:space="0"/>
            </w:tcBorders>
            <w:vAlign w:val="center"/>
          </w:tcPr>
          <w:p w14:paraId="4EBFAD06">
            <w:pPr>
              <w:widowControl/>
              <w:spacing w:line="240" w:lineRule="exact"/>
              <w:rPr>
                <w:rFonts w:ascii="宋体" w:hAnsi="宋体" w:cs="宋体"/>
                <w:kern w:val="0"/>
                <w:sz w:val="18"/>
                <w:szCs w:val="18"/>
              </w:rPr>
            </w:pPr>
            <w:r>
              <w:rPr>
                <w:rFonts w:hint="eastAsia" w:ascii="宋体" w:hAnsi="宋体" w:cs="宋体"/>
                <w:kern w:val="0"/>
                <w:sz w:val="18"/>
                <w:szCs w:val="18"/>
              </w:rPr>
              <w:t>基本完成</w:t>
            </w:r>
          </w:p>
        </w:tc>
      </w:tr>
      <w:tr w14:paraId="21F2139C">
        <w:tblPrEx>
          <w:tblCellMar>
            <w:top w:w="0" w:type="dxa"/>
            <w:left w:w="108" w:type="dxa"/>
            <w:bottom w:w="0" w:type="dxa"/>
            <w:right w:w="108" w:type="dxa"/>
          </w:tblCellMar>
        </w:tblPrEx>
        <w:trPr>
          <w:gridAfter w:val="1"/>
          <w:wAfter w:w="236" w:type="dxa"/>
          <w:trHeight w:val="693" w:hRule="atLeast"/>
        </w:trPr>
        <w:tc>
          <w:tcPr>
            <w:tcW w:w="1976" w:type="dxa"/>
            <w:vMerge w:val="restart"/>
            <w:tcBorders>
              <w:top w:val="single" w:color="000000" w:sz="4" w:space="0"/>
              <w:left w:val="single" w:color="000000" w:sz="4" w:space="0"/>
              <w:right w:val="single" w:color="000000" w:sz="4" w:space="0"/>
            </w:tcBorders>
            <w:vAlign w:val="center"/>
          </w:tcPr>
          <w:p w14:paraId="0645E287">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年度绩效指标完成情况</w:t>
            </w:r>
          </w:p>
        </w:tc>
        <w:tc>
          <w:tcPr>
            <w:tcW w:w="1142" w:type="dxa"/>
            <w:tcBorders>
              <w:top w:val="single" w:color="000000" w:sz="4" w:space="0"/>
              <w:left w:val="nil"/>
              <w:bottom w:val="single" w:color="000000" w:sz="4" w:space="0"/>
              <w:right w:val="single" w:color="000000" w:sz="4" w:space="0"/>
            </w:tcBorders>
            <w:vAlign w:val="center"/>
          </w:tcPr>
          <w:p w14:paraId="214E886E">
            <w:pPr>
              <w:widowControl/>
              <w:spacing w:line="320" w:lineRule="exact"/>
              <w:jc w:val="center"/>
              <w:textAlignment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一级</w:t>
            </w:r>
          </w:p>
          <w:p w14:paraId="63D0830D">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指标</w:t>
            </w:r>
          </w:p>
        </w:tc>
        <w:tc>
          <w:tcPr>
            <w:tcW w:w="1635" w:type="dxa"/>
            <w:tcBorders>
              <w:top w:val="single" w:color="000000" w:sz="4" w:space="0"/>
              <w:left w:val="single" w:color="000000" w:sz="4" w:space="0"/>
              <w:bottom w:val="single" w:color="000000" w:sz="4" w:space="0"/>
              <w:right w:val="single" w:color="000000" w:sz="4" w:space="0"/>
            </w:tcBorders>
            <w:vAlign w:val="center"/>
          </w:tcPr>
          <w:p w14:paraId="576D22E9">
            <w:pPr>
              <w:widowControl/>
              <w:spacing w:line="320" w:lineRule="exact"/>
              <w:jc w:val="center"/>
              <w:textAlignment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二级</w:t>
            </w:r>
          </w:p>
          <w:p w14:paraId="0BA98BB6">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指标</w:t>
            </w:r>
          </w:p>
        </w:tc>
        <w:tc>
          <w:tcPr>
            <w:tcW w:w="1189" w:type="dxa"/>
            <w:tcBorders>
              <w:top w:val="single" w:color="000000" w:sz="4" w:space="0"/>
              <w:left w:val="single" w:color="000000" w:sz="4" w:space="0"/>
              <w:bottom w:val="single" w:color="000000" w:sz="4" w:space="0"/>
              <w:right w:val="single" w:color="000000" w:sz="4" w:space="0"/>
            </w:tcBorders>
            <w:vAlign w:val="center"/>
          </w:tcPr>
          <w:p w14:paraId="0E9A3224">
            <w:pPr>
              <w:widowControl/>
              <w:spacing w:line="320" w:lineRule="exact"/>
              <w:jc w:val="center"/>
              <w:textAlignment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三级</w:t>
            </w:r>
          </w:p>
          <w:p w14:paraId="08139CE1">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指标</w:t>
            </w:r>
          </w:p>
        </w:tc>
        <w:tc>
          <w:tcPr>
            <w:tcW w:w="1224" w:type="dxa"/>
            <w:tcBorders>
              <w:top w:val="single" w:color="000000" w:sz="4" w:space="0"/>
              <w:left w:val="single" w:color="000000" w:sz="4" w:space="0"/>
              <w:bottom w:val="single" w:color="000000" w:sz="4" w:space="0"/>
              <w:right w:val="single" w:color="000000" w:sz="4" w:space="0"/>
            </w:tcBorders>
            <w:vAlign w:val="center"/>
          </w:tcPr>
          <w:p w14:paraId="16A10A6C">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预期指标值</w:t>
            </w:r>
          </w:p>
        </w:tc>
        <w:tc>
          <w:tcPr>
            <w:tcW w:w="2409" w:type="dxa"/>
            <w:tcBorders>
              <w:top w:val="single" w:color="000000" w:sz="4" w:space="0"/>
              <w:left w:val="single" w:color="000000" w:sz="4" w:space="0"/>
              <w:bottom w:val="single" w:color="000000" w:sz="4" w:space="0"/>
              <w:right w:val="single" w:color="000000" w:sz="4" w:space="0"/>
            </w:tcBorders>
            <w:vAlign w:val="center"/>
          </w:tcPr>
          <w:p w14:paraId="2050DEDD">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实际完成指标值</w:t>
            </w:r>
          </w:p>
        </w:tc>
      </w:tr>
      <w:tr w14:paraId="5D754F95">
        <w:tblPrEx>
          <w:tblCellMar>
            <w:top w:w="0" w:type="dxa"/>
            <w:left w:w="108" w:type="dxa"/>
            <w:bottom w:w="0" w:type="dxa"/>
            <w:right w:w="108" w:type="dxa"/>
          </w:tblCellMar>
        </w:tblPrEx>
        <w:trPr>
          <w:gridAfter w:val="1"/>
          <w:wAfter w:w="236" w:type="dxa"/>
          <w:trHeight w:val="415" w:hRule="atLeast"/>
        </w:trPr>
        <w:tc>
          <w:tcPr>
            <w:tcW w:w="1976" w:type="dxa"/>
            <w:vMerge w:val="continue"/>
            <w:tcBorders>
              <w:left w:val="single" w:color="000000" w:sz="4" w:space="0"/>
              <w:right w:val="single" w:color="000000" w:sz="4" w:space="0"/>
            </w:tcBorders>
            <w:vAlign w:val="center"/>
          </w:tcPr>
          <w:p w14:paraId="752C1AC4">
            <w:pPr>
              <w:spacing w:line="320" w:lineRule="exact"/>
              <w:jc w:val="center"/>
              <w:rPr>
                <w:rFonts w:ascii="仿宋_GB2312" w:hAnsi="仿宋_GB2312" w:eastAsia="仿宋_GB2312" w:cs="仿宋_GB2312"/>
                <w:sz w:val="28"/>
                <w:szCs w:val="28"/>
              </w:rPr>
            </w:pPr>
          </w:p>
        </w:tc>
        <w:tc>
          <w:tcPr>
            <w:tcW w:w="1142" w:type="dxa"/>
            <w:vMerge w:val="restart"/>
            <w:tcBorders>
              <w:top w:val="single" w:color="000000" w:sz="4" w:space="0"/>
              <w:left w:val="single" w:color="000000" w:sz="4" w:space="0"/>
              <w:bottom w:val="single" w:color="000000" w:sz="4" w:space="0"/>
              <w:right w:val="single" w:color="000000" w:sz="4" w:space="0"/>
            </w:tcBorders>
            <w:vAlign w:val="center"/>
          </w:tcPr>
          <w:p w14:paraId="7AE9CA6B">
            <w:pPr>
              <w:widowControl/>
              <w:spacing w:line="320" w:lineRule="exact"/>
              <w:jc w:val="center"/>
              <w:textAlignment w:val="bottom"/>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完成</w:t>
            </w:r>
          </w:p>
          <w:p w14:paraId="466B3428">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指标</w:t>
            </w:r>
          </w:p>
        </w:tc>
        <w:tc>
          <w:tcPr>
            <w:tcW w:w="1635" w:type="dxa"/>
            <w:tcBorders>
              <w:top w:val="single" w:color="000000" w:sz="4" w:space="0"/>
              <w:left w:val="single" w:color="000000" w:sz="4" w:space="0"/>
              <w:bottom w:val="single" w:color="000000" w:sz="4" w:space="0"/>
              <w:right w:val="single" w:color="000000" w:sz="4" w:space="0"/>
            </w:tcBorders>
            <w:vAlign w:val="bottom"/>
          </w:tcPr>
          <w:p w14:paraId="72452DE8">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数量指标</w:t>
            </w:r>
          </w:p>
        </w:tc>
        <w:tc>
          <w:tcPr>
            <w:tcW w:w="1189" w:type="dxa"/>
            <w:tcBorders>
              <w:top w:val="single" w:color="000000" w:sz="4" w:space="0"/>
              <w:left w:val="single" w:color="000000" w:sz="4" w:space="0"/>
              <w:bottom w:val="single" w:color="000000" w:sz="4" w:space="0"/>
              <w:right w:val="single" w:color="000000" w:sz="4" w:space="0"/>
            </w:tcBorders>
            <w:vAlign w:val="bottom"/>
          </w:tcPr>
          <w:p w14:paraId="2331675C">
            <w:pPr>
              <w:widowControl/>
              <w:spacing w:line="320" w:lineRule="exact"/>
              <w:jc w:val="center"/>
              <w:textAlignment w:val="bottom"/>
              <w:rPr>
                <w:rFonts w:ascii="仿宋_GB2312" w:hAnsi="仿宋_GB2312" w:eastAsia="仿宋_GB2312" w:cs="仿宋_GB2312"/>
                <w:sz w:val="28"/>
                <w:szCs w:val="28"/>
              </w:rPr>
            </w:pPr>
            <w:r>
              <w:rPr>
                <w:rFonts w:ascii="仿宋_GB2312" w:hAnsi="仿宋_GB2312" w:eastAsia="仿宋_GB2312" w:cs="仿宋_GB2312"/>
                <w:sz w:val="28"/>
                <w:szCs w:val="28"/>
              </w:rPr>
              <w:t>春节氛围营造</w:t>
            </w:r>
          </w:p>
        </w:tc>
        <w:tc>
          <w:tcPr>
            <w:tcW w:w="1224" w:type="dxa"/>
            <w:tcBorders>
              <w:top w:val="single" w:color="000000" w:sz="4" w:space="0"/>
              <w:left w:val="single" w:color="000000" w:sz="4" w:space="0"/>
              <w:bottom w:val="single" w:color="000000" w:sz="4" w:space="0"/>
              <w:right w:val="single" w:color="000000" w:sz="4" w:space="0"/>
            </w:tcBorders>
            <w:vAlign w:val="center"/>
          </w:tcPr>
          <w:p w14:paraId="36684C59">
            <w:pPr>
              <w:widowControl/>
              <w:spacing w:line="240" w:lineRule="exact"/>
              <w:jc w:val="center"/>
              <w:rPr>
                <w:rFonts w:ascii="宋体" w:hAnsi="宋体" w:cs="宋体"/>
                <w:kern w:val="0"/>
                <w:sz w:val="18"/>
                <w:szCs w:val="18"/>
              </w:rPr>
            </w:pPr>
            <w:r>
              <w:rPr>
                <w:rFonts w:hint="eastAsia" w:ascii="宋体" w:hAnsi="宋体" w:cs="宋体"/>
                <w:kern w:val="0"/>
                <w:sz w:val="18"/>
                <w:szCs w:val="18"/>
              </w:rPr>
              <w:t>10条线路，7个节点（景点）进行春节环境提升工作</w:t>
            </w:r>
          </w:p>
        </w:tc>
        <w:tc>
          <w:tcPr>
            <w:tcW w:w="2409" w:type="dxa"/>
            <w:tcBorders>
              <w:top w:val="single" w:color="000000" w:sz="4" w:space="0"/>
              <w:left w:val="single" w:color="000000" w:sz="4" w:space="0"/>
              <w:bottom w:val="single" w:color="000000" w:sz="4" w:space="0"/>
              <w:right w:val="single" w:color="000000" w:sz="4" w:space="0"/>
            </w:tcBorders>
            <w:vAlign w:val="center"/>
          </w:tcPr>
          <w:p w14:paraId="3AECD47B">
            <w:pPr>
              <w:widowControl/>
              <w:spacing w:line="240" w:lineRule="exact"/>
              <w:jc w:val="center"/>
              <w:rPr>
                <w:rFonts w:ascii="宋体" w:hAnsi="宋体" w:cs="宋体"/>
                <w:kern w:val="0"/>
                <w:sz w:val="18"/>
                <w:szCs w:val="18"/>
              </w:rPr>
            </w:pPr>
            <w:r>
              <w:rPr>
                <w:rFonts w:hint="eastAsia" w:ascii="宋体" w:hAnsi="宋体" w:cs="宋体"/>
                <w:kern w:val="0"/>
                <w:sz w:val="18"/>
                <w:szCs w:val="18"/>
              </w:rPr>
              <w:t>10条线路，7个节点（景点）进行春节环境提升工作</w:t>
            </w:r>
          </w:p>
        </w:tc>
      </w:tr>
      <w:tr w14:paraId="2712172C">
        <w:tblPrEx>
          <w:tblCellMar>
            <w:top w:w="0" w:type="dxa"/>
            <w:left w:w="108" w:type="dxa"/>
            <w:bottom w:w="0" w:type="dxa"/>
            <w:right w:w="108" w:type="dxa"/>
          </w:tblCellMar>
        </w:tblPrEx>
        <w:trPr>
          <w:gridAfter w:val="1"/>
          <w:wAfter w:w="236" w:type="dxa"/>
          <w:trHeight w:val="415" w:hRule="atLeast"/>
        </w:trPr>
        <w:tc>
          <w:tcPr>
            <w:tcW w:w="1976" w:type="dxa"/>
            <w:vMerge w:val="continue"/>
            <w:tcBorders>
              <w:left w:val="single" w:color="000000" w:sz="4" w:space="0"/>
              <w:right w:val="single" w:color="000000" w:sz="4" w:space="0"/>
            </w:tcBorders>
            <w:vAlign w:val="center"/>
          </w:tcPr>
          <w:p w14:paraId="4FE8D167">
            <w:pPr>
              <w:spacing w:line="320" w:lineRule="exact"/>
              <w:jc w:val="center"/>
              <w:rPr>
                <w:rFonts w:ascii="仿宋_GB2312" w:hAnsi="仿宋_GB2312" w:eastAsia="仿宋_GB2312" w:cs="仿宋_GB2312"/>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vAlign w:val="bottom"/>
          </w:tcPr>
          <w:p w14:paraId="30159E4F">
            <w:pPr>
              <w:spacing w:line="320" w:lineRule="exact"/>
              <w:jc w:val="center"/>
              <w:rPr>
                <w:rFonts w:ascii="仿宋_GB2312" w:hAnsi="仿宋_GB2312" w:eastAsia="仿宋_GB2312" w:cs="仿宋_GB2312"/>
                <w:sz w:val="28"/>
                <w:szCs w:val="28"/>
              </w:rPr>
            </w:pPr>
          </w:p>
        </w:tc>
        <w:tc>
          <w:tcPr>
            <w:tcW w:w="1635" w:type="dxa"/>
            <w:tcBorders>
              <w:top w:val="single" w:color="000000" w:sz="4" w:space="0"/>
              <w:left w:val="single" w:color="000000" w:sz="4" w:space="0"/>
              <w:bottom w:val="single" w:color="000000" w:sz="4" w:space="0"/>
              <w:right w:val="single" w:color="000000" w:sz="4" w:space="0"/>
            </w:tcBorders>
            <w:vAlign w:val="bottom"/>
          </w:tcPr>
          <w:p w14:paraId="05706E4D">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质量指标</w:t>
            </w:r>
          </w:p>
        </w:tc>
        <w:tc>
          <w:tcPr>
            <w:tcW w:w="1189" w:type="dxa"/>
            <w:tcBorders>
              <w:top w:val="single" w:color="000000" w:sz="4" w:space="0"/>
              <w:left w:val="single" w:color="000000" w:sz="4" w:space="0"/>
              <w:bottom w:val="single" w:color="000000" w:sz="4" w:space="0"/>
              <w:right w:val="single" w:color="000000" w:sz="4" w:space="0"/>
            </w:tcBorders>
          </w:tcPr>
          <w:p w14:paraId="48FB2F84">
            <w:r>
              <w:rPr>
                <w:rFonts w:ascii="仿宋_GB2312" w:hAnsi="仿宋_GB2312" w:eastAsia="仿宋_GB2312" w:cs="仿宋_GB2312"/>
                <w:sz w:val="28"/>
                <w:szCs w:val="28"/>
              </w:rPr>
              <w:t>春节氛围营造</w:t>
            </w:r>
          </w:p>
        </w:tc>
        <w:tc>
          <w:tcPr>
            <w:tcW w:w="1224" w:type="dxa"/>
            <w:tcBorders>
              <w:top w:val="single" w:color="000000" w:sz="4" w:space="0"/>
              <w:left w:val="single" w:color="000000" w:sz="4" w:space="0"/>
              <w:bottom w:val="single" w:color="000000" w:sz="4" w:space="0"/>
              <w:right w:val="single" w:color="000000" w:sz="4" w:space="0"/>
            </w:tcBorders>
            <w:vAlign w:val="center"/>
          </w:tcPr>
          <w:p w14:paraId="2EB2611F">
            <w:pPr>
              <w:widowControl/>
              <w:spacing w:line="240" w:lineRule="exact"/>
              <w:jc w:val="center"/>
              <w:rPr>
                <w:rFonts w:ascii="宋体" w:hAnsi="宋体" w:cs="宋体"/>
                <w:kern w:val="0"/>
                <w:sz w:val="18"/>
                <w:szCs w:val="18"/>
              </w:rPr>
            </w:pPr>
            <w:r>
              <w:rPr>
                <w:rFonts w:hint="eastAsia" w:ascii="宋体" w:hAnsi="宋体" w:cs="宋体"/>
                <w:kern w:val="0"/>
                <w:sz w:val="18"/>
                <w:szCs w:val="18"/>
              </w:rPr>
              <w:t>春节环境提升工作</w:t>
            </w:r>
          </w:p>
        </w:tc>
        <w:tc>
          <w:tcPr>
            <w:tcW w:w="2409" w:type="dxa"/>
            <w:tcBorders>
              <w:top w:val="single" w:color="000000" w:sz="4" w:space="0"/>
              <w:left w:val="single" w:color="000000" w:sz="4" w:space="0"/>
              <w:bottom w:val="single" w:color="000000" w:sz="4" w:space="0"/>
              <w:right w:val="single" w:color="000000" w:sz="4" w:space="0"/>
            </w:tcBorders>
            <w:vAlign w:val="center"/>
          </w:tcPr>
          <w:p w14:paraId="7E1045DA">
            <w:pPr>
              <w:widowControl/>
              <w:spacing w:line="240" w:lineRule="exact"/>
              <w:jc w:val="center"/>
              <w:rPr>
                <w:rFonts w:ascii="宋体" w:hAnsi="宋体" w:cs="宋体"/>
                <w:kern w:val="0"/>
                <w:sz w:val="18"/>
                <w:szCs w:val="18"/>
              </w:rPr>
            </w:pPr>
            <w:r>
              <w:rPr>
                <w:rFonts w:hint="eastAsia" w:ascii="宋体" w:hAnsi="宋体" w:cs="宋体"/>
                <w:kern w:val="0"/>
                <w:sz w:val="18"/>
                <w:szCs w:val="18"/>
              </w:rPr>
              <w:t>春节环境提升工作</w:t>
            </w:r>
          </w:p>
        </w:tc>
      </w:tr>
      <w:tr w14:paraId="7C9E907F">
        <w:tblPrEx>
          <w:tblCellMar>
            <w:top w:w="0" w:type="dxa"/>
            <w:left w:w="108" w:type="dxa"/>
            <w:bottom w:w="0" w:type="dxa"/>
            <w:right w:w="108" w:type="dxa"/>
          </w:tblCellMar>
        </w:tblPrEx>
        <w:trPr>
          <w:gridAfter w:val="1"/>
          <w:wAfter w:w="236" w:type="dxa"/>
          <w:trHeight w:val="415" w:hRule="atLeast"/>
        </w:trPr>
        <w:tc>
          <w:tcPr>
            <w:tcW w:w="1976" w:type="dxa"/>
            <w:vMerge w:val="continue"/>
            <w:tcBorders>
              <w:left w:val="single" w:color="000000" w:sz="4" w:space="0"/>
              <w:right w:val="single" w:color="000000" w:sz="4" w:space="0"/>
            </w:tcBorders>
            <w:vAlign w:val="center"/>
          </w:tcPr>
          <w:p w14:paraId="16233EB4">
            <w:pPr>
              <w:spacing w:line="320" w:lineRule="exact"/>
              <w:jc w:val="center"/>
              <w:rPr>
                <w:rFonts w:ascii="仿宋_GB2312" w:hAnsi="仿宋_GB2312" w:eastAsia="仿宋_GB2312" w:cs="仿宋_GB2312"/>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vAlign w:val="bottom"/>
          </w:tcPr>
          <w:p w14:paraId="2CA41D73">
            <w:pPr>
              <w:spacing w:line="320" w:lineRule="exact"/>
              <w:jc w:val="center"/>
              <w:rPr>
                <w:rFonts w:ascii="仿宋_GB2312" w:hAnsi="仿宋_GB2312" w:eastAsia="仿宋_GB2312" w:cs="仿宋_GB2312"/>
                <w:sz w:val="28"/>
                <w:szCs w:val="28"/>
              </w:rPr>
            </w:pPr>
          </w:p>
        </w:tc>
        <w:tc>
          <w:tcPr>
            <w:tcW w:w="1635" w:type="dxa"/>
            <w:tcBorders>
              <w:top w:val="single" w:color="000000" w:sz="4" w:space="0"/>
              <w:left w:val="single" w:color="000000" w:sz="4" w:space="0"/>
              <w:bottom w:val="single" w:color="000000" w:sz="4" w:space="0"/>
              <w:right w:val="single" w:color="000000" w:sz="4" w:space="0"/>
            </w:tcBorders>
            <w:vAlign w:val="bottom"/>
          </w:tcPr>
          <w:p w14:paraId="73012C34">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时效指标</w:t>
            </w:r>
          </w:p>
        </w:tc>
        <w:tc>
          <w:tcPr>
            <w:tcW w:w="1189" w:type="dxa"/>
            <w:tcBorders>
              <w:top w:val="single" w:color="000000" w:sz="4" w:space="0"/>
              <w:left w:val="single" w:color="000000" w:sz="4" w:space="0"/>
              <w:bottom w:val="single" w:color="000000" w:sz="4" w:space="0"/>
              <w:right w:val="single" w:color="000000" w:sz="4" w:space="0"/>
            </w:tcBorders>
          </w:tcPr>
          <w:p w14:paraId="7348E549">
            <w:r>
              <w:rPr>
                <w:rFonts w:ascii="仿宋_GB2312" w:hAnsi="仿宋_GB2312" w:eastAsia="仿宋_GB2312" w:cs="仿宋_GB2312"/>
                <w:sz w:val="28"/>
                <w:szCs w:val="28"/>
              </w:rPr>
              <w:t>春节氛围营造</w:t>
            </w:r>
          </w:p>
        </w:tc>
        <w:tc>
          <w:tcPr>
            <w:tcW w:w="1224" w:type="dxa"/>
            <w:tcBorders>
              <w:top w:val="single" w:color="000000" w:sz="4" w:space="0"/>
              <w:left w:val="single" w:color="000000" w:sz="4" w:space="0"/>
              <w:bottom w:val="single" w:color="000000" w:sz="4" w:space="0"/>
              <w:right w:val="single" w:color="000000" w:sz="4" w:space="0"/>
            </w:tcBorders>
            <w:vAlign w:val="center"/>
          </w:tcPr>
          <w:p w14:paraId="5306145B">
            <w:pPr>
              <w:widowControl/>
              <w:spacing w:line="240" w:lineRule="exact"/>
              <w:jc w:val="center"/>
              <w:rPr>
                <w:rFonts w:ascii="宋体" w:hAnsi="宋体" w:cs="宋体"/>
                <w:kern w:val="0"/>
                <w:sz w:val="18"/>
                <w:szCs w:val="18"/>
              </w:rPr>
            </w:pPr>
            <w:r>
              <w:rPr>
                <w:rFonts w:hint="eastAsia" w:ascii="宋体" w:hAnsi="宋体" w:cs="宋体"/>
                <w:kern w:val="0"/>
                <w:sz w:val="18"/>
                <w:szCs w:val="18"/>
              </w:rPr>
              <w:t>2021年全年</w:t>
            </w:r>
          </w:p>
        </w:tc>
        <w:tc>
          <w:tcPr>
            <w:tcW w:w="2409" w:type="dxa"/>
            <w:tcBorders>
              <w:top w:val="single" w:color="000000" w:sz="4" w:space="0"/>
              <w:left w:val="single" w:color="000000" w:sz="4" w:space="0"/>
              <w:bottom w:val="single" w:color="000000" w:sz="4" w:space="0"/>
              <w:right w:val="single" w:color="000000" w:sz="4" w:space="0"/>
            </w:tcBorders>
            <w:vAlign w:val="center"/>
          </w:tcPr>
          <w:p w14:paraId="3A9A4243">
            <w:pPr>
              <w:widowControl/>
              <w:spacing w:line="240" w:lineRule="exact"/>
              <w:jc w:val="center"/>
              <w:rPr>
                <w:rFonts w:ascii="宋体" w:hAnsi="宋体" w:cs="宋体"/>
                <w:kern w:val="0"/>
                <w:sz w:val="18"/>
                <w:szCs w:val="18"/>
              </w:rPr>
            </w:pPr>
            <w:r>
              <w:rPr>
                <w:rFonts w:hint="eastAsia" w:ascii="宋体" w:hAnsi="宋体" w:cs="宋体"/>
                <w:kern w:val="0"/>
                <w:sz w:val="18"/>
                <w:szCs w:val="18"/>
              </w:rPr>
              <w:t>2021年全年</w:t>
            </w:r>
          </w:p>
        </w:tc>
      </w:tr>
      <w:tr w14:paraId="6B2C1CB8">
        <w:tblPrEx>
          <w:tblCellMar>
            <w:top w:w="0" w:type="dxa"/>
            <w:left w:w="108" w:type="dxa"/>
            <w:bottom w:w="0" w:type="dxa"/>
            <w:right w:w="108" w:type="dxa"/>
          </w:tblCellMar>
        </w:tblPrEx>
        <w:trPr>
          <w:gridAfter w:val="1"/>
          <w:wAfter w:w="236" w:type="dxa"/>
          <w:trHeight w:val="480" w:hRule="atLeast"/>
        </w:trPr>
        <w:tc>
          <w:tcPr>
            <w:tcW w:w="1976" w:type="dxa"/>
            <w:vMerge w:val="continue"/>
            <w:tcBorders>
              <w:left w:val="single" w:color="000000" w:sz="4" w:space="0"/>
              <w:right w:val="single" w:color="000000" w:sz="4" w:space="0"/>
            </w:tcBorders>
            <w:vAlign w:val="center"/>
          </w:tcPr>
          <w:p w14:paraId="2846D0F8">
            <w:pPr>
              <w:spacing w:line="320" w:lineRule="exact"/>
              <w:jc w:val="center"/>
              <w:rPr>
                <w:rFonts w:ascii="仿宋_GB2312" w:hAnsi="仿宋_GB2312" w:eastAsia="仿宋_GB2312" w:cs="仿宋_GB2312"/>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vAlign w:val="bottom"/>
          </w:tcPr>
          <w:p w14:paraId="5E06F0D0">
            <w:pPr>
              <w:spacing w:line="320" w:lineRule="exact"/>
              <w:jc w:val="center"/>
              <w:rPr>
                <w:rFonts w:ascii="仿宋_GB2312" w:hAnsi="仿宋_GB2312" w:eastAsia="仿宋_GB2312" w:cs="仿宋_GB2312"/>
                <w:sz w:val="28"/>
                <w:szCs w:val="28"/>
              </w:rPr>
            </w:pPr>
          </w:p>
        </w:tc>
        <w:tc>
          <w:tcPr>
            <w:tcW w:w="1635" w:type="dxa"/>
            <w:tcBorders>
              <w:top w:val="single" w:color="000000" w:sz="4" w:space="0"/>
              <w:left w:val="single" w:color="000000" w:sz="4" w:space="0"/>
              <w:bottom w:val="single" w:color="000000" w:sz="4" w:space="0"/>
              <w:right w:val="single" w:color="000000" w:sz="4" w:space="0"/>
            </w:tcBorders>
            <w:vAlign w:val="bottom"/>
          </w:tcPr>
          <w:p w14:paraId="5EFE3F7C">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成本指标</w:t>
            </w:r>
          </w:p>
        </w:tc>
        <w:tc>
          <w:tcPr>
            <w:tcW w:w="1189" w:type="dxa"/>
            <w:tcBorders>
              <w:top w:val="single" w:color="000000" w:sz="4" w:space="0"/>
              <w:left w:val="single" w:color="000000" w:sz="4" w:space="0"/>
              <w:bottom w:val="single" w:color="000000" w:sz="4" w:space="0"/>
              <w:right w:val="single" w:color="000000" w:sz="4" w:space="0"/>
            </w:tcBorders>
          </w:tcPr>
          <w:p w14:paraId="139C7483">
            <w:r>
              <w:rPr>
                <w:rFonts w:ascii="仿宋_GB2312" w:hAnsi="仿宋_GB2312" w:eastAsia="仿宋_GB2312" w:cs="仿宋_GB2312"/>
                <w:sz w:val="28"/>
                <w:szCs w:val="28"/>
              </w:rPr>
              <w:t>春节氛围营造</w:t>
            </w:r>
          </w:p>
        </w:tc>
        <w:tc>
          <w:tcPr>
            <w:tcW w:w="1224" w:type="dxa"/>
            <w:tcBorders>
              <w:top w:val="single" w:color="000000" w:sz="4" w:space="0"/>
              <w:left w:val="single" w:color="000000" w:sz="4" w:space="0"/>
              <w:bottom w:val="single" w:color="000000" w:sz="4" w:space="0"/>
              <w:right w:val="single" w:color="000000" w:sz="4" w:space="0"/>
            </w:tcBorders>
            <w:vAlign w:val="center"/>
          </w:tcPr>
          <w:p w14:paraId="2DFF752E">
            <w:pPr>
              <w:widowControl/>
              <w:spacing w:line="240" w:lineRule="exact"/>
              <w:jc w:val="center"/>
              <w:rPr>
                <w:rFonts w:ascii="宋体" w:hAnsi="宋体" w:cs="宋体"/>
                <w:kern w:val="0"/>
                <w:sz w:val="18"/>
                <w:szCs w:val="18"/>
              </w:rPr>
            </w:pPr>
            <w:r>
              <w:rPr>
                <w:rFonts w:hint="eastAsia" w:ascii="宋体" w:hAnsi="宋体" w:cs="宋体"/>
                <w:kern w:val="0"/>
                <w:sz w:val="18"/>
                <w:szCs w:val="18"/>
              </w:rPr>
              <w:t>80.72万元</w:t>
            </w:r>
          </w:p>
        </w:tc>
        <w:tc>
          <w:tcPr>
            <w:tcW w:w="2409" w:type="dxa"/>
            <w:tcBorders>
              <w:top w:val="single" w:color="000000" w:sz="4" w:space="0"/>
              <w:left w:val="single" w:color="000000" w:sz="4" w:space="0"/>
              <w:bottom w:val="single" w:color="000000" w:sz="4" w:space="0"/>
              <w:right w:val="single" w:color="000000" w:sz="4" w:space="0"/>
            </w:tcBorders>
            <w:vAlign w:val="center"/>
          </w:tcPr>
          <w:p w14:paraId="0AB39306">
            <w:pPr>
              <w:widowControl/>
              <w:spacing w:line="240" w:lineRule="exact"/>
              <w:jc w:val="center"/>
              <w:rPr>
                <w:rFonts w:ascii="宋体" w:hAnsi="宋体" w:cs="宋体"/>
                <w:kern w:val="0"/>
                <w:sz w:val="18"/>
                <w:szCs w:val="18"/>
              </w:rPr>
            </w:pPr>
            <w:r>
              <w:rPr>
                <w:rFonts w:hint="eastAsia" w:ascii="宋体" w:hAnsi="宋体" w:cs="宋体"/>
                <w:kern w:val="0"/>
                <w:sz w:val="18"/>
                <w:szCs w:val="18"/>
              </w:rPr>
              <w:t>80.72万元</w:t>
            </w:r>
          </w:p>
        </w:tc>
      </w:tr>
      <w:tr w14:paraId="04D59863">
        <w:tblPrEx>
          <w:tblCellMar>
            <w:top w:w="0" w:type="dxa"/>
            <w:left w:w="108" w:type="dxa"/>
            <w:bottom w:w="0" w:type="dxa"/>
            <w:right w:w="108" w:type="dxa"/>
          </w:tblCellMar>
        </w:tblPrEx>
        <w:trPr>
          <w:gridAfter w:val="1"/>
          <w:wAfter w:w="236" w:type="dxa"/>
          <w:trHeight w:val="480" w:hRule="atLeast"/>
        </w:trPr>
        <w:tc>
          <w:tcPr>
            <w:tcW w:w="1976" w:type="dxa"/>
            <w:vMerge w:val="continue"/>
            <w:tcBorders>
              <w:left w:val="single" w:color="000000" w:sz="4" w:space="0"/>
              <w:right w:val="single" w:color="000000" w:sz="4" w:space="0"/>
            </w:tcBorders>
            <w:vAlign w:val="center"/>
          </w:tcPr>
          <w:p w14:paraId="26D544C2">
            <w:pPr>
              <w:spacing w:line="320" w:lineRule="exact"/>
              <w:jc w:val="center"/>
              <w:rPr>
                <w:rFonts w:ascii="仿宋_GB2312" w:hAnsi="仿宋_GB2312" w:eastAsia="仿宋_GB2312" w:cs="仿宋_GB2312"/>
                <w:sz w:val="28"/>
                <w:szCs w:val="28"/>
              </w:rPr>
            </w:pPr>
          </w:p>
        </w:tc>
        <w:tc>
          <w:tcPr>
            <w:tcW w:w="1142" w:type="dxa"/>
            <w:vMerge w:val="restart"/>
            <w:tcBorders>
              <w:top w:val="single" w:color="000000" w:sz="4" w:space="0"/>
              <w:left w:val="single" w:color="000000" w:sz="4" w:space="0"/>
              <w:bottom w:val="single" w:color="000000" w:sz="4" w:space="0"/>
              <w:right w:val="single" w:color="000000" w:sz="4" w:space="0"/>
            </w:tcBorders>
            <w:vAlign w:val="center"/>
          </w:tcPr>
          <w:p w14:paraId="0A9C66D7">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效益</w:t>
            </w:r>
            <w:r>
              <w:rPr>
                <w:rFonts w:ascii="仿宋_GB2312" w:hAnsi="仿宋_GB2312" w:eastAsia="仿宋_GB2312" w:cs="仿宋_GB2312"/>
                <w:kern w:val="0"/>
                <w:sz w:val="28"/>
                <w:szCs w:val="28"/>
              </w:rPr>
              <w:br w:type="textWrapping"/>
            </w:r>
            <w:r>
              <w:rPr>
                <w:rFonts w:hint="eastAsia" w:ascii="仿宋_GB2312" w:hAnsi="仿宋_GB2312" w:eastAsia="仿宋_GB2312" w:cs="仿宋_GB2312"/>
                <w:kern w:val="0"/>
                <w:sz w:val="28"/>
                <w:szCs w:val="28"/>
              </w:rPr>
              <w:t>指标</w:t>
            </w:r>
          </w:p>
        </w:tc>
        <w:tc>
          <w:tcPr>
            <w:tcW w:w="1635" w:type="dxa"/>
            <w:tcBorders>
              <w:top w:val="single" w:color="000000" w:sz="4" w:space="0"/>
              <w:left w:val="single" w:color="000000" w:sz="4" w:space="0"/>
              <w:bottom w:val="single" w:color="000000" w:sz="4" w:space="0"/>
              <w:right w:val="single" w:color="000000" w:sz="4" w:space="0"/>
            </w:tcBorders>
            <w:vAlign w:val="bottom"/>
          </w:tcPr>
          <w:p w14:paraId="17E7ACAD">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经济效益</w:t>
            </w:r>
            <w:r>
              <w:rPr>
                <w:rFonts w:ascii="仿宋_GB2312" w:hAnsi="仿宋_GB2312" w:eastAsia="仿宋_GB2312" w:cs="仿宋_GB2312"/>
                <w:kern w:val="0"/>
                <w:sz w:val="28"/>
                <w:szCs w:val="28"/>
              </w:rPr>
              <w:t xml:space="preserve">  </w:t>
            </w:r>
            <w:r>
              <w:rPr>
                <w:rFonts w:hint="eastAsia" w:ascii="仿宋_GB2312" w:hAnsi="仿宋_GB2312" w:eastAsia="仿宋_GB2312" w:cs="仿宋_GB2312"/>
                <w:kern w:val="0"/>
                <w:sz w:val="28"/>
                <w:szCs w:val="28"/>
              </w:rPr>
              <w:t>指标</w:t>
            </w:r>
          </w:p>
        </w:tc>
        <w:tc>
          <w:tcPr>
            <w:tcW w:w="1189" w:type="dxa"/>
            <w:tcBorders>
              <w:top w:val="single" w:color="000000" w:sz="4" w:space="0"/>
              <w:left w:val="single" w:color="000000" w:sz="4" w:space="0"/>
              <w:bottom w:val="single" w:color="000000" w:sz="4" w:space="0"/>
              <w:right w:val="single" w:color="000000" w:sz="4" w:space="0"/>
            </w:tcBorders>
          </w:tcPr>
          <w:p w14:paraId="615FC0D3">
            <w:r>
              <w:rPr>
                <w:rFonts w:ascii="仿宋_GB2312" w:hAnsi="仿宋_GB2312" w:eastAsia="仿宋_GB2312" w:cs="仿宋_GB2312"/>
                <w:sz w:val="28"/>
                <w:szCs w:val="28"/>
              </w:rPr>
              <w:t>春节氛围营造</w:t>
            </w:r>
          </w:p>
        </w:tc>
        <w:tc>
          <w:tcPr>
            <w:tcW w:w="1224" w:type="dxa"/>
            <w:tcBorders>
              <w:top w:val="single" w:color="000000" w:sz="4" w:space="0"/>
              <w:left w:val="single" w:color="000000" w:sz="4" w:space="0"/>
              <w:bottom w:val="single" w:color="000000" w:sz="4" w:space="0"/>
              <w:right w:val="single" w:color="000000" w:sz="4" w:space="0"/>
            </w:tcBorders>
            <w:vAlign w:val="center"/>
          </w:tcPr>
          <w:p w14:paraId="0DB84E03">
            <w:pPr>
              <w:widowControl/>
              <w:spacing w:line="240" w:lineRule="exact"/>
              <w:jc w:val="center"/>
              <w:rPr>
                <w:rFonts w:ascii="宋体" w:hAnsi="宋体" w:cs="宋体"/>
                <w:kern w:val="0"/>
                <w:sz w:val="18"/>
                <w:szCs w:val="18"/>
              </w:rPr>
            </w:pPr>
          </w:p>
        </w:tc>
        <w:tc>
          <w:tcPr>
            <w:tcW w:w="2409" w:type="dxa"/>
            <w:tcBorders>
              <w:top w:val="single" w:color="000000" w:sz="4" w:space="0"/>
              <w:left w:val="single" w:color="000000" w:sz="4" w:space="0"/>
              <w:bottom w:val="single" w:color="000000" w:sz="4" w:space="0"/>
              <w:right w:val="single" w:color="000000" w:sz="4" w:space="0"/>
            </w:tcBorders>
            <w:vAlign w:val="center"/>
          </w:tcPr>
          <w:p w14:paraId="3D0B1A34">
            <w:pPr>
              <w:widowControl/>
              <w:spacing w:line="240" w:lineRule="exact"/>
              <w:jc w:val="center"/>
              <w:rPr>
                <w:rFonts w:ascii="宋体" w:hAnsi="宋体" w:cs="宋体"/>
                <w:kern w:val="0"/>
                <w:sz w:val="18"/>
                <w:szCs w:val="18"/>
              </w:rPr>
            </w:pPr>
          </w:p>
        </w:tc>
      </w:tr>
      <w:tr w14:paraId="3045A84E">
        <w:tblPrEx>
          <w:tblCellMar>
            <w:top w:w="0" w:type="dxa"/>
            <w:left w:w="108" w:type="dxa"/>
            <w:bottom w:w="0" w:type="dxa"/>
            <w:right w:w="108" w:type="dxa"/>
          </w:tblCellMar>
        </w:tblPrEx>
        <w:trPr>
          <w:gridAfter w:val="1"/>
          <w:wAfter w:w="236" w:type="dxa"/>
          <w:trHeight w:val="480" w:hRule="atLeast"/>
        </w:trPr>
        <w:tc>
          <w:tcPr>
            <w:tcW w:w="1976" w:type="dxa"/>
            <w:vMerge w:val="continue"/>
            <w:tcBorders>
              <w:left w:val="single" w:color="000000" w:sz="4" w:space="0"/>
              <w:right w:val="single" w:color="000000" w:sz="4" w:space="0"/>
            </w:tcBorders>
            <w:vAlign w:val="center"/>
          </w:tcPr>
          <w:p w14:paraId="2611DE0C">
            <w:pPr>
              <w:spacing w:line="320" w:lineRule="exact"/>
              <w:jc w:val="center"/>
              <w:rPr>
                <w:rFonts w:ascii="仿宋_GB2312" w:hAnsi="仿宋_GB2312" w:eastAsia="仿宋_GB2312" w:cs="仿宋_GB2312"/>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vAlign w:val="bottom"/>
          </w:tcPr>
          <w:p w14:paraId="39E271B0">
            <w:pPr>
              <w:spacing w:line="320" w:lineRule="exact"/>
              <w:jc w:val="center"/>
              <w:rPr>
                <w:rFonts w:ascii="仿宋_GB2312" w:hAnsi="仿宋_GB2312" w:eastAsia="仿宋_GB2312" w:cs="仿宋_GB2312"/>
                <w:sz w:val="28"/>
                <w:szCs w:val="28"/>
              </w:rPr>
            </w:pPr>
          </w:p>
        </w:tc>
        <w:tc>
          <w:tcPr>
            <w:tcW w:w="1635" w:type="dxa"/>
            <w:tcBorders>
              <w:top w:val="single" w:color="000000" w:sz="4" w:space="0"/>
              <w:left w:val="single" w:color="000000" w:sz="4" w:space="0"/>
              <w:bottom w:val="single" w:color="000000" w:sz="4" w:space="0"/>
              <w:right w:val="single" w:color="000000" w:sz="4" w:space="0"/>
            </w:tcBorders>
            <w:vAlign w:val="bottom"/>
          </w:tcPr>
          <w:p w14:paraId="64350C8A">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社会效益</w:t>
            </w:r>
            <w:r>
              <w:rPr>
                <w:rFonts w:ascii="仿宋_GB2312" w:hAnsi="仿宋_GB2312" w:eastAsia="仿宋_GB2312" w:cs="仿宋_GB2312"/>
                <w:kern w:val="0"/>
                <w:sz w:val="28"/>
                <w:szCs w:val="28"/>
              </w:rPr>
              <w:t xml:space="preserve">  </w:t>
            </w:r>
            <w:r>
              <w:rPr>
                <w:rFonts w:hint="eastAsia" w:ascii="仿宋_GB2312" w:hAnsi="仿宋_GB2312" w:eastAsia="仿宋_GB2312" w:cs="仿宋_GB2312"/>
                <w:kern w:val="0"/>
                <w:sz w:val="28"/>
                <w:szCs w:val="28"/>
              </w:rPr>
              <w:t>指标</w:t>
            </w:r>
          </w:p>
        </w:tc>
        <w:tc>
          <w:tcPr>
            <w:tcW w:w="1189" w:type="dxa"/>
            <w:tcBorders>
              <w:top w:val="single" w:color="000000" w:sz="4" w:space="0"/>
              <w:left w:val="single" w:color="000000" w:sz="4" w:space="0"/>
              <w:bottom w:val="single" w:color="000000" w:sz="4" w:space="0"/>
              <w:right w:val="single" w:color="000000" w:sz="4" w:space="0"/>
            </w:tcBorders>
          </w:tcPr>
          <w:p w14:paraId="2294854A">
            <w:r>
              <w:rPr>
                <w:rFonts w:ascii="仿宋_GB2312" w:hAnsi="仿宋_GB2312" w:eastAsia="仿宋_GB2312" w:cs="仿宋_GB2312"/>
                <w:sz w:val="28"/>
                <w:szCs w:val="28"/>
              </w:rPr>
              <w:t>春节氛围营造</w:t>
            </w:r>
          </w:p>
        </w:tc>
        <w:tc>
          <w:tcPr>
            <w:tcW w:w="1224" w:type="dxa"/>
            <w:tcBorders>
              <w:top w:val="single" w:color="000000" w:sz="4" w:space="0"/>
              <w:left w:val="single" w:color="000000" w:sz="4" w:space="0"/>
              <w:bottom w:val="single" w:color="000000" w:sz="4" w:space="0"/>
              <w:right w:val="single" w:color="000000" w:sz="4" w:space="0"/>
            </w:tcBorders>
            <w:vAlign w:val="center"/>
          </w:tcPr>
          <w:p w14:paraId="20E03EAB">
            <w:pPr>
              <w:widowControl/>
              <w:spacing w:line="240" w:lineRule="exact"/>
              <w:jc w:val="center"/>
              <w:rPr>
                <w:rFonts w:ascii="宋体" w:hAnsi="宋体" w:cs="宋体"/>
                <w:kern w:val="0"/>
                <w:sz w:val="18"/>
                <w:szCs w:val="18"/>
              </w:rPr>
            </w:pPr>
            <w:r>
              <w:rPr>
                <w:rFonts w:ascii="宋体" w:hAnsi="宋体" w:cs="宋体"/>
                <w:kern w:val="0"/>
                <w:sz w:val="18"/>
                <w:szCs w:val="18"/>
              </w:rPr>
              <w:t>景观亮化，营造美好的生活环境</w:t>
            </w:r>
          </w:p>
        </w:tc>
        <w:tc>
          <w:tcPr>
            <w:tcW w:w="2409" w:type="dxa"/>
            <w:tcBorders>
              <w:top w:val="single" w:color="000000" w:sz="4" w:space="0"/>
              <w:left w:val="single" w:color="000000" w:sz="4" w:space="0"/>
              <w:bottom w:val="single" w:color="000000" w:sz="4" w:space="0"/>
              <w:right w:val="single" w:color="000000" w:sz="4" w:space="0"/>
            </w:tcBorders>
            <w:vAlign w:val="center"/>
          </w:tcPr>
          <w:p w14:paraId="079A3454">
            <w:pPr>
              <w:widowControl/>
              <w:spacing w:line="240" w:lineRule="exact"/>
              <w:jc w:val="center"/>
              <w:rPr>
                <w:rFonts w:ascii="宋体" w:hAnsi="宋体" w:cs="宋体"/>
                <w:kern w:val="0"/>
                <w:sz w:val="18"/>
                <w:szCs w:val="18"/>
              </w:rPr>
            </w:pPr>
            <w:r>
              <w:rPr>
                <w:rFonts w:ascii="宋体" w:hAnsi="宋体" w:cs="宋体"/>
                <w:kern w:val="0"/>
                <w:sz w:val="18"/>
                <w:szCs w:val="18"/>
              </w:rPr>
              <w:t>景观亮化，营造美好的生活环境</w:t>
            </w:r>
          </w:p>
        </w:tc>
      </w:tr>
      <w:tr w14:paraId="1396B7E2">
        <w:tblPrEx>
          <w:tblCellMar>
            <w:top w:w="0" w:type="dxa"/>
            <w:left w:w="108" w:type="dxa"/>
            <w:bottom w:w="0" w:type="dxa"/>
            <w:right w:w="108" w:type="dxa"/>
          </w:tblCellMar>
        </w:tblPrEx>
        <w:trPr>
          <w:gridAfter w:val="1"/>
          <w:wAfter w:w="236" w:type="dxa"/>
          <w:trHeight w:val="577" w:hRule="atLeast"/>
        </w:trPr>
        <w:tc>
          <w:tcPr>
            <w:tcW w:w="1976" w:type="dxa"/>
            <w:vMerge w:val="continue"/>
            <w:tcBorders>
              <w:left w:val="single" w:color="000000" w:sz="4" w:space="0"/>
              <w:right w:val="single" w:color="000000" w:sz="4" w:space="0"/>
            </w:tcBorders>
            <w:vAlign w:val="center"/>
          </w:tcPr>
          <w:p w14:paraId="4BEB2E90">
            <w:pPr>
              <w:spacing w:line="320" w:lineRule="exact"/>
              <w:jc w:val="center"/>
              <w:rPr>
                <w:rFonts w:ascii="仿宋_GB2312" w:hAnsi="仿宋_GB2312" w:eastAsia="仿宋_GB2312" w:cs="仿宋_GB2312"/>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vAlign w:val="bottom"/>
          </w:tcPr>
          <w:p w14:paraId="76D4E66B">
            <w:pPr>
              <w:spacing w:line="320" w:lineRule="exact"/>
              <w:jc w:val="center"/>
              <w:rPr>
                <w:rFonts w:ascii="仿宋_GB2312" w:hAnsi="仿宋_GB2312" w:eastAsia="仿宋_GB2312" w:cs="仿宋_GB2312"/>
                <w:sz w:val="28"/>
                <w:szCs w:val="28"/>
              </w:rPr>
            </w:pPr>
          </w:p>
        </w:tc>
        <w:tc>
          <w:tcPr>
            <w:tcW w:w="1635" w:type="dxa"/>
            <w:tcBorders>
              <w:top w:val="single" w:color="000000" w:sz="4" w:space="0"/>
              <w:left w:val="single" w:color="000000" w:sz="4" w:space="0"/>
              <w:bottom w:val="single" w:color="000000" w:sz="4" w:space="0"/>
              <w:right w:val="single" w:color="000000" w:sz="4" w:space="0"/>
            </w:tcBorders>
            <w:vAlign w:val="bottom"/>
          </w:tcPr>
          <w:p w14:paraId="3D5A1CAF">
            <w:pPr>
              <w:widowControl/>
              <w:spacing w:line="320" w:lineRule="exact"/>
              <w:ind w:left="463" w:leftChars="87" w:hanging="280" w:hangingChars="100"/>
              <w:jc w:val="left"/>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生态效益</w:t>
            </w:r>
            <w:r>
              <w:rPr>
                <w:rFonts w:ascii="仿宋_GB2312" w:hAnsi="仿宋_GB2312" w:eastAsia="仿宋_GB2312" w:cs="仿宋_GB2312"/>
                <w:kern w:val="0"/>
                <w:sz w:val="28"/>
                <w:szCs w:val="28"/>
              </w:rPr>
              <w:t xml:space="preserve">  </w:t>
            </w:r>
            <w:r>
              <w:rPr>
                <w:rFonts w:hint="eastAsia" w:ascii="仿宋_GB2312" w:hAnsi="仿宋_GB2312" w:eastAsia="仿宋_GB2312" w:cs="仿宋_GB2312"/>
                <w:kern w:val="0"/>
                <w:sz w:val="28"/>
                <w:szCs w:val="28"/>
              </w:rPr>
              <w:t>指标</w:t>
            </w:r>
          </w:p>
        </w:tc>
        <w:tc>
          <w:tcPr>
            <w:tcW w:w="1189" w:type="dxa"/>
            <w:tcBorders>
              <w:top w:val="single" w:color="000000" w:sz="4" w:space="0"/>
              <w:left w:val="single" w:color="000000" w:sz="4" w:space="0"/>
              <w:bottom w:val="single" w:color="000000" w:sz="4" w:space="0"/>
              <w:right w:val="single" w:color="000000" w:sz="4" w:space="0"/>
            </w:tcBorders>
          </w:tcPr>
          <w:p w14:paraId="6B0CB358">
            <w:r>
              <w:rPr>
                <w:rFonts w:ascii="仿宋_GB2312" w:hAnsi="仿宋_GB2312" w:eastAsia="仿宋_GB2312" w:cs="仿宋_GB2312"/>
                <w:sz w:val="28"/>
                <w:szCs w:val="28"/>
              </w:rPr>
              <w:t>春节氛围营造</w:t>
            </w:r>
          </w:p>
        </w:tc>
        <w:tc>
          <w:tcPr>
            <w:tcW w:w="1224" w:type="dxa"/>
            <w:tcBorders>
              <w:top w:val="single" w:color="000000" w:sz="4" w:space="0"/>
              <w:left w:val="single" w:color="000000" w:sz="4" w:space="0"/>
              <w:bottom w:val="single" w:color="000000" w:sz="4" w:space="0"/>
              <w:right w:val="single" w:color="000000" w:sz="4" w:space="0"/>
            </w:tcBorders>
            <w:vAlign w:val="center"/>
          </w:tcPr>
          <w:p w14:paraId="262E055A">
            <w:pPr>
              <w:widowControl/>
              <w:spacing w:line="240" w:lineRule="exact"/>
              <w:jc w:val="center"/>
              <w:rPr>
                <w:rFonts w:ascii="宋体" w:hAnsi="宋体" w:cs="宋体"/>
                <w:kern w:val="0"/>
                <w:sz w:val="18"/>
                <w:szCs w:val="18"/>
              </w:rPr>
            </w:pPr>
          </w:p>
        </w:tc>
        <w:tc>
          <w:tcPr>
            <w:tcW w:w="2409" w:type="dxa"/>
            <w:tcBorders>
              <w:top w:val="single" w:color="000000" w:sz="4" w:space="0"/>
              <w:left w:val="single" w:color="000000" w:sz="4" w:space="0"/>
              <w:bottom w:val="single" w:color="000000" w:sz="4" w:space="0"/>
              <w:right w:val="single" w:color="000000" w:sz="4" w:space="0"/>
            </w:tcBorders>
            <w:vAlign w:val="center"/>
          </w:tcPr>
          <w:p w14:paraId="23546608">
            <w:pPr>
              <w:widowControl/>
              <w:spacing w:line="240" w:lineRule="exact"/>
              <w:jc w:val="center"/>
              <w:rPr>
                <w:rFonts w:ascii="宋体" w:hAnsi="宋体" w:cs="宋体"/>
                <w:kern w:val="0"/>
                <w:sz w:val="18"/>
                <w:szCs w:val="18"/>
              </w:rPr>
            </w:pPr>
          </w:p>
        </w:tc>
      </w:tr>
      <w:tr w14:paraId="218F7C58">
        <w:tblPrEx>
          <w:tblCellMar>
            <w:top w:w="0" w:type="dxa"/>
            <w:left w:w="108" w:type="dxa"/>
            <w:bottom w:w="0" w:type="dxa"/>
            <w:right w:w="108" w:type="dxa"/>
          </w:tblCellMar>
        </w:tblPrEx>
        <w:trPr>
          <w:gridAfter w:val="1"/>
          <w:wAfter w:w="236" w:type="dxa"/>
          <w:trHeight w:val="480" w:hRule="atLeast"/>
        </w:trPr>
        <w:tc>
          <w:tcPr>
            <w:tcW w:w="1976" w:type="dxa"/>
            <w:vMerge w:val="continue"/>
            <w:tcBorders>
              <w:left w:val="single" w:color="000000" w:sz="4" w:space="0"/>
              <w:right w:val="single" w:color="000000" w:sz="4" w:space="0"/>
            </w:tcBorders>
            <w:vAlign w:val="center"/>
          </w:tcPr>
          <w:p w14:paraId="19261233">
            <w:pPr>
              <w:spacing w:line="320" w:lineRule="exact"/>
              <w:jc w:val="center"/>
              <w:rPr>
                <w:rFonts w:ascii="仿宋_GB2312" w:hAnsi="仿宋_GB2312" w:eastAsia="仿宋_GB2312" w:cs="仿宋_GB2312"/>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vAlign w:val="bottom"/>
          </w:tcPr>
          <w:p w14:paraId="4F2CB0A5">
            <w:pPr>
              <w:spacing w:line="320" w:lineRule="exact"/>
              <w:jc w:val="center"/>
              <w:rPr>
                <w:rFonts w:ascii="仿宋_GB2312" w:hAnsi="仿宋_GB2312" w:eastAsia="仿宋_GB2312" w:cs="仿宋_GB2312"/>
                <w:sz w:val="28"/>
                <w:szCs w:val="28"/>
              </w:rPr>
            </w:pPr>
          </w:p>
        </w:tc>
        <w:tc>
          <w:tcPr>
            <w:tcW w:w="1635" w:type="dxa"/>
            <w:tcBorders>
              <w:top w:val="single" w:color="000000" w:sz="4" w:space="0"/>
              <w:left w:val="single" w:color="000000" w:sz="4" w:space="0"/>
              <w:bottom w:val="single" w:color="000000" w:sz="4" w:space="0"/>
              <w:right w:val="single" w:color="000000" w:sz="4" w:space="0"/>
            </w:tcBorders>
            <w:vAlign w:val="bottom"/>
          </w:tcPr>
          <w:p w14:paraId="77833D00">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可持续影响</w:t>
            </w:r>
            <w:r>
              <w:rPr>
                <w:rFonts w:ascii="仿宋_GB2312" w:hAnsi="仿宋_GB2312" w:eastAsia="仿宋_GB2312" w:cs="仿宋_GB2312"/>
                <w:kern w:val="0"/>
                <w:sz w:val="28"/>
                <w:szCs w:val="28"/>
              </w:rPr>
              <w:t xml:space="preserve"> </w:t>
            </w:r>
            <w:r>
              <w:rPr>
                <w:rFonts w:hint="eastAsia" w:ascii="仿宋_GB2312" w:hAnsi="仿宋_GB2312" w:eastAsia="仿宋_GB2312" w:cs="仿宋_GB2312"/>
                <w:kern w:val="0"/>
                <w:sz w:val="28"/>
                <w:szCs w:val="28"/>
              </w:rPr>
              <w:t>指标</w:t>
            </w:r>
          </w:p>
        </w:tc>
        <w:tc>
          <w:tcPr>
            <w:tcW w:w="1189" w:type="dxa"/>
            <w:tcBorders>
              <w:top w:val="single" w:color="000000" w:sz="4" w:space="0"/>
              <w:left w:val="single" w:color="000000" w:sz="4" w:space="0"/>
              <w:bottom w:val="single" w:color="000000" w:sz="4" w:space="0"/>
              <w:right w:val="single" w:color="000000" w:sz="4" w:space="0"/>
            </w:tcBorders>
          </w:tcPr>
          <w:p w14:paraId="5B074AD2">
            <w:r>
              <w:rPr>
                <w:rFonts w:ascii="仿宋_GB2312" w:hAnsi="仿宋_GB2312" w:eastAsia="仿宋_GB2312" w:cs="仿宋_GB2312"/>
                <w:sz w:val="28"/>
                <w:szCs w:val="28"/>
              </w:rPr>
              <w:t>春节氛围营造</w:t>
            </w:r>
          </w:p>
        </w:tc>
        <w:tc>
          <w:tcPr>
            <w:tcW w:w="1224" w:type="dxa"/>
            <w:tcBorders>
              <w:top w:val="single" w:color="000000" w:sz="4" w:space="0"/>
              <w:left w:val="single" w:color="000000" w:sz="4" w:space="0"/>
              <w:bottom w:val="single" w:color="000000" w:sz="4" w:space="0"/>
              <w:right w:val="single" w:color="000000" w:sz="4" w:space="0"/>
            </w:tcBorders>
            <w:vAlign w:val="center"/>
          </w:tcPr>
          <w:p w14:paraId="3A21D2B7">
            <w:pPr>
              <w:widowControl/>
              <w:spacing w:line="240" w:lineRule="exact"/>
              <w:jc w:val="center"/>
              <w:rPr>
                <w:rFonts w:ascii="宋体" w:hAnsi="宋体" w:cs="宋体"/>
                <w:kern w:val="0"/>
                <w:sz w:val="18"/>
                <w:szCs w:val="18"/>
              </w:rPr>
            </w:pPr>
            <w:r>
              <w:rPr>
                <w:rFonts w:ascii="宋体" w:hAnsi="宋体" w:cs="宋体"/>
                <w:kern w:val="0"/>
                <w:sz w:val="18"/>
                <w:szCs w:val="18"/>
              </w:rPr>
              <w:t>景观亮化，营造美好的生活环境</w:t>
            </w:r>
          </w:p>
        </w:tc>
        <w:tc>
          <w:tcPr>
            <w:tcW w:w="2409" w:type="dxa"/>
            <w:tcBorders>
              <w:top w:val="single" w:color="000000" w:sz="4" w:space="0"/>
              <w:left w:val="single" w:color="000000" w:sz="4" w:space="0"/>
              <w:bottom w:val="single" w:color="000000" w:sz="4" w:space="0"/>
              <w:right w:val="single" w:color="000000" w:sz="4" w:space="0"/>
            </w:tcBorders>
            <w:vAlign w:val="center"/>
          </w:tcPr>
          <w:p w14:paraId="1643B401">
            <w:pPr>
              <w:widowControl/>
              <w:spacing w:line="240" w:lineRule="exact"/>
              <w:jc w:val="center"/>
              <w:rPr>
                <w:rFonts w:ascii="宋体" w:hAnsi="宋体" w:cs="宋体"/>
                <w:kern w:val="0"/>
                <w:sz w:val="18"/>
                <w:szCs w:val="18"/>
              </w:rPr>
            </w:pPr>
            <w:r>
              <w:rPr>
                <w:rFonts w:ascii="宋体" w:hAnsi="宋体" w:cs="宋体"/>
                <w:kern w:val="0"/>
                <w:sz w:val="18"/>
                <w:szCs w:val="18"/>
              </w:rPr>
              <w:t>景观亮化，营造美好的生活环境</w:t>
            </w:r>
          </w:p>
        </w:tc>
      </w:tr>
      <w:tr w14:paraId="03EE00EB">
        <w:tblPrEx>
          <w:tblCellMar>
            <w:top w:w="0" w:type="dxa"/>
            <w:left w:w="108" w:type="dxa"/>
            <w:bottom w:w="0" w:type="dxa"/>
            <w:right w:w="108" w:type="dxa"/>
          </w:tblCellMar>
        </w:tblPrEx>
        <w:trPr>
          <w:gridAfter w:val="1"/>
          <w:wAfter w:w="236" w:type="dxa"/>
          <w:trHeight w:val="530" w:hRule="atLeast"/>
        </w:trPr>
        <w:tc>
          <w:tcPr>
            <w:tcW w:w="1976" w:type="dxa"/>
            <w:vMerge w:val="continue"/>
            <w:tcBorders>
              <w:left w:val="single" w:color="000000" w:sz="4" w:space="0"/>
              <w:bottom w:val="single" w:color="000000" w:sz="4" w:space="0"/>
              <w:right w:val="single" w:color="000000" w:sz="4" w:space="0"/>
            </w:tcBorders>
            <w:vAlign w:val="center"/>
          </w:tcPr>
          <w:p w14:paraId="3FD7835C">
            <w:pPr>
              <w:spacing w:line="320" w:lineRule="exact"/>
              <w:jc w:val="center"/>
              <w:rPr>
                <w:rFonts w:ascii="仿宋_GB2312" w:hAnsi="仿宋_GB2312" w:eastAsia="仿宋_GB2312" w:cs="仿宋_GB2312"/>
                <w:sz w:val="28"/>
                <w:szCs w:val="28"/>
              </w:rPr>
            </w:pPr>
          </w:p>
        </w:tc>
        <w:tc>
          <w:tcPr>
            <w:tcW w:w="1142" w:type="dxa"/>
            <w:tcBorders>
              <w:top w:val="single" w:color="000000" w:sz="4" w:space="0"/>
              <w:left w:val="single" w:color="000000" w:sz="4" w:space="0"/>
              <w:bottom w:val="single" w:color="000000" w:sz="4" w:space="0"/>
              <w:right w:val="single" w:color="000000" w:sz="4" w:space="0"/>
            </w:tcBorders>
            <w:vAlign w:val="bottom"/>
          </w:tcPr>
          <w:p w14:paraId="6470665F">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满意</w:t>
            </w:r>
            <w:r>
              <w:rPr>
                <w:rFonts w:ascii="仿宋_GB2312" w:hAnsi="仿宋_GB2312" w:eastAsia="仿宋_GB2312" w:cs="仿宋_GB2312"/>
                <w:kern w:val="0"/>
                <w:sz w:val="28"/>
                <w:szCs w:val="28"/>
              </w:rPr>
              <w:br w:type="textWrapping"/>
            </w:r>
            <w:r>
              <w:rPr>
                <w:rFonts w:hint="eastAsia" w:ascii="仿宋_GB2312" w:hAnsi="仿宋_GB2312" w:eastAsia="仿宋_GB2312" w:cs="仿宋_GB2312"/>
                <w:kern w:val="0"/>
                <w:sz w:val="28"/>
                <w:szCs w:val="28"/>
              </w:rPr>
              <w:t>度指标</w:t>
            </w:r>
          </w:p>
        </w:tc>
        <w:tc>
          <w:tcPr>
            <w:tcW w:w="1635" w:type="dxa"/>
            <w:tcBorders>
              <w:top w:val="single" w:color="000000" w:sz="4" w:space="0"/>
              <w:left w:val="single" w:color="000000" w:sz="4" w:space="0"/>
              <w:bottom w:val="single" w:color="000000" w:sz="4" w:space="0"/>
              <w:right w:val="single" w:color="000000" w:sz="4" w:space="0"/>
            </w:tcBorders>
            <w:vAlign w:val="bottom"/>
          </w:tcPr>
          <w:p w14:paraId="74A0963F">
            <w:pPr>
              <w:widowControl/>
              <w:spacing w:line="320" w:lineRule="exact"/>
              <w:jc w:val="center"/>
              <w:textAlignment w:val="bottom"/>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满意度</w:t>
            </w:r>
          </w:p>
          <w:p w14:paraId="782B90B0">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指标</w:t>
            </w:r>
          </w:p>
        </w:tc>
        <w:tc>
          <w:tcPr>
            <w:tcW w:w="1189" w:type="dxa"/>
            <w:tcBorders>
              <w:top w:val="single" w:color="000000" w:sz="4" w:space="0"/>
              <w:left w:val="single" w:color="000000" w:sz="4" w:space="0"/>
              <w:bottom w:val="single" w:color="000000" w:sz="4" w:space="0"/>
              <w:right w:val="single" w:color="000000" w:sz="4" w:space="0"/>
            </w:tcBorders>
          </w:tcPr>
          <w:p w14:paraId="432B135F">
            <w:r>
              <w:rPr>
                <w:rFonts w:ascii="仿宋_GB2312" w:hAnsi="仿宋_GB2312" w:eastAsia="仿宋_GB2312" w:cs="仿宋_GB2312"/>
                <w:sz w:val="28"/>
                <w:szCs w:val="28"/>
              </w:rPr>
              <w:t>春节氛围营造</w:t>
            </w:r>
          </w:p>
        </w:tc>
        <w:tc>
          <w:tcPr>
            <w:tcW w:w="1224" w:type="dxa"/>
            <w:tcBorders>
              <w:top w:val="single" w:color="000000" w:sz="4" w:space="0"/>
              <w:left w:val="single" w:color="000000" w:sz="4" w:space="0"/>
              <w:bottom w:val="single" w:color="000000" w:sz="4" w:space="0"/>
              <w:right w:val="single" w:color="000000" w:sz="4" w:space="0"/>
            </w:tcBorders>
            <w:vAlign w:val="center"/>
          </w:tcPr>
          <w:p w14:paraId="70711F4B">
            <w:pPr>
              <w:widowControl/>
              <w:spacing w:line="240" w:lineRule="exact"/>
              <w:jc w:val="center"/>
              <w:rPr>
                <w:rFonts w:ascii="宋体" w:hAnsi="宋体" w:cs="宋体"/>
                <w:kern w:val="0"/>
                <w:sz w:val="18"/>
                <w:szCs w:val="18"/>
              </w:rPr>
            </w:pPr>
            <w:r>
              <w:rPr>
                <w:rFonts w:hint="eastAsia" w:ascii="宋体" w:hAnsi="宋体" w:cs="宋体"/>
                <w:color w:val="000000"/>
                <w:kern w:val="0"/>
                <w:sz w:val="18"/>
                <w:szCs w:val="18"/>
              </w:rPr>
              <w:t>群众满意度</w:t>
            </w:r>
            <w:r>
              <w:rPr>
                <w:rFonts w:hint="eastAsia" w:ascii="宋体" w:hAnsi="宋体" w:cs="宋体"/>
                <w:kern w:val="0"/>
                <w:sz w:val="18"/>
                <w:szCs w:val="18"/>
              </w:rPr>
              <w:t>达到60%以上</w:t>
            </w:r>
          </w:p>
        </w:tc>
        <w:tc>
          <w:tcPr>
            <w:tcW w:w="2409" w:type="dxa"/>
            <w:tcBorders>
              <w:top w:val="single" w:color="000000" w:sz="4" w:space="0"/>
              <w:left w:val="single" w:color="000000" w:sz="4" w:space="0"/>
              <w:bottom w:val="single" w:color="000000" w:sz="4" w:space="0"/>
              <w:right w:val="single" w:color="000000" w:sz="4" w:space="0"/>
            </w:tcBorders>
            <w:vAlign w:val="center"/>
          </w:tcPr>
          <w:p w14:paraId="19B0F7BE">
            <w:pPr>
              <w:widowControl/>
              <w:spacing w:line="240" w:lineRule="exact"/>
              <w:jc w:val="center"/>
              <w:rPr>
                <w:rFonts w:ascii="宋体" w:hAnsi="宋体" w:cs="宋体"/>
                <w:kern w:val="0"/>
                <w:sz w:val="18"/>
                <w:szCs w:val="18"/>
              </w:rPr>
            </w:pPr>
            <w:r>
              <w:rPr>
                <w:rFonts w:hint="eastAsia" w:ascii="宋体" w:hAnsi="宋体" w:cs="宋体"/>
                <w:color w:val="000000"/>
                <w:kern w:val="0"/>
                <w:sz w:val="18"/>
                <w:szCs w:val="18"/>
              </w:rPr>
              <w:t>群众满意度</w:t>
            </w:r>
            <w:r>
              <w:rPr>
                <w:rFonts w:hint="eastAsia" w:ascii="宋体" w:hAnsi="宋体" w:cs="宋体"/>
                <w:kern w:val="0"/>
                <w:sz w:val="18"/>
                <w:szCs w:val="18"/>
              </w:rPr>
              <w:t>达到60%以上</w:t>
            </w:r>
          </w:p>
        </w:tc>
      </w:tr>
    </w:tbl>
    <w:p w14:paraId="2ECD19A5">
      <w:pPr>
        <w:widowControl/>
        <w:jc w:val="left"/>
        <w:rPr>
          <w:rStyle w:val="18"/>
          <w:rFonts w:ascii="黑体" w:hAnsi="黑体" w:eastAsia="黑体"/>
          <w:b w:val="0"/>
        </w:rPr>
      </w:pPr>
    </w:p>
    <w:p w14:paraId="0BBBD69D">
      <w:pPr>
        <w:spacing w:line="600" w:lineRule="exact"/>
        <w:jc w:val="center"/>
        <w:outlineLvl w:val="0"/>
        <w:rPr>
          <w:rFonts w:ascii="黑体" w:hAnsi="黑体" w:eastAsia="黑体"/>
          <w:color w:val="000000"/>
          <w:sz w:val="44"/>
          <w:szCs w:val="44"/>
        </w:rPr>
      </w:pPr>
    </w:p>
    <w:p w14:paraId="5F2258E7">
      <w:pPr>
        <w:spacing w:line="600" w:lineRule="exact"/>
        <w:jc w:val="center"/>
        <w:rPr>
          <w:rFonts w:ascii="方正小标宋简体" w:hAnsi="方正小标宋简体" w:eastAsia="方正小标宋简体" w:cs="方正小标宋简体"/>
          <w:sz w:val="40"/>
          <w:szCs w:val="40"/>
        </w:rPr>
      </w:pPr>
    </w:p>
    <w:p w14:paraId="373B6AE5">
      <w:pPr>
        <w:spacing w:line="600" w:lineRule="exact"/>
        <w:jc w:val="center"/>
        <w:rPr>
          <w:rFonts w:ascii="方正小标宋简体" w:hAnsi="方正小标宋简体" w:eastAsia="方正小标宋简体" w:cs="方正小标宋简体"/>
          <w:sz w:val="40"/>
          <w:szCs w:val="40"/>
        </w:rPr>
      </w:pPr>
    </w:p>
    <w:p w14:paraId="0DC6A58F">
      <w:pPr>
        <w:spacing w:line="600" w:lineRule="exact"/>
        <w:jc w:val="center"/>
        <w:rPr>
          <w:rFonts w:ascii="方正小标宋简体" w:hAnsi="方正小标宋简体" w:eastAsia="方正小标宋简体" w:cs="方正小标宋简体"/>
          <w:sz w:val="40"/>
          <w:szCs w:val="40"/>
        </w:rPr>
      </w:pPr>
    </w:p>
    <w:p w14:paraId="1907B135">
      <w:pPr>
        <w:spacing w:line="600" w:lineRule="exact"/>
        <w:jc w:val="center"/>
        <w:rPr>
          <w:rFonts w:ascii="方正小标宋简体" w:hAnsi="方正小标宋简体" w:eastAsia="方正小标宋简体" w:cs="方正小标宋简体"/>
          <w:sz w:val="40"/>
          <w:szCs w:val="40"/>
        </w:rPr>
      </w:pPr>
    </w:p>
    <w:p w14:paraId="0CA42613">
      <w:pPr>
        <w:spacing w:line="600" w:lineRule="exact"/>
        <w:jc w:val="center"/>
        <w:rPr>
          <w:rFonts w:ascii="方正小标宋简体" w:hAnsi="方正小标宋简体" w:eastAsia="方正小标宋简体" w:cs="方正小标宋简体"/>
          <w:sz w:val="40"/>
          <w:szCs w:val="40"/>
        </w:rPr>
      </w:pPr>
    </w:p>
    <w:p w14:paraId="3C88A3B9">
      <w:pPr>
        <w:spacing w:line="600" w:lineRule="exact"/>
        <w:jc w:val="center"/>
        <w:rPr>
          <w:rFonts w:ascii="方正小标宋简体" w:hAnsi="方正小标宋简体" w:eastAsia="方正小标宋简体" w:cs="方正小标宋简体"/>
          <w:sz w:val="40"/>
          <w:szCs w:val="40"/>
        </w:rPr>
      </w:pPr>
    </w:p>
    <w:p w14:paraId="2D769C96">
      <w:pPr>
        <w:spacing w:line="600" w:lineRule="exact"/>
        <w:jc w:val="center"/>
        <w:rPr>
          <w:rFonts w:ascii="方正小标宋简体" w:hAnsi="方正小标宋简体" w:eastAsia="方正小标宋简体" w:cs="方正小标宋简体"/>
          <w:sz w:val="40"/>
          <w:szCs w:val="40"/>
        </w:rPr>
      </w:pPr>
    </w:p>
    <w:p w14:paraId="51367720">
      <w:pPr>
        <w:spacing w:line="600" w:lineRule="exact"/>
        <w:jc w:val="center"/>
        <w:rPr>
          <w:rFonts w:ascii="方正小标宋简体" w:hAnsi="方正小标宋简体" w:eastAsia="方正小标宋简体" w:cs="方正小标宋简体"/>
          <w:sz w:val="40"/>
          <w:szCs w:val="40"/>
        </w:rPr>
      </w:pPr>
    </w:p>
    <w:p w14:paraId="67593168">
      <w:pPr>
        <w:spacing w:line="600" w:lineRule="exact"/>
        <w:jc w:val="center"/>
        <w:rPr>
          <w:rFonts w:ascii="方正小标宋简体" w:hAnsi="方正小标宋简体" w:eastAsia="方正小标宋简体" w:cs="方正小标宋简体"/>
          <w:sz w:val="40"/>
          <w:szCs w:val="40"/>
        </w:rPr>
      </w:pPr>
    </w:p>
    <w:p w14:paraId="5ABFF154">
      <w:pPr>
        <w:spacing w:line="600" w:lineRule="exact"/>
        <w:jc w:val="center"/>
        <w:rPr>
          <w:rFonts w:ascii="方正小标宋简体" w:hAnsi="方正小标宋简体" w:eastAsia="方正小标宋简体" w:cs="方正小标宋简体"/>
          <w:sz w:val="40"/>
          <w:szCs w:val="40"/>
        </w:rPr>
      </w:pPr>
    </w:p>
    <w:p w14:paraId="08250885">
      <w:pPr>
        <w:spacing w:line="600" w:lineRule="exact"/>
        <w:jc w:val="center"/>
        <w:rPr>
          <w:rFonts w:ascii="方正小标宋简体" w:hAnsi="方正小标宋简体" w:eastAsia="方正小标宋简体" w:cs="方正小标宋简体"/>
          <w:sz w:val="40"/>
          <w:szCs w:val="40"/>
        </w:rPr>
      </w:pPr>
    </w:p>
    <w:p w14:paraId="18F9157D">
      <w:pPr>
        <w:spacing w:line="600" w:lineRule="exact"/>
        <w:jc w:val="center"/>
        <w:rPr>
          <w:rFonts w:ascii="方正小标宋简体" w:hAnsi="方正小标宋简体" w:eastAsia="方正小标宋简体" w:cs="方正小标宋简体"/>
          <w:sz w:val="40"/>
          <w:szCs w:val="40"/>
        </w:rPr>
      </w:pPr>
    </w:p>
    <w:p w14:paraId="1807C16A">
      <w:pPr>
        <w:spacing w:line="600" w:lineRule="exact"/>
        <w:jc w:val="center"/>
        <w:rPr>
          <w:rFonts w:ascii="方正小标宋简体" w:hAnsi="方正小标宋简体" w:eastAsia="方正小标宋简体" w:cs="方正小标宋简体"/>
          <w:sz w:val="40"/>
          <w:szCs w:val="40"/>
        </w:rPr>
      </w:pPr>
    </w:p>
    <w:p w14:paraId="66A8F442">
      <w:pPr>
        <w:spacing w:line="600" w:lineRule="exact"/>
        <w:jc w:val="center"/>
        <w:rPr>
          <w:rFonts w:ascii="方正小标宋简体" w:hAnsi="方正小标宋简体" w:eastAsia="方正小标宋简体" w:cs="方正小标宋简体"/>
          <w:sz w:val="40"/>
          <w:szCs w:val="40"/>
        </w:rPr>
      </w:pPr>
    </w:p>
    <w:p w14:paraId="484DECB7">
      <w:pPr>
        <w:spacing w:line="600" w:lineRule="exact"/>
        <w:jc w:val="center"/>
        <w:rPr>
          <w:rFonts w:ascii="仿宋_GB2312" w:hAnsi="宋体" w:eastAsia="仿宋_GB2312"/>
          <w:i/>
          <w:sz w:val="32"/>
          <w:szCs w:val="32"/>
          <w:lang w:val="zh-CN"/>
        </w:rPr>
      </w:pPr>
      <w:r>
        <w:rPr>
          <w:rFonts w:hint="eastAsia" w:ascii="方正小标宋简体" w:hAnsi="方正小标宋简体" w:eastAsia="方正小标宋简体" w:cs="方正小标宋简体"/>
          <w:sz w:val="40"/>
          <w:szCs w:val="40"/>
        </w:rPr>
        <w:t>2021年</w:t>
      </w:r>
      <w:r>
        <w:rPr>
          <w:rFonts w:hint="eastAsia" w:ascii="方正小标宋简体" w:hAnsi="方正小标宋简体" w:eastAsia="方正小标宋简体" w:cs="方正小标宋简体"/>
          <w:sz w:val="40"/>
          <w:szCs w:val="40"/>
          <w:lang w:val="zh-CN"/>
        </w:rPr>
        <w:t>专项预算项目支出绩效自评报告</w:t>
      </w:r>
    </w:p>
    <w:p w14:paraId="017C7A12">
      <w:pPr>
        <w:spacing w:line="600" w:lineRule="exact"/>
        <w:jc w:val="center"/>
        <w:rPr>
          <w:rFonts w:ascii="仿宋_GB2312" w:hAnsi="宋体" w:eastAsia="仿宋_GB2312"/>
          <w:sz w:val="32"/>
          <w:szCs w:val="32"/>
          <w:lang w:val="zh-CN"/>
        </w:rPr>
      </w:pPr>
      <w:r>
        <w:rPr>
          <w:rFonts w:ascii="仿宋_GB2312" w:hAnsi="宋体" w:eastAsia="仿宋_GB2312"/>
          <w:sz w:val="32"/>
          <w:szCs w:val="32"/>
          <w:lang w:val="zh-CN"/>
        </w:rPr>
        <w:t>（规划建设综合执法工作经费）</w:t>
      </w:r>
    </w:p>
    <w:p w14:paraId="23B3DF76">
      <w:pPr>
        <w:spacing w:line="600" w:lineRule="exact"/>
        <w:ind w:firstLine="640"/>
        <w:jc w:val="center"/>
        <w:rPr>
          <w:rFonts w:ascii="宋体" w:hAnsi="宋体"/>
          <w:sz w:val="32"/>
          <w:szCs w:val="32"/>
          <w:lang w:val="zh-CN"/>
        </w:rPr>
      </w:pPr>
    </w:p>
    <w:p w14:paraId="55ECAC10">
      <w:pPr>
        <w:adjustRightInd w:val="0"/>
        <w:snapToGrid w:val="0"/>
        <w:spacing w:line="600" w:lineRule="exact"/>
        <w:ind w:firstLine="720"/>
        <w:rPr>
          <w:rFonts w:ascii="黑体" w:hAnsi="宋体" w:eastAsia="黑体"/>
          <w:sz w:val="32"/>
          <w:szCs w:val="32"/>
          <w:lang w:val="zh-CN"/>
        </w:rPr>
      </w:pPr>
      <w:r>
        <w:rPr>
          <w:rFonts w:hint="eastAsia" w:ascii="黑体" w:hAnsi="宋体" w:eastAsia="黑体"/>
          <w:sz w:val="32"/>
          <w:szCs w:val="32"/>
        </w:rPr>
        <w:t>一、</w:t>
      </w:r>
      <w:r>
        <w:rPr>
          <w:rFonts w:hint="eastAsia" w:ascii="黑体" w:hAnsi="宋体" w:eastAsia="黑体"/>
          <w:sz w:val="32"/>
          <w:szCs w:val="32"/>
          <w:lang w:val="zh-CN"/>
        </w:rPr>
        <w:t>项目概况</w:t>
      </w:r>
    </w:p>
    <w:p w14:paraId="11647FAC">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（一）项目基本情况。</w:t>
      </w:r>
    </w:p>
    <w:p w14:paraId="30FEB872">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1．攀枝花市东区</w:t>
      </w:r>
      <w:r>
        <w:rPr>
          <w:rFonts w:hint="eastAsia" w:ascii="仿宋_GB2312" w:eastAsia="仿宋_GB2312"/>
          <w:sz w:val="32"/>
          <w:szCs w:val="32"/>
          <w:lang w:val="zh-CN"/>
        </w:rPr>
        <w:t>综合行政执法局</w:t>
      </w:r>
      <w:r>
        <w:rPr>
          <w:rFonts w:hint="eastAsia" w:ascii="仿宋_GB2312" w:hAnsi="宋体" w:eastAsia="仿宋_GB2312"/>
          <w:sz w:val="32"/>
          <w:szCs w:val="32"/>
          <w:lang w:val="zh-CN"/>
        </w:rPr>
        <w:t>是该项目的具体实施主体。</w:t>
      </w:r>
    </w:p>
    <w:p w14:paraId="5D592AED">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2．项目立项、资金申报的依据：开展规划建设类综合执法。</w:t>
      </w:r>
    </w:p>
    <w:p w14:paraId="3F96AD2D">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3．资金管理办法制定情况，资金支持具体项目的条件、范围与支持方式概况：对周代林、毛一久、胡长友三户在公山湾违法建设的房屋依法进行拆除，面积约为350平方米，产生费用24980元。对绿园生态火锅违法建筑实施代履行拆除，面积约为1600平方米，产生费用63720元。</w:t>
      </w:r>
    </w:p>
    <w:p w14:paraId="21B00C5D">
      <w:pPr>
        <w:autoSpaceDE w:val="0"/>
        <w:autoSpaceDN w:val="0"/>
        <w:adjustRightInd w:val="0"/>
        <w:spacing w:line="600" w:lineRule="exact"/>
        <w:ind w:firstLine="640" w:firstLineChars="200"/>
        <w:jc w:val="left"/>
        <w:rPr>
          <w:rFonts w:ascii="仿宋_GB2312" w:hAnsi="宋体" w:eastAsia="仿宋_GB2312"/>
          <w:sz w:val="32"/>
          <w:szCs w:val="32"/>
          <w:lang w:val="zh-CN"/>
        </w:rPr>
      </w:pPr>
      <w:r>
        <w:rPr>
          <w:rFonts w:hint="eastAsia" w:ascii="仿宋_GB2312" w:hAnsi="宋体" w:eastAsia="仿宋_GB2312"/>
          <w:sz w:val="32"/>
          <w:szCs w:val="32"/>
          <w:lang w:val="zh-CN"/>
        </w:rPr>
        <w:t>4．资金分配的原则及考虑因素：开展规划建设类综合执法，依法拆除辖区内违法修建的建（构）筑物。</w:t>
      </w:r>
    </w:p>
    <w:p w14:paraId="1CD01AD7">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（二）项目绩效目标。</w:t>
      </w:r>
    </w:p>
    <w:p w14:paraId="3DCA7DB8">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1．项目主要内容：开展规划建设类综合执法，依法拆除辖区内违法修建的建（构）筑物。</w:t>
      </w:r>
    </w:p>
    <w:p w14:paraId="7412195B">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2．项目应实现的具体绩效目标，开展规划建设类综合执法。</w:t>
      </w:r>
    </w:p>
    <w:p w14:paraId="2767F8AF">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3.分析评价申报内容是否与实际相符，申报目标是否合理可行。通过自评，申报内容与实际相符，申报目标合理可行。</w:t>
      </w:r>
    </w:p>
    <w:p w14:paraId="06B79DBD">
      <w:pPr>
        <w:pStyle w:val="13"/>
        <w:shd w:val="clear" w:color="auto" w:fill="FFFFFF"/>
        <w:spacing w:before="0" w:beforeAutospacing="0" w:after="0" w:afterAutospacing="0" w:line="600" w:lineRule="atLeast"/>
        <w:ind w:firstLine="640"/>
        <w:rPr>
          <w:rFonts w:ascii="微软雅黑" w:hAnsi="微软雅黑" w:eastAsia="微软雅黑"/>
          <w:color w:val="333333"/>
        </w:rPr>
      </w:pPr>
      <w:r>
        <w:rPr>
          <w:rFonts w:hint="eastAsia" w:ascii="楷体_GB2312" w:eastAsia="楷体_GB2312" w:cs="Times New Roman"/>
          <w:b/>
          <w:kern w:val="2"/>
          <w:sz w:val="32"/>
          <w:szCs w:val="32"/>
          <w:lang w:val="zh-CN"/>
        </w:rPr>
        <w:t>（三）项目自评步骤及方法。</w:t>
      </w:r>
    </w:p>
    <w:p w14:paraId="325E824E">
      <w:pPr>
        <w:pStyle w:val="13"/>
        <w:shd w:val="clear" w:color="auto" w:fill="FFFFFF"/>
        <w:spacing w:before="0" w:beforeAutospacing="0" w:after="0" w:afterAutospacing="0" w:line="600" w:lineRule="atLeast"/>
        <w:ind w:firstLine="640"/>
        <w:rPr>
          <w:rFonts w:ascii="仿宋_GB2312" w:eastAsia="仿宋_GB2312" w:cs="Times New Roman"/>
          <w:kern w:val="2"/>
          <w:sz w:val="32"/>
          <w:szCs w:val="32"/>
          <w:lang w:val="zh-CN"/>
        </w:rPr>
      </w:pPr>
      <w:r>
        <w:rPr>
          <w:rFonts w:hint="eastAsia" w:ascii="仿宋_GB2312" w:eastAsia="仿宋_GB2312" w:cs="Times New Roman"/>
          <w:kern w:val="2"/>
          <w:sz w:val="32"/>
          <w:szCs w:val="32"/>
          <w:lang w:val="zh-CN"/>
        </w:rPr>
        <w:t>按照区财政下达的项目支出绩效评价指标体系，针对申报内容、实施情况、资金兑现、财务管理、社会效益等做出自我评价。</w:t>
      </w:r>
    </w:p>
    <w:p w14:paraId="37D592BF">
      <w:pPr>
        <w:adjustRightInd w:val="0"/>
        <w:snapToGrid w:val="0"/>
        <w:spacing w:line="600" w:lineRule="exact"/>
        <w:ind w:firstLine="720"/>
        <w:rPr>
          <w:rFonts w:ascii="黑体" w:hAnsi="宋体" w:eastAsia="黑体"/>
          <w:sz w:val="32"/>
          <w:szCs w:val="32"/>
        </w:rPr>
      </w:pPr>
      <w:r>
        <w:rPr>
          <w:rFonts w:hint="eastAsia" w:ascii="黑体" w:hAnsi="宋体" w:eastAsia="黑体"/>
          <w:sz w:val="32"/>
          <w:szCs w:val="32"/>
        </w:rPr>
        <w:t>二、项目资金申报及使用情况</w:t>
      </w:r>
    </w:p>
    <w:p w14:paraId="71EA2B20">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（一）项目资金申报及批复情况。</w:t>
      </w:r>
    </w:p>
    <w:p w14:paraId="40EAF936">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该项目在上年末进行预算工作时申报，年初区财政下达批复及拨付经费。</w:t>
      </w:r>
    </w:p>
    <w:p w14:paraId="5094D8E9">
      <w:pPr>
        <w:adjustRightInd w:val="0"/>
        <w:snapToGrid w:val="0"/>
        <w:spacing w:line="600" w:lineRule="exact"/>
        <w:ind w:firstLine="720"/>
        <w:rPr>
          <w:rFonts w:ascii="仿宋_GB2312" w:hAnsi="宋体" w:eastAsia="仿宋_GB2312"/>
          <w:sz w:val="32"/>
          <w:szCs w:val="32"/>
          <w:lang w:val="zh-CN"/>
        </w:rPr>
      </w:pPr>
      <w:r>
        <w:rPr>
          <w:rFonts w:hint="eastAsia" w:ascii="楷体_GB2312" w:hAnsi="宋体" w:eastAsia="楷体_GB2312"/>
          <w:b/>
          <w:sz w:val="32"/>
          <w:szCs w:val="32"/>
          <w:lang w:val="zh-CN"/>
        </w:rPr>
        <w:t>（二）资金计划、到位及使用情况。</w:t>
      </w:r>
    </w:p>
    <w:p w14:paraId="18BF77D4">
      <w:pPr>
        <w:pStyle w:val="13"/>
        <w:shd w:val="clear" w:color="auto" w:fill="FFFFFF"/>
        <w:spacing w:before="0" w:beforeAutospacing="0" w:after="0" w:afterAutospacing="0" w:line="600" w:lineRule="atLeast"/>
        <w:ind w:firstLine="640"/>
        <w:rPr>
          <w:rFonts w:ascii="仿宋_GB2312" w:eastAsia="仿宋_GB2312" w:cs="Times New Roman"/>
          <w:kern w:val="2"/>
          <w:sz w:val="32"/>
          <w:szCs w:val="32"/>
          <w:lang w:val="zh-CN"/>
        </w:rPr>
      </w:pPr>
      <w:r>
        <w:rPr>
          <w:rFonts w:hint="eastAsia" w:ascii="仿宋_GB2312" w:eastAsia="仿宋_GB2312" w:cs="Times New Roman"/>
          <w:kern w:val="2"/>
          <w:sz w:val="32"/>
          <w:szCs w:val="32"/>
          <w:lang w:val="zh-CN"/>
        </w:rPr>
        <w:t>1．资金计划。</w:t>
      </w:r>
    </w:p>
    <w:p w14:paraId="5B44D2F7">
      <w:pPr>
        <w:pStyle w:val="13"/>
        <w:shd w:val="clear" w:color="auto" w:fill="FFFFFF"/>
        <w:spacing w:before="0" w:beforeAutospacing="0" w:after="0" w:afterAutospacing="0" w:line="600" w:lineRule="atLeast"/>
        <w:ind w:firstLine="640"/>
        <w:rPr>
          <w:rFonts w:ascii="仿宋_GB2312" w:eastAsia="仿宋_GB2312" w:cs="Times New Roman"/>
          <w:kern w:val="2"/>
          <w:sz w:val="32"/>
          <w:szCs w:val="32"/>
          <w:lang w:val="zh-CN"/>
        </w:rPr>
      </w:pPr>
      <w:r>
        <w:rPr>
          <w:rFonts w:hint="eastAsia" w:ascii="仿宋_GB2312" w:eastAsia="仿宋_GB2312" w:cs="Times New Roman"/>
          <w:kern w:val="2"/>
          <w:sz w:val="32"/>
          <w:szCs w:val="32"/>
          <w:lang w:val="zh-CN"/>
        </w:rPr>
        <w:t>该项目属区级预算项目经费。</w:t>
      </w:r>
    </w:p>
    <w:p w14:paraId="712464B7">
      <w:pPr>
        <w:pStyle w:val="13"/>
        <w:shd w:val="clear" w:color="auto" w:fill="FFFFFF"/>
        <w:spacing w:before="0" w:beforeAutospacing="0" w:after="0" w:afterAutospacing="0" w:line="600" w:lineRule="atLeast"/>
        <w:ind w:firstLine="640"/>
        <w:rPr>
          <w:rFonts w:ascii="仿宋_GB2312" w:eastAsia="仿宋_GB2312" w:cs="Times New Roman"/>
          <w:kern w:val="2"/>
          <w:sz w:val="32"/>
          <w:szCs w:val="32"/>
          <w:lang w:val="zh-CN"/>
        </w:rPr>
      </w:pPr>
      <w:r>
        <w:rPr>
          <w:rFonts w:hint="eastAsia" w:ascii="仿宋_GB2312" w:eastAsia="仿宋_GB2312" w:cs="Times New Roman"/>
          <w:kern w:val="2"/>
          <w:sz w:val="32"/>
          <w:szCs w:val="32"/>
          <w:lang w:val="zh-CN"/>
        </w:rPr>
        <w:t>2．资金到位。</w:t>
      </w:r>
    </w:p>
    <w:p w14:paraId="5D456D1C">
      <w:pPr>
        <w:pStyle w:val="13"/>
        <w:shd w:val="clear" w:color="auto" w:fill="FFFFFF"/>
        <w:spacing w:before="0" w:beforeAutospacing="0" w:after="0" w:afterAutospacing="0" w:line="600" w:lineRule="atLeast"/>
        <w:ind w:firstLine="640"/>
        <w:rPr>
          <w:rFonts w:ascii="仿宋_GB2312" w:eastAsia="仿宋_GB2312" w:cs="Times New Roman"/>
          <w:kern w:val="2"/>
          <w:sz w:val="32"/>
          <w:szCs w:val="32"/>
          <w:lang w:val="zh-CN"/>
        </w:rPr>
      </w:pPr>
      <w:r>
        <w:rPr>
          <w:rFonts w:hint="eastAsia" w:ascii="仿宋_GB2312" w:eastAsia="仿宋_GB2312" w:cs="Times New Roman"/>
          <w:kern w:val="2"/>
          <w:sz w:val="32"/>
          <w:szCs w:val="32"/>
          <w:lang w:val="zh-CN"/>
        </w:rPr>
        <w:t>已全部到位。</w:t>
      </w:r>
    </w:p>
    <w:p w14:paraId="703080BB">
      <w:pPr>
        <w:pStyle w:val="13"/>
        <w:shd w:val="clear" w:color="auto" w:fill="FFFFFF"/>
        <w:spacing w:before="0" w:beforeAutospacing="0" w:after="0" w:afterAutospacing="0" w:line="600" w:lineRule="atLeast"/>
        <w:ind w:firstLine="640"/>
        <w:rPr>
          <w:rFonts w:ascii="仿宋_GB2312" w:eastAsia="仿宋_GB2312" w:cs="Times New Roman"/>
          <w:kern w:val="2"/>
          <w:sz w:val="32"/>
          <w:szCs w:val="32"/>
          <w:lang w:val="zh-CN"/>
        </w:rPr>
      </w:pPr>
      <w:r>
        <w:rPr>
          <w:rFonts w:hint="eastAsia" w:ascii="仿宋_GB2312" w:eastAsia="仿宋_GB2312" w:cs="Times New Roman"/>
          <w:kern w:val="2"/>
          <w:sz w:val="32"/>
          <w:szCs w:val="32"/>
          <w:lang w:val="zh-CN"/>
        </w:rPr>
        <w:t>3．资金使用。</w:t>
      </w:r>
    </w:p>
    <w:p w14:paraId="68E1F567">
      <w:pPr>
        <w:pStyle w:val="13"/>
        <w:shd w:val="clear" w:color="auto" w:fill="FFFFFF"/>
        <w:spacing w:before="0" w:beforeAutospacing="0" w:after="0" w:afterAutospacing="0" w:line="600" w:lineRule="atLeast"/>
        <w:ind w:firstLine="640"/>
        <w:rPr>
          <w:rFonts w:ascii="仿宋_GB2312" w:eastAsia="仿宋_GB2312" w:cs="Times New Roman"/>
          <w:kern w:val="2"/>
          <w:sz w:val="32"/>
          <w:szCs w:val="32"/>
          <w:lang w:val="zh-CN"/>
        </w:rPr>
      </w:pPr>
      <w:r>
        <w:rPr>
          <w:rFonts w:hint="eastAsia" w:ascii="仿宋_GB2312" w:eastAsia="仿宋_GB2312" w:cs="Times New Roman"/>
          <w:kern w:val="2"/>
          <w:sz w:val="32"/>
          <w:szCs w:val="32"/>
          <w:lang w:val="zh-CN"/>
        </w:rPr>
        <w:t>该项目资金已在2021年内按相关规定全部使用，资金的支付范围、支付标准、支付依据合法合规、与预算相符。</w:t>
      </w:r>
    </w:p>
    <w:p w14:paraId="10436A9A">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（三）项目财务管理情况。</w:t>
      </w:r>
    </w:p>
    <w:p w14:paraId="483C8BA9">
      <w:pPr>
        <w:adjustRightInd w:val="0"/>
        <w:snapToGrid w:val="0"/>
        <w:spacing w:line="600" w:lineRule="exact"/>
        <w:ind w:firstLine="720"/>
        <w:rPr>
          <w:rFonts w:ascii="仿宋_GB2312" w:hAnsi="宋体" w:eastAsia="仿宋_GB2312"/>
          <w:sz w:val="32"/>
          <w:szCs w:val="32"/>
          <w:lang w:val="zh-CN"/>
        </w:rPr>
      </w:pPr>
      <w:r>
        <w:rPr>
          <w:rFonts w:ascii="仿宋_GB2312" w:hAnsi="宋体" w:eastAsia="仿宋_GB2312"/>
          <w:sz w:val="32"/>
          <w:szCs w:val="32"/>
          <w:lang w:val="zh-CN"/>
        </w:rPr>
        <w:t>财务管理制度健全，严格执行财务管理制度，账务处理及时，会计核算规范</w:t>
      </w:r>
      <w:r>
        <w:rPr>
          <w:rFonts w:hint="eastAsia" w:ascii="仿宋_GB2312" w:hAnsi="宋体" w:eastAsia="仿宋_GB2312"/>
          <w:sz w:val="32"/>
          <w:szCs w:val="32"/>
          <w:lang w:val="zh-CN"/>
        </w:rPr>
        <w:t>。</w:t>
      </w:r>
    </w:p>
    <w:p w14:paraId="4CF7AB9E">
      <w:pPr>
        <w:adjustRightInd w:val="0"/>
        <w:snapToGrid w:val="0"/>
        <w:spacing w:line="600" w:lineRule="exact"/>
        <w:ind w:firstLine="720"/>
        <w:rPr>
          <w:rFonts w:ascii="黑体" w:hAnsi="宋体" w:eastAsia="黑体"/>
          <w:sz w:val="32"/>
          <w:szCs w:val="32"/>
        </w:rPr>
      </w:pPr>
      <w:r>
        <w:rPr>
          <w:rFonts w:hint="eastAsia" w:ascii="黑体" w:hAnsi="宋体" w:eastAsia="黑体"/>
          <w:sz w:val="32"/>
          <w:szCs w:val="32"/>
        </w:rPr>
        <w:t>三、项目实施及管理情况</w:t>
      </w:r>
    </w:p>
    <w:p w14:paraId="1027A5CA">
      <w:pPr>
        <w:pStyle w:val="13"/>
        <w:shd w:val="clear" w:color="auto" w:fill="FFFFFF"/>
        <w:spacing w:before="0" w:beforeAutospacing="0" w:after="0" w:afterAutospacing="0" w:line="600" w:lineRule="atLeast"/>
        <w:ind w:firstLine="640" w:firstLineChars="200"/>
        <w:rPr>
          <w:rFonts w:ascii="仿宋_GB2312" w:eastAsia="仿宋_GB2312" w:cs="Times New Roman"/>
          <w:kern w:val="2"/>
          <w:sz w:val="32"/>
          <w:szCs w:val="32"/>
          <w:lang w:val="zh-CN"/>
        </w:rPr>
      </w:pPr>
      <w:r>
        <w:rPr>
          <w:rFonts w:hint="eastAsia" w:ascii="仿宋_GB2312" w:eastAsia="仿宋_GB2312" w:cs="Times New Roman"/>
          <w:kern w:val="2"/>
          <w:sz w:val="32"/>
          <w:szCs w:val="32"/>
          <w:lang w:val="zh-CN"/>
        </w:rPr>
        <w:t>结合项目组织实施管理办法，重点围绕以下内容进行分析评价，并对自评中发现的问题分析说明。</w:t>
      </w:r>
    </w:p>
    <w:p w14:paraId="477F7213">
      <w:pPr>
        <w:pStyle w:val="13"/>
        <w:shd w:val="clear" w:color="auto" w:fill="FFFFFF"/>
        <w:spacing w:before="0" w:beforeAutospacing="0" w:after="0" w:afterAutospacing="0" w:line="600" w:lineRule="atLeast"/>
        <w:ind w:left="1720" w:hanging="1080"/>
        <w:rPr>
          <w:rFonts w:ascii="楷体_GB2312" w:eastAsia="楷体_GB2312" w:cs="Times New Roman"/>
          <w:b/>
          <w:kern w:val="2"/>
          <w:sz w:val="32"/>
          <w:szCs w:val="32"/>
          <w:lang w:val="zh-CN"/>
        </w:rPr>
      </w:pPr>
      <w:r>
        <w:rPr>
          <w:rFonts w:hint="eastAsia" w:ascii="楷体_GB2312" w:eastAsia="楷体_GB2312" w:cs="Times New Roman"/>
          <w:b/>
          <w:kern w:val="2"/>
          <w:sz w:val="32"/>
          <w:szCs w:val="32"/>
          <w:lang w:val="zh-CN"/>
        </w:rPr>
        <w:t>（一）项目组织架构及实施流程。</w:t>
      </w:r>
    </w:p>
    <w:p w14:paraId="36B3E445">
      <w:pPr>
        <w:pStyle w:val="13"/>
        <w:shd w:val="clear" w:color="auto" w:fill="FFFFFF"/>
        <w:spacing w:before="0" w:beforeAutospacing="0" w:after="0" w:afterAutospacing="0" w:line="450" w:lineRule="atLeast"/>
        <w:ind w:firstLine="640"/>
        <w:rPr>
          <w:rFonts w:ascii="仿宋_GB2312" w:eastAsia="仿宋_GB2312" w:cs="Times New Roman"/>
          <w:kern w:val="2"/>
          <w:sz w:val="32"/>
          <w:szCs w:val="32"/>
          <w:lang w:val="zh-CN"/>
        </w:rPr>
      </w:pPr>
      <w:r>
        <w:rPr>
          <w:rFonts w:hint="eastAsia" w:ascii="仿宋_GB2312" w:eastAsia="仿宋_GB2312" w:cs="Times New Roman"/>
          <w:kern w:val="2"/>
          <w:sz w:val="32"/>
          <w:szCs w:val="32"/>
          <w:lang w:val="zh-CN"/>
        </w:rPr>
        <w:t>1.区财政根据预算项目批复，下达项目经费，预算单位进行项目实施计划。</w:t>
      </w:r>
    </w:p>
    <w:p w14:paraId="1F45B694">
      <w:pPr>
        <w:pStyle w:val="13"/>
        <w:shd w:val="clear" w:color="auto" w:fill="FFFFFF"/>
        <w:spacing w:before="0" w:beforeAutospacing="0" w:after="0" w:afterAutospacing="0" w:line="600" w:lineRule="atLeast"/>
        <w:ind w:firstLine="640"/>
        <w:rPr>
          <w:rFonts w:ascii="仿宋_GB2312" w:eastAsia="仿宋_GB2312" w:cs="Times New Roman"/>
          <w:kern w:val="2"/>
          <w:sz w:val="32"/>
          <w:szCs w:val="32"/>
          <w:lang w:val="zh-CN"/>
        </w:rPr>
      </w:pPr>
      <w:r>
        <w:rPr>
          <w:rFonts w:hint="eastAsia" w:ascii="仿宋_GB2312" w:eastAsia="仿宋_GB2312" w:cs="Times New Roman"/>
          <w:kern w:val="2"/>
          <w:sz w:val="32"/>
          <w:szCs w:val="32"/>
          <w:lang w:val="zh-CN"/>
        </w:rPr>
        <w:t>2.资金支付时根据实际情况，报分管领导审批同意，呈报主要负责人审核并批复同意支付。</w:t>
      </w:r>
    </w:p>
    <w:p w14:paraId="4A437560">
      <w:pPr>
        <w:pStyle w:val="13"/>
        <w:shd w:val="clear" w:color="auto" w:fill="FFFFFF"/>
        <w:spacing w:before="0" w:beforeAutospacing="0" w:after="0" w:afterAutospacing="0" w:line="600" w:lineRule="atLeast"/>
        <w:ind w:left="1720" w:hanging="1080"/>
        <w:rPr>
          <w:rFonts w:ascii="楷体_GB2312" w:eastAsia="楷体_GB2312" w:cs="Times New Roman"/>
          <w:b/>
          <w:kern w:val="2"/>
          <w:sz w:val="32"/>
          <w:szCs w:val="32"/>
          <w:lang w:val="zh-CN"/>
        </w:rPr>
      </w:pPr>
      <w:r>
        <w:rPr>
          <w:rFonts w:hint="eastAsia" w:ascii="楷体_GB2312" w:eastAsia="楷体_GB2312" w:cs="Times New Roman"/>
          <w:b/>
          <w:kern w:val="2"/>
          <w:sz w:val="32"/>
          <w:szCs w:val="32"/>
          <w:lang w:val="zh-CN"/>
        </w:rPr>
        <w:t>（二）项目管理情况。</w:t>
      </w:r>
    </w:p>
    <w:p w14:paraId="45A71C72">
      <w:pPr>
        <w:pStyle w:val="13"/>
        <w:shd w:val="clear" w:color="auto" w:fill="FFFFFF"/>
        <w:spacing w:before="0" w:beforeAutospacing="0" w:after="0" w:afterAutospacing="0" w:line="600" w:lineRule="atLeast"/>
        <w:ind w:firstLine="640"/>
        <w:rPr>
          <w:rFonts w:ascii="仿宋_GB2312" w:eastAsia="仿宋_GB2312" w:cs="Times New Roman"/>
          <w:kern w:val="2"/>
          <w:sz w:val="32"/>
          <w:szCs w:val="32"/>
          <w:lang w:val="zh-CN"/>
        </w:rPr>
      </w:pPr>
      <w:r>
        <w:rPr>
          <w:rFonts w:hint="eastAsia" w:ascii="仿宋_GB2312" w:eastAsia="仿宋_GB2312" w:cs="Times New Roman"/>
          <w:kern w:val="2"/>
          <w:sz w:val="32"/>
          <w:szCs w:val="32"/>
          <w:lang w:val="zh-CN"/>
        </w:rPr>
        <w:t>项目是区财政纳入年度预算，我局严格安照项目要求及财经法律法规等要求落实的。</w:t>
      </w:r>
    </w:p>
    <w:p w14:paraId="39DCD802">
      <w:pPr>
        <w:pStyle w:val="13"/>
        <w:shd w:val="clear" w:color="auto" w:fill="FFFFFF"/>
        <w:spacing w:before="0" w:beforeAutospacing="0" w:after="0" w:afterAutospacing="0" w:line="600" w:lineRule="atLeast"/>
        <w:ind w:left="1720" w:hanging="1080"/>
        <w:rPr>
          <w:rFonts w:ascii="楷体_GB2312" w:eastAsia="楷体_GB2312" w:cs="Times New Roman"/>
          <w:b/>
          <w:kern w:val="2"/>
          <w:sz w:val="32"/>
          <w:szCs w:val="32"/>
          <w:lang w:val="zh-CN"/>
        </w:rPr>
      </w:pPr>
      <w:r>
        <w:rPr>
          <w:rFonts w:hint="eastAsia" w:ascii="楷体_GB2312" w:eastAsia="楷体_GB2312" w:cs="Times New Roman"/>
          <w:b/>
          <w:kern w:val="2"/>
          <w:sz w:val="32"/>
          <w:szCs w:val="32"/>
          <w:lang w:val="zh-CN"/>
        </w:rPr>
        <w:t>（三）项目监管情况。</w:t>
      </w:r>
    </w:p>
    <w:p w14:paraId="197CBCD7">
      <w:pPr>
        <w:pStyle w:val="13"/>
        <w:shd w:val="clear" w:color="auto" w:fill="FFFFFF"/>
        <w:spacing w:before="0" w:beforeAutospacing="0" w:after="0" w:afterAutospacing="0" w:line="600" w:lineRule="atLeast"/>
        <w:ind w:firstLine="640"/>
        <w:rPr>
          <w:rFonts w:ascii="仿宋_GB2312" w:eastAsia="仿宋_GB2312" w:cs="Times New Roman"/>
          <w:kern w:val="2"/>
          <w:sz w:val="32"/>
          <w:szCs w:val="32"/>
          <w:lang w:val="zh-CN"/>
        </w:rPr>
      </w:pPr>
      <w:r>
        <w:rPr>
          <w:rFonts w:hint="eastAsia" w:ascii="仿宋_GB2312" w:eastAsia="仿宋_GB2312" w:cs="Times New Roman"/>
          <w:kern w:val="2"/>
          <w:sz w:val="32"/>
          <w:szCs w:val="32"/>
          <w:lang w:val="zh-CN"/>
        </w:rPr>
        <w:t>项目完成情况每年都要向财政部门填写相关的绩效分析评价，并上报相关对口管理部门检查。</w:t>
      </w:r>
    </w:p>
    <w:p w14:paraId="12E29573">
      <w:pPr>
        <w:adjustRightInd w:val="0"/>
        <w:snapToGrid w:val="0"/>
        <w:spacing w:line="600" w:lineRule="exact"/>
        <w:ind w:firstLine="720"/>
        <w:rPr>
          <w:rFonts w:ascii="仿宋_GB2312" w:hAnsi="宋体" w:eastAsia="仿宋_GB2312"/>
          <w:sz w:val="32"/>
          <w:szCs w:val="32"/>
          <w:lang w:val="zh-CN"/>
        </w:rPr>
      </w:pPr>
      <w:r>
        <w:rPr>
          <w:rFonts w:hint="eastAsia" w:ascii="黑体" w:hAnsi="宋体" w:eastAsia="黑体"/>
          <w:sz w:val="32"/>
          <w:szCs w:val="32"/>
        </w:rPr>
        <w:t>四、项目绩效情况</w:t>
      </w:r>
      <w:r>
        <w:rPr>
          <w:rFonts w:hint="eastAsia" w:ascii="仿宋_GB2312" w:hAnsi="宋体" w:eastAsia="仿宋_GB2312"/>
          <w:sz w:val="32"/>
          <w:szCs w:val="32"/>
          <w:lang w:val="zh-CN"/>
        </w:rPr>
        <w:tab/>
      </w:r>
    </w:p>
    <w:p w14:paraId="6BA8F970">
      <w:pPr>
        <w:pStyle w:val="13"/>
        <w:shd w:val="clear" w:color="auto" w:fill="FFFFFF"/>
        <w:spacing w:before="0" w:beforeAutospacing="0" w:after="0" w:afterAutospacing="0" w:line="600" w:lineRule="atLeast"/>
        <w:ind w:firstLine="640"/>
        <w:rPr>
          <w:rFonts w:ascii="微软雅黑" w:hAnsi="微软雅黑" w:eastAsia="微软雅黑"/>
          <w:color w:val="333333"/>
        </w:rPr>
      </w:pPr>
      <w:r>
        <w:rPr>
          <w:rFonts w:hint="eastAsia" w:ascii="楷体_GB2312" w:eastAsia="楷体_GB2312" w:cs="Times New Roman"/>
          <w:b/>
          <w:kern w:val="2"/>
          <w:sz w:val="32"/>
          <w:szCs w:val="32"/>
          <w:lang w:val="zh-CN"/>
        </w:rPr>
        <w:t>（一）项目完成情况。</w:t>
      </w:r>
    </w:p>
    <w:p w14:paraId="68764F28">
      <w:pPr>
        <w:pStyle w:val="13"/>
        <w:shd w:val="clear" w:color="auto" w:fill="FFFFFF"/>
        <w:spacing w:before="0" w:beforeAutospacing="0" w:after="0" w:afterAutospacing="0" w:line="600" w:lineRule="atLeast"/>
        <w:ind w:firstLine="640"/>
        <w:rPr>
          <w:rFonts w:ascii="仿宋_GB2312" w:eastAsia="仿宋_GB2312" w:cs="Times New Roman"/>
          <w:kern w:val="2"/>
          <w:sz w:val="32"/>
          <w:szCs w:val="32"/>
          <w:lang w:val="zh-CN"/>
        </w:rPr>
      </w:pPr>
      <w:r>
        <w:rPr>
          <w:rFonts w:hint="eastAsia" w:ascii="仿宋_GB2312" w:eastAsia="仿宋_GB2312" w:cs="Times New Roman"/>
          <w:kern w:val="2"/>
          <w:sz w:val="32"/>
          <w:szCs w:val="32"/>
          <w:lang w:val="zh-CN"/>
        </w:rPr>
        <w:t>1.数量指标：</w:t>
      </w:r>
      <w:r>
        <w:rPr>
          <w:rFonts w:ascii="仿宋_GB2312" w:eastAsia="仿宋_GB2312" w:cs="Times New Roman"/>
          <w:kern w:val="2"/>
          <w:sz w:val="32"/>
          <w:szCs w:val="32"/>
          <w:lang w:val="zh-CN"/>
        </w:rPr>
        <w:t>拆违两处，分别为：</w:t>
      </w:r>
      <w:r>
        <w:rPr>
          <w:rFonts w:hint="eastAsia" w:ascii="仿宋_GB2312" w:eastAsia="仿宋_GB2312" w:cs="Times New Roman"/>
          <w:kern w:val="2"/>
          <w:sz w:val="32"/>
          <w:szCs w:val="32"/>
          <w:lang w:val="zh-CN"/>
        </w:rPr>
        <w:t>350平方米，1600平方米。</w:t>
      </w:r>
    </w:p>
    <w:p w14:paraId="2D27C636">
      <w:pPr>
        <w:pStyle w:val="13"/>
        <w:shd w:val="clear" w:color="auto" w:fill="FFFFFF"/>
        <w:spacing w:before="0" w:beforeAutospacing="0" w:after="0" w:afterAutospacing="0" w:line="450" w:lineRule="atLeast"/>
        <w:ind w:firstLine="640"/>
        <w:rPr>
          <w:rFonts w:ascii="仿宋_GB2312" w:eastAsia="仿宋_GB2312" w:cs="Times New Roman"/>
          <w:kern w:val="2"/>
          <w:sz w:val="32"/>
          <w:szCs w:val="32"/>
          <w:lang w:val="zh-CN"/>
        </w:rPr>
      </w:pPr>
      <w:r>
        <w:rPr>
          <w:rFonts w:hint="eastAsia" w:ascii="仿宋_GB2312" w:eastAsia="仿宋_GB2312" w:cs="Times New Roman"/>
          <w:kern w:val="2"/>
          <w:sz w:val="32"/>
          <w:szCs w:val="32"/>
          <w:lang w:val="zh-CN"/>
        </w:rPr>
        <w:t>2.质量指标：恢复原有规划地貌。</w:t>
      </w:r>
    </w:p>
    <w:p w14:paraId="38B45706">
      <w:pPr>
        <w:pStyle w:val="13"/>
        <w:shd w:val="clear" w:color="auto" w:fill="FFFFFF"/>
        <w:spacing w:before="0" w:beforeAutospacing="0" w:after="0" w:afterAutospacing="0" w:line="600" w:lineRule="atLeast"/>
        <w:ind w:firstLine="640"/>
        <w:rPr>
          <w:rFonts w:ascii="仿宋_GB2312" w:eastAsia="仿宋_GB2312" w:cs="Times New Roman"/>
          <w:kern w:val="2"/>
          <w:sz w:val="32"/>
          <w:szCs w:val="32"/>
          <w:lang w:val="zh-CN"/>
        </w:rPr>
      </w:pPr>
      <w:r>
        <w:rPr>
          <w:rFonts w:hint="eastAsia" w:ascii="仿宋_GB2312" w:eastAsia="仿宋_GB2312" w:cs="Times New Roman"/>
          <w:kern w:val="2"/>
          <w:sz w:val="32"/>
          <w:szCs w:val="32"/>
          <w:lang w:val="zh-CN"/>
        </w:rPr>
        <w:t>3.时效指标：项目实施时间为2021年1月至12月。</w:t>
      </w:r>
    </w:p>
    <w:p w14:paraId="0B6EF040">
      <w:pPr>
        <w:pStyle w:val="13"/>
        <w:shd w:val="clear" w:color="auto" w:fill="FFFFFF"/>
        <w:spacing w:before="0" w:beforeAutospacing="0" w:after="0" w:afterAutospacing="0" w:line="600" w:lineRule="atLeast"/>
        <w:ind w:firstLine="640"/>
        <w:rPr>
          <w:rFonts w:ascii="仿宋_GB2312" w:eastAsia="仿宋_GB2312" w:cs="Times New Roman"/>
          <w:kern w:val="2"/>
          <w:sz w:val="32"/>
          <w:szCs w:val="32"/>
          <w:lang w:val="zh-CN"/>
        </w:rPr>
      </w:pPr>
      <w:r>
        <w:rPr>
          <w:rFonts w:hint="eastAsia" w:ascii="仿宋_GB2312" w:eastAsia="仿宋_GB2312" w:cs="Times New Roman"/>
          <w:kern w:val="2"/>
          <w:sz w:val="32"/>
          <w:szCs w:val="32"/>
          <w:lang w:val="zh-CN"/>
        </w:rPr>
        <w:t>4.成本指标：拆违人工费、施工机械（挖掘机租赁）、法律顾问聘用费、技术鉴定费10万元。</w:t>
      </w:r>
    </w:p>
    <w:p w14:paraId="318925D3">
      <w:pPr>
        <w:pStyle w:val="13"/>
        <w:shd w:val="clear" w:color="auto" w:fill="FFFFFF"/>
        <w:spacing w:before="0" w:beforeAutospacing="0" w:after="0" w:afterAutospacing="0" w:line="600" w:lineRule="atLeast"/>
        <w:ind w:firstLine="640"/>
        <w:rPr>
          <w:rFonts w:ascii="楷体_GB2312" w:eastAsia="楷体_GB2312" w:cs="Times New Roman"/>
          <w:b/>
          <w:kern w:val="2"/>
          <w:sz w:val="32"/>
          <w:szCs w:val="32"/>
          <w:lang w:val="zh-CN"/>
        </w:rPr>
      </w:pPr>
      <w:r>
        <w:rPr>
          <w:rFonts w:hint="eastAsia" w:ascii="楷体_GB2312" w:eastAsia="楷体_GB2312" w:cs="Times New Roman"/>
          <w:b/>
          <w:kern w:val="2"/>
          <w:sz w:val="32"/>
          <w:szCs w:val="32"/>
          <w:lang w:val="zh-CN"/>
        </w:rPr>
        <w:t>（二）项目效益情况。</w:t>
      </w:r>
    </w:p>
    <w:p w14:paraId="39588949">
      <w:pPr>
        <w:pStyle w:val="13"/>
        <w:shd w:val="clear" w:color="auto" w:fill="FFFFFF"/>
        <w:spacing w:before="0" w:beforeAutospacing="0" w:after="0" w:afterAutospacing="0" w:line="600" w:lineRule="atLeast"/>
        <w:ind w:firstLine="640"/>
        <w:rPr>
          <w:rFonts w:ascii="仿宋_GB2312" w:eastAsia="仿宋_GB2312" w:cs="Times New Roman"/>
          <w:kern w:val="2"/>
          <w:sz w:val="32"/>
          <w:szCs w:val="32"/>
          <w:lang w:val="zh-CN"/>
        </w:rPr>
      </w:pPr>
      <w:r>
        <w:rPr>
          <w:rFonts w:hint="eastAsia" w:ascii="仿宋_GB2312" w:eastAsia="仿宋_GB2312" w:cs="Times New Roman"/>
          <w:kern w:val="2"/>
          <w:sz w:val="32"/>
          <w:szCs w:val="32"/>
          <w:lang w:val="zh-CN"/>
        </w:rPr>
        <w:t>1.社会效益指标：提高公民法律意识，消除社会不稳定因素，共建文明和谐社会。</w:t>
      </w:r>
    </w:p>
    <w:p w14:paraId="797F32CE">
      <w:pPr>
        <w:pStyle w:val="13"/>
        <w:shd w:val="clear" w:color="auto" w:fill="FFFFFF"/>
        <w:spacing w:before="0" w:beforeAutospacing="0" w:after="0" w:afterAutospacing="0" w:line="600" w:lineRule="atLeast"/>
        <w:ind w:firstLine="640"/>
        <w:rPr>
          <w:rFonts w:ascii="仿宋_GB2312" w:eastAsia="仿宋_GB2312" w:cs="Times New Roman"/>
          <w:kern w:val="2"/>
          <w:sz w:val="32"/>
          <w:szCs w:val="32"/>
          <w:lang w:val="zh-CN"/>
        </w:rPr>
      </w:pPr>
      <w:r>
        <w:rPr>
          <w:rFonts w:hint="eastAsia" w:ascii="仿宋_GB2312" w:eastAsia="仿宋_GB2312" w:cs="Times New Roman"/>
          <w:kern w:val="2"/>
          <w:sz w:val="32"/>
          <w:szCs w:val="32"/>
          <w:lang w:val="zh-CN"/>
        </w:rPr>
        <w:t>2. 生态效益：指标提升城市可利用公共空间。</w:t>
      </w:r>
    </w:p>
    <w:p w14:paraId="01FDF333">
      <w:pPr>
        <w:pStyle w:val="13"/>
        <w:shd w:val="clear" w:color="auto" w:fill="FFFFFF"/>
        <w:spacing w:before="0" w:beforeAutospacing="0" w:after="0" w:afterAutospacing="0" w:line="600" w:lineRule="atLeast"/>
        <w:ind w:firstLine="640"/>
        <w:rPr>
          <w:rFonts w:ascii="仿宋_GB2312" w:eastAsia="仿宋_GB2312" w:cs="Times New Roman"/>
          <w:kern w:val="2"/>
          <w:sz w:val="32"/>
          <w:szCs w:val="32"/>
          <w:lang w:val="zh-CN"/>
        </w:rPr>
      </w:pPr>
      <w:r>
        <w:rPr>
          <w:rFonts w:hint="eastAsia" w:ascii="仿宋_GB2312" w:eastAsia="仿宋_GB2312" w:cs="Times New Roman"/>
          <w:kern w:val="2"/>
          <w:sz w:val="32"/>
          <w:szCs w:val="32"/>
          <w:lang w:val="zh-CN"/>
        </w:rPr>
        <w:t>3.可持续影响指标：确保城区规划建设健康、有序地进行。</w:t>
      </w:r>
    </w:p>
    <w:p w14:paraId="22C6E378">
      <w:pPr>
        <w:pStyle w:val="13"/>
        <w:shd w:val="clear" w:color="auto" w:fill="FFFFFF"/>
        <w:spacing w:before="0" w:beforeAutospacing="0" w:after="0" w:afterAutospacing="0" w:line="600" w:lineRule="atLeast"/>
        <w:ind w:firstLine="640"/>
        <w:rPr>
          <w:rFonts w:ascii="仿宋_GB2312" w:eastAsia="仿宋_GB2312" w:cs="Times New Roman"/>
          <w:kern w:val="2"/>
          <w:sz w:val="32"/>
          <w:szCs w:val="32"/>
          <w:lang w:val="zh-CN"/>
        </w:rPr>
      </w:pPr>
      <w:r>
        <w:rPr>
          <w:rFonts w:hint="eastAsia" w:ascii="仿宋_GB2312" w:eastAsia="仿宋_GB2312" w:cs="Times New Roman"/>
          <w:kern w:val="2"/>
          <w:sz w:val="32"/>
          <w:szCs w:val="32"/>
          <w:lang w:val="zh-CN"/>
        </w:rPr>
        <w:t>4.服务对象满意度指标：服务对象和主管部门满意度大于60%。</w:t>
      </w:r>
    </w:p>
    <w:p w14:paraId="6E350158">
      <w:pPr>
        <w:adjustRightInd w:val="0"/>
        <w:snapToGrid w:val="0"/>
        <w:spacing w:line="600" w:lineRule="exact"/>
        <w:ind w:firstLine="720"/>
        <w:rPr>
          <w:rFonts w:ascii="黑体" w:hAnsi="宋体" w:eastAsia="黑体"/>
          <w:sz w:val="32"/>
          <w:szCs w:val="32"/>
        </w:rPr>
      </w:pPr>
      <w:r>
        <w:rPr>
          <w:rFonts w:hint="eastAsia" w:ascii="黑体" w:hAnsi="宋体" w:eastAsia="黑体"/>
          <w:sz w:val="32"/>
          <w:szCs w:val="32"/>
        </w:rPr>
        <w:t>五、评价结论及建议</w:t>
      </w:r>
    </w:p>
    <w:p w14:paraId="2D59E9DB">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（一）评价结论。</w:t>
      </w:r>
    </w:p>
    <w:p w14:paraId="0EB774F0">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1.投入指标：资金设计落实权重10分，各项指标均达到预期目标值，自评得分10分。</w:t>
      </w:r>
    </w:p>
    <w:p w14:paraId="5D8F26E1">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2.产出与效益指标：权重80分，得分80分。分别为：产出数量权重50%，自评得分48分；社会效益设计权重30%，自评得分30分。</w:t>
      </w:r>
    </w:p>
    <w:p w14:paraId="566DADA9">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3.满意度指标：满意度指标设计权重10%，自评得分10分。</w:t>
      </w:r>
    </w:p>
    <w:p w14:paraId="65F60C35">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根据对20</w:t>
      </w:r>
      <w:r>
        <w:rPr>
          <w:rFonts w:ascii="仿宋_GB2312" w:hAnsi="宋体" w:eastAsia="仿宋_GB2312"/>
          <w:sz w:val="32"/>
          <w:szCs w:val="32"/>
          <w:lang w:val="zh-CN"/>
        </w:rPr>
        <w:t>2</w:t>
      </w:r>
      <w:r>
        <w:rPr>
          <w:rFonts w:hint="eastAsia" w:ascii="仿宋_GB2312" w:hAnsi="宋体" w:eastAsia="仿宋_GB2312"/>
          <w:sz w:val="32"/>
          <w:szCs w:val="32"/>
          <w:lang w:val="zh-CN"/>
        </w:rPr>
        <w:t>1年“</w:t>
      </w:r>
      <w:r>
        <w:rPr>
          <w:rFonts w:ascii="仿宋_GB2312" w:hAnsi="宋体" w:eastAsia="仿宋_GB2312"/>
          <w:sz w:val="32"/>
          <w:szCs w:val="32"/>
          <w:lang w:val="zh-CN"/>
        </w:rPr>
        <w:t>规划建设综合执法工作经费</w:t>
      </w:r>
      <w:r>
        <w:rPr>
          <w:rFonts w:hint="eastAsia" w:ascii="仿宋_GB2312" w:hAnsi="宋体" w:eastAsia="仿宋_GB2312"/>
          <w:sz w:val="32"/>
          <w:szCs w:val="32"/>
          <w:lang w:val="zh-CN"/>
        </w:rPr>
        <w:t>”项目总结和自查，项目支出绩效自评成绩为100分，自评等级为优秀。</w:t>
      </w:r>
    </w:p>
    <w:p w14:paraId="2ED443A5">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（二）存在的问题。</w:t>
      </w:r>
    </w:p>
    <w:p w14:paraId="6D4CCA33">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继续加强市容秩序整治，严格加强考勤管理，进一步规范执法工作，进一步提升城市形象。</w:t>
      </w:r>
      <w:r>
        <w:rPr>
          <w:rFonts w:hint="eastAsia" w:ascii="仿宋_GB2312" w:hAnsi="宋体" w:eastAsia="仿宋_GB2312"/>
          <w:sz w:val="32"/>
          <w:szCs w:val="32"/>
          <w:lang w:val="zh-CN"/>
        </w:rPr>
        <w:tab/>
      </w:r>
    </w:p>
    <w:p w14:paraId="0F3CB207">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（三）相关建议。</w:t>
      </w:r>
    </w:p>
    <w:p w14:paraId="68F97142">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加强资金监管，制定相应的资金使用计划，使之形成常态机制，加快资金使用进度。</w:t>
      </w:r>
    </w:p>
    <w:tbl>
      <w:tblPr>
        <w:tblStyle w:val="14"/>
        <w:tblpPr w:leftFromText="180" w:rightFromText="180" w:vertAnchor="text" w:horzAnchor="page" w:tblpXSpec="center" w:tblpY="660"/>
        <w:tblOverlap w:val="never"/>
        <w:tblW w:w="9811" w:type="dxa"/>
        <w:tblInd w:w="0" w:type="dxa"/>
        <w:tblLayout w:type="fixed"/>
        <w:tblCellMar>
          <w:top w:w="0" w:type="dxa"/>
          <w:left w:w="108" w:type="dxa"/>
          <w:bottom w:w="0" w:type="dxa"/>
          <w:right w:w="108" w:type="dxa"/>
        </w:tblCellMar>
      </w:tblPr>
      <w:tblGrid>
        <w:gridCol w:w="1976"/>
        <w:gridCol w:w="1142"/>
        <w:gridCol w:w="1635"/>
        <w:gridCol w:w="1189"/>
        <w:gridCol w:w="1224"/>
        <w:gridCol w:w="2409"/>
        <w:gridCol w:w="236"/>
      </w:tblGrid>
      <w:tr w14:paraId="0E042BD4">
        <w:tblPrEx>
          <w:tblCellMar>
            <w:top w:w="0" w:type="dxa"/>
            <w:left w:w="108" w:type="dxa"/>
            <w:bottom w:w="0" w:type="dxa"/>
            <w:right w:w="108" w:type="dxa"/>
          </w:tblCellMar>
        </w:tblPrEx>
        <w:trPr>
          <w:trHeight w:val="675" w:hRule="atLeast"/>
        </w:trPr>
        <w:tc>
          <w:tcPr>
            <w:tcW w:w="9575" w:type="dxa"/>
            <w:gridSpan w:val="6"/>
            <w:tcBorders>
              <w:top w:val="nil"/>
              <w:left w:val="nil"/>
              <w:bottom w:val="nil"/>
              <w:right w:val="nil"/>
            </w:tcBorders>
            <w:vAlign w:val="center"/>
          </w:tcPr>
          <w:p w14:paraId="208FE9B8">
            <w:pPr>
              <w:widowControl/>
              <w:jc w:val="center"/>
              <w:textAlignment w:val="center"/>
              <w:rPr>
                <w:rFonts w:ascii="宋体" w:hAnsi="宋体" w:cs="宋体"/>
                <w:b/>
                <w:sz w:val="32"/>
                <w:szCs w:val="32"/>
              </w:rPr>
            </w:pPr>
            <w:r>
              <w:rPr>
                <w:rFonts w:ascii="宋体" w:hAnsi="宋体" w:cs="宋体"/>
                <w:b/>
                <w:sz w:val="32"/>
                <w:szCs w:val="32"/>
              </w:rPr>
              <w:t>2021年</w:t>
            </w:r>
            <w:r>
              <w:rPr>
                <w:rFonts w:hint="eastAsia" w:ascii="宋体" w:hAnsi="宋体" w:cs="宋体"/>
                <w:b/>
                <w:sz w:val="32"/>
                <w:szCs w:val="32"/>
              </w:rPr>
              <w:t>部门预算项目自评</w:t>
            </w:r>
          </w:p>
          <w:p w14:paraId="0662B413">
            <w:pPr>
              <w:widowControl/>
              <w:jc w:val="center"/>
              <w:textAlignment w:val="center"/>
              <w:rPr>
                <w:rFonts w:ascii="宋体" w:hAnsi="宋体" w:cs="宋体"/>
                <w:b/>
                <w:sz w:val="32"/>
                <w:szCs w:val="32"/>
              </w:rPr>
            </w:pPr>
            <w:r>
              <w:rPr>
                <w:rFonts w:hint="eastAsia" w:ascii="宋体" w:hAnsi="宋体" w:cs="宋体"/>
                <w:b/>
                <w:sz w:val="32"/>
                <w:szCs w:val="32"/>
              </w:rPr>
              <w:t>规划建设综合执法工作经费项目绩效目标自评</w:t>
            </w:r>
          </w:p>
        </w:tc>
        <w:tc>
          <w:tcPr>
            <w:tcW w:w="236" w:type="dxa"/>
            <w:tcBorders>
              <w:top w:val="nil"/>
              <w:left w:val="nil"/>
              <w:bottom w:val="nil"/>
              <w:right w:val="nil"/>
            </w:tcBorders>
            <w:vAlign w:val="center"/>
          </w:tcPr>
          <w:p w14:paraId="2BB89D32">
            <w:pPr>
              <w:widowControl/>
              <w:jc w:val="center"/>
              <w:textAlignment w:val="center"/>
              <w:rPr>
                <w:rFonts w:ascii="宋体" w:cs="宋体"/>
                <w:b/>
                <w:kern w:val="0"/>
                <w:sz w:val="32"/>
                <w:szCs w:val="32"/>
              </w:rPr>
            </w:pPr>
          </w:p>
        </w:tc>
      </w:tr>
      <w:tr w14:paraId="2F133D8C">
        <w:tblPrEx>
          <w:tblCellMar>
            <w:top w:w="0" w:type="dxa"/>
            <w:left w:w="108" w:type="dxa"/>
            <w:bottom w:w="0" w:type="dxa"/>
            <w:right w:w="108" w:type="dxa"/>
          </w:tblCellMar>
        </w:tblPrEx>
        <w:trPr>
          <w:gridAfter w:val="1"/>
          <w:wAfter w:w="236" w:type="dxa"/>
          <w:trHeight w:val="254" w:hRule="atLeast"/>
        </w:trPr>
        <w:tc>
          <w:tcPr>
            <w:tcW w:w="3118" w:type="dxa"/>
            <w:gridSpan w:val="2"/>
            <w:tcBorders>
              <w:top w:val="single" w:color="000000" w:sz="4" w:space="0"/>
              <w:left w:val="single" w:color="000000" w:sz="4" w:space="0"/>
              <w:bottom w:val="single" w:color="000000" w:sz="4" w:space="0"/>
              <w:right w:val="single" w:color="000000" w:sz="4" w:space="0"/>
            </w:tcBorders>
            <w:vAlign w:val="center"/>
          </w:tcPr>
          <w:p w14:paraId="41C9B487">
            <w:pPr>
              <w:widowControl/>
              <w:spacing w:line="320" w:lineRule="exact"/>
              <w:jc w:val="center"/>
              <w:textAlignment w:val="center"/>
              <w:rPr>
                <w:rFonts w:ascii="宋体" w:cs="宋体"/>
                <w:sz w:val="24"/>
              </w:rPr>
            </w:pPr>
            <w:r>
              <w:rPr>
                <w:rFonts w:hint="eastAsia" w:ascii="宋体" w:hAnsi="宋体" w:cs="宋体"/>
                <w:kern w:val="0"/>
                <w:sz w:val="24"/>
              </w:rPr>
              <w:t>主管部门及代码</w:t>
            </w:r>
          </w:p>
        </w:tc>
        <w:tc>
          <w:tcPr>
            <w:tcW w:w="2824" w:type="dxa"/>
            <w:gridSpan w:val="2"/>
            <w:tcBorders>
              <w:top w:val="single" w:color="000000" w:sz="4" w:space="0"/>
              <w:left w:val="single" w:color="000000" w:sz="4" w:space="0"/>
              <w:bottom w:val="single" w:color="000000" w:sz="4" w:space="0"/>
              <w:right w:val="single" w:color="000000" w:sz="4" w:space="0"/>
            </w:tcBorders>
            <w:vAlign w:val="center"/>
          </w:tcPr>
          <w:p w14:paraId="0A2B7E96">
            <w:pPr>
              <w:widowControl/>
              <w:spacing w:line="320" w:lineRule="exact"/>
              <w:jc w:val="center"/>
              <w:textAlignment w:val="center"/>
              <w:rPr>
                <w:rFonts w:ascii="宋体" w:cs="宋体"/>
                <w:sz w:val="24"/>
              </w:rPr>
            </w:pPr>
            <w:r>
              <w:rPr>
                <w:rFonts w:ascii="宋体" w:cs="宋体"/>
                <w:sz w:val="24"/>
              </w:rPr>
              <w:t>东区综合行政执法局</w:t>
            </w:r>
          </w:p>
        </w:tc>
        <w:tc>
          <w:tcPr>
            <w:tcW w:w="1224" w:type="dxa"/>
            <w:tcBorders>
              <w:top w:val="single" w:color="000000" w:sz="4" w:space="0"/>
              <w:left w:val="single" w:color="000000" w:sz="4" w:space="0"/>
              <w:bottom w:val="single" w:color="000000" w:sz="4" w:space="0"/>
              <w:right w:val="single" w:color="000000" w:sz="4" w:space="0"/>
            </w:tcBorders>
            <w:vAlign w:val="center"/>
          </w:tcPr>
          <w:p w14:paraId="639438F1">
            <w:pPr>
              <w:widowControl/>
              <w:spacing w:line="320" w:lineRule="exact"/>
              <w:jc w:val="center"/>
              <w:textAlignment w:val="center"/>
              <w:rPr>
                <w:rFonts w:ascii="宋体" w:cs="宋体"/>
                <w:sz w:val="24"/>
              </w:rPr>
            </w:pPr>
            <w:r>
              <w:rPr>
                <w:rFonts w:hint="eastAsia" w:ascii="宋体" w:hAnsi="宋体" w:cs="宋体"/>
                <w:kern w:val="0"/>
                <w:sz w:val="24"/>
              </w:rPr>
              <w:t>实施单位</w:t>
            </w:r>
          </w:p>
        </w:tc>
        <w:tc>
          <w:tcPr>
            <w:tcW w:w="2409" w:type="dxa"/>
            <w:tcBorders>
              <w:top w:val="single" w:color="000000" w:sz="4" w:space="0"/>
              <w:left w:val="single" w:color="000000" w:sz="4" w:space="0"/>
              <w:bottom w:val="single" w:color="000000" w:sz="4" w:space="0"/>
              <w:right w:val="single" w:color="000000" w:sz="4" w:space="0"/>
            </w:tcBorders>
            <w:vAlign w:val="center"/>
          </w:tcPr>
          <w:p w14:paraId="7C4A2806">
            <w:pPr>
              <w:widowControl/>
              <w:spacing w:line="320" w:lineRule="exact"/>
              <w:jc w:val="center"/>
              <w:textAlignment w:val="center"/>
              <w:rPr>
                <w:rFonts w:ascii="宋体" w:cs="宋体"/>
                <w:sz w:val="24"/>
              </w:rPr>
            </w:pPr>
            <w:r>
              <w:rPr>
                <w:rFonts w:ascii="宋体" w:cs="宋体"/>
                <w:sz w:val="24"/>
              </w:rPr>
              <w:t>东区综合行政执法局</w:t>
            </w:r>
          </w:p>
        </w:tc>
      </w:tr>
      <w:tr w14:paraId="6DA7FEC3">
        <w:tblPrEx>
          <w:tblCellMar>
            <w:top w:w="0" w:type="dxa"/>
            <w:left w:w="108" w:type="dxa"/>
            <w:bottom w:w="0" w:type="dxa"/>
            <w:right w:w="108" w:type="dxa"/>
          </w:tblCellMar>
        </w:tblPrEx>
        <w:trPr>
          <w:gridAfter w:val="1"/>
          <w:wAfter w:w="236" w:type="dxa"/>
          <w:trHeight w:val="341" w:hRule="atLeast"/>
        </w:trPr>
        <w:tc>
          <w:tcPr>
            <w:tcW w:w="3118" w:type="dxa"/>
            <w:gridSpan w:val="2"/>
            <w:vMerge w:val="restart"/>
            <w:tcBorders>
              <w:top w:val="single" w:color="000000" w:sz="4" w:space="0"/>
              <w:left w:val="single" w:color="000000" w:sz="4" w:space="0"/>
              <w:bottom w:val="single" w:color="000000" w:sz="4" w:space="0"/>
              <w:right w:val="single" w:color="000000" w:sz="4" w:space="0"/>
            </w:tcBorders>
            <w:vAlign w:val="center"/>
          </w:tcPr>
          <w:p w14:paraId="1FE3AF8A">
            <w:pPr>
              <w:widowControl/>
              <w:spacing w:line="320" w:lineRule="exact"/>
              <w:jc w:val="center"/>
              <w:textAlignment w:val="center"/>
              <w:rPr>
                <w:rFonts w:ascii="宋体" w:cs="宋体"/>
                <w:sz w:val="24"/>
              </w:rPr>
            </w:pPr>
            <w:r>
              <w:rPr>
                <w:rFonts w:hint="eastAsia" w:ascii="宋体" w:hAnsi="宋体" w:cs="宋体"/>
                <w:kern w:val="0"/>
                <w:sz w:val="24"/>
              </w:rPr>
              <w:t>项目预算</w:t>
            </w:r>
            <w:r>
              <w:rPr>
                <w:rFonts w:ascii="宋体" w:cs="宋体"/>
                <w:kern w:val="0"/>
                <w:sz w:val="24"/>
              </w:rPr>
              <w:br w:type="textWrapping"/>
            </w:r>
            <w:r>
              <w:rPr>
                <w:rFonts w:hint="eastAsia" w:ascii="宋体" w:hAnsi="宋体" w:cs="宋体"/>
                <w:kern w:val="0"/>
                <w:sz w:val="24"/>
              </w:rPr>
              <w:t>执行情况</w:t>
            </w:r>
            <w:r>
              <w:rPr>
                <w:rFonts w:ascii="宋体" w:cs="宋体"/>
                <w:kern w:val="0"/>
                <w:sz w:val="24"/>
              </w:rPr>
              <w:br w:type="textWrapping"/>
            </w:r>
            <w:r>
              <w:rPr>
                <w:rFonts w:hint="eastAsia" w:ascii="宋体" w:hAnsi="宋体" w:cs="宋体"/>
                <w:kern w:val="0"/>
                <w:sz w:val="24"/>
              </w:rPr>
              <w:t>（万元）</w:t>
            </w:r>
          </w:p>
        </w:tc>
        <w:tc>
          <w:tcPr>
            <w:tcW w:w="1635" w:type="dxa"/>
            <w:tcBorders>
              <w:top w:val="single" w:color="000000" w:sz="4" w:space="0"/>
              <w:left w:val="single" w:color="000000" w:sz="4" w:space="0"/>
              <w:bottom w:val="single" w:color="000000" w:sz="4" w:space="0"/>
              <w:right w:val="single" w:color="000000" w:sz="4" w:space="0"/>
            </w:tcBorders>
            <w:vAlign w:val="center"/>
          </w:tcPr>
          <w:p w14:paraId="5082DA0F">
            <w:pPr>
              <w:widowControl/>
              <w:spacing w:line="320" w:lineRule="exact"/>
              <w:jc w:val="center"/>
              <w:textAlignment w:val="center"/>
              <w:rPr>
                <w:rFonts w:ascii="宋体" w:cs="宋体"/>
                <w:sz w:val="24"/>
              </w:rPr>
            </w:pPr>
            <w:r>
              <w:rPr>
                <w:rFonts w:hint="eastAsia" w:ascii="宋体" w:hAnsi="宋体" w:cs="宋体"/>
                <w:kern w:val="0"/>
                <w:sz w:val="24"/>
              </w:rPr>
              <w:t>预算数：</w:t>
            </w:r>
          </w:p>
        </w:tc>
        <w:tc>
          <w:tcPr>
            <w:tcW w:w="1189" w:type="dxa"/>
            <w:tcBorders>
              <w:top w:val="single" w:color="000000" w:sz="4" w:space="0"/>
              <w:left w:val="single" w:color="000000" w:sz="4" w:space="0"/>
              <w:bottom w:val="single" w:color="000000" w:sz="4" w:space="0"/>
              <w:right w:val="single" w:color="000000" w:sz="4" w:space="0"/>
            </w:tcBorders>
            <w:vAlign w:val="center"/>
          </w:tcPr>
          <w:p w14:paraId="66EE3EEF">
            <w:pPr>
              <w:widowControl/>
              <w:spacing w:line="320" w:lineRule="exact"/>
              <w:jc w:val="center"/>
              <w:textAlignment w:val="center"/>
              <w:rPr>
                <w:rFonts w:ascii="宋体" w:cs="宋体"/>
                <w:sz w:val="24"/>
              </w:rPr>
            </w:pPr>
            <w:r>
              <w:rPr>
                <w:rFonts w:hint="eastAsia" w:ascii="宋体" w:cs="宋体"/>
                <w:sz w:val="24"/>
              </w:rPr>
              <w:t>10</w:t>
            </w:r>
          </w:p>
        </w:tc>
        <w:tc>
          <w:tcPr>
            <w:tcW w:w="1224" w:type="dxa"/>
            <w:tcBorders>
              <w:top w:val="single" w:color="000000" w:sz="4" w:space="0"/>
              <w:left w:val="single" w:color="000000" w:sz="4" w:space="0"/>
              <w:bottom w:val="single" w:color="000000" w:sz="4" w:space="0"/>
              <w:right w:val="single" w:color="000000" w:sz="4" w:space="0"/>
            </w:tcBorders>
            <w:vAlign w:val="center"/>
          </w:tcPr>
          <w:p w14:paraId="7B68873B">
            <w:pPr>
              <w:widowControl/>
              <w:spacing w:line="320" w:lineRule="exact"/>
              <w:jc w:val="center"/>
              <w:textAlignment w:val="center"/>
              <w:rPr>
                <w:rFonts w:ascii="宋体" w:cs="宋体"/>
                <w:sz w:val="24"/>
              </w:rPr>
            </w:pPr>
            <w:r>
              <w:rPr>
                <w:rFonts w:hint="eastAsia" w:ascii="宋体" w:hAnsi="宋体" w:cs="宋体"/>
                <w:kern w:val="0"/>
                <w:sz w:val="24"/>
              </w:rPr>
              <w:t>执行数：</w:t>
            </w:r>
          </w:p>
        </w:tc>
        <w:tc>
          <w:tcPr>
            <w:tcW w:w="2409" w:type="dxa"/>
            <w:tcBorders>
              <w:top w:val="single" w:color="000000" w:sz="4" w:space="0"/>
              <w:left w:val="single" w:color="000000" w:sz="4" w:space="0"/>
              <w:bottom w:val="single" w:color="000000" w:sz="4" w:space="0"/>
              <w:right w:val="single" w:color="000000" w:sz="4" w:space="0"/>
            </w:tcBorders>
            <w:vAlign w:val="center"/>
          </w:tcPr>
          <w:p w14:paraId="41DFDF0B">
            <w:pPr>
              <w:widowControl/>
              <w:spacing w:line="320" w:lineRule="exact"/>
              <w:jc w:val="center"/>
              <w:textAlignment w:val="center"/>
              <w:rPr>
                <w:rFonts w:ascii="宋体" w:cs="宋体"/>
                <w:sz w:val="24"/>
              </w:rPr>
            </w:pPr>
            <w:r>
              <w:rPr>
                <w:rFonts w:hint="eastAsia" w:ascii="宋体" w:cs="宋体"/>
                <w:sz w:val="24"/>
              </w:rPr>
              <w:t>10</w:t>
            </w:r>
          </w:p>
        </w:tc>
      </w:tr>
      <w:tr w14:paraId="125321D3">
        <w:tblPrEx>
          <w:tblCellMar>
            <w:top w:w="0" w:type="dxa"/>
            <w:left w:w="108" w:type="dxa"/>
            <w:bottom w:w="0" w:type="dxa"/>
            <w:right w:w="108" w:type="dxa"/>
          </w:tblCellMar>
        </w:tblPrEx>
        <w:trPr>
          <w:gridAfter w:val="1"/>
          <w:wAfter w:w="236" w:type="dxa"/>
          <w:trHeight w:val="555" w:hRule="atLeast"/>
        </w:trPr>
        <w:tc>
          <w:tcPr>
            <w:tcW w:w="3118" w:type="dxa"/>
            <w:gridSpan w:val="2"/>
            <w:vMerge w:val="continue"/>
            <w:tcBorders>
              <w:top w:val="single" w:color="000000" w:sz="4" w:space="0"/>
              <w:left w:val="single" w:color="000000" w:sz="4" w:space="0"/>
              <w:bottom w:val="single" w:color="000000" w:sz="4" w:space="0"/>
              <w:right w:val="single" w:color="000000" w:sz="4" w:space="0"/>
            </w:tcBorders>
            <w:vAlign w:val="center"/>
          </w:tcPr>
          <w:p w14:paraId="1D3C00C6">
            <w:pPr>
              <w:spacing w:line="320" w:lineRule="exact"/>
              <w:jc w:val="center"/>
              <w:rPr>
                <w:rFonts w:ascii="宋体" w:cs="宋体"/>
                <w:sz w:val="24"/>
              </w:rPr>
            </w:pPr>
          </w:p>
        </w:tc>
        <w:tc>
          <w:tcPr>
            <w:tcW w:w="1635" w:type="dxa"/>
            <w:tcBorders>
              <w:top w:val="single" w:color="000000" w:sz="4" w:space="0"/>
              <w:left w:val="single" w:color="000000" w:sz="4" w:space="0"/>
              <w:bottom w:val="single" w:color="000000" w:sz="4" w:space="0"/>
              <w:right w:val="single" w:color="000000" w:sz="4" w:space="0"/>
            </w:tcBorders>
            <w:vAlign w:val="center"/>
          </w:tcPr>
          <w:p w14:paraId="19C0C067">
            <w:pPr>
              <w:widowControl/>
              <w:spacing w:line="320" w:lineRule="exact"/>
              <w:jc w:val="center"/>
              <w:textAlignment w:val="center"/>
              <w:rPr>
                <w:rFonts w:ascii="宋体" w:cs="宋体"/>
                <w:kern w:val="0"/>
                <w:sz w:val="24"/>
              </w:rPr>
            </w:pPr>
            <w:r>
              <w:rPr>
                <w:rFonts w:hint="eastAsia" w:ascii="宋体" w:hAnsi="宋体" w:cs="宋体"/>
                <w:kern w:val="0"/>
                <w:sz w:val="24"/>
              </w:rPr>
              <w:t>其中：</w:t>
            </w:r>
          </w:p>
          <w:p w14:paraId="6AE966C9">
            <w:pPr>
              <w:widowControl/>
              <w:spacing w:line="320" w:lineRule="exact"/>
              <w:jc w:val="center"/>
              <w:textAlignment w:val="center"/>
              <w:rPr>
                <w:rFonts w:ascii="宋体" w:cs="宋体"/>
                <w:sz w:val="24"/>
              </w:rPr>
            </w:pPr>
            <w:r>
              <w:rPr>
                <w:rFonts w:hint="eastAsia" w:ascii="宋体" w:hAnsi="宋体" w:cs="宋体"/>
                <w:kern w:val="0"/>
                <w:sz w:val="24"/>
              </w:rPr>
              <w:t>财政拨款</w:t>
            </w:r>
          </w:p>
        </w:tc>
        <w:tc>
          <w:tcPr>
            <w:tcW w:w="1189" w:type="dxa"/>
            <w:tcBorders>
              <w:top w:val="single" w:color="000000" w:sz="4" w:space="0"/>
              <w:left w:val="single" w:color="000000" w:sz="4" w:space="0"/>
              <w:bottom w:val="single" w:color="000000" w:sz="4" w:space="0"/>
              <w:right w:val="single" w:color="000000" w:sz="4" w:space="0"/>
            </w:tcBorders>
            <w:vAlign w:val="center"/>
          </w:tcPr>
          <w:p w14:paraId="2DE6AB91">
            <w:pPr>
              <w:widowControl/>
              <w:spacing w:line="320" w:lineRule="exact"/>
              <w:jc w:val="center"/>
              <w:textAlignment w:val="center"/>
              <w:rPr>
                <w:rFonts w:ascii="宋体" w:cs="宋体"/>
                <w:sz w:val="24"/>
              </w:rPr>
            </w:pPr>
            <w:r>
              <w:rPr>
                <w:rFonts w:hint="eastAsia" w:ascii="宋体" w:cs="宋体"/>
                <w:sz w:val="24"/>
              </w:rPr>
              <w:t>10</w:t>
            </w:r>
          </w:p>
        </w:tc>
        <w:tc>
          <w:tcPr>
            <w:tcW w:w="1224" w:type="dxa"/>
            <w:tcBorders>
              <w:top w:val="single" w:color="000000" w:sz="4" w:space="0"/>
              <w:left w:val="single" w:color="000000" w:sz="4" w:space="0"/>
              <w:bottom w:val="single" w:color="000000" w:sz="4" w:space="0"/>
              <w:right w:val="single" w:color="000000" w:sz="4" w:space="0"/>
            </w:tcBorders>
            <w:vAlign w:val="center"/>
          </w:tcPr>
          <w:p w14:paraId="12F7AE7E">
            <w:pPr>
              <w:widowControl/>
              <w:spacing w:line="320" w:lineRule="exact"/>
              <w:jc w:val="center"/>
              <w:textAlignment w:val="center"/>
              <w:rPr>
                <w:rFonts w:ascii="宋体" w:cs="宋体"/>
                <w:kern w:val="0"/>
                <w:sz w:val="24"/>
              </w:rPr>
            </w:pPr>
            <w:r>
              <w:rPr>
                <w:rFonts w:hint="eastAsia" w:ascii="宋体" w:hAnsi="宋体" w:cs="宋体"/>
                <w:kern w:val="0"/>
                <w:sz w:val="24"/>
              </w:rPr>
              <w:t>其中：</w:t>
            </w:r>
          </w:p>
          <w:p w14:paraId="1663FF01">
            <w:pPr>
              <w:widowControl/>
              <w:spacing w:line="320" w:lineRule="exact"/>
              <w:jc w:val="center"/>
              <w:textAlignment w:val="center"/>
              <w:rPr>
                <w:rFonts w:ascii="宋体" w:cs="宋体"/>
                <w:sz w:val="24"/>
              </w:rPr>
            </w:pPr>
            <w:r>
              <w:rPr>
                <w:rFonts w:hint="eastAsia" w:ascii="宋体" w:hAnsi="宋体" w:cs="宋体"/>
                <w:kern w:val="0"/>
                <w:sz w:val="24"/>
              </w:rPr>
              <w:t>财政拨款</w:t>
            </w:r>
          </w:p>
        </w:tc>
        <w:tc>
          <w:tcPr>
            <w:tcW w:w="2409" w:type="dxa"/>
            <w:tcBorders>
              <w:top w:val="single" w:color="000000" w:sz="4" w:space="0"/>
              <w:left w:val="single" w:color="000000" w:sz="4" w:space="0"/>
              <w:bottom w:val="single" w:color="000000" w:sz="4" w:space="0"/>
              <w:right w:val="single" w:color="000000" w:sz="4" w:space="0"/>
            </w:tcBorders>
            <w:vAlign w:val="center"/>
          </w:tcPr>
          <w:p w14:paraId="5FBD08EE">
            <w:pPr>
              <w:widowControl/>
              <w:spacing w:line="320" w:lineRule="exact"/>
              <w:jc w:val="center"/>
              <w:textAlignment w:val="center"/>
              <w:rPr>
                <w:rFonts w:ascii="宋体" w:cs="宋体"/>
                <w:sz w:val="24"/>
              </w:rPr>
            </w:pPr>
            <w:r>
              <w:rPr>
                <w:rFonts w:hint="eastAsia" w:ascii="宋体" w:cs="宋体"/>
                <w:sz w:val="24"/>
              </w:rPr>
              <w:t>10</w:t>
            </w:r>
          </w:p>
        </w:tc>
      </w:tr>
      <w:tr w14:paraId="3A9AD3A2">
        <w:tblPrEx>
          <w:tblCellMar>
            <w:top w:w="0" w:type="dxa"/>
            <w:left w:w="108" w:type="dxa"/>
            <w:bottom w:w="0" w:type="dxa"/>
            <w:right w:w="108" w:type="dxa"/>
          </w:tblCellMar>
        </w:tblPrEx>
        <w:trPr>
          <w:gridAfter w:val="1"/>
          <w:wAfter w:w="236" w:type="dxa"/>
          <w:trHeight w:val="341" w:hRule="atLeast"/>
        </w:trPr>
        <w:tc>
          <w:tcPr>
            <w:tcW w:w="3118" w:type="dxa"/>
            <w:gridSpan w:val="2"/>
            <w:vMerge w:val="continue"/>
            <w:tcBorders>
              <w:top w:val="single" w:color="000000" w:sz="4" w:space="0"/>
              <w:left w:val="single" w:color="000000" w:sz="4" w:space="0"/>
              <w:bottom w:val="single" w:color="000000" w:sz="4" w:space="0"/>
              <w:right w:val="single" w:color="000000" w:sz="4" w:space="0"/>
            </w:tcBorders>
            <w:vAlign w:val="center"/>
          </w:tcPr>
          <w:p w14:paraId="6D24A574">
            <w:pPr>
              <w:spacing w:line="320" w:lineRule="exact"/>
              <w:jc w:val="center"/>
              <w:rPr>
                <w:rFonts w:ascii="宋体" w:cs="宋体"/>
                <w:sz w:val="24"/>
              </w:rPr>
            </w:pPr>
          </w:p>
        </w:tc>
        <w:tc>
          <w:tcPr>
            <w:tcW w:w="1635" w:type="dxa"/>
            <w:tcBorders>
              <w:top w:val="single" w:color="000000" w:sz="4" w:space="0"/>
              <w:left w:val="single" w:color="000000" w:sz="4" w:space="0"/>
              <w:bottom w:val="single" w:color="000000" w:sz="4" w:space="0"/>
              <w:right w:val="single" w:color="000000" w:sz="4" w:space="0"/>
            </w:tcBorders>
            <w:vAlign w:val="center"/>
          </w:tcPr>
          <w:p w14:paraId="3016066E">
            <w:pPr>
              <w:widowControl/>
              <w:spacing w:line="320" w:lineRule="exact"/>
              <w:jc w:val="center"/>
              <w:textAlignment w:val="center"/>
              <w:rPr>
                <w:rFonts w:ascii="宋体" w:cs="宋体"/>
                <w:sz w:val="24"/>
              </w:rPr>
            </w:pPr>
            <w:r>
              <w:rPr>
                <w:rFonts w:hint="eastAsia" w:ascii="宋体" w:hAnsi="宋体" w:cs="宋体"/>
                <w:kern w:val="0"/>
                <w:sz w:val="24"/>
              </w:rPr>
              <w:t>其他资金</w:t>
            </w:r>
          </w:p>
        </w:tc>
        <w:tc>
          <w:tcPr>
            <w:tcW w:w="1189" w:type="dxa"/>
            <w:tcBorders>
              <w:top w:val="single" w:color="000000" w:sz="4" w:space="0"/>
              <w:left w:val="single" w:color="000000" w:sz="4" w:space="0"/>
              <w:bottom w:val="single" w:color="000000" w:sz="4" w:space="0"/>
              <w:right w:val="single" w:color="000000" w:sz="4" w:space="0"/>
            </w:tcBorders>
            <w:vAlign w:val="center"/>
          </w:tcPr>
          <w:p w14:paraId="24A5FA40">
            <w:pPr>
              <w:widowControl/>
              <w:spacing w:line="320" w:lineRule="exact"/>
              <w:jc w:val="center"/>
              <w:textAlignment w:val="center"/>
              <w:rPr>
                <w:rFonts w:ascii="宋体" w:cs="宋体"/>
                <w:sz w:val="24"/>
              </w:rPr>
            </w:pPr>
          </w:p>
        </w:tc>
        <w:tc>
          <w:tcPr>
            <w:tcW w:w="1224" w:type="dxa"/>
            <w:tcBorders>
              <w:top w:val="single" w:color="000000" w:sz="4" w:space="0"/>
              <w:left w:val="single" w:color="000000" w:sz="4" w:space="0"/>
              <w:bottom w:val="single" w:color="000000" w:sz="4" w:space="0"/>
              <w:right w:val="single" w:color="000000" w:sz="4" w:space="0"/>
            </w:tcBorders>
            <w:vAlign w:val="center"/>
          </w:tcPr>
          <w:p w14:paraId="530F2109">
            <w:pPr>
              <w:widowControl/>
              <w:spacing w:line="320" w:lineRule="exact"/>
              <w:jc w:val="center"/>
              <w:textAlignment w:val="center"/>
              <w:rPr>
                <w:rFonts w:ascii="宋体" w:cs="宋体"/>
                <w:sz w:val="24"/>
              </w:rPr>
            </w:pPr>
            <w:r>
              <w:rPr>
                <w:rFonts w:hint="eastAsia" w:ascii="宋体" w:hAnsi="宋体" w:cs="宋体"/>
                <w:kern w:val="0"/>
                <w:sz w:val="24"/>
              </w:rPr>
              <w:t>其他资金</w:t>
            </w:r>
          </w:p>
        </w:tc>
        <w:tc>
          <w:tcPr>
            <w:tcW w:w="2409" w:type="dxa"/>
            <w:tcBorders>
              <w:top w:val="single" w:color="000000" w:sz="4" w:space="0"/>
              <w:left w:val="single" w:color="000000" w:sz="4" w:space="0"/>
              <w:bottom w:val="single" w:color="000000" w:sz="4" w:space="0"/>
              <w:right w:val="single" w:color="000000" w:sz="4" w:space="0"/>
            </w:tcBorders>
            <w:vAlign w:val="center"/>
          </w:tcPr>
          <w:p w14:paraId="7249DB4E">
            <w:pPr>
              <w:widowControl/>
              <w:spacing w:line="320" w:lineRule="exact"/>
              <w:jc w:val="center"/>
              <w:textAlignment w:val="center"/>
              <w:rPr>
                <w:rFonts w:ascii="宋体" w:cs="宋体"/>
                <w:sz w:val="24"/>
              </w:rPr>
            </w:pPr>
          </w:p>
        </w:tc>
      </w:tr>
      <w:tr w14:paraId="2F3F8342">
        <w:tblPrEx>
          <w:tblCellMar>
            <w:top w:w="0" w:type="dxa"/>
            <w:left w:w="108" w:type="dxa"/>
            <w:bottom w:w="0" w:type="dxa"/>
            <w:right w:w="108" w:type="dxa"/>
          </w:tblCellMar>
        </w:tblPrEx>
        <w:trPr>
          <w:gridAfter w:val="1"/>
          <w:wAfter w:w="236" w:type="dxa"/>
          <w:trHeight w:val="217" w:hRule="atLeast"/>
        </w:trPr>
        <w:tc>
          <w:tcPr>
            <w:tcW w:w="1976" w:type="dxa"/>
            <w:vMerge w:val="restart"/>
            <w:tcBorders>
              <w:top w:val="single" w:color="000000" w:sz="4" w:space="0"/>
              <w:left w:val="single" w:color="000000" w:sz="4" w:space="0"/>
              <w:bottom w:val="single" w:color="000000" w:sz="4" w:space="0"/>
              <w:right w:val="single" w:color="000000" w:sz="4" w:space="0"/>
            </w:tcBorders>
            <w:vAlign w:val="center"/>
          </w:tcPr>
          <w:p w14:paraId="650D70B7">
            <w:pPr>
              <w:widowControl/>
              <w:spacing w:line="320" w:lineRule="exact"/>
              <w:jc w:val="center"/>
              <w:textAlignment w:val="center"/>
              <w:rPr>
                <w:rFonts w:ascii="宋体" w:cs="宋体"/>
                <w:kern w:val="0"/>
                <w:sz w:val="24"/>
              </w:rPr>
            </w:pPr>
            <w:r>
              <w:rPr>
                <w:rFonts w:hint="eastAsia" w:ascii="宋体" w:hAnsi="宋体" w:cs="宋体"/>
                <w:kern w:val="0"/>
                <w:sz w:val="24"/>
              </w:rPr>
              <w:t>年度总体目标</w:t>
            </w:r>
          </w:p>
          <w:p w14:paraId="0C50E962">
            <w:pPr>
              <w:widowControl/>
              <w:spacing w:line="320" w:lineRule="exact"/>
              <w:jc w:val="center"/>
              <w:textAlignment w:val="center"/>
              <w:rPr>
                <w:rFonts w:ascii="宋体" w:cs="宋体"/>
                <w:sz w:val="24"/>
              </w:rPr>
            </w:pPr>
            <w:r>
              <w:rPr>
                <w:rFonts w:hint="eastAsia" w:ascii="宋体" w:hAnsi="宋体" w:cs="宋体"/>
                <w:kern w:val="0"/>
                <w:sz w:val="24"/>
              </w:rPr>
              <w:t>完成情况</w:t>
            </w:r>
          </w:p>
        </w:tc>
        <w:tc>
          <w:tcPr>
            <w:tcW w:w="3966" w:type="dxa"/>
            <w:gridSpan w:val="3"/>
            <w:tcBorders>
              <w:top w:val="single" w:color="000000" w:sz="4" w:space="0"/>
              <w:left w:val="single" w:color="000000" w:sz="4" w:space="0"/>
              <w:bottom w:val="single" w:color="000000" w:sz="4" w:space="0"/>
              <w:right w:val="single" w:color="000000" w:sz="4" w:space="0"/>
            </w:tcBorders>
            <w:vAlign w:val="center"/>
          </w:tcPr>
          <w:p w14:paraId="692BFE0D">
            <w:pPr>
              <w:widowControl/>
              <w:spacing w:line="320" w:lineRule="exact"/>
              <w:jc w:val="center"/>
              <w:textAlignment w:val="center"/>
              <w:rPr>
                <w:rFonts w:ascii="宋体" w:cs="宋体"/>
                <w:sz w:val="24"/>
              </w:rPr>
            </w:pPr>
            <w:r>
              <w:rPr>
                <w:rFonts w:hint="eastAsia" w:ascii="宋体" w:hAnsi="宋体" w:cs="宋体"/>
                <w:kern w:val="0"/>
                <w:sz w:val="24"/>
              </w:rPr>
              <w:t>预期目标</w:t>
            </w:r>
          </w:p>
        </w:tc>
        <w:tc>
          <w:tcPr>
            <w:tcW w:w="3633" w:type="dxa"/>
            <w:gridSpan w:val="2"/>
            <w:tcBorders>
              <w:top w:val="single" w:color="000000" w:sz="4" w:space="0"/>
              <w:left w:val="single" w:color="000000" w:sz="4" w:space="0"/>
              <w:bottom w:val="single" w:color="000000" w:sz="4" w:space="0"/>
              <w:right w:val="single" w:color="000000" w:sz="4" w:space="0"/>
            </w:tcBorders>
            <w:vAlign w:val="center"/>
          </w:tcPr>
          <w:p w14:paraId="4D586A90">
            <w:pPr>
              <w:widowControl/>
              <w:spacing w:line="320" w:lineRule="exact"/>
              <w:jc w:val="center"/>
              <w:textAlignment w:val="center"/>
              <w:rPr>
                <w:rFonts w:ascii="宋体" w:cs="宋体"/>
                <w:sz w:val="24"/>
              </w:rPr>
            </w:pPr>
            <w:r>
              <w:rPr>
                <w:rFonts w:hint="eastAsia" w:ascii="宋体" w:hAnsi="宋体" w:cs="宋体"/>
                <w:kern w:val="0"/>
                <w:sz w:val="24"/>
              </w:rPr>
              <w:t>目标实际完成情况</w:t>
            </w:r>
          </w:p>
        </w:tc>
      </w:tr>
      <w:tr w14:paraId="1F5E8AA0">
        <w:tblPrEx>
          <w:tblCellMar>
            <w:top w:w="0" w:type="dxa"/>
            <w:left w:w="108" w:type="dxa"/>
            <w:bottom w:w="0" w:type="dxa"/>
            <w:right w:w="108" w:type="dxa"/>
          </w:tblCellMar>
        </w:tblPrEx>
        <w:trPr>
          <w:gridAfter w:val="1"/>
          <w:wAfter w:w="236" w:type="dxa"/>
          <w:trHeight w:val="797" w:hRule="atLeast"/>
        </w:trPr>
        <w:tc>
          <w:tcPr>
            <w:tcW w:w="1976" w:type="dxa"/>
            <w:vMerge w:val="continue"/>
            <w:tcBorders>
              <w:top w:val="single" w:color="000000" w:sz="4" w:space="0"/>
              <w:left w:val="single" w:color="000000" w:sz="4" w:space="0"/>
              <w:bottom w:val="single" w:color="000000" w:sz="4" w:space="0"/>
              <w:right w:val="single" w:color="000000" w:sz="4" w:space="0"/>
            </w:tcBorders>
            <w:vAlign w:val="center"/>
          </w:tcPr>
          <w:p w14:paraId="378CC766">
            <w:pPr>
              <w:spacing w:line="320" w:lineRule="exact"/>
              <w:jc w:val="center"/>
              <w:rPr>
                <w:rFonts w:ascii="宋体" w:cs="宋体"/>
                <w:sz w:val="24"/>
              </w:rPr>
            </w:pPr>
          </w:p>
        </w:tc>
        <w:tc>
          <w:tcPr>
            <w:tcW w:w="3966" w:type="dxa"/>
            <w:gridSpan w:val="3"/>
            <w:tcBorders>
              <w:top w:val="single" w:color="000000" w:sz="4" w:space="0"/>
              <w:left w:val="single" w:color="000000" w:sz="4" w:space="0"/>
              <w:bottom w:val="single" w:color="000000" w:sz="4" w:space="0"/>
              <w:right w:val="single" w:color="000000" w:sz="4" w:space="0"/>
            </w:tcBorders>
            <w:vAlign w:val="center"/>
          </w:tcPr>
          <w:p w14:paraId="22428EC0">
            <w:pPr>
              <w:autoSpaceDE w:val="0"/>
              <w:autoSpaceDN w:val="0"/>
              <w:adjustRightInd w:val="0"/>
              <w:spacing w:line="600" w:lineRule="exact"/>
              <w:ind w:firstLine="360" w:firstLineChars="200"/>
              <w:jc w:val="left"/>
              <w:rPr>
                <w:rFonts w:ascii="宋体" w:hAnsi="宋体" w:cs="宋体"/>
                <w:kern w:val="0"/>
                <w:sz w:val="18"/>
                <w:szCs w:val="18"/>
              </w:rPr>
            </w:pPr>
            <w:r>
              <w:rPr>
                <w:rFonts w:hint="eastAsia" w:ascii="宋体" w:hAnsi="宋体" w:cs="宋体"/>
                <w:kern w:val="0"/>
                <w:sz w:val="18"/>
                <w:szCs w:val="18"/>
              </w:rPr>
              <w:t>开展规划建设类综合执法，依法拆除辖区内违法修建的建（构）筑物。</w:t>
            </w:r>
          </w:p>
          <w:p w14:paraId="1350AD63">
            <w:pPr>
              <w:widowControl/>
              <w:spacing w:line="240" w:lineRule="exact"/>
              <w:jc w:val="center"/>
              <w:rPr>
                <w:rFonts w:ascii="宋体" w:hAnsi="宋体" w:cs="宋体"/>
                <w:kern w:val="0"/>
                <w:sz w:val="18"/>
                <w:szCs w:val="18"/>
              </w:rPr>
            </w:pPr>
          </w:p>
        </w:tc>
        <w:tc>
          <w:tcPr>
            <w:tcW w:w="3633" w:type="dxa"/>
            <w:gridSpan w:val="2"/>
            <w:tcBorders>
              <w:top w:val="single" w:color="000000" w:sz="4" w:space="0"/>
              <w:left w:val="single" w:color="000000" w:sz="4" w:space="0"/>
              <w:bottom w:val="single" w:color="000000" w:sz="4" w:space="0"/>
              <w:right w:val="single" w:color="000000" w:sz="4" w:space="0"/>
            </w:tcBorders>
            <w:vAlign w:val="center"/>
          </w:tcPr>
          <w:p w14:paraId="7E8A2CF8">
            <w:pPr>
              <w:widowControl/>
              <w:spacing w:line="240" w:lineRule="exact"/>
              <w:rPr>
                <w:rFonts w:ascii="宋体" w:hAnsi="宋体" w:cs="宋体"/>
                <w:kern w:val="0"/>
                <w:sz w:val="18"/>
                <w:szCs w:val="18"/>
              </w:rPr>
            </w:pPr>
            <w:r>
              <w:rPr>
                <w:rFonts w:hint="eastAsia" w:ascii="宋体" w:hAnsi="宋体" w:cs="宋体"/>
                <w:kern w:val="0"/>
                <w:sz w:val="18"/>
                <w:szCs w:val="18"/>
              </w:rPr>
              <w:t>基本完成</w:t>
            </w:r>
          </w:p>
        </w:tc>
      </w:tr>
      <w:tr w14:paraId="261352A9">
        <w:tblPrEx>
          <w:tblCellMar>
            <w:top w:w="0" w:type="dxa"/>
            <w:left w:w="108" w:type="dxa"/>
            <w:bottom w:w="0" w:type="dxa"/>
            <w:right w:w="108" w:type="dxa"/>
          </w:tblCellMar>
        </w:tblPrEx>
        <w:trPr>
          <w:gridAfter w:val="1"/>
          <w:wAfter w:w="236" w:type="dxa"/>
          <w:trHeight w:val="693" w:hRule="atLeast"/>
        </w:trPr>
        <w:tc>
          <w:tcPr>
            <w:tcW w:w="1976" w:type="dxa"/>
            <w:vMerge w:val="restart"/>
            <w:tcBorders>
              <w:top w:val="single" w:color="000000" w:sz="4" w:space="0"/>
              <w:left w:val="single" w:color="000000" w:sz="4" w:space="0"/>
              <w:right w:val="single" w:color="000000" w:sz="4" w:space="0"/>
            </w:tcBorders>
            <w:vAlign w:val="center"/>
          </w:tcPr>
          <w:p w14:paraId="1654699F">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年度绩效指标完成情况</w:t>
            </w:r>
          </w:p>
        </w:tc>
        <w:tc>
          <w:tcPr>
            <w:tcW w:w="1142" w:type="dxa"/>
            <w:tcBorders>
              <w:top w:val="single" w:color="000000" w:sz="4" w:space="0"/>
              <w:left w:val="nil"/>
              <w:bottom w:val="single" w:color="000000" w:sz="4" w:space="0"/>
              <w:right w:val="single" w:color="000000" w:sz="4" w:space="0"/>
            </w:tcBorders>
            <w:vAlign w:val="center"/>
          </w:tcPr>
          <w:p w14:paraId="54DA22E0">
            <w:pPr>
              <w:widowControl/>
              <w:spacing w:line="320" w:lineRule="exact"/>
              <w:jc w:val="center"/>
              <w:textAlignment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一级</w:t>
            </w:r>
          </w:p>
          <w:p w14:paraId="75C905A3">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指标</w:t>
            </w:r>
          </w:p>
        </w:tc>
        <w:tc>
          <w:tcPr>
            <w:tcW w:w="1635" w:type="dxa"/>
            <w:tcBorders>
              <w:top w:val="single" w:color="000000" w:sz="4" w:space="0"/>
              <w:left w:val="single" w:color="000000" w:sz="4" w:space="0"/>
              <w:bottom w:val="single" w:color="000000" w:sz="4" w:space="0"/>
              <w:right w:val="single" w:color="000000" w:sz="4" w:space="0"/>
            </w:tcBorders>
            <w:vAlign w:val="center"/>
          </w:tcPr>
          <w:p w14:paraId="7863ED39">
            <w:pPr>
              <w:widowControl/>
              <w:spacing w:line="320" w:lineRule="exact"/>
              <w:jc w:val="center"/>
              <w:textAlignment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二级</w:t>
            </w:r>
          </w:p>
          <w:p w14:paraId="5C32E5F1">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指标</w:t>
            </w:r>
          </w:p>
        </w:tc>
        <w:tc>
          <w:tcPr>
            <w:tcW w:w="1189" w:type="dxa"/>
            <w:tcBorders>
              <w:top w:val="single" w:color="000000" w:sz="4" w:space="0"/>
              <w:left w:val="single" w:color="000000" w:sz="4" w:space="0"/>
              <w:bottom w:val="single" w:color="000000" w:sz="4" w:space="0"/>
              <w:right w:val="single" w:color="000000" w:sz="4" w:space="0"/>
            </w:tcBorders>
            <w:vAlign w:val="center"/>
          </w:tcPr>
          <w:p w14:paraId="48DFFB26">
            <w:pPr>
              <w:widowControl/>
              <w:spacing w:line="320" w:lineRule="exact"/>
              <w:jc w:val="center"/>
              <w:textAlignment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三级</w:t>
            </w:r>
          </w:p>
          <w:p w14:paraId="04BB5CA1">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指标</w:t>
            </w:r>
          </w:p>
        </w:tc>
        <w:tc>
          <w:tcPr>
            <w:tcW w:w="1224" w:type="dxa"/>
            <w:tcBorders>
              <w:top w:val="single" w:color="000000" w:sz="4" w:space="0"/>
              <w:left w:val="single" w:color="000000" w:sz="4" w:space="0"/>
              <w:bottom w:val="single" w:color="000000" w:sz="4" w:space="0"/>
              <w:right w:val="single" w:color="000000" w:sz="4" w:space="0"/>
            </w:tcBorders>
            <w:vAlign w:val="center"/>
          </w:tcPr>
          <w:p w14:paraId="17B8124F">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预期指标值</w:t>
            </w:r>
          </w:p>
        </w:tc>
        <w:tc>
          <w:tcPr>
            <w:tcW w:w="2409" w:type="dxa"/>
            <w:tcBorders>
              <w:top w:val="single" w:color="000000" w:sz="4" w:space="0"/>
              <w:left w:val="single" w:color="000000" w:sz="4" w:space="0"/>
              <w:bottom w:val="single" w:color="000000" w:sz="4" w:space="0"/>
              <w:right w:val="single" w:color="000000" w:sz="4" w:space="0"/>
            </w:tcBorders>
            <w:vAlign w:val="center"/>
          </w:tcPr>
          <w:p w14:paraId="55F82954">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实际完成指标值</w:t>
            </w:r>
          </w:p>
        </w:tc>
      </w:tr>
      <w:tr w14:paraId="59A3DBAD">
        <w:tblPrEx>
          <w:tblCellMar>
            <w:top w:w="0" w:type="dxa"/>
            <w:left w:w="108" w:type="dxa"/>
            <w:bottom w:w="0" w:type="dxa"/>
            <w:right w:w="108" w:type="dxa"/>
          </w:tblCellMar>
        </w:tblPrEx>
        <w:trPr>
          <w:gridAfter w:val="1"/>
          <w:wAfter w:w="236" w:type="dxa"/>
          <w:trHeight w:val="415" w:hRule="atLeast"/>
        </w:trPr>
        <w:tc>
          <w:tcPr>
            <w:tcW w:w="1976" w:type="dxa"/>
            <w:vMerge w:val="continue"/>
            <w:tcBorders>
              <w:left w:val="single" w:color="000000" w:sz="4" w:space="0"/>
              <w:right w:val="single" w:color="000000" w:sz="4" w:space="0"/>
            </w:tcBorders>
            <w:vAlign w:val="center"/>
          </w:tcPr>
          <w:p w14:paraId="19823D5D">
            <w:pPr>
              <w:spacing w:line="320" w:lineRule="exact"/>
              <w:jc w:val="center"/>
              <w:rPr>
                <w:rFonts w:ascii="仿宋_GB2312" w:hAnsi="仿宋_GB2312" w:eastAsia="仿宋_GB2312" w:cs="仿宋_GB2312"/>
                <w:sz w:val="28"/>
                <w:szCs w:val="28"/>
              </w:rPr>
            </w:pPr>
          </w:p>
        </w:tc>
        <w:tc>
          <w:tcPr>
            <w:tcW w:w="1142" w:type="dxa"/>
            <w:vMerge w:val="restart"/>
            <w:tcBorders>
              <w:top w:val="single" w:color="000000" w:sz="4" w:space="0"/>
              <w:left w:val="single" w:color="000000" w:sz="4" w:space="0"/>
              <w:bottom w:val="single" w:color="000000" w:sz="4" w:space="0"/>
              <w:right w:val="single" w:color="000000" w:sz="4" w:space="0"/>
            </w:tcBorders>
            <w:vAlign w:val="center"/>
          </w:tcPr>
          <w:p w14:paraId="222CF430">
            <w:pPr>
              <w:widowControl/>
              <w:spacing w:line="320" w:lineRule="exact"/>
              <w:jc w:val="center"/>
              <w:textAlignment w:val="bottom"/>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完成</w:t>
            </w:r>
          </w:p>
          <w:p w14:paraId="532502A7">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指标</w:t>
            </w:r>
          </w:p>
        </w:tc>
        <w:tc>
          <w:tcPr>
            <w:tcW w:w="1635" w:type="dxa"/>
            <w:tcBorders>
              <w:top w:val="single" w:color="000000" w:sz="4" w:space="0"/>
              <w:left w:val="single" w:color="000000" w:sz="4" w:space="0"/>
              <w:bottom w:val="single" w:color="000000" w:sz="4" w:space="0"/>
              <w:right w:val="single" w:color="000000" w:sz="4" w:space="0"/>
            </w:tcBorders>
            <w:vAlign w:val="bottom"/>
          </w:tcPr>
          <w:p w14:paraId="1C162A94">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数量指标</w:t>
            </w:r>
          </w:p>
        </w:tc>
        <w:tc>
          <w:tcPr>
            <w:tcW w:w="1189" w:type="dxa"/>
            <w:tcBorders>
              <w:top w:val="single" w:color="000000" w:sz="4" w:space="0"/>
              <w:left w:val="single" w:color="000000" w:sz="4" w:space="0"/>
              <w:bottom w:val="single" w:color="000000" w:sz="4" w:space="0"/>
              <w:right w:val="single" w:color="000000" w:sz="4" w:space="0"/>
            </w:tcBorders>
          </w:tcPr>
          <w:p w14:paraId="4BB1C3DB">
            <w:r>
              <w:rPr>
                <w:rFonts w:hint="eastAsia" w:ascii="宋体" w:hAnsi="宋体"/>
                <w:sz w:val="20"/>
                <w:szCs w:val="20"/>
              </w:rPr>
              <w:t>规划建设综合执法工作</w:t>
            </w:r>
          </w:p>
        </w:tc>
        <w:tc>
          <w:tcPr>
            <w:tcW w:w="1224" w:type="dxa"/>
            <w:tcBorders>
              <w:top w:val="single" w:color="000000" w:sz="4" w:space="0"/>
              <w:left w:val="single" w:color="000000" w:sz="4" w:space="0"/>
              <w:bottom w:val="single" w:color="000000" w:sz="4" w:space="0"/>
              <w:right w:val="single" w:color="000000" w:sz="4" w:space="0"/>
            </w:tcBorders>
            <w:vAlign w:val="center"/>
          </w:tcPr>
          <w:p w14:paraId="2F4E5E26">
            <w:pPr>
              <w:widowControl/>
              <w:spacing w:line="240" w:lineRule="exact"/>
              <w:jc w:val="center"/>
              <w:rPr>
                <w:rFonts w:ascii="宋体" w:hAnsi="宋体" w:cs="宋体"/>
                <w:kern w:val="0"/>
                <w:sz w:val="18"/>
                <w:szCs w:val="18"/>
              </w:rPr>
            </w:pPr>
            <w:r>
              <w:rPr>
                <w:rFonts w:ascii="宋体" w:hAnsi="宋体" w:cs="宋体"/>
                <w:kern w:val="0"/>
                <w:sz w:val="18"/>
                <w:szCs w:val="18"/>
              </w:rPr>
              <w:t>拆违两处，分别为：</w:t>
            </w:r>
            <w:r>
              <w:rPr>
                <w:rFonts w:hint="eastAsia" w:ascii="宋体" w:hAnsi="宋体" w:cs="宋体"/>
                <w:kern w:val="0"/>
                <w:sz w:val="18"/>
                <w:szCs w:val="18"/>
              </w:rPr>
              <w:t>350平方米，1600平方米</w:t>
            </w:r>
          </w:p>
        </w:tc>
        <w:tc>
          <w:tcPr>
            <w:tcW w:w="2409" w:type="dxa"/>
            <w:tcBorders>
              <w:top w:val="single" w:color="000000" w:sz="4" w:space="0"/>
              <w:left w:val="single" w:color="000000" w:sz="4" w:space="0"/>
              <w:bottom w:val="single" w:color="000000" w:sz="4" w:space="0"/>
              <w:right w:val="single" w:color="000000" w:sz="4" w:space="0"/>
            </w:tcBorders>
            <w:vAlign w:val="center"/>
          </w:tcPr>
          <w:p w14:paraId="754BF1F6">
            <w:pPr>
              <w:widowControl/>
              <w:spacing w:line="240" w:lineRule="exact"/>
              <w:jc w:val="center"/>
              <w:rPr>
                <w:rFonts w:ascii="宋体" w:hAnsi="宋体" w:cs="宋体"/>
                <w:kern w:val="0"/>
                <w:sz w:val="18"/>
                <w:szCs w:val="18"/>
              </w:rPr>
            </w:pPr>
            <w:r>
              <w:rPr>
                <w:rFonts w:ascii="宋体" w:hAnsi="宋体" w:cs="宋体"/>
                <w:kern w:val="0"/>
                <w:sz w:val="18"/>
                <w:szCs w:val="18"/>
              </w:rPr>
              <w:t>拆违两处，分别为：</w:t>
            </w:r>
            <w:r>
              <w:rPr>
                <w:rFonts w:hint="eastAsia" w:ascii="宋体" w:hAnsi="宋体" w:cs="宋体"/>
                <w:kern w:val="0"/>
                <w:sz w:val="18"/>
                <w:szCs w:val="18"/>
              </w:rPr>
              <w:t>350平方米，1600平方米</w:t>
            </w:r>
          </w:p>
        </w:tc>
      </w:tr>
      <w:tr w14:paraId="0076BB0A">
        <w:tblPrEx>
          <w:tblCellMar>
            <w:top w:w="0" w:type="dxa"/>
            <w:left w:w="108" w:type="dxa"/>
            <w:bottom w:w="0" w:type="dxa"/>
            <w:right w:w="108" w:type="dxa"/>
          </w:tblCellMar>
        </w:tblPrEx>
        <w:trPr>
          <w:gridAfter w:val="1"/>
          <w:wAfter w:w="236" w:type="dxa"/>
          <w:trHeight w:val="415" w:hRule="atLeast"/>
        </w:trPr>
        <w:tc>
          <w:tcPr>
            <w:tcW w:w="1976" w:type="dxa"/>
            <w:vMerge w:val="continue"/>
            <w:tcBorders>
              <w:left w:val="single" w:color="000000" w:sz="4" w:space="0"/>
              <w:right w:val="single" w:color="000000" w:sz="4" w:space="0"/>
            </w:tcBorders>
            <w:vAlign w:val="center"/>
          </w:tcPr>
          <w:p w14:paraId="73DC8E6B">
            <w:pPr>
              <w:spacing w:line="320" w:lineRule="exact"/>
              <w:jc w:val="center"/>
              <w:rPr>
                <w:rFonts w:ascii="仿宋_GB2312" w:hAnsi="仿宋_GB2312" w:eastAsia="仿宋_GB2312" w:cs="仿宋_GB2312"/>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vAlign w:val="bottom"/>
          </w:tcPr>
          <w:p w14:paraId="1415F091">
            <w:pPr>
              <w:spacing w:line="320" w:lineRule="exact"/>
              <w:jc w:val="center"/>
              <w:rPr>
                <w:rFonts w:ascii="仿宋_GB2312" w:hAnsi="仿宋_GB2312" w:eastAsia="仿宋_GB2312" w:cs="仿宋_GB2312"/>
                <w:sz w:val="28"/>
                <w:szCs w:val="28"/>
              </w:rPr>
            </w:pPr>
          </w:p>
        </w:tc>
        <w:tc>
          <w:tcPr>
            <w:tcW w:w="1635" w:type="dxa"/>
            <w:tcBorders>
              <w:top w:val="single" w:color="000000" w:sz="4" w:space="0"/>
              <w:left w:val="single" w:color="000000" w:sz="4" w:space="0"/>
              <w:bottom w:val="single" w:color="000000" w:sz="4" w:space="0"/>
              <w:right w:val="single" w:color="000000" w:sz="4" w:space="0"/>
            </w:tcBorders>
            <w:vAlign w:val="bottom"/>
          </w:tcPr>
          <w:p w14:paraId="051BD346">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质量指标</w:t>
            </w:r>
          </w:p>
        </w:tc>
        <w:tc>
          <w:tcPr>
            <w:tcW w:w="1189" w:type="dxa"/>
            <w:tcBorders>
              <w:top w:val="single" w:color="000000" w:sz="4" w:space="0"/>
              <w:left w:val="single" w:color="000000" w:sz="4" w:space="0"/>
              <w:bottom w:val="single" w:color="000000" w:sz="4" w:space="0"/>
              <w:right w:val="single" w:color="000000" w:sz="4" w:space="0"/>
            </w:tcBorders>
          </w:tcPr>
          <w:p w14:paraId="00BE4B68">
            <w:r>
              <w:rPr>
                <w:rFonts w:hint="eastAsia" w:ascii="宋体" w:hAnsi="宋体"/>
                <w:sz w:val="20"/>
                <w:szCs w:val="20"/>
              </w:rPr>
              <w:t>规划建设综合执法工作</w:t>
            </w:r>
          </w:p>
        </w:tc>
        <w:tc>
          <w:tcPr>
            <w:tcW w:w="1224" w:type="dxa"/>
            <w:tcBorders>
              <w:top w:val="single" w:color="000000" w:sz="4" w:space="0"/>
              <w:left w:val="single" w:color="000000" w:sz="4" w:space="0"/>
              <w:bottom w:val="single" w:color="000000" w:sz="4" w:space="0"/>
              <w:right w:val="single" w:color="000000" w:sz="4" w:space="0"/>
            </w:tcBorders>
            <w:vAlign w:val="center"/>
          </w:tcPr>
          <w:p w14:paraId="1286B0D8">
            <w:pPr>
              <w:widowControl/>
              <w:spacing w:line="240" w:lineRule="exact"/>
              <w:jc w:val="center"/>
              <w:rPr>
                <w:rFonts w:ascii="宋体" w:hAnsi="宋体" w:cs="宋体"/>
                <w:kern w:val="0"/>
                <w:sz w:val="18"/>
                <w:szCs w:val="18"/>
              </w:rPr>
            </w:pPr>
          </w:p>
        </w:tc>
        <w:tc>
          <w:tcPr>
            <w:tcW w:w="2409" w:type="dxa"/>
            <w:tcBorders>
              <w:top w:val="single" w:color="000000" w:sz="4" w:space="0"/>
              <w:left w:val="single" w:color="000000" w:sz="4" w:space="0"/>
              <w:bottom w:val="single" w:color="000000" w:sz="4" w:space="0"/>
              <w:right w:val="single" w:color="000000" w:sz="4" w:space="0"/>
            </w:tcBorders>
            <w:vAlign w:val="center"/>
          </w:tcPr>
          <w:p w14:paraId="75CB567E">
            <w:pPr>
              <w:widowControl/>
              <w:spacing w:line="240" w:lineRule="exact"/>
              <w:jc w:val="center"/>
              <w:rPr>
                <w:rFonts w:ascii="宋体" w:hAnsi="宋体" w:cs="宋体"/>
                <w:kern w:val="0"/>
                <w:sz w:val="18"/>
                <w:szCs w:val="18"/>
              </w:rPr>
            </w:pPr>
            <w:r>
              <w:rPr>
                <w:rFonts w:hint="eastAsia" w:ascii="宋体" w:hAnsi="宋体" w:cs="宋体"/>
                <w:kern w:val="0"/>
                <w:sz w:val="18"/>
                <w:szCs w:val="18"/>
              </w:rPr>
              <w:t>恢复原有规划地貌</w:t>
            </w:r>
          </w:p>
        </w:tc>
      </w:tr>
      <w:tr w14:paraId="25FE0E28">
        <w:tblPrEx>
          <w:tblCellMar>
            <w:top w:w="0" w:type="dxa"/>
            <w:left w:w="108" w:type="dxa"/>
            <w:bottom w:w="0" w:type="dxa"/>
            <w:right w:w="108" w:type="dxa"/>
          </w:tblCellMar>
        </w:tblPrEx>
        <w:trPr>
          <w:gridAfter w:val="1"/>
          <w:wAfter w:w="236" w:type="dxa"/>
          <w:trHeight w:val="415" w:hRule="atLeast"/>
        </w:trPr>
        <w:tc>
          <w:tcPr>
            <w:tcW w:w="1976" w:type="dxa"/>
            <w:vMerge w:val="continue"/>
            <w:tcBorders>
              <w:left w:val="single" w:color="000000" w:sz="4" w:space="0"/>
              <w:right w:val="single" w:color="000000" w:sz="4" w:space="0"/>
            </w:tcBorders>
            <w:vAlign w:val="center"/>
          </w:tcPr>
          <w:p w14:paraId="068CBFA9">
            <w:pPr>
              <w:spacing w:line="320" w:lineRule="exact"/>
              <w:jc w:val="center"/>
              <w:rPr>
                <w:rFonts w:ascii="仿宋_GB2312" w:hAnsi="仿宋_GB2312" w:eastAsia="仿宋_GB2312" w:cs="仿宋_GB2312"/>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vAlign w:val="bottom"/>
          </w:tcPr>
          <w:p w14:paraId="2D516DED">
            <w:pPr>
              <w:spacing w:line="320" w:lineRule="exact"/>
              <w:jc w:val="center"/>
              <w:rPr>
                <w:rFonts w:ascii="仿宋_GB2312" w:hAnsi="仿宋_GB2312" w:eastAsia="仿宋_GB2312" w:cs="仿宋_GB2312"/>
                <w:sz w:val="28"/>
                <w:szCs w:val="28"/>
              </w:rPr>
            </w:pPr>
          </w:p>
        </w:tc>
        <w:tc>
          <w:tcPr>
            <w:tcW w:w="1635" w:type="dxa"/>
            <w:tcBorders>
              <w:top w:val="single" w:color="000000" w:sz="4" w:space="0"/>
              <w:left w:val="single" w:color="000000" w:sz="4" w:space="0"/>
              <w:bottom w:val="single" w:color="000000" w:sz="4" w:space="0"/>
              <w:right w:val="single" w:color="000000" w:sz="4" w:space="0"/>
            </w:tcBorders>
            <w:vAlign w:val="bottom"/>
          </w:tcPr>
          <w:p w14:paraId="0F96B11E">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时效指标</w:t>
            </w:r>
          </w:p>
        </w:tc>
        <w:tc>
          <w:tcPr>
            <w:tcW w:w="1189" w:type="dxa"/>
            <w:tcBorders>
              <w:top w:val="single" w:color="000000" w:sz="4" w:space="0"/>
              <w:left w:val="single" w:color="000000" w:sz="4" w:space="0"/>
              <w:bottom w:val="single" w:color="000000" w:sz="4" w:space="0"/>
              <w:right w:val="single" w:color="000000" w:sz="4" w:space="0"/>
            </w:tcBorders>
          </w:tcPr>
          <w:p w14:paraId="2F68D36C">
            <w:r>
              <w:rPr>
                <w:rFonts w:hint="eastAsia" w:ascii="宋体" w:hAnsi="宋体"/>
                <w:sz w:val="20"/>
                <w:szCs w:val="20"/>
              </w:rPr>
              <w:t>规划建设综合执法工作</w:t>
            </w:r>
          </w:p>
        </w:tc>
        <w:tc>
          <w:tcPr>
            <w:tcW w:w="1224" w:type="dxa"/>
            <w:tcBorders>
              <w:top w:val="single" w:color="000000" w:sz="4" w:space="0"/>
              <w:left w:val="single" w:color="000000" w:sz="4" w:space="0"/>
              <w:bottom w:val="single" w:color="000000" w:sz="4" w:space="0"/>
              <w:right w:val="single" w:color="000000" w:sz="4" w:space="0"/>
            </w:tcBorders>
            <w:vAlign w:val="center"/>
          </w:tcPr>
          <w:p w14:paraId="2CFECEDD">
            <w:pPr>
              <w:widowControl/>
              <w:spacing w:line="240" w:lineRule="exact"/>
              <w:jc w:val="center"/>
              <w:rPr>
                <w:rFonts w:ascii="宋体" w:hAnsi="宋体" w:cs="宋体"/>
                <w:kern w:val="0"/>
                <w:sz w:val="18"/>
                <w:szCs w:val="18"/>
              </w:rPr>
            </w:pPr>
            <w:r>
              <w:rPr>
                <w:rFonts w:hint="eastAsia" w:ascii="宋体" w:hAnsi="宋体" w:cs="宋体"/>
                <w:kern w:val="0"/>
                <w:sz w:val="18"/>
                <w:szCs w:val="18"/>
              </w:rPr>
              <w:t>2021年全年</w:t>
            </w:r>
          </w:p>
        </w:tc>
        <w:tc>
          <w:tcPr>
            <w:tcW w:w="2409" w:type="dxa"/>
            <w:tcBorders>
              <w:top w:val="single" w:color="000000" w:sz="4" w:space="0"/>
              <w:left w:val="single" w:color="000000" w:sz="4" w:space="0"/>
              <w:bottom w:val="single" w:color="000000" w:sz="4" w:space="0"/>
              <w:right w:val="single" w:color="000000" w:sz="4" w:space="0"/>
            </w:tcBorders>
            <w:vAlign w:val="center"/>
          </w:tcPr>
          <w:p w14:paraId="7C0B4F30">
            <w:pPr>
              <w:widowControl/>
              <w:spacing w:line="240" w:lineRule="exact"/>
              <w:jc w:val="center"/>
              <w:rPr>
                <w:rFonts w:ascii="宋体" w:hAnsi="宋体" w:cs="宋体"/>
                <w:kern w:val="0"/>
                <w:sz w:val="18"/>
                <w:szCs w:val="18"/>
              </w:rPr>
            </w:pPr>
            <w:r>
              <w:rPr>
                <w:rFonts w:hint="eastAsia" w:ascii="宋体" w:hAnsi="宋体" w:cs="宋体"/>
                <w:kern w:val="0"/>
                <w:sz w:val="18"/>
                <w:szCs w:val="18"/>
              </w:rPr>
              <w:t>2021年全年</w:t>
            </w:r>
          </w:p>
        </w:tc>
      </w:tr>
      <w:tr w14:paraId="7636DF5F">
        <w:tblPrEx>
          <w:tblCellMar>
            <w:top w:w="0" w:type="dxa"/>
            <w:left w:w="108" w:type="dxa"/>
            <w:bottom w:w="0" w:type="dxa"/>
            <w:right w:w="108" w:type="dxa"/>
          </w:tblCellMar>
        </w:tblPrEx>
        <w:trPr>
          <w:gridAfter w:val="1"/>
          <w:wAfter w:w="236" w:type="dxa"/>
          <w:trHeight w:val="480" w:hRule="atLeast"/>
        </w:trPr>
        <w:tc>
          <w:tcPr>
            <w:tcW w:w="1976" w:type="dxa"/>
            <w:vMerge w:val="continue"/>
            <w:tcBorders>
              <w:left w:val="single" w:color="000000" w:sz="4" w:space="0"/>
              <w:right w:val="single" w:color="000000" w:sz="4" w:space="0"/>
            </w:tcBorders>
            <w:vAlign w:val="center"/>
          </w:tcPr>
          <w:p w14:paraId="39754DE2">
            <w:pPr>
              <w:spacing w:line="320" w:lineRule="exact"/>
              <w:jc w:val="center"/>
              <w:rPr>
                <w:rFonts w:ascii="仿宋_GB2312" w:hAnsi="仿宋_GB2312" w:eastAsia="仿宋_GB2312" w:cs="仿宋_GB2312"/>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vAlign w:val="bottom"/>
          </w:tcPr>
          <w:p w14:paraId="37C33D45">
            <w:pPr>
              <w:spacing w:line="320" w:lineRule="exact"/>
              <w:jc w:val="center"/>
              <w:rPr>
                <w:rFonts w:ascii="仿宋_GB2312" w:hAnsi="仿宋_GB2312" w:eastAsia="仿宋_GB2312" w:cs="仿宋_GB2312"/>
                <w:sz w:val="28"/>
                <w:szCs w:val="28"/>
              </w:rPr>
            </w:pPr>
          </w:p>
        </w:tc>
        <w:tc>
          <w:tcPr>
            <w:tcW w:w="1635" w:type="dxa"/>
            <w:tcBorders>
              <w:top w:val="single" w:color="000000" w:sz="4" w:space="0"/>
              <w:left w:val="single" w:color="000000" w:sz="4" w:space="0"/>
              <w:bottom w:val="single" w:color="000000" w:sz="4" w:space="0"/>
              <w:right w:val="single" w:color="000000" w:sz="4" w:space="0"/>
            </w:tcBorders>
            <w:vAlign w:val="bottom"/>
          </w:tcPr>
          <w:p w14:paraId="711B5E31">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成本指标</w:t>
            </w:r>
          </w:p>
        </w:tc>
        <w:tc>
          <w:tcPr>
            <w:tcW w:w="1189" w:type="dxa"/>
            <w:tcBorders>
              <w:top w:val="single" w:color="000000" w:sz="4" w:space="0"/>
              <w:left w:val="single" w:color="000000" w:sz="4" w:space="0"/>
              <w:bottom w:val="single" w:color="000000" w:sz="4" w:space="0"/>
              <w:right w:val="single" w:color="000000" w:sz="4" w:space="0"/>
            </w:tcBorders>
          </w:tcPr>
          <w:p w14:paraId="3E7AB22A">
            <w:r>
              <w:rPr>
                <w:rFonts w:hint="eastAsia" w:ascii="宋体" w:hAnsi="宋体"/>
                <w:sz w:val="20"/>
                <w:szCs w:val="20"/>
              </w:rPr>
              <w:t>规划建设综合执法工作</w:t>
            </w:r>
          </w:p>
        </w:tc>
        <w:tc>
          <w:tcPr>
            <w:tcW w:w="1224" w:type="dxa"/>
            <w:tcBorders>
              <w:top w:val="single" w:color="000000" w:sz="4" w:space="0"/>
              <w:left w:val="single" w:color="000000" w:sz="4" w:space="0"/>
              <w:bottom w:val="single" w:color="000000" w:sz="4" w:space="0"/>
              <w:right w:val="single" w:color="000000" w:sz="4" w:space="0"/>
            </w:tcBorders>
            <w:vAlign w:val="center"/>
          </w:tcPr>
          <w:p w14:paraId="1F669850">
            <w:pPr>
              <w:widowControl/>
              <w:spacing w:line="240" w:lineRule="exact"/>
              <w:jc w:val="center"/>
              <w:rPr>
                <w:rFonts w:ascii="宋体" w:hAnsi="宋体" w:cs="宋体"/>
                <w:kern w:val="0"/>
                <w:sz w:val="18"/>
                <w:szCs w:val="18"/>
              </w:rPr>
            </w:pPr>
            <w:r>
              <w:rPr>
                <w:rFonts w:hint="eastAsia" w:ascii="宋体" w:hAnsi="宋体" w:cs="宋体"/>
                <w:kern w:val="0"/>
                <w:sz w:val="18"/>
                <w:szCs w:val="18"/>
              </w:rPr>
              <w:t>10万元</w:t>
            </w:r>
          </w:p>
        </w:tc>
        <w:tc>
          <w:tcPr>
            <w:tcW w:w="2409" w:type="dxa"/>
            <w:tcBorders>
              <w:top w:val="single" w:color="000000" w:sz="4" w:space="0"/>
              <w:left w:val="single" w:color="000000" w:sz="4" w:space="0"/>
              <w:bottom w:val="single" w:color="000000" w:sz="4" w:space="0"/>
              <w:right w:val="single" w:color="000000" w:sz="4" w:space="0"/>
            </w:tcBorders>
            <w:vAlign w:val="center"/>
          </w:tcPr>
          <w:p w14:paraId="0C9410D3">
            <w:pPr>
              <w:widowControl/>
              <w:spacing w:line="240" w:lineRule="exact"/>
              <w:jc w:val="center"/>
              <w:rPr>
                <w:rFonts w:ascii="宋体" w:hAnsi="宋体" w:cs="宋体"/>
                <w:kern w:val="0"/>
                <w:sz w:val="18"/>
                <w:szCs w:val="18"/>
              </w:rPr>
            </w:pPr>
            <w:r>
              <w:rPr>
                <w:rFonts w:hint="eastAsia" w:ascii="宋体" w:hAnsi="宋体" w:cs="宋体"/>
                <w:kern w:val="0"/>
                <w:sz w:val="18"/>
                <w:szCs w:val="18"/>
              </w:rPr>
              <w:t>10万元</w:t>
            </w:r>
          </w:p>
        </w:tc>
      </w:tr>
      <w:tr w14:paraId="6D5D5595">
        <w:tblPrEx>
          <w:tblCellMar>
            <w:top w:w="0" w:type="dxa"/>
            <w:left w:w="108" w:type="dxa"/>
            <w:bottom w:w="0" w:type="dxa"/>
            <w:right w:w="108" w:type="dxa"/>
          </w:tblCellMar>
        </w:tblPrEx>
        <w:trPr>
          <w:gridAfter w:val="1"/>
          <w:wAfter w:w="236" w:type="dxa"/>
          <w:trHeight w:val="480" w:hRule="atLeast"/>
        </w:trPr>
        <w:tc>
          <w:tcPr>
            <w:tcW w:w="1976" w:type="dxa"/>
            <w:vMerge w:val="continue"/>
            <w:tcBorders>
              <w:left w:val="single" w:color="000000" w:sz="4" w:space="0"/>
              <w:right w:val="single" w:color="000000" w:sz="4" w:space="0"/>
            </w:tcBorders>
            <w:vAlign w:val="center"/>
          </w:tcPr>
          <w:p w14:paraId="438DB00C">
            <w:pPr>
              <w:spacing w:line="320" w:lineRule="exact"/>
              <w:jc w:val="center"/>
              <w:rPr>
                <w:rFonts w:ascii="仿宋_GB2312" w:hAnsi="仿宋_GB2312" w:eastAsia="仿宋_GB2312" w:cs="仿宋_GB2312"/>
                <w:sz w:val="28"/>
                <w:szCs w:val="28"/>
              </w:rPr>
            </w:pPr>
          </w:p>
        </w:tc>
        <w:tc>
          <w:tcPr>
            <w:tcW w:w="1142" w:type="dxa"/>
            <w:vMerge w:val="restart"/>
            <w:tcBorders>
              <w:top w:val="single" w:color="000000" w:sz="4" w:space="0"/>
              <w:left w:val="single" w:color="000000" w:sz="4" w:space="0"/>
              <w:bottom w:val="single" w:color="000000" w:sz="4" w:space="0"/>
              <w:right w:val="single" w:color="000000" w:sz="4" w:space="0"/>
            </w:tcBorders>
            <w:vAlign w:val="center"/>
          </w:tcPr>
          <w:p w14:paraId="66038463">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效益</w:t>
            </w:r>
            <w:r>
              <w:rPr>
                <w:rFonts w:ascii="仿宋_GB2312" w:hAnsi="仿宋_GB2312" w:eastAsia="仿宋_GB2312" w:cs="仿宋_GB2312"/>
                <w:kern w:val="0"/>
                <w:sz w:val="28"/>
                <w:szCs w:val="28"/>
              </w:rPr>
              <w:br w:type="textWrapping"/>
            </w:r>
            <w:r>
              <w:rPr>
                <w:rFonts w:hint="eastAsia" w:ascii="仿宋_GB2312" w:hAnsi="仿宋_GB2312" w:eastAsia="仿宋_GB2312" w:cs="仿宋_GB2312"/>
                <w:kern w:val="0"/>
                <w:sz w:val="28"/>
                <w:szCs w:val="28"/>
              </w:rPr>
              <w:t>指标</w:t>
            </w:r>
          </w:p>
        </w:tc>
        <w:tc>
          <w:tcPr>
            <w:tcW w:w="1635" w:type="dxa"/>
            <w:tcBorders>
              <w:top w:val="single" w:color="000000" w:sz="4" w:space="0"/>
              <w:left w:val="single" w:color="000000" w:sz="4" w:space="0"/>
              <w:bottom w:val="single" w:color="000000" w:sz="4" w:space="0"/>
              <w:right w:val="single" w:color="000000" w:sz="4" w:space="0"/>
            </w:tcBorders>
            <w:vAlign w:val="bottom"/>
          </w:tcPr>
          <w:p w14:paraId="78D1E540">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经济效益</w:t>
            </w:r>
            <w:r>
              <w:rPr>
                <w:rFonts w:ascii="仿宋_GB2312" w:hAnsi="仿宋_GB2312" w:eastAsia="仿宋_GB2312" w:cs="仿宋_GB2312"/>
                <w:kern w:val="0"/>
                <w:sz w:val="28"/>
                <w:szCs w:val="28"/>
              </w:rPr>
              <w:t xml:space="preserve">  </w:t>
            </w:r>
            <w:r>
              <w:rPr>
                <w:rFonts w:hint="eastAsia" w:ascii="仿宋_GB2312" w:hAnsi="仿宋_GB2312" w:eastAsia="仿宋_GB2312" w:cs="仿宋_GB2312"/>
                <w:kern w:val="0"/>
                <w:sz w:val="28"/>
                <w:szCs w:val="28"/>
              </w:rPr>
              <w:t>指标</w:t>
            </w:r>
          </w:p>
        </w:tc>
        <w:tc>
          <w:tcPr>
            <w:tcW w:w="1189" w:type="dxa"/>
            <w:tcBorders>
              <w:top w:val="single" w:color="000000" w:sz="4" w:space="0"/>
              <w:left w:val="single" w:color="000000" w:sz="4" w:space="0"/>
              <w:bottom w:val="single" w:color="000000" w:sz="4" w:space="0"/>
              <w:right w:val="single" w:color="000000" w:sz="4" w:space="0"/>
            </w:tcBorders>
          </w:tcPr>
          <w:p w14:paraId="050C48AF">
            <w:r>
              <w:rPr>
                <w:rFonts w:hint="eastAsia" w:ascii="宋体" w:hAnsi="宋体"/>
                <w:sz w:val="20"/>
                <w:szCs w:val="20"/>
              </w:rPr>
              <w:t>规划建设综合执法工作</w:t>
            </w:r>
          </w:p>
        </w:tc>
        <w:tc>
          <w:tcPr>
            <w:tcW w:w="1224" w:type="dxa"/>
            <w:tcBorders>
              <w:top w:val="single" w:color="000000" w:sz="4" w:space="0"/>
              <w:left w:val="single" w:color="000000" w:sz="4" w:space="0"/>
              <w:bottom w:val="single" w:color="000000" w:sz="4" w:space="0"/>
              <w:right w:val="single" w:color="000000" w:sz="4" w:space="0"/>
            </w:tcBorders>
            <w:vAlign w:val="center"/>
          </w:tcPr>
          <w:p w14:paraId="6C07B527">
            <w:pPr>
              <w:widowControl/>
              <w:spacing w:line="240" w:lineRule="exact"/>
              <w:jc w:val="center"/>
              <w:rPr>
                <w:rFonts w:ascii="宋体" w:hAnsi="宋体" w:cs="宋体"/>
                <w:kern w:val="0"/>
                <w:sz w:val="18"/>
                <w:szCs w:val="18"/>
              </w:rPr>
            </w:pPr>
          </w:p>
        </w:tc>
        <w:tc>
          <w:tcPr>
            <w:tcW w:w="2409" w:type="dxa"/>
            <w:tcBorders>
              <w:top w:val="single" w:color="000000" w:sz="4" w:space="0"/>
              <w:left w:val="single" w:color="000000" w:sz="4" w:space="0"/>
              <w:bottom w:val="single" w:color="000000" w:sz="4" w:space="0"/>
              <w:right w:val="single" w:color="000000" w:sz="4" w:space="0"/>
            </w:tcBorders>
            <w:vAlign w:val="center"/>
          </w:tcPr>
          <w:p w14:paraId="0ECDD62A">
            <w:pPr>
              <w:widowControl/>
              <w:spacing w:line="240" w:lineRule="exact"/>
              <w:jc w:val="center"/>
              <w:rPr>
                <w:rFonts w:ascii="宋体" w:hAnsi="宋体" w:cs="宋体"/>
                <w:kern w:val="0"/>
                <w:sz w:val="18"/>
                <w:szCs w:val="18"/>
              </w:rPr>
            </w:pPr>
          </w:p>
        </w:tc>
      </w:tr>
      <w:tr w14:paraId="087E1631">
        <w:tblPrEx>
          <w:tblCellMar>
            <w:top w:w="0" w:type="dxa"/>
            <w:left w:w="108" w:type="dxa"/>
            <w:bottom w:w="0" w:type="dxa"/>
            <w:right w:w="108" w:type="dxa"/>
          </w:tblCellMar>
        </w:tblPrEx>
        <w:trPr>
          <w:gridAfter w:val="1"/>
          <w:wAfter w:w="236" w:type="dxa"/>
          <w:trHeight w:val="480" w:hRule="atLeast"/>
        </w:trPr>
        <w:tc>
          <w:tcPr>
            <w:tcW w:w="1976" w:type="dxa"/>
            <w:vMerge w:val="continue"/>
            <w:tcBorders>
              <w:left w:val="single" w:color="000000" w:sz="4" w:space="0"/>
              <w:right w:val="single" w:color="000000" w:sz="4" w:space="0"/>
            </w:tcBorders>
            <w:vAlign w:val="center"/>
          </w:tcPr>
          <w:p w14:paraId="1E5C917A">
            <w:pPr>
              <w:spacing w:line="320" w:lineRule="exact"/>
              <w:jc w:val="center"/>
              <w:rPr>
                <w:rFonts w:ascii="仿宋_GB2312" w:hAnsi="仿宋_GB2312" w:eastAsia="仿宋_GB2312" w:cs="仿宋_GB2312"/>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vAlign w:val="bottom"/>
          </w:tcPr>
          <w:p w14:paraId="6C8341B9">
            <w:pPr>
              <w:spacing w:line="320" w:lineRule="exact"/>
              <w:jc w:val="center"/>
              <w:rPr>
                <w:rFonts w:ascii="仿宋_GB2312" w:hAnsi="仿宋_GB2312" w:eastAsia="仿宋_GB2312" w:cs="仿宋_GB2312"/>
                <w:sz w:val="28"/>
                <w:szCs w:val="28"/>
              </w:rPr>
            </w:pPr>
          </w:p>
        </w:tc>
        <w:tc>
          <w:tcPr>
            <w:tcW w:w="1635" w:type="dxa"/>
            <w:tcBorders>
              <w:top w:val="single" w:color="000000" w:sz="4" w:space="0"/>
              <w:left w:val="single" w:color="000000" w:sz="4" w:space="0"/>
              <w:bottom w:val="single" w:color="000000" w:sz="4" w:space="0"/>
              <w:right w:val="single" w:color="000000" w:sz="4" w:space="0"/>
            </w:tcBorders>
            <w:vAlign w:val="bottom"/>
          </w:tcPr>
          <w:p w14:paraId="0CF74474">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社会效益</w:t>
            </w:r>
            <w:r>
              <w:rPr>
                <w:rFonts w:ascii="仿宋_GB2312" w:hAnsi="仿宋_GB2312" w:eastAsia="仿宋_GB2312" w:cs="仿宋_GB2312"/>
                <w:kern w:val="0"/>
                <w:sz w:val="28"/>
                <w:szCs w:val="28"/>
              </w:rPr>
              <w:t xml:space="preserve">  </w:t>
            </w:r>
            <w:r>
              <w:rPr>
                <w:rFonts w:hint="eastAsia" w:ascii="仿宋_GB2312" w:hAnsi="仿宋_GB2312" w:eastAsia="仿宋_GB2312" w:cs="仿宋_GB2312"/>
                <w:kern w:val="0"/>
                <w:sz w:val="28"/>
                <w:szCs w:val="28"/>
              </w:rPr>
              <w:t>指标</w:t>
            </w:r>
          </w:p>
        </w:tc>
        <w:tc>
          <w:tcPr>
            <w:tcW w:w="1189" w:type="dxa"/>
            <w:tcBorders>
              <w:top w:val="single" w:color="000000" w:sz="4" w:space="0"/>
              <w:left w:val="single" w:color="000000" w:sz="4" w:space="0"/>
              <w:bottom w:val="single" w:color="000000" w:sz="4" w:space="0"/>
              <w:right w:val="single" w:color="000000" w:sz="4" w:space="0"/>
            </w:tcBorders>
          </w:tcPr>
          <w:p w14:paraId="2F5C0380">
            <w:r>
              <w:rPr>
                <w:rFonts w:hint="eastAsia" w:ascii="宋体" w:hAnsi="宋体"/>
                <w:sz w:val="20"/>
                <w:szCs w:val="20"/>
              </w:rPr>
              <w:t>规划建设综合执法工作</w:t>
            </w:r>
          </w:p>
        </w:tc>
        <w:tc>
          <w:tcPr>
            <w:tcW w:w="1224" w:type="dxa"/>
            <w:tcBorders>
              <w:top w:val="single" w:color="000000" w:sz="4" w:space="0"/>
              <w:left w:val="single" w:color="000000" w:sz="4" w:space="0"/>
              <w:bottom w:val="single" w:color="000000" w:sz="4" w:space="0"/>
              <w:right w:val="single" w:color="000000" w:sz="4" w:space="0"/>
            </w:tcBorders>
            <w:vAlign w:val="center"/>
          </w:tcPr>
          <w:p w14:paraId="260F3C17">
            <w:pPr>
              <w:widowControl/>
              <w:spacing w:line="240" w:lineRule="exact"/>
              <w:jc w:val="center"/>
              <w:rPr>
                <w:rFonts w:ascii="宋体" w:hAnsi="宋体" w:cs="宋体"/>
                <w:kern w:val="0"/>
                <w:sz w:val="18"/>
                <w:szCs w:val="18"/>
              </w:rPr>
            </w:pPr>
            <w:r>
              <w:rPr>
                <w:rFonts w:ascii="宋体" w:hAnsi="宋体" w:cs="宋体"/>
                <w:kern w:val="0"/>
                <w:sz w:val="18"/>
                <w:szCs w:val="18"/>
              </w:rPr>
              <w:t>折除违法建筑，营造更好的生活环境</w:t>
            </w:r>
          </w:p>
        </w:tc>
        <w:tc>
          <w:tcPr>
            <w:tcW w:w="2409" w:type="dxa"/>
            <w:tcBorders>
              <w:top w:val="single" w:color="000000" w:sz="4" w:space="0"/>
              <w:left w:val="single" w:color="000000" w:sz="4" w:space="0"/>
              <w:bottom w:val="single" w:color="000000" w:sz="4" w:space="0"/>
              <w:right w:val="single" w:color="000000" w:sz="4" w:space="0"/>
            </w:tcBorders>
            <w:vAlign w:val="center"/>
          </w:tcPr>
          <w:p w14:paraId="49FBBF4B">
            <w:pPr>
              <w:widowControl/>
              <w:spacing w:line="240" w:lineRule="exact"/>
              <w:jc w:val="center"/>
              <w:rPr>
                <w:rFonts w:ascii="宋体" w:hAnsi="宋体" w:cs="宋体"/>
                <w:kern w:val="0"/>
                <w:sz w:val="18"/>
                <w:szCs w:val="18"/>
              </w:rPr>
            </w:pPr>
            <w:r>
              <w:rPr>
                <w:rFonts w:ascii="宋体" w:hAnsi="宋体" w:cs="宋体"/>
                <w:kern w:val="0"/>
                <w:sz w:val="18"/>
                <w:szCs w:val="18"/>
              </w:rPr>
              <w:t>折除违法建筑，营造更好的生活环境</w:t>
            </w:r>
          </w:p>
        </w:tc>
      </w:tr>
      <w:tr w14:paraId="7F9343C4">
        <w:tblPrEx>
          <w:tblCellMar>
            <w:top w:w="0" w:type="dxa"/>
            <w:left w:w="108" w:type="dxa"/>
            <w:bottom w:w="0" w:type="dxa"/>
            <w:right w:w="108" w:type="dxa"/>
          </w:tblCellMar>
        </w:tblPrEx>
        <w:trPr>
          <w:gridAfter w:val="1"/>
          <w:wAfter w:w="236" w:type="dxa"/>
          <w:trHeight w:val="577" w:hRule="atLeast"/>
        </w:trPr>
        <w:tc>
          <w:tcPr>
            <w:tcW w:w="1976" w:type="dxa"/>
            <w:vMerge w:val="continue"/>
            <w:tcBorders>
              <w:left w:val="single" w:color="000000" w:sz="4" w:space="0"/>
              <w:right w:val="single" w:color="000000" w:sz="4" w:space="0"/>
            </w:tcBorders>
            <w:vAlign w:val="center"/>
          </w:tcPr>
          <w:p w14:paraId="70D727AC">
            <w:pPr>
              <w:spacing w:line="320" w:lineRule="exact"/>
              <w:jc w:val="center"/>
              <w:rPr>
                <w:rFonts w:ascii="仿宋_GB2312" w:hAnsi="仿宋_GB2312" w:eastAsia="仿宋_GB2312" w:cs="仿宋_GB2312"/>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vAlign w:val="bottom"/>
          </w:tcPr>
          <w:p w14:paraId="416876C1">
            <w:pPr>
              <w:spacing w:line="320" w:lineRule="exact"/>
              <w:jc w:val="center"/>
              <w:rPr>
                <w:rFonts w:ascii="仿宋_GB2312" w:hAnsi="仿宋_GB2312" w:eastAsia="仿宋_GB2312" w:cs="仿宋_GB2312"/>
                <w:sz w:val="28"/>
                <w:szCs w:val="28"/>
              </w:rPr>
            </w:pPr>
          </w:p>
        </w:tc>
        <w:tc>
          <w:tcPr>
            <w:tcW w:w="1635" w:type="dxa"/>
            <w:tcBorders>
              <w:top w:val="single" w:color="000000" w:sz="4" w:space="0"/>
              <w:left w:val="single" w:color="000000" w:sz="4" w:space="0"/>
              <w:bottom w:val="single" w:color="000000" w:sz="4" w:space="0"/>
              <w:right w:val="single" w:color="000000" w:sz="4" w:space="0"/>
            </w:tcBorders>
            <w:vAlign w:val="bottom"/>
          </w:tcPr>
          <w:p w14:paraId="16D62086">
            <w:pPr>
              <w:widowControl/>
              <w:spacing w:line="320" w:lineRule="exact"/>
              <w:ind w:left="463" w:leftChars="87" w:hanging="280" w:hangingChars="100"/>
              <w:jc w:val="left"/>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生态效益</w:t>
            </w:r>
            <w:r>
              <w:rPr>
                <w:rFonts w:ascii="仿宋_GB2312" w:hAnsi="仿宋_GB2312" w:eastAsia="仿宋_GB2312" w:cs="仿宋_GB2312"/>
                <w:kern w:val="0"/>
                <w:sz w:val="28"/>
                <w:szCs w:val="28"/>
              </w:rPr>
              <w:t xml:space="preserve">  </w:t>
            </w:r>
            <w:r>
              <w:rPr>
                <w:rFonts w:hint="eastAsia" w:ascii="仿宋_GB2312" w:hAnsi="仿宋_GB2312" w:eastAsia="仿宋_GB2312" w:cs="仿宋_GB2312"/>
                <w:kern w:val="0"/>
                <w:sz w:val="28"/>
                <w:szCs w:val="28"/>
              </w:rPr>
              <w:t>指标</w:t>
            </w:r>
          </w:p>
        </w:tc>
        <w:tc>
          <w:tcPr>
            <w:tcW w:w="1189" w:type="dxa"/>
            <w:tcBorders>
              <w:top w:val="single" w:color="000000" w:sz="4" w:space="0"/>
              <w:left w:val="single" w:color="000000" w:sz="4" w:space="0"/>
              <w:bottom w:val="single" w:color="000000" w:sz="4" w:space="0"/>
              <w:right w:val="single" w:color="000000" w:sz="4" w:space="0"/>
            </w:tcBorders>
          </w:tcPr>
          <w:p w14:paraId="274A6BA7">
            <w:r>
              <w:rPr>
                <w:rFonts w:hint="eastAsia" w:ascii="宋体" w:hAnsi="宋体"/>
                <w:sz w:val="20"/>
                <w:szCs w:val="20"/>
              </w:rPr>
              <w:t>规划建设综合执法工作</w:t>
            </w:r>
          </w:p>
        </w:tc>
        <w:tc>
          <w:tcPr>
            <w:tcW w:w="1224" w:type="dxa"/>
            <w:tcBorders>
              <w:top w:val="single" w:color="000000" w:sz="4" w:space="0"/>
              <w:left w:val="single" w:color="000000" w:sz="4" w:space="0"/>
              <w:bottom w:val="single" w:color="000000" w:sz="4" w:space="0"/>
              <w:right w:val="single" w:color="000000" w:sz="4" w:space="0"/>
            </w:tcBorders>
            <w:vAlign w:val="center"/>
          </w:tcPr>
          <w:p w14:paraId="60BA836F">
            <w:pPr>
              <w:widowControl/>
              <w:spacing w:line="240" w:lineRule="exact"/>
              <w:jc w:val="center"/>
              <w:rPr>
                <w:rFonts w:ascii="宋体" w:hAnsi="宋体" w:cs="宋体"/>
                <w:kern w:val="0"/>
                <w:sz w:val="18"/>
                <w:szCs w:val="18"/>
              </w:rPr>
            </w:pPr>
            <w:r>
              <w:rPr>
                <w:rFonts w:hint="eastAsia" w:ascii="宋体" w:hAnsi="宋体" w:cs="宋体"/>
                <w:kern w:val="0"/>
                <w:sz w:val="18"/>
                <w:szCs w:val="18"/>
              </w:rPr>
              <w:t>提升城市可利用公共空间</w:t>
            </w:r>
          </w:p>
        </w:tc>
        <w:tc>
          <w:tcPr>
            <w:tcW w:w="2409" w:type="dxa"/>
            <w:tcBorders>
              <w:top w:val="single" w:color="000000" w:sz="4" w:space="0"/>
              <w:left w:val="single" w:color="000000" w:sz="4" w:space="0"/>
              <w:bottom w:val="single" w:color="000000" w:sz="4" w:space="0"/>
              <w:right w:val="single" w:color="000000" w:sz="4" w:space="0"/>
            </w:tcBorders>
            <w:vAlign w:val="center"/>
          </w:tcPr>
          <w:p w14:paraId="09FC5231">
            <w:pPr>
              <w:widowControl/>
              <w:spacing w:line="240" w:lineRule="exact"/>
              <w:jc w:val="center"/>
              <w:rPr>
                <w:rFonts w:ascii="宋体" w:hAnsi="宋体" w:cs="宋体"/>
                <w:kern w:val="0"/>
                <w:sz w:val="18"/>
                <w:szCs w:val="18"/>
              </w:rPr>
            </w:pPr>
            <w:r>
              <w:rPr>
                <w:rFonts w:hint="eastAsia" w:ascii="宋体" w:hAnsi="宋体" w:cs="宋体"/>
                <w:kern w:val="0"/>
                <w:sz w:val="18"/>
                <w:szCs w:val="18"/>
              </w:rPr>
              <w:t>提升城市可利用公共空间</w:t>
            </w:r>
          </w:p>
        </w:tc>
      </w:tr>
      <w:tr w14:paraId="441482FF">
        <w:tblPrEx>
          <w:tblCellMar>
            <w:top w:w="0" w:type="dxa"/>
            <w:left w:w="108" w:type="dxa"/>
            <w:bottom w:w="0" w:type="dxa"/>
            <w:right w:w="108" w:type="dxa"/>
          </w:tblCellMar>
        </w:tblPrEx>
        <w:trPr>
          <w:gridAfter w:val="1"/>
          <w:wAfter w:w="236" w:type="dxa"/>
          <w:trHeight w:val="480" w:hRule="atLeast"/>
        </w:trPr>
        <w:tc>
          <w:tcPr>
            <w:tcW w:w="1976" w:type="dxa"/>
            <w:vMerge w:val="continue"/>
            <w:tcBorders>
              <w:left w:val="single" w:color="000000" w:sz="4" w:space="0"/>
              <w:right w:val="single" w:color="000000" w:sz="4" w:space="0"/>
            </w:tcBorders>
            <w:vAlign w:val="center"/>
          </w:tcPr>
          <w:p w14:paraId="6A67FEDC">
            <w:pPr>
              <w:spacing w:line="320" w:lineRule="exact"/>
              <w:jc w:val="center"/>
              <w:rPr>
                <w:rFonts w:ascii="仿宋_GB2312" w:hAnsi="仿宋_GB2312" w:eastAsia="仿宋_GB2312" w:cs="仿宋_GB2312"/>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vAlign w:val="bottom"/>
          </w:tcPr>
          <w:p w14:paraId="06BE3399">
            <w:pPr>
              <w:spacing w:line="320" w:lineRule="exact"/>
              <w:jc w:val="center"/>
              <w:rPr>
                <w:rFonts w:ascii="仿宋_GB2312" w:hAnsi="仿宋_GB2312" w:eastAsia="仿宋_GB2312" w:cs="仿宋_GB2312"/>
                <w:sz w:val="28"/>
                <w:szCs w:val="28"/>
              </w:rPr>
            </w:pPr>
          </w:p>
        </w:tc>
        <w:tc>
          <w:tcPr>
            <w:tcW w:w="1635" w:type="dxa"/>
            <w:tcBorders>
              <w:top w:val="single" w:color="000000" w:sz="4" w:space="0"/>
              <w:left w:val="single" w:color="000000" w:sz="4" w:space="0"/>
              <w:bottom w:val="single" w:color="000000" w:sz="4" w:space="0"/>
              <w:right w:val="single" w:color="000000" w:sz="4" w:space="0"/>
            </w:tcBorders>
            <w:vAlign w:val="bottom"/>
          </w:tcPr>
          <w:p w14:paraId="20376B1F">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可持续影响</w:t>
            </w:r>
            <w:r>
              <w:rPr>
                <w:rFonts w:ascii="仿宋_GB2312" w:hAnsi="仿宋_GB2312" w:eastAsia="仿宋_GB2312" w:cs="仿宋_GB2312"/>
                <w:kern w:val="0"/>
                <w:sz w:val="28"/>
                <w:szCs w:val="28"/>
              </w:rPr>
              <w:t xml:space="preserve"> </w:t>
            </w:r>
            <w:r>
              <w:rPr>
                <w:rFonts w:hint="eastAsia" w:ascii="仿宋_GB2312" w:hAnsi="仿宋_GB2312" w:eastAsia="仿宋_GB2312" w:cs="仿宋_GB2312"/>
                <w:kern w:val="0"/>
                <w:sz w:val="28"/>
                <w:szCs w:val="28"/>
              </w:rPr>
              <w:t>指标</w:t>
            </w:r>
          </w:p>
        </w:tc>
        <w:tc>
          <w:tcPr>
            <w:tcW w:w="1189" w:type="dxa"/>
            <w:tcBorders>
              <w:top w:val="single" w:color="000000" w:sz="4" w:space="0"/>
              <w:left w:val="single" w:color="000000" w:sz="4" w:space="0"/>
              <w:bottom w:val="single" w:color="000000" w:sz="4" w:space="0"/>
              <w:right w:val="single" w:color="000000" w:sz="4" w:space="0"/>
            </w:tcBorders>
          </w:tcPr>
          <w:p w14:paraId="5AB2D876">
            <w:r>
              <w:rPr>
                <w:rFonts w:hint="eastAsia" w:ascii="宋体" w:hAnsi="宋体"/>
                <w:sz w:val="20"/>
                <w:szCs w:val="20"/>
              </w:rPr>
              <w:t>规划建设综合执法工作</w:t>
            </w:r>
          </w:p>
        </w:tc>
        <w:tc>
          <w:tcPr>
            <w:tcW w:w="1224" w:type="dxa"/>
            <w:tcBorders>
              <w:top w:val="single" w:color="000000" w:sz="4" w:space="0"/>
              <w:left w:val="single" w:color="000000" w:sz="4" w:space="0"/>
              <w:bottom w:val="single" w:color="000000" w:sz="4" w:space="0"/>
              <w:right w:val="single" w:color="000000" w:sz="4" w:space="0"/>
            </w:tcBorders>
            <w:vAlign w:val="center"/>
          </w:tcPr>
          <w:p w14:paraId="1DE04418">
            <w:pPr>
              <w:widowControl/>
              <w:spacing w:line="240" w:lineRule="exact"/>
              <w:jc w:val="center"/>
              <w:rPr>
                <w:rFonts w:ascii="宋体" w:hAnsi="宋体" w:cs="宋体"/>
                <w:kern w:val="0"/>
                <w:sz w:val="18"/>
                <w:szCs w:val="18"/>
              </w:rPr>
            </w:pPr>
            <w:r>
              <w:rPr>
                <w:rFonts w:hint="eastAsia" w:ascii="宋体" w:hAnsi="宋体" w:cs="宋体"/>
                <w:kern w:val="0"/>
                <w:sz w:val="18"/>
                <w:szCs w:val="18"/>
              </w:rPr>
              <w:t>确保城区规划建设健康、有序地进行。</w:t>
            </w:r>
          </w:p>
        </w:tc>
        <w:tc>
          <w:tcPr>
            <w:tcW w:w="2409" w:type="dxa"/>
            <w:tcBorders>
              <w:top w:val="single" w:color="000000" w:sz="4" w:space="0"/>
              <w:left w:val="single" w:color="000000" w:sz="4" w:space="0"/>
              <w:bottom w:val="single" w:color="000000" w:sz="4" w:space="0"/>
              <w:right w:val="single" w:color="000000" w:sz="4" w:space="0"/>
            </w:tcBorders>
            <w:vAlign w:val="center"/>
          </w:tcPr>
          <w:p w14:paraId="7CCE8836">
            <w:pPr>
              <w:widowControl/>
              <w:spacing w:line="240" w:lineRule="exact"/>
              <w:jc w:val="center"/>
              <w:rPr>
                <w:rFonts w:ascii="宋体" w:hAnsi="宋体" w:cs="宋体"/>
                <w:kern w:val="0"/>
                <w:sz w:val="18"/>
                <w:szCs w:val="18"/>
              </w:rPr>
            </w:pPr>
            <w:r>
              <w:rPr>
                <w:rFonts w:hint="eastAsia" w:ascii="宋体" w:hAnsi="宋体" w:cs="宋体"/>
                <w:kern w:val="0"/>
                <w:sz w:val="18"/>
                <w:szCs w:val="18"/>
              </w:rPr>
              <w:t>确保城区规划建设健康、有序地进行。</w:t>
            </w:r>
          </w:p>
        </w:tc>
      </w:tr>
      <w:tr w14:paraId="2A0C61F5">
        <w:tblPrEx>
          <w:tblCellMar>
            <w:top w:w="0" w:type="dxa"/>
            <w:left w:w="108" w:type="dxa"/>
            <w:bottom w:w="0" w:type="dxa"/>
            <w:right w:w="108" w:type="dxa"/>
          </w:tblCellMar>
        </w:tblPrEx>
        <w:trPr>
          <w:gridAfter w:val="1"/>
          <w:wAfter w:w="236" w:type="dxa"/>
          <w:trHeight w:val="530" w:hRule="atLeast"/>
        </w:trPr>
        <w:tc>
          <w:tcPr>
            <w:tcW w:w="1976" w:type="dxa"/>
            <w:vMerge w:val="continue"/>
            <w:tcBorders>
              <w:left w:val="single" w:color="000000" w:sz="4" w:space="0"/>
              <w:bottom w:val="single" w:color="000000" w:sz="4" w:space="0"/>
              <w:right w:val="single" w:color="000000" w:sz="4" w:space="0"/>
            </w:tcBorders>
            <w:vAlign w:val="center"/>
          </w:tcPr>
          <w:p w14:paraId="05A5D75A">
            <w:pPr>
              <w:spacing w:line="320" w:lineRule="exact"/>
              <w:jc w:val="center"/>
              <w:rPr>
                <w:rFonts w:ascii="仿宋_GB2312" w:hAnsi="仿宋_GB2312" w:eastAsia="仿宋_GB2312" w:cs="仿宋_GB2312"/>
                <w:sz w:val="28"/>
                <w:szCs w:val="28"/>
              </w:rPr>
            </w:pPr>
          </w:p>
        </w:tc>
        <w:tc>
          <w:tcPr>
            <w:tcW w:w="1142" w:type="dxa"/>
            <w:tcBorders>
              <w:top w:val="single" w:color="000000" w:sz="4" w:space="0"/>
              <w:left w:val="single" w:color="000000" w:sz="4" w:space="0"/>
              <w:bottom w:val="single" w:color="000000" w:sz="4" w:space="0"/>
              <w:right w:val="single" w:color="000000" w:sz="4" w:space="0"/>
            </w:tcBorders>
            <w:vAlign w:val="bottom"/>
          </w:tcPr>
          <w:p w14:paraId="0744778D">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满意</w:t>
            </w:r>
            <w:r>
              <w:rPr>
                <w:rFonts w:ascii="仿宋_GB2312" w:hAnsi="仿宋_GB2312" w:eastAsia="仿宋_GB2312" w:cs="仿宋_GB2312"/>
                <w:kern w:val="0"/>
                <w:sz w:val="28"/>
                <w:szCs w:val="28"/>
              </w:rPr>
              <w:br w:type="textWrapping"/>
            </w:r>
            <w:r>
              <w:rPr>
                <w:rFonts w:hint="eastAsia" w:ascii="仿宋_GB2312" w:hAnsi="仿宋_GB2312" w:eastAsia="仿宋_GB2312" w:cs="仿宋_GB2312"/>
                <w:kern w:val="0"/>
                <w:sz w:val="28"/>
                <w:szCs w:val="28"/>
              </w:rPr>
              <w:t>度指标</w:t>
            </w:r>
          </w:p>
        </w:tc>
        <w:tc>
          <w:tcPr>
            <w:tcW w:w="1635" w:type="dxa"/>
            <w:tcBorders>
              <w:top w:val="single" w:color="000000" w:sz="4" w:space="0"/>
              <w:left w:val="single" w:color="000000" w:sz="4" w:space="0"/>
              <w:bottom w:val="single" w:color="000000" w:sz="4" w:space="0"/>
              <w:right w:val="single" w:color="000000" w:sz="4" w:space="0"/>
            </w:tcBorders>
            <w:vAlign w:val="bottom"/>
          </w:tcPr>
          <w:p w14:paraId="1C914AEE">
            <w:pPr>
              <w:widowControl/>
              <w:spacing w:line="320" w:lineRule="exact"/>
              <w:jc w:val="center"/>
              <w:textAlignment w:val="bottom"/>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满意度</w:t>
            </w:r>
          </w:p>
          <w:p w14:paraId="2605129C">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指标</w:t>
            </w:r>
          </w:p>
        </w:tc>
        <w:tc>
          <w:tcPr>
            <w:tcW w:w="1189" w:type="dxa"/>
            <w:tcBorders>
              <w:top w:val="single" w:color="000000" w:sz="4" w:space="0"/>
              <w:left w:val="single" w:color="000000" w:sz="4" w:space="0"/>
              <w:bottom w:val="single" w:color="000000" w:sz="4" w:space="0"/>
              <w:right w:val="single" w:color="000000" w:sz="4" w:space="0"/>
            </w:tcBorders>
          </w:tcPr>
          <w:p w14:paraId="56B17C8A">
            <w:r>
              <w:rPr>
                <w:rFonts w:hint="eastAsia" w:ascii="宋体" w:hAnsi="宋体"/>
                <w:sz w:val="20"/>
                <w:szCs w:val="20"/>
              </w:rPr>
              <w:t>规划建设综合执法工作</w:t>
            </w:r>
          </w:p>
        </w:tc>
        <w:tc>
          <w:tcPr>
            <w:tcW w:w="1224" w:type="dxa"/>
            <w:tcBorders>
              <w:top w:val="single" w:color="000000" w:sz="4" w:space="0"/>
              <w:left w:val="single" w:color="000000" w:sz="4" w:space="0"/>
              <w:bottom w:val="single" w:color="000000" w:sz="4" w:space="0"/>
              <w:right w:val="single" w:color="000000" w:sz="4" w:space="0"/>
            </w:tcBorders>
            <w:vAlign w:val="center"/>
          </w:tcPr>
          <w:p w14:paraId="4E786A68">
            <w:pPr>
              <w:widowControl/>
              <w:spacing w:line="240" w:lineRule="exact"/>
              <w:jc w:val="center"/>
              <w:rPr>
                <w:rFonts w:ascii="宋体" w:hAnsi="宋体" w:cs="宋体"/>
                <w:kern w:val="0"/>
                <w:sz w:val="18"/>
                <w:szCs w:val="18"/>
              </w:rPr>
            </w:pPr>
            <w:r>
              <w:rPr>
                <w:rFonts w:hint="eastAsia" w:ascii="宋体" w:hAnsi="宋体" w:cs="宋体"/>
                <w:color w:val="000000"/>
                <w:kern w:val="0"/>
                <w:sz w:val="18"/>
                <w:szCs w:val="18"/>
              </w:rPr>
              <w:t>群众满意度</w:t>
            </w:r>
            <w:r>
              <w:rPr>
                <w:rFonts w:hint="eastAsia" w:ascii="宋体" w:hAnsi="宋体" w:cs="宋体"/>
                <w:kern w:val="0"/>
                <w:sz w:val="18"/>
                <w:szCs w:val="18"/>
              </w:rPr>
              <w:t>达到60%以上</w:t>
            </w:r>
          </w:p>
        </w:tc>
        <w:tc>
          <w:tcPr>
            <w:tcW w:w="2409" w:type="dxa"/>
            <w:tcBorders>
              <w:top w:val="single" w:color="000000" w:sz="4" w:space="0"/>
              <w:left w:val="single" w:color="000000" w:sz="4" w:space="0"/>
              <w:bottom w:val="single" w:color="000000" w:sz="4" w:space="0"/>
              <w:right w:val="single" w:color="000000" w:sz="4" w:space="0"/>
            </w:tcBorders>
            <w:vAlign w:val="center"/>
          </w:tcPr>
          <w:p w14:paraId="51653722">
            <w:pPr>
              <w:widowControl/>
              <w:spacing w:line="240" w:lineRule="exact"/>
              <w:jc w:val="center"/>
              <w:rPr>
                <w:rFonts w:ascii="宋体" w:hAnsi="宋体" w:cs="宋体"/>
                <w:kern w:val="0"/>
                <w:sz w:val="18"/>
                <w:szCs w:val="18"/>
              </w:rPr>
            </w:pPr>
            <w:r>
              <w:rPr>
                <w:rFonts w:hint="eastAsia" w:ascii="宋体" w:hAnsi="宋体" w:cs="宋体"/>
                <w:color w:val="000000"/>
                <w:kern w:val="0"/>
                <w:sz w:val="18"/>
                <w:szCs w:val="18"/>
              </w:rPr>
              <w:t>群众满意度</w:t>
            </w:r>
            <w:r>
              <w:rPr>
                <w:rFonts w:hint="eastAsia" w:ascii="宋体" w:hAnsi="宋体" w:cs="宋体"/>
                <w:kern w:val="0"/>
                <w:sz w:val="18"/>
                <w:szCs w:val="18"/>
              </w:rPr>
              <w:t>达到60%以上</w:t>
            </w:r>
          </w:p>
        </w:tc>
      </w:tr>
    </w:tbl>
    <w:p w14:paraId="69931E5C">
      <w:pPr>
        <w:widowControl/>
        <w:jc w:val="left"/>
        <w:rPr>
          <w:rStyle w:val="18"/>
          <w:rFonts w:ascii="黑体" w:hAnsi="黑体" w:eastAsia="黑体"/>
          <w:b w:val="0"/>
        </w:rPr>
      </w:pPr>
    </w:p>
    <w:p w14:paraId="6C67669C">
      <w:pPr>
        <w:spacing w:line="600" w:lineRule="exact"/>
        <w:jc w:val="center"/>
        <w:outlineLvl w:val="0"/>
        <w:rPr>
          <w:rFonts w:ascii="黑体" w:hAnsi="黑体" w:eastAsia="黑体"/>
          <w:color w:val="000000"/>
          <w:sz w:val="44"/>
          <w:szCs w:val="44"/>
        </w:rPr>
      </w:pPr>
    </w:p>
    <w:p w14:paraId="16EE2F5D">
      <w:pPr>
        <w:spacing w:line="600" w:lineRule="exact"/>
        <w:jc w:val="center"/>
        <w:rPr>
          <w:rFonts w:ascii="仿宋_GB2312" w:hAnsi="宋体" w:eastAsia="仿宋_GB2312"/>
          <w:i/>
          <w:sz w:val="32"/>
          <w:szCs w:val="32"/>
          <w:lang w:val="zh-CN"/>
        </w:rPr>
      </w:pPr>
      <w:r>
        <w:rPr>
          <w:rFonts w:hint="eastAsia" w:ascii="方正小标宋简体" w:hAnsi="方正小标宋简体" w:eastAsia="方正小标宋简体" w:cs="方正小标宋简体"/>
          <w:sz w:val="40"/>
          <w:szCs w:val="40"/>
        </w:rPr>
        <w:t>2021年</w:t>
      </w:r>
      <w:r>
        <w:rPr>
          <w:rFonts w:hint="eastAsia" w:ascii="方正小标宋简体" w:hAnsi="方正小标宋简体" w:eastAsia="方正小标宋简体" w:cs="方正小标宋简体"/>
          <w:sz w:val="40"/>
          <w:szCs w:val="40"/>
          <w:lang w:val="zh-CN"/>
        </w:rPr>
        <w:t>专项预算项目支出绩效自评报告</w:t>
      </w:r>
    </w:p>
    <w:p w14:paraId="4EE3095A">
      <w:pPr>
        <w:spacing w:line="600" w:lineRule="exact"/>
        <w:jc w:val="center"/>
        <w:rPr>
          <w:rFonts w:ascii="宋体" w:hAnsi="宋体"/>
          <w:sz w:val="32"/>
          <w:szCs w:val="32"/>
          <w:lang w:val="zh-CN"/>
        </w:rPr>
      </w:pPr>
      <w:r>
        <w:rPr>
          <w:rFonts w:hint="eastAsia" w:ascii="仿宋_GB2312" w:hAnsi="宋体" w:eastAsia="仿宋_GB2312"/>
          <w:sz w:val="32"/>
          <w:szCs w:val="32"/>
          <w:lang w:val="zh-CN"/>
        </w:rPr>
        <w:t>（继续教育经费及食堂经费）</w:t>
      </w:r>
    </w:p>
    <w:p w14:paraId="62CFEEE7">
      <w:pPr>
        <w:adjustRightInd w:val="0"/>
        <w:snapToGrid w:val="0"/>
        <w:spacing w:line="600" w:lineRule="exact"/>
        <w:ind w:firstLine="720"/>
        <w:rPr>
          <w:rFonts w:ascii="黑体" w:hAnsi="宋体" w:eastAsia="黑体"/>
          <w:sz w:val="32"/>
          <w:szCs w:val="32"/>
          <w:lang w:val="zh-CN"/>
        </w:rPr>
      </w:pPr>
      <w:r>
        <w:rPr>
          <w:rFonts w:hint="eastAsia" w:ascii="黑体" w:hAnsi="宋体" w:eastAsia="黑体"/>
          <w:sz w:val="32"/>
          <w:szCs w:val="32"/>
        </w:rPr>
        <w:t>一、</w:t>
      </w:r>
      <w:r>
        <w:rPr>
          <w:rFonts w:hint="eastAsia" w:ascii="黑体" w:hAnsi="宋体" w:eastAsia="黑体"/>
          <w:sz w:val="32"/>
          <w:szCs w:val="32"/>
          <w:lang w:val="zh-CN"/>
        </w:rPr>
        <w:t>项目概况</w:t>
      </w:r>
    </w:p>
    <w:p w14:paraId="48850ABF">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（一）项目基本情况。</w:t>
      </w:r>
    </w:p>
    <w:p w14:paraId="71E05B83">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1．攀枝花市东区</w:t>
      </w:r>
      <w:r>
        <w:rPr>
          <w:rFonts w:hint="eastAsia" w:ascii="仿宋_GB2312" w:eastAsia="仿宋_GB2312"/>
          <w:sz w:val="32"/>
          <w:szCs w:val="32"/>
          <w:lang w:val="zh-CN"/>
        </w:rPr>
        <w:t>综合行政执法局</w:t>
      </w:r>
      <w:r>
        <w:rPr>
          <w:rFonts w:hint="eastAsia" w:ascii="仿宋_GB2312" w:hAnsi="宋体" w:eastAsia="仿宋_GB2312"/>
          <w:sz w:val="32"/>
          <w:szCs w:val="32"/>
          <w:lang w:val="zh-CN"/>
        </w:rPr>
        <w:t>是该项目的具体实施主体。</w:t>
      </w:r>
    </w:p>
    <w:p w14:paraId="112D8BA4">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2．项目立项、资金申报的依据：</w:t>
      </w:r>
      <w:r>
        <w:rPr>
          <w:rFonts w:ascii="仿宋_GB2312" w:hAnsi="宋体" w:eastAsia="仿宋_GB2312"/>
          <w:sz w:val="32"/>
          <w:szCs w:val="32"/>
          <w:lang w:val="zh-CN"/>
        </w:rPr>
        <w:t>执法人员后勤保障，提高职工素质，加强业务能力，</w:t>
      </w:r>
      <w:r>
        <w:rPr>
          <w:rFonts w:hint="eastAsia" w:ascii="仿宋_GB2312" w:hAnsi="宋体" w:eastAsia="仿宋_GB2312"/>
          <w:sz w:val="32"/>
          <w:szCs w:val="32"/>
          <w:lang w:val="zh-CN"/>
        </w:rPr>
        <w:t>根据《中共攀枝花市东区委员会组织部 攀枝花市东区人力资源和社会保障局 关于进一步规范干部个人参加在职学历学位教育管理的通知》（攀东委组〔2019〕14号）文件，单位可根据组织人事部门审批同意的继续教育经费按不超过总额30%给予报销。</w:t>
      </w:r>
    </w:p>
    <w:p w14:paraId="55B43DC0">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3．资金管理办法制定情况，资金支持具体项目的条件、范围与支持方式概况：29人*22天*10元*12月=7.66万元。45000*30%=1.35万元。</w:t>
      </w:r>
    </w:p>
    <w:p w14:paraId="7075CE64">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4．资金分配的原则及考虑因素：</w:t>
      </w:r>
      <w:r>
        <w:rPr>
          <w:rFonts w:ascii="仿宋_GB2312" w:hAnsi="宋体" w:eastAsia="仿宋_GB2312"/>
          <w:sz w:val="32"/>
          <w:szCs w:val="32"/>
          <w:lang w:val="zh-CN"/>
        </w:rPr>
        <w:t>后勤保障，提高职工工作能力水平。</w:t>
      </w:r>
    </w:p>
    <w:p w14:paraId="33A3B42B">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（二）项目绩效目标。</w:t>
      </w:r>
    </w:p>
    <w:p w14:paraId="03EEB163">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1．项目主要内容：</w:t>
      </w:r>
      <w:r>
        <w:rPr>
          <w:rFonts w:ascii="仿宋_GB2312" w:hAnsi="宋体" w:eastAsia="仿宋_GB2312"/>
          <w:sz w:val="32"/>
          <w:szCs w:val="32"/>
          <w:lang w:val="zh-CN"/>
        </w:rPr>
        <w:t>执法人员后勤保障，提高职工素质，加强业务能力，</w:t>
      </w:r>
      <w:r>
        <w:rPr>
          <w:rFonts w:hint="eastAsia" w:ascii="仿宋_GB2312" w:hAnsi="宋体" w:eastAsia="仿宋_GB2312"/>
          <w:sz w:val="32"/>
          <w:szCs w:val="32"/>
          <w:lang w:val="zh-CN"/>
        </w:rPr>
        <w:t>根据《中共攀枝花市东区委员会组织部 攀枝花市东区人力资源和社会保障局 关于进一步规范干部个人参加在职学历学位教育管理的通知》（攀东委组〔2019〕14号）文件，单位可根据组织人事部门审批同意的继续教育经费按不超过总额30%给予报销。</w:t>
      </w:r>
    </w:p>
    <w:p w14:paraId="3301C02B">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2.项目应实现的具体绩效目标：</w:t>
      </w:r>
      <w:r>
        <w:rPr>
          <w:rFonts w:ascii="仿宋_GB2312" w:hAnsi="宋体" w:eastAsia="仿宋_GB2312"/>
          <w:sz w:val="32"/>
          <w:szCs w:val="32"/>
          <w:lang w:val="zh-CN"/>
        </w:rPr>
        <w:t>后勤保障，提高职工工作能力水平。</w:t>
      </w:r>
    </w:p>
    <w:p w14:paraId="547578ED">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3.分析评价申报内容是否与实际相符，申报目标是否合理可行。通过自评，申报内容与实际相符，申报目标合理可行。</w:t>
      </w:r>
    </w:p>
    <w:p w14:paraId="21D6B41B">
      <w:pPr>
        <w:pStyle w:val="13"/>
        <w:shd w:val="clear" w:color="auto" w:fill="FFFFFF"/>
        <w:spacing w:before="0" w:beforeAutospacing="0" w:after="0" w:afterAutospacing="0" w:line="600" w:lineRule="atLeast"/>
        <w:ind w:firstLine="640"/>
        <w:rPr>
          <w:rFonts w:ascii="微软雅黑" w:hAnsi="微软雅黑" w:eastAsia="微软雅黑"/>
          <w:color w:val="333333"/>
        </w:rPr>
      </w:pPr>
      <w:r>
        <w:rPr>
          <w:rFonts w:hint="eastAsia" w:ascii="楷体_GB2312" w:eastAsia="楷体_GB2312" w:cs="Times New Roman"/>
          <w:b/>
          <w:kern w:val="2"/>
          <w:sz w:val="32"/>
          <w:szCs w:val="32"/>
          <w:lang w:val="zh-CN"/>
        </w:rPr>
        <w:t>（三）项目自评步骤及方法。</w:t>
      </w:r>
    </w:p>
    <w:p w14:paraId="0F81D26C">
      <w:pPr>
        <w:pStyle w:val="13"/>
        <w:shd w:val="clear" w:color="auto" w:fill="FFFFFF"/>
        <w:spacing w:before="0" w:beforeAutospacing="0" w:after="0" w:afterAutospacing="0" w:line="600" w:lineRule="atLeast"/>
        <w:ind w:firstLine="640"/>
        <w:rPr>
          <w:rFonts w:ascii="仿宋_GB2312" w:eastAsia="仿宋_GB2312" w:cs="Times New Roman"/>
          <w:kern w:val="2"/>
          <w:sz w:val="32"/>
          <w:szCs w:val="32"/>
          <w:lang w:val="zh-CN"/>
        </w:rPr>
      </w:pPr>
      <w:r>
        <w:rPr>
          <w:rFonts w:hint="eastAsia" w:ascii="仿宋_GB2312" w:eastAsia="仿宋_GB2312" w:cs="Times New Roman"/>
          <w:kern w:val="2"/>
          <w:sz w:val="32"/>
          <w:szCs w:val="32"/>
          <w:lang w:val="zh-CN"/>
        </w:rPr>
        <w:t>按照区财政下达的项目支出绩效评价指标体系，针对申报内容、实施情况、资金兑现、财务管理、社会效益等做出自我评价。</w:t>
      </w:r>
    </w:p>
    <w:p w14:paraId="1C4D7CF1">
      <w:pPr>
        <w:adjustRightInd w:val="0"/>
        <w:snapToGrid w:val="0"/>
        <w:spacing w:line="600" w:lineRule="exact"/>
        <w:ind w:firstLine="720"/>
        <w:rPr>
          <w:rFonts w:ascii="黑体" w:hAnsi="宋体" w:eastAsia="黑体"/>
          <w:sz w:val="32"/>
          <w:szCs w:val="32"/>
        </w:rPr>
      </w:pPr>
      <w:r>
        <w:rPr>
          <w:rFonts w:hint="eastAsia" w:ascii="黑体" w:hAnsi="宋体" w:eastAsia="黑体"/>
          <w:sz w:val="32"/>
          <w:szCs w:val="32"/>
        </w:rPr>
        <w:t>二、项目资金申报及使用情况</w:t>
      </w:r>
    </w:p>
    <w:p w14:paraId="7528E28F">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（一）项目资金申报及批复情况。</w:t>
      </w:r>
    </w:p>
    <w:p w14:paraId="3D71A3EB">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该项目在上年末进行预算工作时申报，年初区财政下达批复及拨付经费。</w:t>
      </w:r>
    </w:p>
    <w:p w14:paraId="74DDD412">
      <w:pPr>
        <w:adjustRightInd w:val="0"/>
        <w:snapToGrid w:val="0"/>
        <w:spacing w:line="600" w:lineRule="exact"/>
        <w:ind w:firstLine="720"/>
        <w:rPr>
          <w:rFonts w:ascii="仿宋_GB2312" w:hAnsi="宋体" w:eastAsia="仿宋_GB2312"/>
          <w:sz w:val="32"/>
          <w:szCs w:val="32"/>
          <w:lang w:val="zh-CN"/>
        </w:rPr>
      </w:pPr>
      <w:r>
        <w:rPr>
          <w:rFonts w:hint="eastAsia" w:ascii="楷体_GB2312" w:hAnsi="宋体" w:eastAsia="楷体_GB2312"/>
          <w:b/>
          <w:sz w:val="32"/>
          <w:szCs w:val="32"/>
          <w:lang w:val="zh-CN"/>
        </w:rPr>
        <w:t>（二）资金计划、到位及使用情况。</w:t>
      </w:r>
    </w:p>
    <w:p w14:paraId="2904D055">
      <w:pPr>
        <w:pStyle w:val="13"/>
        <w:shd w:val="clear" w:color="auto" w:fill="FFFFFF"/>
        <w:spacing w:before="0" w:beforeAutospacing="0" w:after="0" w:afterAutospacing="0" w:line="600" w:lineRule="atLeast"/>
        <w:ind w:firstLine="640"/>
        <w:rPr>
          <w:rFonts w:ascii="仿宋_GB2312" w:eastAsia="仿宋_GB2312" w:cs="Times New Roman"/>
          <w:kern w:val="2"/>
          <w:sz w:val="32"/>
          <w:szCs w:val="32"/>
          <w:lang w:val="zh-CN"/>
        </w:rPr>
      </w:pPr>
      <w:r>
        <w:rPr>
          <w:rFonts w:hint="eastAsia" w:ascii="仿宋_GB2312" w:eastAsia="仿宋_GB2312" w:cs="Times New Roman"/>
          <w:kern w:val="2"/>
          <w:sz w:val="32"/>
          <w:szCs w:val="32"/>
          <w:lang w:val="zh-CN"/>
        </w:rPr>
        <w:t>1．资金计划。</w:t>
      </w:r>
    </w:p>
    <w:p w14:paraId="4413763F">
      <w:pPr>
        <w:pStyle w:val="13"/>
        <w:shd w:val="clear" w:color="auto" w:fill="FFFFFF"/>
        <w:spacing w:before="0" w:beforeAutospacing="0" w:after="0" w:afterAutospacing="0" w:line="600" w:lineRule="atLeast"/>
        <w:ind w:firstLine="640"/>
        <w:rPr>
          <w:rFonts w:ascii="仿宋_GB2312" w:eastAsia="仿宋_GB2312" w:cs="Times New Roman"/>
          <w:kern w:val="2"/>
          <w:sz w:val="32"/>
          <w:szCs w:val="32"/>
          <w:lang w:val="zh-CN"/>
        </w:rPr>
      </w:pPr>
      <w:r>
        <w:rPr>
          <w:rFonts w:hint="eastAsia" w:ascii="仿宋_GB2312" w:eastAsia="仿宋_GB2312" w:cs="Times New Roman"/>
          <w:kern w:val="2"/>
          <w:sz w:val="32"/>
          <w:szCs w:val="32"/>
          <w:lang w:val="zh-CN"/>
        </w:rPr>
        <w:t>该项目属区级预算项目经费。</w:t>
      </w:r>
    </w:p>
    <w:p w14:paraId="44C18B7E">
      <w:pPr>
        <w:pStyle w:val="13"/>
        <w:shd w:val="clear" w:color="auto" w:fill="FFFFFF"/>
        <w:spacing w:before="0" w:beforeAutospacing="0" w:after="0" w:afterAutospacing="0" w:line="600" w:lineRule="atLeast"/>
        <w:ind w:firstLine="640"/>
        <w:rPr>
          <w:rFonts w:ascii="仿宋_GB2312" w:eastAsia="仿宋_GB2312" w:cs="Times New Roman"/>
          <w:kern w:val="2"/>
          <w:sz w:val="32"/>
          <w:szCs w:val="32"/>
          <w:lang w:val="zh-CN"/>
        </w:rPr>
      </w:pPr>
      <w:r>
        <w:rPr>
          <w:rFonts w:hint="eastAsia" w:ascii="仿宋_GB2312" w:eastAsia="仿宋_GB2312" w:cs="Times New Roman"/>
          <w:kern w:val="2"/>
          <w:sz w:val="32"/>
          <w:szCs w:val="32"/>
          <w:lang w:val="zh-CN"/>
        </w:rPr>
        <w:t>2．资金到位。</w:t>
      </w:r>
    </w:p>
    <w:p w14:paraId="6235B073">
      <w:pPr>
        <w:pStyle w:val="13"/>
        <w:shd w:val="clear" w:color="auto" w:fill="FFFFFF"/>
        <w:spacing w:before="0" w:beforeAutospacing="0" w:after="0" w:afterAutospacing="0" w:line="600" w:lineRule="atLeast"/>
        <w:ind w:firstLine="640"/>
        <w:rPr>
          <w:rFonts w:ascii="仿宋_GB2312" w:eastAsia="仿宋_GB2312" w:cs="Times New Roman"/>
          <w:kern w:val="2"/>
          <w:sz w:val="32"/>
          <w:szCs w:val="32"/>
          <w:lang w:val="zh-CN"/>
        </w:rPr>
      </w:pPr>
      <w:r>
        <w:rPr>
          <w:rFonts w:hint="eastAsia" w:ascii="仿宋_GB2312" w:eastAsia="仿宋_GB2312" w:cs="Times New Roman"/>
          <w:kern w:val="2"/>
          <w:sz w:val="32"/>
          <w:szCs w:val="32"/>
          <w:lang w:val="zh-CN"/>
        </w:rPr>
        <w:t>已全部到位。</w:t>
      </w:r>
    </w:p>
    <w:p w14:paraId="13EBFF82">
      <w:pPr>
        <w:pStyle w:val="13"/>
        <w:shd w:val="clear" w:color="auto" w:fill="FFFFFF"/>
        <w:spacing w:before="0" w:beforeAutospacing="0" w:after="0" w:afterAutospacing="0" w:line="600" w:lineRule="atLeast"/>
        <w:ind w:firstLine="640"/>
        <w:rPr>
          <w:rFonts w:ascii="仿宋_GB2312" w:eastAsia="仿宋_GB2312" w:cs="Times New Roman"/>
          <w:kern w:val="2"/>
          <w:sz w:val="32"/>
          <w:szCs w:val="32"/>
          <w:lang w:val="zh-CN"/>
        </w:rPr>
      </w:pPr>
      <w:r>
        <w:rPr>
          <w:rFonts w:hint="eastAsia" w:ascii="仿宋_GB2312" w:eastAsia="仿宋_GB2312" w:cs="Times New Roman"/>
          <w:kern w:val="2"/>
          <w:sz w:val="32"/>
          <w:szCs w:val="32"/>
          <w:lang w:val="zh-CN"/>
        </w:rPr>
        <w:t>3．资金使用。</w:t>
      </w:r>
    </w:p>
    <w:p w14:paraId="11CC049F">
      <w:pPr>
        <w:pStyle w:val="13"/>
        <w:shd w:val="clear" w:color="auto" w:fill="FFFFFF"/>
        <w:spacing w:before="0" w:beforeAutospacing="0" w:after="0" w:afterAutospacing="0" w:line="600" w:lineRule="atLeast"/>
        <w:ind w:firstLine="640"/>
        <w:rPr>
          <w:rFonts w:ascii="仿宋_GB2312" w:eastAsia="仿宋_GB2312" w:cs="Times New Roman"/>
          <w:kern w:val="2"/>
          <w:sz w:val="32"/>
          <w:szCs w:val="32"/>
          <w:lang w:val="zh-CN"/>
        </w:rPr>
      </w:pPr>
      <w:r>
        <w:rPr>
          <w:rFonts w:hint="eastAsia" w:ascii="仿宋_GB2312" w:eastAsia="仿宋_GB2312" w:cs="Times New Roman"/>
          <w:kern w:val="2"/>
          <w:sz w:val="32"/>
          <w:szCs w:val="32"/>
          <w:lang w:val="zh-CN"/>
        </w:rPr>
        <w:t>该项目资金已在2021年内按相关规定全部使用，资金的支付范围、支付标准、支付依据合法合规、与预算相符。</w:t>
      </w:r>
    </w:p>
    <w:p w14:paraId="5096894C">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（三）项目财务管理情况。</w:t>
      </w:r>
    </w:p>
    <w:p w14:paraId="7394F289">
      <w:pPr>
        <w:adjustRightInd w:val="0"/>
        <w:snapToGrid w:val="0"/>
        <w:spacing w:line="600" w:lineRule="exact"/>
        <w:ind w:firstLine="720"/>
        <w:rPr>
          <w:rFonts w:ascii="仿宋_GB2312" w:hAnsi="宋体" w:eastAsia="仿宋_GB2312"/>
          <w:sz w:val="32"/>
          <w:szCs w:val="32"/>
          <w:lang w:val="zh-CN"/>
        </w:rPr>
      </w:pPr>
      <w:r>
        <w:rPr>
          <w:rFonts w:ascii="仿宋_GB2312" w:hAnsi="宋体" w:eastAsia="仿宋_GB2312"/>
          <w:sz w:val="32"/>
          <w:szCs w:val="32"/>
          <w:lang w:val="zh-CN"/>
        </w:rPr>
        <w:t>财务管理制度健全，严格执行财务管理制度，账务处理及时，会计核算规范</w:t>
      </w:r>
      <w:r>
        <w:rPr>
          <w:rFonts w:hint="eastAsia" w:ascii="仿宋_GB2312" w:hAnsi="宋体" w:eastAsia="仿宋_GB2312"/>
          <w:sz w:val="32"/>
          <w:szCs w:val="32"/>
          <w:lang w:val="zh-CN"/>
        </w:rPr>
        <w:t>。</w:t>
      </w:r>
    </w:p>
    <w:p w14:paraId="08B77F52">
      <w:pPr>
        <w:adjustRightInd w:val="0"/>
        <w:snapToGrid w:val="0"/>
        <w:spacing w:line="600" w:lineRule="exact"/>
        <w:ind w:firstLine="720"/>
        <w:rPr>
          <w:rFonts w:ascii="黑体" w:hAnsi="宋体" w:eastAsia="黑体"/>
          <w:sz w:val="32"/>
          <w:szCs w:val="32"/>
        </w:rPr>
      </w:pPr>
      <w:r>
        <w:rPr>
          <w:rFonts w:hint="eastAsia" w:ascii="黑体" w:hAnsi="宋体" w:eastAsia="黑体"/>
          <w:sz w:val="32"/>
          <w:szCs w:val="32"/>
        </w:rPr>
        <w:t>三、项目实施及管理情况</w:t>
      </w:r>
    </w:p>
    <w:p w14:paraId="0A174D6D">
      <w:pPr>
        <w:pStyle w:val="13"/>
        <w:shd w:val="clear" w:color="auto" w:fill="FFFFFF"/>
        <w:spacing w:before="0" w:beforeAutospacing="0" w:after="0" w:afterAutospacing="0" w:line="600" w:lineRule="atLeast"/>
        <w:ind w:firstLine="640" w:firstLineChars="200"/>
        <w:rPr>
          <w:rFonts w:ascii="仿宋_GB2312" w:eastAsia="仿宋_GB2312" w:cs="Times New Roman"/>
          <w:kern w:val="2"/>
          <w:sz w:val="32"/>
          <w:szCs w:val="32"/>
          <w:lang w:val="zh-CN"/>
        </w:rPr>
      </w:pPr>
      <w:r>
        <w:rPr>
          <w:rFonts w:hint="eastAsia" w:ascii="仿宋_GB2312" w:eastAsia="仿宋_GB2312" w:cs="Times New Roman"/>
          <w:kern w:val="2"/>
          <w:sz w:val="32"/>
          <w:szCs w:val="32"/>
          <w:lang w:val="zh-CN"/>
        </w:rPr>
        <w:t>结合项目组织实施管理办法，重点围绕以下内容进行分析评价，并对自评中发现的问题分析说明。</w:t>
      </w:r>
    </w:p>
    <w:p w14:paraId="65B3C993">
      <w:pPr>
        <w:pStyle w:val="13"/>
        <w:shd w:val="clear" w:color="auto" w:fill="FFFFFF"/>
        <w:spacing w:before="0" w:beforeAutospacing="0" w:after="0" w:afterAutospacing="0" w:line="600" w:lineRule="atLeast"/>
        <w:ind w:left="1720" w:hanging="1080"/>
        <w:rPr>
          <w:rFonts w:ascii="楷体_GB2312" w:eastAsia="楷体_GB2312" w:cs="Times New Roman"/>
          <w:b/>
          <w:kern w:val="2"/>
          <w:sz w:val="32"/>
          <w:szCs w:val="32"/>
          <w:lang w:val="zh-CN"/>
        </w:rPr>
      </w:pPr>
      <w:r>
        <w:rPr>
          <w:rFonts w:hint="eastAsia" w:ascii="楷体_GB2312" w:eastAsia="楷体_GB2312" w:cs="Times New Roman"/>
          <w:b/>
          <w:kern w:val="2"/>
          <w:sz w:val="32"/>
          <w:szCs w:val="32"/>
          <w:lang w:val="zh-CN"/>
        </w:rPr>
        <w:t>（一）项目组织架构及实施流程。</w:t>
      </w:r>
    </w:p>
    <w:p w14:paraId="236E42C4">
      <w:pPr>
        <w:pStyle w:val="13"/>
        <w:shd w:val="clear" w:color="auto" w:fill="FFFFFF"/>
        <w:spacing w:before="0" w:beforeAutospacing="0" w:after="0" w:afterAutospacing="0" w:line="450" w:lineRule="atLeast"/>
        <w:ind w:firstLine="640"/>
        <w:rPr>
          <w:rFonts w:ascii="仿宋_GB2312" w:eastAsia="仿宋_GB2312" w:cs="Times New Roman"/>
          <w:kern w:val="2"/>
          <w:sz w:val="32"/>
          <w:szCs w:val="32"/>
          <w:lang w:val="zh-CN"/>
        </w:rPr>
      </w:pPr>
      <w:r>
        <w:rPr>
          <w:rFonts w:hint="eastAsia" w:ascii="仿宋_GB2312" w:eastAsia="仿宋_GB2312" w:cs="Times New Roman"/>
          <w:kern w:val="2"/>
          <w:sz w:val="32"/>
          <w:szCs w:val="32"/>
          <w:lang w:val="zh-CN"/>
        </w:rPr>
        <w:t>1.区财政根据预算项目批复，下达项目经费，预算单位进行项目实施计划。</w:t>
      </w:r>
    </w:p>
    <w:p w14:paraId="30BB11E5">
      <w:pPr>
        <w:pStyle w:val="13"/>
        <w:shd w:val="clear" w:color="auto" w:fill="FFFFFF"/>
        <w:spacing w:before="0" w:beforeAutospacing="0" w:after="0" w:afterAutospacing="0" w:line="600" w:lineRule="atLeast"/>
        <w:ind w:firstLine="640"/>
        <w:rPr>
          <w:rFonts w:ascii="仿宋_GB2312" w:eastAsia="仿宋_GB2312" w:cs="Times New Roman"/>
          <w:kern w:val="2"/>
          <w:sz w:val="32"/>
          <w:szCs w:val="32"/>
          <w:lang w:val="zh-CN"/>
        </w:rPr>
      </w:pPr>
      <w:r>
        <w:rPr>
          <w:rFonts w:hint="eastAsia" w:ascii="仿宋_GB2312" w:eastAsia="仿宋_GB2312" w:cs="Times New Roman"/>
          <w:kern w:val="2"/>
          <w:sz w:val="32"/>
          <w:szCs w:val="32"/>
          <w:lang w:val="zh-CN"/>
        </w:rPr>
        <w:t>2.资金支付时根据实际情况，报分管领导审批同意，呈报主要负责人审核并批复同意支付。</w:t>
      </w:r>
    </w:p>
    <w:p w14:paraId="1C87409B">
      <w:pPr>
        <w:pStyle w:val="13"/>
        <w:shd w:val="clear" w:color="auto" w:fill="FFFFFF"/>
        <w:spacing w:before="0" w:beforeAutospacing="0" w:after="0" w:afterAutospacing="0" w:line="600" w:lineRule="atLeast"/>
        <w:ind w:left="1720" w:hanging="1080"/>
        <w:rPr>
          <w:rFonts w:ascii="楷体_GB2312" w:eastAsia="楷体_GB2312" w:cs="Times New Roman"/>
          <w:b/>
          <w:kern w:val="2"/>
          <w:sz w:val="32"/>
          <w:szCs w:val="32"/>
          <w:lang w:val="zh-CN"/>
        </w:rPr>
      </w:pPr>
      <w:r>
        <w:rPr>
          <w:rFonts w:hint="eastAsia" w:ascii="楷体_GB2312" w:eastAsia="楷体_GB2312" w:cs="Times New Roman"/>
          <w:b/>
          <w:kern w:val="2"/>
          <w:sz w:val="32"/>
          <w:szCs w:val="32"/>
          <w:lang w:val="zh-CN"/>
        </w:rPr>
        <w:t>（二）项目管理情况。</w:t>
      </w:r>
    </w:p>
    <w:p w14:paraId="27EA96FF">
      <w:pPr>
        <w:pStyle w:val="13"/>
        <w:shd w:val="clear" w:color="auto" w:fill="FFFFFF"/>
        <w:spacing w:before="0" w:beforeAutospacing="0" w:after="0" w:afterAutospacing="0" w:line="600" w:lineRule="atLeast"/>
        <w:ind w:firstLine="640"/>
        <w:rPr>
          <w:rFonts w:ascii="仿宋_GB2312" w:eastAsia="仿宋_GB2312" w:cs="Times New Roman"/>
          <w:kern w:val="2"/>
          <w:sz w:val="32"/>
          <w:szCs w:val="32"/>
          <w:lang w:val="zh-CN"/>
        </w:rPr>
      </w:pPr>
      <w:r>
        <w:rPr>
          <w:rFonts w:hint="eastAsia" w:ascii="仿宋_GB2312" w:eastAsia="仿宋_GB2312" w:cs="Times New Roman"/>
          <w:kern w:val="2"/>
          <w:sz w:val="32"/>
          <w:szCs w:val="32"/>
          <w:lang w:val="zh-CN"/>
        </w:rPr>
        <w:t>项目是区财政纳入年度预算，我局严格安照项目要求及财经法律法规等要求落实的。</w:t>
      </w:r>
    </w:p>
    <w:p w14:paraId="61344088">
      <w:pPr>
        <w:pStyle w:val="13"/>
        <w:shd w:val="clear" w:color="auto" w:fill="FFFFFF"/>
        <w:spacing w:before="0" w:beforeAutospacing="0" w:after="0" w:afterAutospacing="0" w:line="600" w:lineRule="atLeast"/>
        <w:ind w:left="1720" w:hanging="1080"/>
        <w:rPr>
          <w:rFonts w:ascii="楷体_GB2312" w:eastAsia="楷体_GB2312" w:cs="Times New Roman"/>
          <w:b/>
          <w:kern w:val="2"/>
          <w:sz w:val="32"/>
          <w:szCs w:val="32"/>
          <w:lang w:val="zh-CN"/>
        </w:rPr>
      </w:pPr>
      <w:r>
        <w:rPr>
          <w:rFonts w:hint="eastAsia" w:ascii="楷体_GB2312" w:eastAsia="楷体_GB2312" w:cs="Times New Roman"/>
          <w:b/>
          <w:kern w:val="2"/>
          <w:sz w:val="32"/>
          <w:szCs w:val="32"/>
          <w:lang w:val="zh-CN"/>
        </w:rPr>
        <w:t>（三）项目监管情况。</w:t>
      </w:r>
    </w:p>
    <w:p w14:paraId="71F72ADF">
      <w:pPr>
        <w:pStyle w:val="13"/>
        <w:shd w:val="clear" w:color="auto" w:fill="FFFFFF"/>
        <w:spacing w:before="0" w:beforeAutospacing="0" w:after="0" w:afterAutospacing="0" w:line="600" w:lineRule="atLeast"/>
        <w:ind w:firstLine="640"/>
        <w:rPr>
          <w:rFonts w:ascii="仿宋_GB2312" w:eastAsia="仿宋_GB2312" w:cs="Times New Roman"/>
          <w:kern w:val="2"/>
          <w:sz w:val="32"/>
          <w:szCs w:val="32"/>
          <w:lang w:val="zh-CN"/>
        </w:rPr>
      </w:pPr>
      <w:r>
        <w:rPr>
          <w:rFonts w:hint="eastAsia" w:ascii="仿宋_GB2312" w:eastAsia="仿宋_GB2312" w:cs="Times New Roman"/>
          <w:kern w:val="2"/>
          <w:sz w:val="32"/>
          <w:szCs w:val="32"/>
          <w:lang w:val="zh-CN"/>
        </w:rPr>
        <w:t>项目完成情况每年都要向财政部门填写相关的绩效分析评价，并上报相关对口管理部门检查。</w:t>
      </w:r>
    </w:p>
    <w:p w14:paraId="4535B790">
      <w:pPr>
        <w:adjustRightInd w:val="0"/>
        <w:snapToGrid w:val="0"/>
        <w:spacing w:line="600" w:lineRule="exact"/>
        <w:ind w:firstLine="720"/>
        <w:rPr>
          <w:rFonts w:ascii="仿宋_GB2312" w:hAnsi="宋体" w:eastAsia="仿宋_GB2312"/>
          <w:sz w:val="32"/>
          <w:szCs w:val="32"/>
          <w:lang w:val="zh-CN"/>
        </w:rPr>
      </w:pPr>
      <w:r>
        <w:rPr>
          <w:rFonts w:hint="eastAsia" w:ascii="黑体" w:hAnsi="宋体" w:eastAsia="黑体"/>
          <w:sz w:val="32"/>
          <w:szCs w:val="32"/>
        </w:rPr>
        <w:t>四、项目绩效情况</w:t>
      </w:r>
      <w:r>
        <w:rPr>
          <w:rFonts w:hint="eastAsia" w:ascii="仿宋_GB2312" w:hAnsi="宋体" w:eastAsia="仿宋_GB2312"/>
          <w:sz w:val="32"/>
          <w:szCs w:val="32"/>
          <w:lang w:val="zh-CN"/>
        </w:rPr>
        <w:tab/>
      </w:r>
    </w:p>
    <w:p w14:paraId="3D8BE88F">
      <w:pPr>
        <w:pStyle w:val="13"/>
        <w:shd w:val="clear" w:color="auto" w:fill="FFFFFF"/>
        <w:spacing w:before="0" w:beforeAutospacing="0" w:after="0" w:afterAutospacing="0" w:line="600" w:lineRule="atLeast"/>
        <w:ind w:firstLine="640"/>
        <w:rPr>
          <w:rFonts w:ascii="微软雅黑" w:hAnsi="微软雅黑" w:eastAsia="微软雅黑"/>
          <w:color w:val="333333"/>
        </w:rPr>
      </w:pPr>
      <w:r>
        <w:rPr>
          <w:rFonts w:hint="eastAsia" w:ascii="楷体_GB2312" w:eastAsia="楷体_GB2312" w:cs="Times New Roman"/>
          <w:b/>
          <w:kern w:val="2"/>
          <w:sz w:val="32"/>
          <w:szCs w:val="32"/>
          <w:lang w:val="zh-CN"/>
        </w:rPr>
        <w:t>（一）项目完成情况。</w:t>
      </w:r>
    </w:p>
    <w:p w14:paraId="6AE9E5C1">
      <w:pPr>
        <w:pStyle w:val="13"/>
        <w:shd w:val="clear" w:color="auto" w:fill="FFFFFF"/>
        <w:spacing w:before="0" w:beforeAutospacing="0" w:after="0" w:afterAutospacing="0" w:line="600" w:lineRule="atLeast"/>
        <w:ind w:firstLine="640"/>
        <w:rPr>
          <w:rFonts w:ascii="仿宋_GB2312" w:eastAsia="仿宋_GB2312" w:cs="Times New Roman"/>
          <w:kern w:val="2"/>
          <w:sz w:val="32"/>
          <w:szCs w:val="32"/>
          <w:lang w:val="zh-CN"/>
        </w:rPr>
      </w:pPr>
      <w:r>
        <w:rPr>
          <w:rFonts w:hint="eastAsia" w:ascii="仿宋_GB2312" w:eastAsia="仿宋_GB2312" w:cs="Times New Roman"/>
          <w:kern w:val="2"/>
          <w:sz w:val="32"/>
          <w:szCs w:val="32"/>
          <w:lang w:val="zh-CN"/>
        </w:rPr>
        <w:t>1.数量指标</w:t>
      </w:r>
      <w:r>
        <w:rPr>
          <w:rFonts w:ascii="仿宋_GB2312" w:eastAsia="仿宋_GB2312" w:cs="Times New Roman"/>
          <w:kern w:val="2"/>
          <w:sz w:val="32"/>
          <w:szCs w:val="32"/>
          <w:lang w:val="zh-CN"/>
        </w:rPr>
        <w:t>：</w:t>
      </w:r>
      <w:r>
        <w:rPr>
          <w:rFonts w:hint="eastAsia" w:ascii="仿宋_GB2312" w:eastAsia="仿宋_GB2312" w:cs="Times New Roman"/>
          <w:kern w:val="2"/>
          <w:sz w:val="32"/>
          <w:szCs w:val="32"/>
          <w:lang w:val="zh-CN"/>
        </w:rPr>
        <w:t>29人*22天*10元*12月=7.66万元。45000*30%=1.35万元。</w:t>
      </w:r>
    </w:p>
    <w:p w14:paraId="0D895A77">
      <w:pPr>
        <w:pStyle w:val="13"/>
        <w:shd w:val="clear" w:color="auto" w:fill="FFFFFF"/>
        <w:spacing w:before="0" w:beforeAutospacing="0" w:after="0" w:afterAutospacing="0" w:line="450" w:lineRule="atLeast"/>
        <w:ind w:firstLine="640"/>
        <w:rPr>
          <w:rFonts w:ascii="仿宋_GB2312" w:eastAsia="仿宋_GB2312" w:cs="Times New Roman"/>
          <w:kern w:val="2"/>
          <w:sz w:val="32"/>
          <w:szCs w:val="32"/>
          <w:lang w:val="zh-CN"/>
        </w:rPr>
      </w:pPr>
      <w:r>
        <w:rPr>
          <w:rFonts w:hint="eastAsia" w:ascii="仿宋_GB2312" w:eastAsia="仿宋_GB2312" w:cs="Times New Roman"/>
          <w:kern w:val="2"/>
          <w:sz w:val="32"/>
          <w:szCs w:val="32"/>
          <w:lang w:val="zh-CN"/>
        </w:rPr>
        <w:t>2.质量指标：</w:t>
      </w:r>
      <w:r>
        <w:rPr>
          <w:rFonts w:ascii="仿宋_GB2312" w:eastAsia="仿宋_GB2312" w:cs="Times New Roman"/>
          <w:kern w:val="2"/>
          <w:sz w:val="32"/>
          <w:szCs w:val="32"/>
          <w:lang w:val="zh-CN"/>
        </w:rPr>
        <w:t>为执法人员做好后勤保障，</w:t>
      </w:r>
      <w:r>
        <w:rPr>
          <w:rFonts w:hint="eastAsia" w:ascii="仿宋_GB2312" w:eastAsia="仿宋_GB2312" w:cs="Times New Roman"/>
          <w:kern w:val="2"/>
          <w:sz w:val="32"/>
          <w:szCs w:val="32"/>
          <w:lang w:val="zh-CN"/>
        </w:rPr>
        <w:t>提高业务水平。</w:t>
      </w:r>
    </w:p>
    <w:p w14:paraId="2BADE7F4">
      <w:pPr>
        <w:pStyle w:val="13"/>
        <w:shd w:val="clear" w:color="auto" w:fill="FFFFFF"/>
        <w:spacing w:before="0" w:beforeAutospacing="0" w:after="0" w:afterAutospacing="0" w:line="600" w:lineRule="atLeast"/>
        <w:ind w:firstLine="640"/>
        <w:rPr>
          <w:rFonts w:ascii="仿宋_GB2312" w:eastAsia="仿宋_GB2312" w:cs="Times New Roman"/>
          <w:kern w:val="2"/>
          <w:sz w:val="32"/>
          <w:szCs w:val="32"/>
          <w:lang w:val="zh-CN"/>
        </w:rPr>
      </w:pPr>
      <w:r>
        <w:rPr>
          <w:rFonts w:hint="eastAsia" w:ascii="仿宋_GB2312" w:eastAsia="仿宋_GB2312" w:cs="Times New Roman"/>
          <w:kern w:val="2"/>
          <w:sz w:val="32"/>
          <w:szCs w:val="32"/>
          <w:lang w:val="zh-CN"/>
        </w:rPr>
        <w:t>3.时效指标：项目实施时间为2021年1月至12月。</w:t>
      </w:r>
    </w:p>
    <w:p w14:paraId="1C0EF189">
      <w:pPr>
        <w:pStyle w:val="13"/>
        <w:shd w:val="clear" w:color="auto" w:fill="FFFFFF"/>
        <w:spacing w:before="0" w:beforeAutospacing="0" w:after="0" w:afterAutospacing="0" w:line="600" w:lineRule="atLeast"/>
        <w:ind w:firstLine="640"/>
        <w:rPr>
          <w:rFonts w:ascii="仿宋_GB2312" w:eastAsia="仿宋_GB2312" w:cs="Times New Roman"/>
          <w:kern w:val="2"/>
          <w:sz w:val="32"/>
          <w:szCs w:val="32"/>
          <w:lang w:val="zh-CN"/>
        </w:rPr>
      </w:pPr>
      <w:r>
        <w:rPr>
          <w:rFonts w:hint="eastAsia" w:ascii="仿宋_GB2312" w:eastAsia="仿宋_GB2312" w:cs="Times New Roman"/>
          <w:kern w:val="2"/>
          <w:sz w:val="32"/>
          <w:szCs w:val="32"/>
          <w:lang w:val="zh-CN"/>
        </w:rPr>
        <w:t>4.成本指标：16.93万元。</w:t>
      </w:r>
    </w:p>
    <w:p w14:paraId="797C9408">
      <w:pPr>
        <w:pStyle w:val="13"/>
        <w:shd w:val="clear" w:color="auto" w:fill="FFFFFF"/>
        <w:spacing w:before="0" w:beforeAutospacing="0" w:after="0" w:afterAutospacing="0" w:line="600" w:lineRule="atLeast"/>
        <w:ind w:firstLine="640"/>
        <w:rPr>
          <w:rFonts w:ascii="楷体_GB2312" w:eastAsia="楷体_GB2312" w:cs="Times New Roman"/>
          <w:b/>
          <w:kern w:val="2"/>
          <w:sz w:val="32"/>
          <w:szCs w:val="32"/>
          <w:lang w:val="zh-CN"/>
        </w:rPr>
      </w:pPr>
      <w:r>
        <w:rPr>
          <w:rFonts w:hint="eastAsia" w:ascii="楷体_GB2312" w:eastAsia="楷体_GB2312" w:cs="Times New Roman"/>
          <w:b/>
          <w:kern w:val="2"/>
          <w:sz w:val="32"/>
          <w:szCs w:val="32"/>
          <w:lang w:val="zh-CN"/>
        </w:rPr>
        <w:t>（二）项目效益情况。</w:t>
      </w:r>
    </w:p>
    <w:p w14:paraId="568E58C2">
      <w:pPr>
        <w:pStyle w:val="13"/>
        <w:shd w:val="clear" w:color="auto" w:fill="FFFFFF"/>
        <w:spacing w:before="0" w:beforeAutospacing="0" w:after="0" w:afterAutospacing="0" w:line="600" w:lineRule="atLeast"/>
        <w:ind w:firstLine="640"/>
        <w:rPr>
          <w:rFonts w:ascii="仿宋_GB2312" w:eastAsia="仿宋_GB2312" w:cs="Times New Roman"/>
          <w:kern w:val="2"/>
          <w:sz w:val="32"/>
          <w:szCs w:val="32"/>
          <w:lang w:val="zh-CN"/>
        </w:rPr>
      </w:pPr>
      <w:r>
        <w:rPr>
          <w:rFonts w:hint="eastAsia" w:ascii="仿宋_GB2312" w:eastAsia="仿宋_GB2312" w:cs="Times New Roman"/>
          <w:kern w:val="2"/>
          <w:sz w:val="32"/>
          <w:szCs w:val="32"/>
          <w:lang w:val="zh-CN"/>
        </w:rPr>
        <w:t>1.可持续影响指标：</w:t>
      </w:r>
      <w:r>
        <w:rPr>
          <w:rFonts w:ascii="仿宋_GB2312" w:eastAsia="仿宋_GB2312" w:cs="Times New Roman"/>
          <w:kern w:val="2"/>
          <w:sz w:val="32"/>
          <w:szCs w:val="32"/>
          <w:lang w:val="zh-CN"/>
        </w:rPr>
        <w:t>解决后勤保障，</w:t>
      </w:r>
      <w:r>
        <w:rPr>
          <w:rFonts w:hint="eastAsia" w:ascii="仿宋_GB2312" w:eastAsia="仿宋_GB2312" w:cs="Times New Roman"/>
          <w:kern w:val="2"/>
          <w:sz w:val="32"/>
          <w:szCs w:val="32"/>
          <w:lang w:val="zh-CN"/>
        </w:rPr>
        <w:t>提高素质。</w:t>
      </w:r>
    </w:p>
    <w:p w14:paraId="3875BA28">
      <w:pPr>
        <w:adjustRightInd w:val="0"/>
        <w:snapToGrid w:val="0"/>
        <w:spacing w:line="600" w:lineRule="exact"/>
        <w:ind w:firstLine="640" w:firstLineChars="200"/>
        <w:rPr>
          <w:rFonts w:ascii="仿宋_GB2312" w:hAnsi="宋体" w:eastAsia="仿宋_GB2312"/>
          <w:sz w:val="32"/>
          <w:szCs w:val="32"/>
          <w:lang w:val="zh-CN"/>
        </w:rPr>
      </w:pPr>
      <w:r>
        <w:rPr>
          <w:rFonts w:hint="eastAsia" w:ascii="仿宋_GB2312" w:hAnsi="宋体" w:eastAsia="仿宋_GB2312"/>
          <w:sz w:val="32"/>
          <w:szCs w:val="32"/>
          <w:lang w:val="zh-CN"/>
        </w:rPr>
        <w:t>2.服务对象满意度指标：服务对象和主管部门满意度大于60%。</w:t>
      </w:r>
    </w:p>
    <w:p w14:paraId="5F2905D0">
      <w:pPr>
        <w:autoSpaceDE w:val="0"/>
        <w:autoSpaceDN w:val="0"/>
        <w:adjustRightInd w:val="0"/>
        <w:spacing w:line="600" w:lineRule="exact"/>
        <w:ind w:firstLine="640" w:firstLineChars="200"/>
        <w:jc w:val="left"/>
        <w:rPr>
          <w:rFonts w:ascii="黑体" w:hAnsi="宋体" w:eastAsia="黑体"/>
          <w:sz w:val="32"/>
          <w:szCs w:val="32"/>
        </w:rPr>
      </w:pPr>
      <w:r>
        <w:rPr>
          <w:rFonts w:hint="eastAsia" w:ascii="黑体" w:hAnsi="宋体" w:eastAsia="黑体"/>
          <w:sz w:val="32"/>
          <w:szCs w:val="32"/>
        </w:rPr>
        <w:t>五、评价结论及建议</w:t>
      </w:r>
    </w:p>
    <w:p w14:paraId="3586BC58">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（一）评价结论。</w:t>
      </w:r>
    </w:p>
    <w:p w14:paraId="2E8F6166">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1.投入指标：资金设计落实权重10分，各项指标均达到预期目标值，自评得分8分。</w:t>
      </w:r>
    </w:p>
    <w:p w14:paraId="203665A9">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2.产出与效益指标：权重80分，得分78分。分别为：产出数量权重50%，自评得分48分；社会效益设计权重30%，自评得分30分。</w:t>
      </w:r>
    </w:p>
    <w:p w14:paraId="043F4ADE">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3.满意度指标：满意度指标设计权重10%，自评得分8分。</w:t>
      </w:r>
    </w:p>
    <w:p w14:paraId="68DFE791">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根据对20</w:t>
      </w:r>
      <w:r>
        <w:rPr>
          <w:rFonts w:ascii="仿宋_GB2312" w:hAnsi="宋体" w:eastAsia="仿宋_GB2312"/>
          <w:sz w:val="32"/>
          <w:szCs w:val="32"/>
          <w:lang w:val="zh-CN"/>
        </w:rPr>
        <w:t>2</w:t>
      </w:r>
      <w:r>
        <w:rPr>
          <w:rFonts w:hint="eastAsia" w:ascii="仿宋_GB2312" w:hAnsi="宋体" w:eastAsia="仿宋_GB2312"/>
          <w:sz w:val="32"/>
          <w:szCs w:val="32"/>
          <w:lang w:val="zh-CN"/>
        </w:rPr>
        <w:t>1年“继续教育经费及食堂经费”项目总结和自查，项目支出绩效自评成绩为94分，自评等级为优秀。</w:t>
      </w:r>
    </w:p>
    <w:p w14:paraId="00B52A31">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（二）存在的问题。</w:t>
      </w:r>
    </w:p>
    <w:p w14:paraId="43A4A8D3">
      <w:pPr>
        <w:adjustRightInd w:val="0"/>
        <w:snapToGrid w:val="0"/>
        <w:spacing w:line="600" w:lineRule="exact"/>
        <w:ind w:firstLine="720"/>
        <w:rPr>
          <w:rFonts w:ascii="仿宋_GB2312" w:hAnsi="宋体" w:eastAsia="仿宋_GB2312"/>
          <w:sz w:val="32"/>
          <w:szCs w:val="32"/>
          <w:lang w:val="zh-CN"/>
        </w:rPr>
      </w:pPr>
      <w:r>
        <w:rPr>
          <w:rFonts w:ascii="仿宋_GB2312" w:hAnsi="宋体" w:eastAsia="仿宋_GB2312"/>
          <w:sz w:val="32"/>
          <w:szCs w:val="32"/>
          <w:lang w:val="zh-CN"/>
        </w:rPr>
        <w:t>后勤保障还需进一点改善。</w:t>
      </w:r>
      <w:r>
        <w:rPr>
          <w:rFonts w:hint="eastAsia" w:ascii="仿宋_GB2312" w:hAnsi="宋体" w:eastAsia="仿宋_GB2312"/>
          <w:sz w:val="32"/>
          <w:szCs w:val="32"/>
          <w:lang w:val="zh-CN"/>
        </w:rPr>
        <w:tab/>
      </w:r>
    </w:p>
    <w:p w14:paraId="0A8C1BA7">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（三）相关建议。</w:t>
      </w:r>
    </w:p>
    <w:p w14:paraId="76B50316">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加强资金监管，制定相应的资金使用计划，使之形成常态机制，加快资金使用进度</w:t>
      </w:r>
      <w:r>
        <w:rPr>
          <w:rFonts w:ascii="仿宋_GB2312" w:hAnsi="宋体" w:eastAsia="仿宋_GB2312"/>
          <w:sz w:val="32"/>
          <w:szCs w:val="32"/>
          <w:lang w:val="zh-CN"/>
        </w:rPr>
        <w:t>。</w:t>
      </w:r>
    </w:p>
    <w:p w14:paraId="08C46D12">
      <w:pPr>
        <w:pStyle w:val="5"/>
        <w:spacing w:before="93"/>
        <w:rPr>
          <w:lang w:val="zh-CN"/>
        </w:rPr>
      </w:pPr>
    </w:p>
    <w:p w14:paraId="7ABD3A18">
      <w:pPr>
        <w:pStyle w:val="5"/>
        <w:spacing w:before="93"/>
        <w:rPr>
          <w:lang w:val="zh-CN"/>
        </w:rPr>
      </w:pPr>
    </w:p>
    <w:tbl>
      <w:tblPr>
        <w:tblStyle w:val="14"/>
        <w:tblpPr w:leftFromText="180" w:rightFromText="180" w:vertAnchor="text" w:horzAnchor="page" w:tblpXSpec="center" w:tblpY="660"/>
        <w:tblOverlap w:val="never"/>
        <w:tblW w:w="9811" w:type="dxa"/>
        <w:tblInd w:w="0" w:type="dxa"/>
        <w:tblLayout w:type="fixed"/>
        <w:tblCellMar>
          <w:top w:w="0" w:type="dxa"/>
          <w:left w:w="108" w:type="dxa"/>
          <w:bottom w:w="0" w:type="dxa"/>
          <w:right w:w="108" w:type="dxa"/>
        </w:tblCellMar>
      </w:tblPr>
      <w:tblGrid>
        <w:gridCol w:w="1976"/>
        <w:gridCol w:w="1142"/>
        <w:gridCol w:w="1635"/>
        <w:gridCol w:w="1189"/>
        <w:gridCol w:w="1224"/>
        <w:gridCol w:w="2409"/>
        <w:gridCol w:w="236"/>
      </w:tblGrid>
      <w:tr w14:paraId="6A392776">
        <w:tblPrEx>
          <w:tblCellMar>
            <w:top w:w="0" w:type="dxa"/>
            <w:left w:w="108" w:type="dxa"/>
            <w:bottom w:w="0" w:type="dxa"/>
            <w:right w:w="108" w:type="dxa"/>
          </w:tblCellMar>
        </w:tblPrEx>
        <w:trPr>
          <w:trHeight w:val="675" w:hRule="atLeast"/>
        </w:trPr>
        <w:tc>
          <w:tcPr>
            <w:tcW w:w="9575" w:type="dxa"/>
            <w:gridSpan w:val="6"/>
            <w:tcBorders>
              <w:top w:val="nil"/>
              <w:left w:val="nil"/>
              <w:bottom w:val="nil"/>
              <w:right w:val="nil"/>
            </w:tcBorders>
            <w:vAlign w:val="center"/>
          </w:tcPr>
          <w:p w14:paraId="4DCA617B">
            <w:pPr>
              <w:widowControl/>
              <w:jc w:val="center"/>
              <w:textAlignment w:val="center"/>
              <w:rPr>
                <w:rFonts w:ascii="宋体" w:hAnsi="宋体" w:cs="宋体"/>
                <w:b/>
                <w:sz w:val="32"/>
                <w:szCs w:val="32"/>
              </w:rPr>
            </w:pPr>
            <w:r>
              <w:rPr>
                <w:rFonts w:ascii="宋体" w:hAnsi="宋体" w:cs="宋体"/>
                <w:b/>
                <w:sz w:val="32"/>
                <w:szCs w:val="32"/>
              </w:rPr>
              <w:t>2021年</w:t>
            </w:r>
            <w:r>
              <w:rPr>
                <w:rFonts w:hint="eastAsia" w:ascii="宋体" w:hAnsi="宋体" w:cs="宋体"/>
                <w:b/>
                <w:sz w:val="32"/>
                <w:szCs w:val="32"/>
              </w:rPr>
              <w:t>部门预算项目自评</w:t>
            </w:r>
          </w:p>
          <w:p w14:paraId="317B9FCE">
            <w:pPr>
              <w:widowControl/>
              <w:jc w:val="center"/>
              <w:textAlignment w:val="center"/>
              <w:rPr>
                <w:rFonts w:ascii="宋体" w:hAnsi="宋体" w:cs="宋体"/>
                <w:b/>
                <w:sz w:val="32"/>
                <w:szCs w:val="32"/>
              </w:rPr>
            </w:pPr>
            <w:r>
              <w:rPr>
                <w:rFonts w:hint="eastAsia" w:ascii="宋体" w:hAnsi="宋体" w:cs="宋体"/>
                <w:b/>
                <w:sz w:val="32"/>
                <w:szCs w:val="32"/>
              </w:rPr>
              <w:t>继续教育经费及食堂经费项目绩效目标自评</w:t>
            </w:r>
          </w:p>
        </w:tc>
        <w:tc>
          <w:tcPr>
            <w:tcW w:w="236" w:type="dxa"/>
            <w:tcBorders>
              <w:top w:val="nil"/>
              <w:left w:val="nil"/>
              <w:bottom w:val="nil"/>
              <w:right w:val="nil"/>
            </w:tcBorders>
            <w:vAlign w:val="center"/>
          </w:tcPr>
          <w:p w14:paraId="6779905E">
            <w:pPr>
              <w:widowControl/>
              <w:jc w:val="center"/>
              <w:textAlignment w:val="center"/>
              <w:rPr>
                <w:rFonts w:ascii="宋体" w:cs="宋体"/>
                <w:b/>
                <w:kern w:val="0"/>
                <w:sz w:val="32"/>
                <w:szCs w:val="32"/>
              </w:rPr>
            </w:pPr>
          </w:p>
        </w:tc>
      </w:tr>
      <w:tr w14:paraId="1767C41D">
        <w:tblPrEx>
          <w:tblCellMar>
            <w:top w:w="0" w:type="dxa"/>
            <w:left w:w="108" w:type="dxa"/>
            <w:bottom w:w="0" w:type="dxa"/>
            <w:right w:w="108" w:type="dxa"/>
          </w:tblCellMar>
        </w:tblPrEx>
        <w:trPr>
          <w:gridAfter w:val="1"/>
          <w:wAfter w:w="236" w:type="dxa"/>
          <w:trHeight w:val="254" w:hRule="atLeast"/>
        </w:trPr>
        <w:tc>
          <w:tcPr>
            <w:tcW w:w="3118" w:type="dxa"/>
            <w:gridSpan w:val="2"/>
            <w:tcBorders>
              <w:top w:val="single" w:color="000000" w:sz="4" w:space="0"/>
              <w:left w:val="single" w:color="000000" w:sz="4" w:space="0"/>
              <w:bottom w:val="single" w:color="000000" w:sz="4" w:space="0"/>
              <w:right w:val="single" w:color="000000" w:sz="4" w:space="0"/>
            </w:tcBorders>
            <w:vAlign w:val="center"/>
          </w:tcPr>
          <w:p w14:paraId="45C17A55">
            <w:pPr>
              <w:widowControl/>
              <w:spacing w:line="320" w:lineRule="exact"/>
              <w:jc w:val="center"/>
              <w:textAlignment w:val="center"/>
              <w:rPr>
                <w:rFonts w:ascii="宋体" w:cs="宋体"/>
                <w:sz w:val="24"/>
              </w:rPr>
            </w:pPr>
            <w:r>
              <w:rPr>
                <w:rFonts w:hint="eastAsia" w:ascii="宋体" w:hAnsi="宋体" w:cs="宋体"/>
                <w:kern w:val="0"/>
                <w:sz w:val="24"/>
              </w:rPr>
              <w:t>主管部门及代码</w:t>
            </w:r>
          </w:p>
        </w:tc>
        <w:tc>
          <w:tcPr>
            <w:tcW w:w="2824" w:type="dxa"/>
            <w:gridSpan w:val="2"/>
            <w:tcBorders>
              <w:top w:val="single" w:color="000000" w:sz="4" w:space="0"/>
              <w:left w:val="single" w:color="000000" w:sz="4" w:space="0"/>
              <w:bottom w:val="single" w:color="000000" w:sz="4" w:space="0"/>
              <w:right w:val="single" w:color="000000" w:sz="4" w:space="0"/>
            </w:tcBorders>
            <w:vAlign w:val="center"/>
          </w:tcPr>
          <w:p w14:paraId="2441C4E9">
            <w:pPr>
              <w:widowControl/>
              <w:spacing w:line="320" w:lineRule="exact"/>
              <w:textAlignment w:val="center"/>
              <w:rPr>
                <w:rFonts w:ascii="宋体" w:cs="宋体"/>
                <w:sz w:val="24"/>
              </w:rPr>
            </w:pPr>
            <w:r>
              <w:rPr>
                <w:rFonts w:hint="eastAsia" w:ascii="宋体" w:cs="宋体"/>
                <w:sz w:val="24"/>
              </w:rPr>
              <w:t>东区综合行政执法局</w:t>
            </w:r>
          </w:p>
        </w:tc>
        <w:tc>
          <w:tcPr>
            <w:tcW w:w="1224" w:type="dxa"/>
            <w:tcBorders>
              <w:top w:val="single" w:color="000000" w:sz="4" w:space="0"/>
              <w:left w:val="single" w:color="000000" w:sz="4" w:space="0"/>
              <w:bottom w:val="single" w:color="000000" w:sz="4" w:space="0"/>
              <w:right w:val="single" w:color="000000" w:sz="4" w:space="0"/>
            </w:tcBorders>
            <w:vAlign w:val="center"/>
          </w:tcPr>
          <w:p w14:paraId="13316EC0">
            <w:pPr>
              <w:widowControl/>
              <w:spacing w:line="320" w:lineRule="exact"/>
              <w:jc w:val="center"/>
              <w:textAlignment w:val="center"/>
              <w:rPr>
                <w:rFonts w:ascii="宋体" w:cs="宋体"/>
                <w:sz w:val="24"/>
              </w:rPr>
            </w:pPr>
            <w:r>
              <w:rPr>
                <w:rFonts w:hint="eastAsia" w:ascii="宋体" w:hAnsi="宋体" w:cs="宋体"/>
                <w:kern w:val="0"/>
                <w:sz w:val="24"/>
              </w:rPr>
              <w:t>实施单位</w:t>
            </w:r>
          </w:p>
        </w:tc>
        <w:tc>
          <w:tcPr>
            <w:tcW w:w="2409" w:type="dxa"/>
            <w:tcBorders>
              <w:top w:val="single" w:color="000000" w:sz="4" w:space="0"/>
              <w:left w:val="single" w:color="000000" w:sz="4" w:space="0"/>
              <w:bottom w:val="single" w:color="000000" w:sz="4" w:space="0"/>
              <w:right w:val="single" w:color="000000" w:sz="4" w:space="0"/>
            </w:tcBorders>
            <w:vAlign w:val="center"/>
          </w:tcPr>
          <w:p w14:paraId="5B7526C6">
            <w:pPr>
              <w:widowControl/>
              <w:spacing w:line="320" w:lineRule="exact"/>
              <w:jc w:val="center"/>
              <w:textAlignment w:val="center"/>
              <w:rPr>
                <w:rFonts w:ascii="宋体" w:cs="宋体"/>
                <w:sz w:val="24"/>
              </w:rPr>
            </w:pPr>
            <w:r>
              <w:rPr>
                <w:rFonts w:hint="eastAsia" w:ascii="宋体" w:cs="宋体"/>
                <w:sz w:val="24"/>
              </w:rPr>
              <w:t>东区综合行政执法局</w:t>
            </w:r>
          </w:p>
        </w:tc>
      </w:tr>
      <w:tr w14:paraId="4B9059CC">
        <w:tblPrEx>
          <w:tblCellMar>
            <w:top w:w="0" w:type="dxa"/>
            <w:left w:w="108" w:type="dxa"/>
            <w:bottom w:w="0" w:type="dxa"/>
            <w:right w:w="108" w:type="dxa"/>
          </w:tblCellMar>
        </w:tblPrEx>
        <w:trPr>
          <w:gridAfter w:val="1"/>
          <w:wAfter w:w="236" w:type="dxa"/>
          <w:trHeight w:val="341" w:hRule="atLeast"/>
        </w:trPr>
        <w:tc>
          <w:tcPr>
            <w:tcW w:w="3118" w:type="dxa"/>
            <w:gridSpan w:val="2"/>
            <w:vMerge w:val="restart"/>
            <w:tcBorders>
              <w:top w:val="single" w:color="000000" w:sz="4" w:space="0"/>
              <w:left w:val="single" w:color="000000" w:sz="4" w:space="0"/>
              <w:bottom w:val="single" w:color="000000" w:sz="4" w:space="0"/>
              <w:right w:val="single" w:color="000000" w:sz="4" w:space="0"/>
            </w:tcBorders>
            <w:vAlign w:val="center"/>
          </w:tcPr>
          <w:p w14:paraId="7D8C2403">
            <w:pPr>
              <w:widowControl/>
              <w:spacing w:line="320" w:lineRule="exact"/>
              <w:jc w:val="center"/>
              <w:textAlignment w:val="center"/>
              <w:rPr>
                <w:rFonts w:ascii="宋体" w:cs="宋体"/>
                <w:sz w:val="24"/>
              </w:rPr>
            </w:pPr>
            <w:r>
              <w:rPr>
                <w:rFonts w:hint="eastAsia" w:ascii="宋体" w:hAnsi="宋体" w:cs="宋体"/>
                <w:kern w:val="0"/>
                <w:sz w:val="24"/>
              </w:rPr>
              <w:t>项目预算</w:t>
            </w:r>
            <w:r>
              <w:rPr>
                <w:rFonts w:ascii="宋体" w:cs="宋体"/>
                <w:kern w:val="0"/>
                <w:sz w:val="24"/>
              </w:rPr>
              <w:br w:type="textWrapping"/>
            </w:r>
            <w:r>
              <w:rPr>
                <w:rFonts w:hint="eastAsia" w:ascii="宋体" w:hAnsi="宋体" w:cs="宋体"/>
                <w:kern w:val="0"/>
                <w:sz w:val="24"/>
              </w:rPr>
              <w:t>执行情况</w:t>
            </w:r>
            <w:r>
              <w:rPr>
                <w:rFonts w:ascii="宋体" w:cs="宋体"/>
                <w:kern w:val="0"/>
                <w:sz w:val="24"/>
              </w:rPr>
              <w:br w:type="textWrapping"/>
            </w:r>
            <w:r>
              <w:rPr>
                <w:rFonts w:hint="eastAsia" w:ascii="宋体" w:hAnsi="宋体" w:cs="宋体"/>
                <w:kern w:val="0"/>
                <w:sz w:val="24"/>
              </w:rPr>
              <w:t>（万元）</w:t>
            </w:r>
          </w:p>
        </w:tc>
        <w:tc>
          <w:tcPr>
            <w:tcW w:w="1635" w:type="dxa"/>
            <w:tcBorders>
              <w:top w:val="single" w:color="000000" w:sz="4" w:space="0"/>
              <w:left w:val="single" w:color="000000" w:sz="4" w:space="0"/>
              <w:bottom w:val="single" w:color="000000" w:sz="4" w:space="0"/>
              <w:right w:val="single" w:color="000000" w:sz="4" w:space="0"/>
            </w:tcBorders>
            <w:vAlign w:val="center"/>
          </w:tcPr>
          <w:p w14:paraId="4DDBA07A">
            <w:pPr>
              <w:widowControl/>
              <w:spacing w:line="320" w:lineRule="exact"/>
              <w:jc w:val="center"/>
              <w:textAlignment w:val="center"/>
              <w:rPr>
                <w:rFonts w:ascii="宋体" w:cs="宋体"/>
                <w:sz w:val="24"/>
              </w:rPr>
            </w:pPr>
            <w:r>
              <w:rPr>
                <w:rFonts w:hint="eastAsia" w:ascii="宋体" w:hAnsi="宋体" w:cs="宋体"/>
                <w:kern w:val="0"/>
                <w:sz w:val="24"/>
              </w:rPr>
              <w:t>预算数：</w:t>
            </w:r>
          </w:p>
        </w:tc>
        <w:tc>
          <w:tcPr>
            <w:tcW w:w="1189" w:type="dxa"/>
            <w:tcBorders>
              <w:top w:val="single" w:color="000000" w:sz="4" w:space="0"/>
              <w:left w:val="single" w:color="000000" w:sz="4" w:space="0"/>
              <w:bottom w:val="single" w:color="000000" w:sz="4" w:space="0"/>
              <w:right w:val="single" w:color="000000" w:sz="4" w:space="0"/>
            </w:tcBorders>
            <w:vAlign w:val="center"/>
          </w:tcPr>
          <w:p w14:paraId="76076A70">
            <w:pPr>
              <w:widowControl/>
              <w:spacing w:line="320" w:lineRule="exact"/>
              <w:jc w:val="center"/>
              <w:textAlignment w:val="center"/>
              <w:rPr>
                <w:rFonts w:ascii="宋体" w:cs="宋体"/>
                <w:sz w:val="24"/>
              </w:rPr>
            </w:pPr>
            <w:r>
              <w:rPr>
                <w:rFonts w:hint="eastAsia" w:ascii="宋体" w:cs="宋体"/>
                <w:sz w:val="24"/>
              </w:rPr>
              <w:t>16.93</w:t>
            </w:r>
          </w:p>
        </w:tc>
        <w:tc>
          <w:tcPr>
            <w:tcW w:w="1224" w:type="dxa"/>
            <w:tcBorders>
              <w:top w:val="single" w:color="000000" w:sz="4" w:space="0"/>
              <w:left w:val="single" w:color="000000" w:sz="4" w:space="0"/>
              <w:bottom w:val="single" w:color="000000" w:sz="4" w:space="0"/>
              <w:right w:val="single" w:color="000000" w:sz="4" w:space="0"/>
            </w:tcBorders>
            <w:vAlign w:val="center"/>
          </w:tcPr>
          <w:p w14:paraId="1878A7BD">
            <w:pPr>
              <w:widowControl/>
              <w:spacing w:line="320" w:lineRule="exact"/>
              <w:jc w:val="center"/>
              <w:textAlignment w:val="center"/>
              <w:rPr>
                <w:rFonts w:ascii="宋体" w:cs="宋体"/>
                <w:sz w:val="24"/>
              </w:rPr>
            </w:pPr>
            <w:r>
              <w:rPr>
                <w:rFonts w:hint="eastAsia" w:ascii="宋体" w:hAnsi="宋体" w:cs="宋体"/>
                <w:kern w:val="0"/>
                <w:sz w:val="24"/>
              </w:rPr>
              <w:t>执行数：</w:t>
            </w:r>
          </w:p>
        </w:tc>
        <w:tc>
          <w:tcPr>
            <w:tcW w:w="2409" w:type="dxa"/>
            <w:tcBorders>
              <w:top w:val="single" w:color="000000" w:sz="4" w:space="0"/>
              <w:left w:val="single" w:color="000000" w:sz="4" w:space="0"/>
              <w:bottom w:val="single" w:color="000000" w:sz="4" w:space="0"/>
              <w:right w:val="single" w:color="000000" w:sz="4" w:space="0"/>
            </w:tcBorders>
            <w:vAlign w:val="center"/>
          </w:tcPr>
          <w:p w14:paraId="5C14E7A7">
            <w:pPr>
              <w:widowControl/>
              <w:spacing w:line="320" w:lineRule="exact"/>
              <w:jc w:val="center"/>
              <w:textAlignment w:val="center"/>
              <w:rPr>
                <w:rFonts w:ascii="宋体" w:cs="宋体"/>
                <w:sz w:val="24"/>
              </w:rPr>
            </w:pPr>
            <w:r>
              <w:rPr>
                <w:rFonts w:hint="eastAsia" w:ascii="宋体" w:cs="宋体"/>
                <w:sz w:val="24"/>
              </w:rPr>
              <w:t>7.51</w:t>
            </w:r>
          </w:p>
        </w:tc>
      </w:tr>
      <w:tr w14:paraId="0D078708">
        <w:tblPrEx>
          <w:tblCellMar>
            <w:top w:w="0" w:type="dxa"/>
            <w:left w:w="108" w:type="dxa"/>
            <w:bottom w:w="0" w:type="dxa"/>
            <w:right w:w="108" w:type="dxa"/>
          </w:tblCellMar>
        </w:tblPrEx>
        <w:trPr>
          <w:gridAfter w:val="1"/>
          <w:wAfter w:w="236" w:type="dxa"/>
          <w:trHeight w:val="555" w:hRule="atLeast"/>
        </w:trPr>
        <w:tc>
          <w:tcPr>
            <w:tcW w:w="3118" w:type="dxa"/>
            <w:gridSpan w:val="2"/>
            <w:vMerge w:val="continue"/>
            <w:tcBorders>
              <w:top w:val="single" w:color="000000" w:sz="4" w:space="0"/>
              <w:left w:val="single" w:color="000000" w:sz="4" w:space="0"/>
              <w:bottom w:val="single" w:color="000000" w:sz="4" w:space="0"/>
              <w:right w:val="single" w:color="000000" w:sz="4" w:space="0"/>
            </w:tcBorders>
            <w:vAlign w:val="center"/>
          </w:tcPr>
          <w:p w14:paraId="7F04B680">
            <w:pPr>
              <w:spacing w:line="320" w:lineRule="exact"/>
              <w:jc w:val="center"/>
              <w:rPr>
                <w:rFonts w:ascii="宋体" w:cs="宋体"/>
                <w:sz w:val="24"/>
              </w:rPr>
            </w:pPr>
          </w:p>
        </w:tc>
        <w:tc>
          <w:tcPr>
            <w:tcW w:w="1635" w:type="dxa"/>
            <w:tcBorders>
              <w:top w:val="single" w:color="000000" w:sz="4" w:space="0"/>
              <w:left w:val="single" w:color="000000" w:sz="4" w:space="0"/>
              <w:bottom w:val="single" w:color="000000" w:sz="4" w:space="0"/>
              <w:right w:val="single" w:color="000000" w:sz="4" w:space="0"/>
            </w:tcBorders>
            <w:vAlign w:val="center"/>
          </w:tcPr>
          <w:p w14:paraId="4C9FF935">
            <w:pPr>
              <w:widowControl/>
              <w:spacing w:line="320" w:lineRule="exact"/>
              <w:jc w:val="center"/>
              <w:textAlignment w:val="center"/>
              <w:rPr>
                <w:rFonts w:ascii="宋体" w:cs="宋体"/>
                <w:kern w:val="0"/>
                <w:sz w:val="24"/>
              </w:rPr>
            </w:pPr>
            <w:r>
              <w:rPr>
                <w:rFonts w:hint="eastAsia" w:ascii="宋体" w:hAnsi="宋体" w:cs="宋体"/>
                <w:kern w:val="0"/>
                <w:sz w:val="24"/>
              </w:rPr>
              <w:t>其中：</w:t>
            </w:r>
          </w:p>
          <w:p w14:paraId="21B7CC5F">
            <w:pPr>
              <w:widowControl/>
              <w:spacing w:line="320" w:lineRule="exact"/>
              <w:jc w:val="center"/>
              <w:textAlignment w:val="center"/>
              <w:rPr>
                <w:rFonts w:ascii="宋体" w:cs="宋体"/>
                <w:sz w:val="24"/>
              </w:rPr>
            </w:pPr>
            <w:r>
              <w:rPr>
                <w:rFonts w:hint="eastAsia" w:ascii="宋体" w:hAnsi="宋体" w:cs="宋体"/>
                <w:kern w:val="0"/>
                <w:sz w:val="24"/>
              </w:rPr>
              <w:t>财政拨款</w:t>
            </w:r>
          </w:p>
        </w:tc>
        <w:tc>
          <w:tcPr>
            <w:tcW w:w="1189" w:type="dxa"/>
            <w:tcBorders>
              <w:top w:val="single" w:color="000000" w:sz="4" w:space="0"/>
              <w:left w:val="single" w:color="000000" w:sz="4" w:space="0"/>
              <w:bottom w:val="single" w:color="000000" w:sz="4" w:space="0"/>
              <w:right w:val="single" w:color="000000" w:sz="4" w:space="0"/>
            </w:tcBorders>
            <w:vAlign w:val="center"/>
          </w:tcPr>
          <w:p w14:paraId="23A9281D">
            <w:pPr>
              <w:widowControl/>
              <w:spacing w:line="320" w:lineRule="exact"/>
              <w:jc w:val="center"/>
              <w:textAlignment w:val="center"/>
              <w:rPr>
                <w:rFonts w:ascii="宋体" w:cs="宋体"/>
                <w:sz w:val="24"/>
              </w:rPr>
            </w:pPr>
            <w:r>
              <w:rPr>
                <w:rFonts w:hint="eastAsia" w:ascii="宋体" w:cs="宋体"/>
                <w:sz w:val="24"/>
              </w:rPr>
              <w:t>16.93</w:t>
            </w:r>
          </w:p>
        </w:tc>
        <w:tc>
          <w:tcPr>
            <w:tcW w:w="1224" w:type="dxa"/>
            <w:tcBorders>
              <w:top w:val="single" w:color="000000" w:sz="4" w:space="0"/>
              <w:left w:val="single" w:color="000000" w:sz="4" w:space="0"/>
              <w:bottom w:val="single" w:color="000000" w:sz="4" w:space="0"/>
              <w:right w:val="single" w:color="000000" w:sz="4" w:space="0"/>
            </w:tcBorders>
            <w:vAlign w:val="center"/>
          </w:tcPr>
          <w:p w14:paraId="2DE54CFD">
            <w:pPr>
              <w:widowControl/>
              <w:spacing w:line="320" w:lineRule="exact"/>
              <w:jc w:val="center"/>
              <w:textAlignment w:val="center"/>
              <w:rPr>
                <w:rFonts w:ascii="宋体" w:cs="宋体"/>
                <w:kern w:val="0"/>
                <w:sz w:val="24"/>
              </w:rPr>
            </w:pPr>
            <w:r>
              <w:rPr>
                <w:rFonts w:hint="eastAsia" w:ascii="宋体" w:hAnsi="宋体" w:cs="宋体"/>
                <w:kern w:val="0"/>
                <w:sz w:val="24"/>
              </w:rPr>
              <w:t>其中：</w:t>
            </w:r>
          </w:p>
          <w:p w14:paraId="51770ED4">
            <w:pPr>
              <w:widowControl/>
              <w:spacing w:line="320" w:lineRule="exact"/>
              <w:jc w:val="center"/>
              <w:textAlignment w:val="center"/>
              <w:rPr>
                <w:rFonts w:ascii="宋体" w:cs="宋体"/>
                <w:sz w:val="24"/>
              </w:rPr>
            </w:pPr>
            <w:r>
              <w:rPr>
                <w:rFonts w:hint="eastAsia" w:ascii="宋体" w:hAnsi="宋体" w:cs="宋体"/>
                <w:kern w:val="0"/>
                <w:sz w:val="24"/>
              </w:rPr>
              <w:t>财政拨款</w:t>
            </w:r>
          </w:p>
        </w:tc>
        <w:tc>
          <w:tcPr>
            <w:tcW w:w="2409" w:type="dxa"/>
            <w:tcBorders>
              <w:top w:val="single" w:color="000000" w:sz="4" w:space="0"/>
              <w:left w:val="single" w:color="000000" w:sz="4" w:space="0"/>
              <w:bottom w:val="single" w:color="000000" w:sz="4" w:space="0"/>
              <w:right w:val="single" w:color="000000" w:sz="4" w:space="0"/>
            </w:tcBorders>
            <w:vAlign w:val="center"/>
          </w:tcPr>
          <w:p w14:paraId="0D493705">
            <w:pPr>
              <w:widowControl/>
              <w:spacing w:line="320" w:lineRule="exact"/>
              <w:jc w:val="center"/>
              <w:textAlignment w:val="center"/>
              <w:rPr>
                <w:rFonts w:ascii="宋体" w:cs="宋体"/>
                <w:sz w:val="24"/>
              </w:rPr>
            </w:pPr>
            <w:r>
              <w:rPr>
                <w:rFonts w:hint="eastAsia" w:ascii="宋体" w:cs="宋体"/>
                <w:sz w:val="24"/>
              </w:rPr>
              <w:t>7.51</w:t>
            </w:r>
          </w:p>
        </w:tc>
      </w:tr>
      <w:tr w14:paraId="697979B1">
        <w:tblPrEx>
          <w:tblCellMar>
            <w:top w:w="0" w:type="dxa"/>
            <w:left w:w="108" w:type="dxa"/>
            <w:bottom w:w="0" w:type="dxa"/>
            <w:right w:w="108" w:type="dxa"/>
          </w:tblCellMar>
        </w:tblPrEx>
        <w:trPr>
          <w:gridAfter w:val="1"/>
          <w:wAfter w:w="236" w:type="dxa"/>
          <w:trHeight w:val="341" w:hRule="atLeast"/>
        </w:trPr>
        <w:tc>
          <w:tcPr>
            <w:tcW w:w="3118" w:type="dxa"/>
            <w:gridSpan w:val="2"/>
            <w:vMerge w:val="continue"/>
            <w:tcBorders>
              <w:top w:val="single" w:color="000000" w:sz="4" w:space="0"/>
              <w:left w:val="single" w:color="000000" w:sz="4" w:space="0"/>
              <w:bottom w:val="single" w:color="000000" w:sz="4" w:space="0"/>
              <w:right w:val="single" w:color="000000" w:sz="4" w:space="0"/>
            </w:tcBorders>
            <w:vAlign w:val="center"/>
          </w:tcPr>
          <w:p w14:paraId="38112099">
            <w:pPr>
              <w:spacing w:line="320" w:lineRule="exact"/>
              <w:jc w:val="center"/>
              <w:rPr>
                <w:rFonts w:ascii="宋体" w:cs="宋体"/>
                <w:sz w:val="24"/>
              </w:rPr>
            </w:pPr>
          </w:p>
        </w:tc>
        <w:tc>
          <w:tcPr>
            <w:tcW w:w="1635" w:type="dxa"/>
            <w:tcBorders>
              <w:top w:val="single" w:color="000000" w:sz="4" w:space="0"/>
              <w:left w:val="single" w:color="000000" w:sz="4" w:space="0"/>
              <w:bottom w:val="single" w:color="000000" w:sz="4" w:space="0"/>
              <w:right w:val="single" w:color="000000" w:sz="4" w:space="0"/>
            </w:tcBorders>
            <w:vAlign w:val="center"/>
          </w:tcPr>
          <w:p w14:paraId="00FC7222">
            <w:pPr>
              <w:widowControl/>
              <w:spacing w:line="320" w:lineRule="exact"/>
              <w:jc w:val="left"/>
              <w:textAlignment w:val="center"/>
              <w:rPr>
                <w:rFonts w:ascii="宋体" w:cs="宋体"/>
                <w:sz w:val="24"/>
              </w:rPr>
            </w:pPr>
            <w:r>
              <w:rPr>
                <w:rFonts w:hint="eastAsia" w:ascii="宋体" w:hAnsi="宋体" w:cs="宋体"/>
                <w:kern w:val="0"/>
                <w:sz w:val="24"/>
              </w:rPr>
              <w:t>其他资金</w:t>
            </w:r>
          </w:p>
        </w:tc>
        <w:tc>
          <w:tcPr>
            <w:tcW w:w="1189" w:type="dxa"/>
            <w:tcBorders>
              <w:top w:val="single" w:color="000000" w:sz="4" w:space="0"/>
              <w:left w:val="single" w:color="000000" w:sz="4" w:space="0"/>
              <w:bottom w:val="single" w:color="000000" w:sz="4" w:space="0"/>
              <w:right w:val="single" w:color="000000" w:sz="4" w:space="0"/>
            </w:tcBorders>
            <w:vAlign w:val="center"/>
          </w:tcPr>
          <w:p w14:paraId="172422A3">
            <w:pPr>
              <w:widowControl/>
              <w:spacing w:line="320" w:lineRule="exact"/>
              <w:jc w:val="left"/>
              <w:textAlignment w:val="center"/>
              <w:rPr>
                <w:rFonts w:ascii="宋体" w:cs="宋体"/>
                <w:sz w:val="24"/>
              </w:rPr>
            </w:pPr>
          </w:p>
        </w:tc>
        <w:tc>
          <w:tcPr>
            <w:tcW w:w="1224" w:type="dxa"/>
            <w:tcBorders>
              <w:top w:val="single" w:color="000000" w:sz="4" w:space="0"/>
              <w:left w:val="single" w:color="000000" w:sz="4" w:space="0"/>
              <w:bottom w:val="single" w:color="000000" w:sz="4" w:space="0"/>
              <w:right w:val="single" w:color="000000" w:sz="4" w:space="0"/>
            </w:tcBorders>
            <w:vAlign w:val="center"/>
          </w:tcPr>
          <w:p w14:paraId="2B822CE9">
            <w:pPr>
              <w:widowControl/>
              <w:spacing w:line="320" w:lineRule="exact"/>
              <w:jc w:val="left"/>
              <w:textAlignment w:val="center"/>
              <w:rPr>
                <w:rFonts w:ascii="宋体" w:cs="宋体"/>
                <w:sz w:val="24"/>
              </w:rPr>
            </w:pPr>
            <w:r>
              <w:rPr>
                <w:rFonts w:hint="eastAsia" w:ascii="宋体" w:hAnsi="宋体" w:cs="宋体"/>
                <w:kern w:val="0"/>
                <w:sz w:val="24"/>
              </w:rPr>
              <w:t>其他资金</w:t>
            </w:r>
          </w:p>
        </w:tc>
        <w:tc>
          <w:tcPr>
            <w:tcW w:w="2409" w:type="dxa"/>
            <w:tcBorders>
              <w:top w:val="single" w:color="000000" w:sz="4" w:space="0"/>
              <w:left w:val="single" w:color="000000" w:sz="4" w:space="0"/>
              <w:bottom w:val="single" w:color="000000" w:sz="4" w:space="0"/>
              <w:right w:val="single" w:color="000000" w:sz="4" w:space="0"/>
            </w:tcBorders>
            <w:vAlign w:val="center"/>
          </w:tcPr>
          <w:p w14:paraId="67F6BA58">
            <w:pPr>
              <w:widowControl/>
              <w:spacing w:line="320" w:lineRule="exact"/>
              <w:jc w:val="center"/>
              <w:textAlignment w:val="center"/>
              <w:rPr>
                <w:rFonts w:ascii="宋体" w:cs="宋体"/>
                <w:sz w:val="24"/>
              </w:rPr>
            </w:pPr>
          </w:p>
        </w:tc>
      </w:tr>
      <w:tr w14:paraId="341E1C14">
        <w:tblPrEx>
          <w:tblCellMar>
            <w:top w:w="0" w:type="dxa"/>
            <w:left w:w="108" w:type="dxa"/>
            <w:bottom w:w="0" w:type="dxa"/>
            <w:right w:w="108" w:type="dxa"/>
          </w:tblCellMar>
        </w:tblPrEx>
        <w:trPr>
          <w:gridAfter w:val="1"/>
          <w:wAfter w:w="236" w:type="dxa"/>
          <w:trHeight w:val="217" w:hRule="atLeast"/>
        </w:trPr>
        <w:tc>
          <w:tcPr>
            <w:tcW w:w="1976" w:type="dxa"/>
            <w:vMerge w:val="restart"/>
            <w:tcBorders>
              <w:top w:val="single" w:color="000000" w:sz="4" w:space="0"/>
              <w:left w:val="single" w:color="000000" w:sz="4" w:space="0"/>
              <w:bottom w:val="single" w:color="000000" w:sz="4" w:space="0"/>
              <w:right w:val="single" w:color="000000" w:sz="4" w:space="0"/>
            </w:tcBorders>
            <w:vAlign w:val="center"/>
          </w:tcPr>
          <w:p w14:paraId="5E37E271">
            <w:pPr>
              <w:widowControl/>
              <w:spacing w:line="320" w:lineRule="exact"/>
              <w:jc w:val="center"/>
              <w:textAlignment w:val="center"/>
              <w:rPr>
                <w:rFonts w:ascii="宋体" w:cs="宋体"/>
                <w:kern w:val="0"/>
                <w:sz w:val="24"/>
              </w:rPr>
            </w:pPr>
            <w:r>
              <w:rPr>
                <w:rFonts w:hint="eastAsia" w:ascii="宋体" w:hAnsi="宋体" w:cs="宋体"/>
                <w:kern w:val="0"/>
                <w:sz w:val="24"/>
              </w:rPr>
              <w:t>年度总体目标</w:t>
            </w:r>
          </w:p>
          <w:p w14:paraId="701F9BB4">
            <w:pPr>
              <w:widowControl/>
              <w:spacing w:line="320" w:lineRule="exact"/>
              <w:jc w:val="center"/>
              <w:textAlignment w:val="center"/>
              <w:rPr>
                <w:rFonts w:ascii="宋体" w:cs="宋体"/>
                <w:sz w:val="24"/>
              </w:rPr>
            </w:pPr>
            <w:r>
              <w:rPr>
                <w:rFonts w:hint="eastAsia" w:ascii="宋体" w:hAnsi="宋体" w:cs="宋体"/>
                <w:kern w:val="0"/>
                <w:sz w:val="24"/>
              </w:rPr>
              <w:t>完成情况</w:t>
            </w:r>
          </w:p>
        </w:tc>
        <w:tc>
          <w:tcPr>
            <w:tcW w:w="3966" w:type="dxa"/>
            <w:gridSpan w:val="3"/>
            <w:tcBorders>
              <w:top w:val="single" w:color="000000" w:sz="4" w:space="0"/>
              <w:left w:val="single" w:color="000000" w:sz="4" w:space="0"/>
              <w:bottom w:val="single" w:color="000000" w:sz="4" w:space="0"/>
              <w:right w:val="single" w:color="000000" w:sz="4" w:space="0"/>
            </w:tcBorders>
            <w:vAlign w:val="center"/>
          </w:tcPr>
          <w:p w14:paraId="0E869E8A">
            <w:pPr>
              <w:widowControl/>
              <w:spacing w:line="320" w:lineRule="exact"/>
              <w:jc w:val="center"/>
              <w:textAlignment w:val="center"/>
              <w:rPr>
                <w:rFonts w:ascii="宋体" w:cs="宋体"/>
                <w:sz w:val="24"/>
              </w:rPr>
            </w:pPr>
            <w:r>
              <w:rPr>
                <w:rFonts w:hint="eastAsia" w:ascii="宋体" w:hAnsi="宋体" w:cs="宋体"/>
                <w:kern w:val="0"/>
                <w:sz w:val="24"/>
              </w:rPr>
              <w:t>预期目标</w:t>
            </w:r>
          </w:p>
        </w:tc>
        <w:tc>
          <w:tcPr>
            <w:tcW w:w="3633" w:type="dxa"/>
            <w:gridSpan w:val="2"/>
            <w:tcBorders>
              <w:top w:val="single" w:color="000000" w:sz="4" w:space="0"/>
              <w:left w:val="single" w:color="000000" w:sz="4" w:space="0"/>
              <w:bottom w:val="single" w:color="000000" w:sz="4" w:space="0"/>
              <w:right w:val="single" w:color="000000" w:sz="4" w:space="0"/>
            </w:tcBorders>
            <w:vAlign w:val="center"/>
          </w:tcPr>
          <w:p w14:paraId="09DE903A">
            <w:pPr>
              <w:widowControl/>
              <w:spacing w:line="320" w:lineRule="exact"/>
              <w:jc w:val="center"/>
              <w:textAlignment w:val="center"/>
              <w:rPr>
                <w:rFonts w:ascii="宋体" w:cs="宋体"/>
                <w:sz w:val="24"/>
              </w:rPr>
            </w:pPr>
            <w:r>
              <w:rPr>
                <w:rFonts w:hint="eastAsia" w:ascii="宋体" w:hAnsi="宋体" w:cs="宋体"/>
                <w:kern w:val="0"/>
                <w:sz w:val="24"/>
              </w:rPr>
              <w:t>目标实际完成情况</w:t>
            </w:r>
          </w:p>
        </w:tc>
      </w:tr>
      <w:tr w14:paraId="31D23ABE">
        <w:tblPrEx>
          <w:tblCellMar>
            <w:top w:w="0" w:type="dxa"/>
            <w:left w:w="108" w:type="dxa"/>
            <w:bottom w:w="0" w:type="dxa"/>
            <w:right w:w="108" w:type="dxa"/>
          </w:tblCellMar>
        </w:tblPrEx>
        <w:trPr>
          <w:gridAfter w:val="1"/>
          <w:wAfter w:w="236" w:type="dxa"/>
          <w:trHeight w:val="797" w:hRule="atLeast"/>
        </w:trPr>
        <w:tc>
          <w:tcPr>
            <w:tcW w:w="1976" w:type="dxa"/>
            <w:vMerge w:val="continue"/>
            <w:tcBorders>
              <w:top w:val="single" w:color="000000" w:sz="4" w:space="0"/>
              <w:left w:val="single" w:color="000000" w:sz="4" w:space="0"/>
              <w:bottom w:val="single" w:color="000000" w:sz="4" w:space="0"/>
              <w:right w:val="single" w:color="000000" w:sz="4" w:space="0"/>
            </w:tcBorders>
            <w:vAlign w:val="center"/>
          </w:tcPr>
          <w:p w14:paraId="46B7C757">
            <w:pPr>
              <w:spacing w:line="320" w:lineRule="exact"/>
              <w:jc w:val="center"/>
              <w:rPr>
                <w:rFonts w:ascii="宋体" w:cs="宋体"/>
                <w:sz w:val="24"/>
              </w:rPr>
            </w:pPr>
          </w:p>
        </w:tc>
        <w:tc>
          <w:tcPr>
            <w:tcW w:w="3966" w:type="dxa"/>
            <w:gridSpan w:val="3"/>
            <w:tcBorders>
              <w:top w:val="single" w:color="000000" w:sz="4" w:space="0"/>
              <w:left w:val="single" w:color="000000" w:sz="4" w:space="0"/>
              <w:bottom w:val="single" w:color="000000" w:sz="4" w:space="0"/>
              <w:right w:val="single" w:color="000000" w:sz="4" w:space="0"/>
            </w:tcBorders>
            <w:vAlign w:val="center"/>
          </w:tcPr>
          <w:p w14:paraId="65D1D338">
            <w:pPr>
              <w:widowControl/>
              <w:spacing w:line="240" w:lineRule="exact"/>
              <w:jc w:val="center"/>
              <w:rPr>
                <w:rFonts w:ascii="宋体" w:hAnsi="宋体" w:cs="宋体"/>
                <w:kern w:val="0"/>
                <w:sz w:val="18"/>
                <w:szCs w:val="18"/>
              </w:rPr>
            </w:pPr>
            <w:r>
              <w:rPr>
                <w:rFonts w:hint="eastAsia" w:ascii="宋体" w:hAnsi="宋体" w:cs="宋体"/>
                <w:kern w:val="0"/>
                <w:sz w:val="18"/>
                <w:szCs w:val="18"/>
              </w:rPr>
              <w:t>1.食堂经费：29人*22天*10元*12月=76560元。2.梅玉昕攻读在职研究生学费报销学费总额为45000*30%=13500元。</w:t>
            </w:r>
          </w:p>
        </w:tc>
        <w:tc>
          <w:tcPr>
            <w:tcW w:w="3633" w:type="dxa"/>
            <w:gridSpan w:val="2"/>
            <w:tcBorders>
              <w:top w:val="single" w:color="000000" w:sz="4" w:space="0"/>
              <w:left w:val="single" w:color="000000" w:sz="4" w:space="0"/>
              <w:bottom w:val="single" w:color="000000" w:sz="4" w:space="0"/>
              <w:right w:val="single" w:color="000000" w:sz="4" w:space="0"/>
            </w:tcBorders>
            <w:vAlign w:val="center"/>
          </w:tcPr>
          <w:p w14:paraId="0599B24D">
            <w:pPr>
              <w:widowControl/>
              <w:spacing w:line="240" w:lineRule="exact"/>
              <w:rPr>
                <w:rFonts w:ascii="宋体" w:hAnsi="宋体" w:cs="宋体"/>
                <w:kern w:val="0"/>
                <w:sz w:val="18"/>
                <w:szCs w:val="18"/>
              </w:rPr>
            </w:pPr>
            <w:r>
              <w:rPr>
                <w:rFonts w:hint="eastAsia" w:ascii="宋体" w:hAnsi="宋体" w:cs="宋体"/>
                <w:kern w:val="0"/>
                <w:sz w:val="18"/>
                <w:szCs w:val="18"/>
              </w:rPr>
              <w:t>基本完成</w:t>
            </w:r>
          </w:p>
        </w:tc>
      </w:tr>
      <w:tr w14:paraId="3A96DB96">
        <w:tblPrEx>
          <w:tblCellMar>
            <w:top w:w="0" w:type="dxa"/>
            <w:left w:w="108" w:type="dxa"/>
            <w:bottom w:w="0" w:type="dxa"/>
            <w:right w:w="108" w:type="dxa"/>
          </w:tblCellMar>
        </w:tblPrEx>
        <w:trPr>
          <w:gridAfter w:val="1"/>
          <w:wAfter w:w="236" w:type="dxa"/>
          <w:trHeight w:val="693" w:hRule="atLeast"/>
        </w:trPr>
        <w:tc>
          <w:tcPr>
            <w:tcW w:w="1976" w:type="dxa"/>
            <w:vMerge w:val="restart"/>
            <w:tcBorders>
              <w:top w:val="single" w:color="000000" w:sz="4" w:space="0"/>
              <w:left w:val="single" w:color="000000" w:sz="4" w:space="0"/>
              <w:right w:val="single" w:color="000000" w:sz="4" w:space="0"/>
            </w:tcBorders>
            <w:vAlign w:val="center"/>
          </w:tcPr>
          <w:p w14:paraId="1600E454">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年度绩效指标完成情况</w:t>
            </w:r>
          </w:p>
        </w:tc>
        <w:tc>
          <w:tcPr>
            <w:tcW w:w="1142" w:type="dxa"/>
            <w:tcBorders>
              <w:top w:val="single" w:color="000000" w:sz="4" w:space="0"/>
              <w:left w:val="nil"/>
              <w:bottom w:val="single" w:color="000000" w:sz="4" w:space="0"/>
              <w:right w:val="single" w:color="000000" w:sz="4" w:space="0"/>
            </w:tcBorders>
            <w:vAlign w:val="center"/>
          </w:tcPr>
          <w:p w14:paraId="4048C33E">
            <w:pPr>
              <w:widowControl/>
              <w:spacing w:line="320" w:lineRule="exact"/>
              <w:jc w:val="center"/>
              <w:textAlignment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一级</w:t>
            </w:r>
          </w:p>
          <w:p w14:paraId="72604BB7">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指标</w:t>
            </w:r>
          </w:p>
        </w:tc>
        <w:tc>
          <w:tcPr>
            <w:tcW w:w="1635" w:type="dxa"/>
            <w:tcBorders>
              <w:top w:val="single" w:color="000000" w:sz="4" w:space="0"/>
              <w:left w:val="single" w:color="000000" w:sz="4" w:space="0"/>
              <w:bottom w:val="single" w:color="000000" w:sz="4" w:space="0"/>
              <w:right w:val="single" w:color="000000" w:sz="4" w:space="0"/>
            </w:tcBorders>
            <w:vAlign w:val="center"/>
          </w:tcPr>
          <w:p w14:paraId="5546DB82">
            <w:pPr>
              <w:widowControl/>
              <w:spacing w:line="320" w:lineRule="exact"/>
              <w:jc w:val="center"/>
              <w:textAlignment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二级</w:t>
            </w:r>
          </w:p>
          <w:p w14:paraId="26C62DCA">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指标</w:t>
            </w:r>
          </w:p>
        </w:tc>
        <w:tc>
          <w:tcPr>
            <w:tcW w:w="1189" w:type="dxa"/>
            <w:tcBorders>
              <w:top w:val="single" w:color="000000" w:sz="4" w:space="0"/>
              <w:left w:val="single" w:color="000000" w:sz="4" w:space="0"/>
              <w:bottom w:val="single" w:color="000000" w:sz="4" w:space="0"/>
              <w:right w:val="single" w:color="000000" w:sz="4" w:space="0"/>
            </w:tcBorders>
            <w:vAlign w:val="center"/>
          </w:tcPr>
          <w:p w14:paraId="0F089808">
            <w:pPr>
              <w:widowControl/>
              <w:spacing w:line="320" w:lineRule="exact"/>
              <w:jc w:val="center"/>
              <w:textAlignment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三级</w:t>
            </w:r>
          </w:p>
          <w:p w14:paraId="073BD955">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指标</w:t>
            </w:r>
          </w:p>
        </w:tc>
        <w:tc>
          <w:tcPr>
            <w:tcW w:w="1224" w:type="dxa"/>
            <w:tcBorders>
              <w:top w:val="single" w:color="000000" w:sz="4" w:space="0"/>
              <w:left w:val="single" w:color="000000" w:sz="4" w:space="0"/>
              <w:bottom w:val="single" w:color="000000" w:sz="4" w:space="0"/>
              <w:right w:val="single" w:color="000000" w:sz="4" w:space="0"/>
            </w:tcBorders>
            <w:vAlign w:val="center"/>
          </w:tcPr>
          <w:p w14:paraId="22825B5E">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预期指标值</w:t>
            </w:r>
          </w:p>
        </w:tc>
        <w:tc>
          <w:tcPr>
            <w:tcW w:w="2409" w:type="dxa"/>
            <w:tcBorders>
              <w:top w:val="single" w:color="000000" w:sz="4" w:space="0"/>
              <w:left w:val="single" w:color="000000" w:sz="4" w:space="0"/>
              <w:bottom w:val="single" w:color="000000" w:sz="4" w:space="0"/>
              <w:right w:val="single" w:color="000000" w:sz="4" w:space="0"/>
            </w:tcBorders>
            <w:vAlign w:val="center"/>
          </w:tcPr>
          <w:p w14:paraId="140A643A">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实际完成指标值</w:t>
            </w:r>
          </w:p>
        </w:tc>
      </w:tr>
      <w:tr w14:paraId="5830E0BC">
        <w:tblPrEx>
          <w:tblCellMar>
            <w:top w:w="0" w:type="dxa"/>
            <w:left w:w="108" w:type="dxa"/>
            <w:bottom w:w="0" w:type="dxa"/>
            <w:right w:w="108" w:type="dxa"/>
          </w:tblCellMar>
        </w:tblPrEx>
        <w:trPr>
          <w:gridAfter w:val="1"/>
          <w:wAfter w:w="236" w:type="dxa"/>
          <w:trHeight w:val="415" w:hRule="atLeast"/>
        </w:trPr>
        <w:tc>
          <w:tcPr>
            <w:tcW w:w="1976" w:type="dxa"/>
            <w:vMerge w:val="continue"/>
            <w:tcBorders>
              <w:left w:val="single" w:color="000000" w:sz="4" w:space="0"/>
              <w:right w:val="single" w:color="000000" w:sz="4" w:space="0"/>
            </w:tcBorders>
            <w:vAlign w:val="center"/>
          </w:tcPr>
          <w:p w14:paraId="04A24310">
            <w:pPr>
              <w:spacing w:line="320" w:lineRule="exact"/>
              <w:jc w:val="center"/>
              <w:rPr>
                <w:rFonts w:ascii="仿宋_GB2312" w:hAnsi="仿宋_GB2312" w:eastAsia="仿宋_GB2312" w:cs="仿宋_GB2312"/>
                <w:sz w:val="28"/>
                <w:szCs w:val="28"/>
              </w:rPr>
            </w:pPr>
          </w:p>
        </w:tc>
        <w:tc>
          <w:tcPr>
            <w:tcW w:w="1142" w:type="dxa"/>
            <w:vMerge w:val="restart"/>
            <w:tcBorders>
              <w:top w:val="single" w:color="000000" w:sz="4" w:space="0"/>
              <w:left w:val="single" w:color="000000" w:sz="4" w:space="0"/>
              <w:bottom w:val="single" w:color="000000" w:sz="4" w:space="0"/>
              <w:right w:val="single" w:color="000000" w:sz="4" w:space="0"/>
            </w:tcBorders>
            <w:vAlign w:val="center"/>
          </w:tcPr>
          <w:p w14:paraId="7F84E1D0">
            <w:pPr>
              <w:widowControl/>
              <w:spacing w:line="320" w:lineRule="exact"/>
              <w:jc w:val="center"/>
              <w:textAlignment w:val="bottom"/>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完成</w:t>
            </w:r>
          </w:p>
          <w:p w14:paraId="7365E513">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指标</w:t>
            </w:r>
          </w:p>
        </w:tc>
        <w:tc>
          <w:tcPr>
            <w:tcW w:w="1635" w:type="dxa"/>
            <w:tcBorders>
              <w:top w:val="single" w:color="000000" w:sz="4" w:space="0"/>
              <w:left w:val="single" w:color="000000" w:sz="4" w:space="0"/>
              <w:bottom w:val="single" w:color="000000" w:sz="4" w:space="0"/>
              <w:right w:val="single" w:color="000000" w:sz="4" w:space="0"/>
            </w:tcBorders>
            <w:vAlign w:val="bottom"/>
          </w:tcPr>
          <w:p w14:paraId="1C83486F">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数量指标</w:t>
            </w:r>
          </w:p>
        </w:tc>
        <w:tc>
          <w:tcPr>
            <w:tcW w:w="1189" w:type="dxa"/>
            <w:tcBorders>
              <w:top w:val="single" w:color="000000" w:sz="4" w:space="0"/>
              <w:left w:val="single" w:color="000000" w:sz="4" w:space="0"/>
              <w:bottom w:val="single" w:color="000000" w:sz="4" w:space="0"/>
              <w:right w:val="single" w:color="000000" w:sz="4" w:space="0"/>
            </w:tcBorders>
          </w:tcPr>
          <w:p w14:paraId="34727B42">
            <w:pPr>
              <w:rPr>
                <w:rFonts w:ascii="宋体" w:hAnsi="宋体" w:cs="宋体"/>
                <w:color w:val="000000"/>
                <w:kern w:val="0"/>
                <w:sz w:val="18"/>
                <w:szCs w:val="18"/>
              </w:rPr>
            </w:pPr>
            <w:r>
              <w:rPr>
                <w:rFonts w:ascii="宋体" w:hAnsi="宋体" w:cs="宋体"/>
                <w:color w:val="000000"/>
                <w:kern w:val="0"/>
                <w:sz w:val="18"/>
                <w:szCs w:val="18"/>
              </w:rPr>
              <w:t>继续教育及食堂经费</w:t>
            </w:r>
          </w:p>
        </w:tc>
        <w:tc>
          <w:tcPr>
            <w:tcW w:w="1224" w:type="dxa"/>
            <w:tcBorders>
              <w:top w:val="single" w:color="000000" w:sz="4" w:space="0"/>
              <w:left w:val="single" w:color="000000" w:sz="4" w:space="0"/>
              <w:bottom w:val="single" w:color="000000" w:sz="4" w:space="0"/>
              <w:right w:val="single" w:color="000000" w:sz="4" w:space="0"/>
            </w:tcBorders>
            <w:vAlign w:val="bottom"/>
          </w:tcPr>
          <w:p w14:paraId="0DD6B221">
            <w:pPr>
              <w:widowControl/>
              <w:spacing w:line="320" w:lineRule="exact"/>
              <w:jc w:val="center"/>
              <w:textAlignment w:val="bottom"/>
              <w:rPr>
                <w:rFonts w:ascii="宋体" w:hAnsi="宋体" w:cs="宋体"/>
                <w:color w:val="000000"/>
                <w:kern w:val="0"/>
                <w:sz w:val="18"/>
                <w:szCs w:val="18"/>
              </w:rPr>
            </w:pPr>
            <w:r>
              <w:rPr>
                <w:rFonts w:hint="eastAsia" w:ascii="宋体" w:hAnsi="宋体" w:cs="宋体"/>
                <w:color w:val="000000"/>
                <w:kern w:val="0"/>
                <w:sz w:val="18"/>
                <w:szCs w:val="18"/>
              </w:rPr>
              <w:t>29人*22天*10元*12月=7.66万元。45000*30%=1.35万元。</w:t>
            </w:r>
          </w:p>
        </w:tc>
        <w:tc>
          <w:tcPr>
            <w:tcW w:w="2409" w:type="dxa"/>
            <w:tcBorders>
              <w:top w:val="single" w:color="000000" w:sz="4" w:space="0"/>
              <w:left w:val="single" w:color="000000" w:sz="4" w:space="0"/>
              <w:bottom w:val="single" w:color="000000" w:sz="4" w:space="0"/>
              <w:right w:val="single" w:color="000000" w:sz="4" w:space="0"/>
            </w:tcBorders>
            <w:vAlign w:val="bottom"/>
          </w:tcPr>
          <w:p w14:paraId="7F35E346">
            <w:pPr>
              <w:widowControl/>
              <w:spacing w:line="320" w:lineRule="exact"/>
              <w:jc w:val="center"/>
              <w:textAlignment w:val="bottom"/>
              <w:rPr>
                <w:rFonts w:ascii="宋体" w:hAnsi="宋体" w:cs="宋体"/>
                <w:color w:val="000000"/>
                <w:kern w:val="0"/>
                <w:sz w:val="18"/>
                <w:szCs w:val="18"/>
              </w:rPr>
            </w:pPr>
            <w:r>
              <w:rPr>
                <w:rFonts w:hint="eastAsia" w:ascii="宋体" w:hAnsi="宋体" w:cs="宋体"/>
                <w:color w:val="000000"/>
                <w:kern w:val="0"/>
                <w:sz w:val="18"/>
                <w:szCs w:val="18"/>
              </w:rPr>
              <w:t>29人*22天*10元*12月=7.66万元。45000*30%=1.35万元。</w:t>
            </w:r>
          </w:p>
        </w:tc>
      </w:tr>
      <w:tr w14:paraId="6221F80E">
        <w:tblPrEx>
          <w:tblCellMar>
            <w:top w:w="0" w:type="dxa"/>
            <w:left w:w="108" w:type="dxa"/>
            <w:bottom w:w="0" w:type="dxa"/>
            <w:right w:w="108" w:type="dxa"/>
          </w:tblCellMar>
        </w:tblPrEx>
        <w:trPr>
          <w:gridAfter w:val="1"/>
          <w:wAfter w:w="236" w:type="dxa"/>
          <w:trHeight w:val="415" w:hRule="atLeast"/>
        </w:trPr>
        <w:tc>
          <w:tcPr>
            <w:tcW w:w="1976" w:type="dxa"/>
            <w:vMerge w:val="continue"/>
            <w:tcBorders>
              <w:left w:val="single" w:color="000000" w:sz="4" w:space="0"/>
              <w:right w:val="single" w:color="000000" w:sz="4" w:space="0"/>
            </w:tcBorders>
            <w:vAlign w:val="center"/>
          </w:tcPr>
          <w:p w14:paraId="20D72F75">
            <w:pPr>
              <w:spacing w:line="320" w:lineRule="exact"/>
              <w:jc w:val="center"/>
              <w:rPr>
                <w:rFonts w:ascii="仿宋_GB2312" w:hAnsi="仿宋_GB2312" w:eastAsia="仿宋_GB2312" w:cs="仿宋_GB2312"/>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vAlign w:val="bottom"/>
          </w:tcPr>
          <w:p w14:paraId="2181CAFE">
            <w:pPr>
              <w:spacing w:line="320" w:lineRule="exact"/>
              <w:jc w:val="center"/>
              <w:rPr>
                <w:rFonts w:ascii="仿宋_GB2312" w:hAnsi="仿宋_GB2312" w:eastAsia="仿宋_GB2312" w:cs="仿宋_GB2312"/>
                <w:sz w:val="28"/>
                <w:szCs w:val="28"/>
              </w:rPr>
            </w:pPr>
          </w:p>
        </w:tc>
        <w:tc>
          <w:tcPr>
            <w:tcW w:w="1635" w:type="dxa"/>
            <w:tcBorders>
              <w:top w:val="single" w:color="000000" w:sz="4" w:space="0"/>
              <w:left w:val="single" w:color="000000" w:sz="4" w:space="0"/>
              <w:bottom w:val="single" w:color="000000" w:sz="4" w:space="0"/>
              <w:right w:val="single" w:color="000000" w:sz="4" w:space="0"/>
            </w:tcBorders>
            <w:vAlign w:val="bottom"/>
          </w:tcPr>
          <w:p w14:paraId="4B951C9C">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质量指标</w:t>
            </w:r>
          </w:p>
        </w:tc>
        <w:tc>
          <w:tcPr>
            <w:tcW w:w="1189" w:type="dxa"/>
            <w:tcBorders>
              <w:top w:val="single" w:color="000000" w:sz="4" w:space="0"/>
              <w:left w:val="single" w:color="000000" w:sz="4" w:space="0"/>
              <w:bottom w:val="single" w:color="000000" w:sz="4" w:space="0"/>
              <w:right w:val="single" w:color="000000" w:sz="4" w:space="0"/>
            </w:tcBorders>
          </w:tcPr>
          <w:p w14:paraId="37A2625A">
            <w:pPr>
              <w:rPr>
                <w:rFonts w:ascii="宋体" w:hAnsi="宋体" w:cs="宋体"/>
                <w:color w:val="000000"/>
                <w:kern w:val="0"/>
                <w:sz w:val="18"/>
                <w:szCs w:val="18"/>
              </w:rPr>
            </w:pPr>
            <w:r>
              <w:rPr>
                <w:rFonts w:ascii="宋体" w:hAnsi="宋体" w:cs="宋体"/>
                <w:color w:val="000000"/>
                <w:kern w:val="0"/>
                <w:sz w:val="18"/>
                <w:szCs w:val="18"/>
              </w:rPr>
              <w:t>继续教育及食堂经费</w:t>
            </w:r>
          </w:p>
        </w:tc>
        <w:tc>
          <w:tcPr>
            <w:tcW w:w="1224" w:type="dxa"/>
            <w:tcBorders>
              <w:top w:val="single" w:color="000000" w:sz="4" w:space="0"/>
              <w:left w:val="single" w:color="000000" w:sz="4" w:space="0"/>
              <w:bottom w:val="single" w:color="000000" w:sz="4" w:space="0"/>
              <w:right w:val="single" w:color="000000" w:sz="4" w:space="0"/>
            </w:tcBorders>
            <w:vAlign w:val="bottom"/>
          </w:tcPr>
          <w:p w14:paraId="6B3FE3FC">
            <w:pPr>
              <w:widowControl/>
              <w:spacing w:line="320" w:lineRule="exact"/>
              <w:jc w:val="center"/>
              <w:textAlignment w:val="bottom"/>
              <w:rPr>
                <w:rFonts w:ascii="宋体" w:hAnsi="宋体" w:cs="宋体"/>
                <w:color w:val="000000"/>
                <w:kern w:val="0"/>
                <w:sz w:val="18"/>
                <w:szCs w:val="18"/>
              </w:rPr>
            </w:pPr>
            <w:r>
              <w:rPr>
                <w:rFonts w:ascii="宋体" w:hAnsi="宋体" w:cs="宋体"/>
                <w:color w:val="000000"/>
                <w:kern w:val="0"/>
                <w:sz w:val="18"/>
                <w:szCs w:val="18"/>
              </w:rPr>
              <w:t>为执法人员做好后勤保障，</w:t>
            </w:r>
            <w:r>
              <w:rPr>
                <w:rFonts w:hint="eastAsia" w:ascii="宋体" w:hAnsi="宋体" w:cs="宋体"/>
                <w:color w:val="000000"/>
                <w:kern w:val="0"/>
                <w:sz w:val="18"/>
                <w:szCs w:val="18"/>
              </w:rPr>
              <w:t>提高业务水平</w:t>
            </w:r>
          </w:p>
        </w:tc>
        <w:tc>
          <w:tcPr>
            <w:tcW w:w="2409" w:type="dxa"/>
            <w:tcBorders>
              <w:top w:val="single" w:color="000000" w:sz="4" w:space="0"/>
              <w:left w:val="single" w:color="000000" w:sz="4" w:space="0"/>
              <w:bottom w:val="single" w:color="000000" w:sz="4" w:space="0"/>
              <w:right w:val="single" w:color="000000" w:sz="4" w:space="0"/>
            </w:tcBorders>
            <w:vAlign w:val="bottom"/>
          </w:tcPr>
          <w:p w14:paraId="03E020DF">
            <w:pPr>
              <w:widowControl/>
              <w:spacing w:line="320" w:lineRule="exact"/>
              <w:jc w:val="center"/>
              <w:textAlignment w:val="bottom"/>
              <w:rPr>
                <w:rFonts w:ascii="宋体" w:hAnsi="宋体" w:cs="宋体"/>
                <w:color w:val="000000"/>
                <w:kern w:val="0"/>
                <w:sz w:val="18"/>
                <w:szCs w:val="18"/>
              </w:rPr>
            </w:pPr>
            <w:r>
              <w:rPr>
                <w:rFonts w:ascii="宋体" w:hAnsi="宋体" w:cs="宋体"/>
                <w:color w:val="000000"/>
                <w:kern w:val="0"/>
                <w:sz w:val="18"/>
                <w:szCs w:val="18"/>
              </w:rPr>
              <w:t>为执法人员做好后勤保障，</w:t>
            </w:r>
            <w:r>
              <w:rPr>
                <w:rFonts w:hint="eastAsia" w:ascii="宋体" w:hAnsi="宋体" w:cs="宋体"/>
                <w:color w:val="000000"/>
                <w:kern w:val="0"/>
                <w:sz w:val="18"/>
                <w:szCs w:val="18"/>
              </w:rPr>
              <w:t>提高业务水平</w:t>
            </w:r>
          </w:p>
        </w:tc>
      </w:tr>
      <w:tr w14:paraId="2388A45D">
        <w:tblPrEx>
          <w:tblCellMar>
            <w:top w:w="0" w:type="dxa"/>
            <w:left w:w="108" w:type="dxa"/>
            <w:bottom w:w="0" w:type="dxa"/>
            <w:right w:w="108" w:type="dxa"/>
          </w:tblCellMar>
        </w:tblPrEx>
        <w:trPr>
          <w:gridAfter w:val="1"/>
          <w:wAfter w:w="236" w:type="dxa"/>
          <w:trHeight w:val="415" w:hRule="atLeast"/>
        </w:trPr>
        <w:tc>
          <w:tcPr>
            <w:tcW w:w="1976" w:type="dxa"/>
            <w:vMerge w:val="continue"/>
            <w:tcBorders>
              <w:left w:val="single" w:color="000000" w:sz="4" w:space="0"/>
              <w:right w:val="single" w:color="000000" w:sz="4" w:space="0"/>
            </w:tcBorders>
            <w:vAlign w:val="center"/>
          </w:tcPr>
          <w:p w14:paraId="156EC5DC">
            <w:pPr>
              <w:spacing w:line="320" w:lineRule="exact"/>
              <w:jc w:val="center"/>
              <w:rPr>
                <w:rFonts w:ascii="仿宋_GB2312" w:hAnsi="仿宋_GB2312" w:eastAsia="仿宋_GB2312" w:cs="仿宋_GB2312"/>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vAlign w:val="bottom"/>
          </w:tcPr>
          <w:p w14:paraId="1513481F">
            <w:pPr>
              <w:spacing w:line="320" w:lineRule="exact"/>
              <w:jc w:val="center"/>
              <w:rPr>
                <w:rFonts w:ascii="仿宋_GB2312" w:hAnsi="仿宋_GB2312" w:eastAsia="仿宋_GB2312" w:cs="仿宋_GB2312"/>
                <w:sz w:val="28"/>
                <w:szCs w:val="28"/>
              </w:rPr>
            </w:pPr>
          </w:p>
        </w:tc>
        <w:tc>
          <w:tcPr>
            <w:tcW w:w="1635" w:type="dxa"/>
            <w:tcBorders>
              <w:top w:val="single" w:color="000000" w:sz="4" w:space="0"/>
              <w:left w:val="single" w:color="000000" w:sz="4" w:space="0"/>
              <w:bottom w:val="single" w:color="000000" w:sz="4" w:space="0"/>
              <w:right w:val="single" w:color="000000" w:sz="4" w:space="0"/>
            </w:tcBorders>
            <w:vAlign w:val="bottom"/>
          </w:tcPr>
          <w:p w14:paraId="5E4E12EC">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时效指标</w:t>
            </w:r>
          </w:p>
        </w:tc>
        <w:tc>
          <w:tcPr>
            <w:tcW w:w="1189" w:type="dxa"/>
            <w:tcBorders>
              <w:top w:val="single" w:color="000000" w:sz="4" w:space="0"/>
              <w:left w:val="single" w:color="000000" w:sz="4" w:space="0"/>
              <w:bottom w:val="single" w:color="000000" w:sz="4" w:space="0"/>
              <w:right w:val="single" w:color="000000" w:sz="4" w:space="0"/>
            </w:tcBorders>
          </w:tcPr>
          <w:p w14:paraId="2E431E1C">
            <w:pPr>
              <w:rPr>
                <w:rFonts w:ascii="宋体" w:hAnsi="宋体" w:cs="宋体"/>
                <w:color w:val="000000"/>
                <w:kern w:val="0"/>
                <w:sz w:val="18"/>
                <w:szCs w:val="18"/>
              </w:rPr>
            </w:pPr>
            <w:r>
              <w:rPr>
                <w:rFonts w:ascii="宋体" w:hAnsi="宋体" w:cs="宋体"/>
                <w:color w:val="000000"/>
                <w:kern w:val="0"/>
                <w:sz w:val="18"/>
                <w:szCs w:val="18"/>
              </w:rPr>
              <w:t>继续教育及食堂经费</w:t>
            </w:r>
          </w:p>
        </w:tc>
        <w:tc>
          <w:tcPr>
            <w:tcW w:w="1224" w:type="dxa"/>
            <w:tcBorders>
              <w:top w:val="single" w:color="000000" w:sz="4" w:space="0"/>
              <w:left w:val="single" w:color="000000" w:sz="4" w:space="0"/>
              <w:bottom w:val="single" w:color="000000" w:sz="4" w:space="0"/>
              <w:right w:val="single" w:color="000000" w:sz="4" w:space="0"/>
            </w:tcBorders>
            <w:vAlign w:val="bottom"/>
          </w:tcPr>
          <w:p w14:paraId="71637062">
            <w:pPr>
              <w:widowControl/>
              <w:spacing w:line="320" w:lineRule="exact"/>
              <w:jc w:val="center"/>
              <w:textAlignment w:val="bottom"/>
              <w:rPr>
                <w:rFonts w:ascii="宋体" w:hAnsi="宋体" w:cs="宋体"/>
                <w:color w:val="000000"/>
                <w:kern w:val="0"/>
                <w:sz w:val="18"/>
                <w:szCs w:val="18"/>
              </w:rPr>
            </w:pPr>
            <w:r>
              <w:rPr>
                <w:rFonts w:hint="eastAsia" w:ascii="宋体" w:hAnsi="宋体" w:cs="宋体"/>
                <w:color w:val="000000"/>
                <w:kern w:val="0"/>
                <w:sz w:val="18"/>
                <w:szCs w:val="18"/>
              </w:rPr>
              <w:t>2021年全年</w:t>
            </w:r>
          </w:p>
        </w:tc>
        <w:tc>
          <w:tcPr>
            <w:tcW w:w="2409" w:type="dxa"/>
            <w:tcBorders>
              <w:top w:val="single" w:color="000000" w:sz="4" w:space="0"/>
              <w:left w:val="single" w:color="000000" w:sz="4" w:space="0"/>
              <w:bottom w:val="single" w:color="000000" w:sz="4" w:space="0"/>
              <w:right w:val="single" w:color="000000" w:sz="4" w:space="0"/>
            </w:tcBorders>
            <w:vAlign w:val="bottom"/>
          </w:tcPr>
          <w:p w14:paraId="1CDE9426">
            <w:pPr>
              <w:widowControl/>
              <w:spacing w:line="320" w:lineRule="exact"/>
              <w:jc w:val="center"/>
              <w:textAlignment w:val="bottom"/>
              <w:rPr>
                <w:rFonts w:ascii="宋体" w:hAnsi="宋体" w:cs="宋体"/>
                <w:color w:val="000000"/>
                <w:kern w:val="0"/>
                <w:sz w:val="18"/>
                <w:szCs w:val="18"/>
              </w:rPr>
            </w:pPr>
            <w:r>
              <w:rPr>
                <w:rFonts w:hint="eastAsia" w:ascii="宋体" w:hAnsi="宋体" w:cs="宋体"/>
                <w:color w:val="000000"/>
                <w:kern w:val="0"/>
                <w:sz w:val="18"/>
                <w:szCs w:val="18"/>
              </w:rPr>
              <w:t>2021年全年</w:t>
            </w:r>
          </w:p>
        </w:tc>
      </w:tr>
      <w:tr w14:paraId="6BF1A74C">
        <w:tblPrEx>
          <w:tblCellMar>
            <w:top w:w="0" w:type="dxa"/>
            <w:left w:w="108" w:type="dxa"/>
            <w:bottom w:w="0" w:type="dxa"/>
            <w:right w:w="108" w:type="dxa"/>
          </w:tblCellMar>
        </w:tblPrEx>
        <w:trPr>
          <w:gridAfter w:val="1"/>
          <w:wAfter w:w="236" w:type="dxa"/>
          <w:trHeight w:val="480" w:hRule="atLeast"/>
        </w:trPr>
        <w:tc>
          <w:tcPr>
            <w:tcW w:w="1976" w:type="dxa"/>
            <w:vMerge w:val="continue"/>
            <w:tcBorders>
              <w:left w:val="single" w:color="000000" w:sz="4" w:space="0"/>
              <w:right w:val="single" w:color="000000" w:sz="4" w:space="0"/>
            </w:tcBorders>
            <w:vAlign w:val="center"/>
          </w:tcPr>
          <w:p w14:paraId="6B72F911">
            <w:pPr>
              <w:spacing w:line="320" w:lineRule="exact"/>
              <w:jc w:val="center"/>
              <w:rPr>
                <w:rFonts w:ascii="仿宋_GB2312" w:hAnsi="仿宋_GB2312" w:eastAsia="仿宋_GB2312" w:cs="仿宋_GB2312"/>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vAlign w:val="bottom"/>
          </w:tcPr>
          <w:p w14:paraId="57567DF9">
            <w:pPr>
              <w:spacing w:line="320" w:lineRule="exact"/>
              <w:jc w:val="center"/>
              <w:rPr>
                <w:rFonts w:ascii="仿宋_GB2312" w:hAnsi="仿宋_GB2312" w:eastAsia="仿宋_GB2312" w:cs="仿宋_GB2312"/>
                <w:sz w:val="28"/>
                <w:szCs w:val="28"/>
              </w:rPr>
            </w:pPr>
          </w:p>
        </w:tc>
        <w:tc>
          <w:tcPr>
            <w:tcW w:w="1635" w:type="dxa"/>
            <w:tcBorders>
              <w:top w:val="single" w:color="000000" w:sz="4" w:space="0"/>
              <w:left w:val="single" w:color="000000" w:sz="4" w:space="0"/>
              <w:bottom w:val="single" w:color="000000" w:sz="4" w:space="0"/>
              <w:right w:val="single" w:color="000000" w:sz="4" w:space="0"/>
            </w:tcBorders>
            <w:vAlign w:val="bottom"/>
          </w:tcPr>
          <w:p w14:paraId="6FE3E1A6">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成本指标</w:t>
            </w:r>
          </w:p>
        </w:tc>
        <w:tc>
          <w:tcPr>
            <w:tcW w:w="1189" w:type="dxa"/>
            <w:tcBorders>
              <w:top w:val="single" w:color="000000" w:sz="4" w:space="0"/>
              <w:left w:val="single" w:color="000000" w:sz="4" w:space="0"/>
              <w:bottom w:val="single" w:color="000000" w:sz="4" w:space="0"/>
              <w:right w:val="single" w:color="000000" w:sz="4" w:space="0"/>
            </w:tcBorders>
          </w:tcPr>
          <w:p w14:paraId="21A79B7A">
            <w:pPr>
              <w:rPr>
                <w:rFonts w:ascii="宋体" w:hAnsi="宋体" w:cs="宋体"/>
                <w:color w:val="000000"/>
                <w:kern w:val="0"/>
                <w:sz w:val="18"/>
                <w:szCs w:val="18"/>
              </w:rPr>
            </w:pPr>
            <w:r>
              <w:rPr>
                <w:rFonts w:ascii="宋体" w:hAnsi="宋体" w:cs="宋体"/>
                <w:color w:val="000000"/>
                <w:kern w:val="0"/>
                <w:sz w:val="18"/>
                <w:szCs w:val="18"/>
              </w:rPr>
              <w:t>继续教育及食堂经费</w:t>
            </w:r>
          </w:p>
        </w:tc>
        <w:tc>
          <w:tcPr>
            <w:tcW w:w="1224" w:type="dxa"/>
            <w:tcBorders>
              <w:top w:val="single" w:color="000000" w:sz="4" w:space="0"/>
              <w:left w:val="single" w:color="000000" w:sz="4" w:space="0"/>
              <w:bottom w:val="single" w:color="000000" w:sz="4" w:space="0"/>
              <w:right w:val="single" w:color="000000" w:sz="4" w:space="0"/>
            </w:tcBorders>
            <w:vAlign w:val="bottom"/>
          </w:tcPr>
          <w:p w14:paraId="15D7A9F3">
            <w:pPr>
              <w:widowControl/>
              <w:spacing w:line="320" w:lineRule="exact"/>
              <w:jc w:val="center"/>
              <w:textAlignment w:val="bottom"/>
              <w:rPr>
                <w:rFonts w:ascii="宋体" w:hAnsi="宋体" w:cs="宋体"/>
                <w:color w:val="000000"/>
                <w:kern w:val="0"/>
                <w:sz w:val="18"/>
                <w:szCs w:val="18"/>
              </w:rPr>
            </w:pPr>
            <w:r>
              <w:rPr>
                <w:rFonts w:hint="eastAsia" w:ascii="宋体" w:hAnsi="宋体" w:cs="宋体"/>
                <w:color w:val="000000"/>
                <w:kern w:val="0"/>
                <w:sz w:val="18"/>
                <w:szCs w:val="18"/>
              </w:rPr>
              <w:t>16.93万元</w:t>
            </w:r>
          </w:p>
        </w:tc>
        <w:tc>
          <w:tcPr>
            <w:tcW w:w="2409" w:type="dxa"/>
            <w:tcBorders>
              <w:top w:val="single" w:color="000000" w:sz="4" w:space="0"/>
              <w:left w:val="single" w:color="000000" w:sz="4" w:space="0"/>
              <w:bottom w:val="single" w:color="000000" w:sz="4" w:space="0"/>
              <w:right w:val="single" w:color="000000" w:sz="4" w:space="0"/>
            </w:tcBorders>
            <w:vAlign w:val="bottom"/>
          </w:tcPr>
          <w:p w14:paraId="02261DAC">
            <w:pPr>
              <w:widowControl/>
              <w:spacing w:line="320" w:lineRule="exact"/>
              <w:jc w:val="center"/>
              <w:textAlignment w:val="bottom"/>
              <w:rPr>
                <w:rFonts w:ascii="宋体" w:hAnsi="宋体" w:cs="宋体"/>
                <w:color w:val="000000"/>
                <w:kern w:val="0"/>
                <w:sz w:val="18"/>
                <w:szCs w:val="18"/>
              </w:rPr>
            </w:pPr>
            <w:r>
              <w:rPr>
                <w:rFonts w:hint="eastAsia" w:ascii="宋体" w:hAnsi="宋体" w:cs="宋体"/>
                <w:color w:val="000000"/>
                <w:kern w:val="0"/>
                <w:sz w:val="18"/>
                <w:szCs w:val="18"/>
              </w:rPr>
              <w:t>16.93万元</w:t>
            </w:r>
          </w:p>
        </w:tc>
      </w:tr>
      <w:tr w14:paraId="12F210BB">
        <w:tblPrEx>
          <w:tblCellMar>
            <w:top w:w="0" w:type="dxa"/>
            <w:left w:w="108" w:type="dxa"/>
            <w:bottom w:w="0" w:type="dxa"/>
            <w:right w:w="108" w:type="dxa"/>
          </w:tblCellMar>
        </w:tblPrEx>
        <w:trPr>
          <w:gridAfter w:val="1"/>
          <w:wAfter w:w="236" w:type="dxa"/>
          <w:trHeight w:val="480" w:hRule="atLeast"/>
        </w:trPr>
        <w:tc>
          <w:tcPr>
            <w:tcW w:w="1976" w:type="dxa"/>
            <w:vMerge w:val="continue"/>
            <w:tcBorders>
              <w:left w:val="single" w:color="000000" w:sz="4" w:space="0"/>
              <w:right w:val="single" w:color="000000" w:sz="4" w:space="0"/>
            </w:tcBorders>
            <w:vAlign w:val="center"/>
          </w:tcPr>
          <w:p w14:paraId="3F941D1B">
            <w:pPr>
              <w:spacing w:line="320" w:lineRule="exact"/>
              <w:jc w:val="center"/>
              <w:rPr>
                <w:rFonts w:ascii="仿宋_GB2312" w:hAnsi="仿宋_GB2312" w:eastAsia="仿宋_GB2312" w:cs="仿宋_GB2312"/>
                <w:sz w:val="28"/>
                <w:szCs w:val="28"/>
              </w:rPr>
            </w:pPr>
          </w:p>
        </w:tc>
        <w:tc>
          <w:tcPr>
            <w:tcW w:w="1142" w:type="dxa"/>
            <w:vMerge w:val="restart"/>
            <w:tcBorders>
              <w:top w:val="single" w:color="000000" w:sz="4" w:space="0"/>
              <w:left w:val="single" w:color="000000" w:sz="4" w:space="0"/>
              <w:bottom w:val="single" w:color="000000" w:sz="4" w:space="0"/>
              <w:right w:val="single" w:color="000000" w:sz="4" w:space="0"/>
            </w:tcBorders>
            <w:vAlign w:val="center"/>
          </w:tcPr>
          <w:p w14:paraId="3B807602">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效益</w:t>
            </w:r>
            <w:r>
              <w:rPr>
                <w:rFonts w:ascii="仿宋_GB2312" w:hAnsi="仿宋_GB2312" w:eastAsia="仿宋_GB2312" w:cs="仿宋_GB2312"/>
                <w:kern w:val="0"/>
                <w:sz w:val="28"/>
                <w:szCs w:val="28"/>
              </w:rPr>
              <w:br w:type="textWrapping"/>
            </w:r>
            <w:r>
              <w:rPr>
                <w:rFonts w:hint="eastAsia" w:ascii="仿宋_GB2312" w:hAnsi="仿宋_GB2312" w:eastAsia="仿宋_GB2312" w:cs="仿宋_GB2312"/>
                <w:kern w:val="0"/>
                <w:sz w:val="28"/>
                <w:szCs w:val="28"/>
              </w:rPr>
              <w:t>指标</w:t>
            </w:r>
          </w:p>
        </w:tc>
        <w:tc>
          <w:tcPr>
            <w:tcW w:w="1635" w:type="dxa"/>
            <w:tcBorders>
              <w:top w:val="single" w:color="000000" w:sz="4" w:space="0"/>
              <w:left w:val="single" w:color="000000" w:sz="4" w:space="0"/>
              <w:bottom w:val="single" w:color="000000" w:sz="4" w:space="0"/>
              <w:right w:val="single" w:color="000000" w:sz="4" w:space="0"/>
            </w:tcBorders>
            <w:vAlign w:val="bottom"/>
          </w:tcPr>
          <w:p w14:paraId="67DB2404">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经济效益</w:t>
            </w:r>
            <w:r>
              <w:rPr>
                <w:rFonts w:ascii="仿宋_GB2312" w:hAnsi="仿宋_GB2312" w:eastAsia="仿宋_GB2312" w:cs="仿宋_GB2312"/>
                <w:kern w:val="0"/>
                <w:sz w:val="28"/>
                <w:szCs w:val="28"/>
              </w:rPr>
              <w:t xml:space="preserve">  </w:t>
            </w:r>
            <w:r>
              <w:rPr>
                <w:rFonts w:hint="eastAsia" w:ascii="仿宋_GB2312" w:hAnsi="仿宋_GB2312" w:eastAsia="仿宋_GB2312" w:cs="仿宋_GB2312"/>
                <w:kern w:val="0"/>
                <w:sz w:val="28"/>
                <w:szCs w:val="28"/>
              </w:rPr>
              <w:t>指标</w:t>
            </w:r>
          </w:p>
        </w:tc>
        <w:tc>
          <w:tcPr>
            <w:tcW w:w="1189" w:type="dxa"/>
            <w:tcBorders>
              <w:top w:val="single" w:color="000000" w:sz="4" w:space="0"/>
              <w:left w:val="single" w:color="000000" w:sz="4" w:space="0"/>
              <w:bottom w:val="single" w:color="000000" w:sz="4" w:space="0"/>
              <w:right w:val="single" w:color="000000" w:sz="4" w:space="0"/>
            </w:tcBorders>
          </w:tcPr>
          <w:p w14:paraId="56C4F1DF">
            <w:pPr>
              <w:rPr>
                <w:rFonts w:ascii="宋体" w:hAnsi="宋体" w:cs="宋体"/>
                <w:color w:val="000000"/>
                <w:kern w:val="0"/>
                <w:sz w:val="18"/>
                <w:szCs w:val="18"/>
              </w:rPr>
            </w:pPr>
            <w:r>
              <w:rPr>
                <w:rFonts w:ascii="宋体" w:hAnsi="宋体" w:cs="宋体"/>
                <w:color w:val="000000"/>
                <w:kern w:val="0"/>
                <w:sz w:val="18"/>
                <w:szCs w:val="18"/>
              </w:rPr>
              <w:t>继续教育及食堂经费</w:t>
            </w:r>
          </w:p>
        </w:tc>
        <w:tc>
          <w:tcPr>
            <w:tcW w:w="1224" w:type="dxa"/>
            <w:tcBorders>
              <w:top w:val="single" w:color="000000" w:sz="4" w:space="0"/>
              <w:left w:val="single" w:color="000000" w:sz="4" w:space="0"/>
              <w:bottom w:val="single" w:color="000000" w:sz="4" w:space="0"/>
              <w:right w:val="single" w:color="000000" w:sz="4" w:space="0"/>
            </w:tcBorders>
            <w:vAlign w:val="bottom"/>
          </w:tcPr>
          <w:p w14:paraId="24462E39">
            <w:pPr>
              <w:widowControl/>
              <w:spacing w:line="320" w:lineRule="exact"/>
              <w:jc w:val="center"/>
              <w:textAlignment w:val="bottom"/>
              <w:rPr>
                <w:rFonts w:ascii="宋体" w:hAnsi="宋体" w:cs="宋体"/>
                <w:color w:val="000000"/>
                <w:kern w:val="0"/>
                <w:sz w:val="18"/>
                <w:szCs w:val="18"/>
              </w:rPr>
            </w:pPr>
          </w:p>
        </w:tc>
        <w:tc>
          <w:tcPr>
            <w:tcW w:w="2409" w:type="dxa"/>
            <w:tcBorders>
              <w:top w:val="single" w:color="000000" w:sz="4" w:space="0"/>
              <w:left w:val="single" w:color="000000" w:sz="4" w:space="0"/>
              <w:bottom w:val="single" w:color="000000" w:sz="4" w:space="0"/>
              <w:right w:val="single" w:color="000000" w:sz="4" w:space="0"/>
            </w:tcBorders>
            <w:vAlign w:val="bottom"/>
          </w:tcPr>
          <w:p w14:paraId="1BD47C20">
            <w:pPr>
              <w:widowControl/>
              <w:spacing w:line="320" w:lineRule="exact"/>
              <w:jc w:val="center"/>
              <w:textAlignment w:val="bottom"/>
              <w:rPr>
                <w:rFonts w:ascii="宋体" w:hAnsi="宋体" w:cs="宋体"/>
                <w:color w:val="000000"/>
                <w:kern w:val="0"/>
                <w:sz w:val="18"/>
                <w:szCs w:val="18"/>
              </w:rPr>
            </w:pPr>
          </w:p>
        </w:tc>
      </w:tr>
      <w:tr w14:paraId="6D13C6F7">
        <w:tblPrEx>
          <w:tblCellMar>
            <w:top w:w="0" w:type="dxa"/>
            <w:left w:w="108" w:type="dxa"/>
            <w:bottom w:w="0" w:type="dxa"/>
            <w:right w:w="108" w:type="dxa"/>
          </w:tblCellMar>
        </w:tblPrEx>
        <w:trPr>
          <w:gridAfter w:val="1"/>
          <w:wAfter w:w="236" w:type="dxa"/>
          <w:trHeight w:val="480" w:hRule="atLeast"/>
        </w:trPr>
        <w:tc>
          <w:tcPr>
            <w:tcW w:w="1976" w:type="dxa"/>
            <w:vMerge w:val="continue"/>
            <w:tcBorders>
              <w:left w:val="single" w:color="000000" w:sz="4" w:space="0"/>
              <w:right w:val="single" w:color="000000" w:sz="4" w:space="0"/>
            </w:tcBorders>
            <w:vAlign w:val="center"/>
          </w:tcPr>
          <w:p w14:paraId="6704D894">
            <w:pPr>
              <w:spacing w:line="320" w:lineRule="exact"/>
              <w:jc w:val="center"/>
              <w:rPr>
                <w:rFonts w:ascii="仿宋_GB2312" w:hAnsi="仿宋_GB2312" w:eastAsia="仿宋_GB2312" w:cs="仿宋_GB2312"/>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vAlign w:val="bottom"/>
          </w:tcPr>
          <w:p w14:paraId="098A510C">
            <w:pPr>
              <w:spacing w:line="320" w:lineRule="exact"/>
              <w:jc w:val="center"/>
              <w:rPr>
                <w:rFonts w:ascii="仿宋_GB2312" w:hAnsi="仿宋_GB2312" w:eastAsia="仿宋_GB2312" w:cs="仿宋_GB2312"/>
                <w:sz w:val="28"/>
                <w:szCs w:val="28"/>
              </w:rPr>
            </w:pPr>
          </w:p>
        </w:tc>
        <w:tc>
          <w:tcPr>
            <w:tcW w:w="1635" w:type="dxa"/>
            <w:tcBorders>
              <w:top w:val="single" w:color="000000" w:sz="4" w:space="0"/>
              <w:left w:val="single" w:color="000000" w:sz="4" w:space="0"/>
              <w:bottom w:val="single" w:color="000000" w:sz="4" w:space="0"/>
              <w:right w:val="single" w:color="000000" w:sz="4" w:space="0"/>
            </w:tcBorders>
            <w:vAlign w:val="bottom"/>
          </w:tcPr>
          <w:p w14:paraId="3A18B5C4">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社会效益</w:t>
            </w:r>
            <w:r>
              <w:rPr>
                <w:rFonts w:ascii="仿宋_GB2312" w:hAnsi="仿宋_GB2312" w:eastAsia="仿宋_GB2312" w:cs="仿宋_GB2312"/>
                <w:kern w:val="0"/>
                <w:sz w:val="28"/>
                <w:szCs w:val="28"/>
              </w:rPr>
              <w:t xml:space="preserve">  </w:t>
            </w:r>
            <w:r>
              <w:rPr>
                <w:rFonts w:hint="eastAsia" w:ascii="仿宋_GB2312" w:hAnsi="仿宋_GB2312" w:eastAsia="仿宋_GB2312" w:cs="仿宋_GB2312"/>
                <w:kern w:val="0"/>
                <w:sz w:val="28"/>
                <w:szCs w:val="28"/>
              </w:rPr>
              <w:t>指标</w:t>
            </w:r>
          </w:p>
        </w:tc>
        <w:tc>
          <w:tcPr>
            <w:tcW w:w="1189" w:type="dxa"/>
            <w:tcBorders>
              <w:top w:val="single" w:color="000000" w:sz="4" w:space="0"/>
              <w:left w:val="single" w:color="000000" w:sz="4" w:space="0"/>
              <w:bottom w:val="single" w:color="000000" w:sz="4" w:space="0"/>
              <w:right w:val="single" w:color="000000" w:sz="4" w:space="0"/>
            </w:tcBorders>
          </w:tcPr>
          <w:p w14:paraId="1B0A46BE">
            <w:pPr>
              <w:rPr>
                <w:rFonts w:ascii="宋体" w:hAnsi="宋体" w:cs="宋体"/>
                <w:color w:val="000000"/>
                <w:kern w:val="0"/>
                <w:sz w:val="18"/>
                <w:szCs w:val="18"/>
              </w:rPr>
            </w:pPr>
            <w:r>
              <w:rPr>
                <w:rFonts w:ascii="宋体" w:hAnsi="宋体" w:cs="宋体"/>
                <w:color w:val="000000"/>
                <w:kern w:val="0"/>
                <w:sz w:val="18"/>
                <w:szCs w:val="18"/>
              </w:rPr>
              <w:t>继续教育及食堂经费</w:t>
            </w:r>
          </w:p>
        </w:tc>
        <w:tc>
          <w:tcPr>
            <w:tcW w:w="1224" w:type="dxa"/>
            <w:tcBorders>
              <w:top w:val="single" w:color="000000" w:sz="4" w:space="0"/>
              <w:left w:val="single" w:color="000000" w:sz="4" w:space="0"/>
              <w:bottom w:val="single" w:color="000000" w:sz="4" w:space="0"/>
              <w:right w:val="single" w:color="000000" w:sz="4" w:space="0"/>
            </w:tcBorders>
            <w:vAlign w:val="bottom"/>
          </w:tcPr>
          <w:p w14:paraId="0E225213">
            <w:pPr>
              <w:widowControl/>
              <w:spacing w:line="320" w:lineRule="exact"/>
              <w:jc w:val="center"/>
              <w:textAlignment w:val="bottom"/>
              <w:rPr>
                <w:rFonts w:ascii="宋体" w:hAnsi="宋体" w:cs="宋体"/>
                <w:color w:val="000000"/>
                <w:kern w:val="0"/>
                <w:sz w:val="18"/>
                <w:szCs w:val="18"/>
              </w:rPr>
            </w:pPr>
          </w:p>
        </w:tc>
        <w:tc>
          <w:tcPr>
            <w:tcW w:w="2409" w:type="dxa"/>
            <w:tcBorders>
              <w:top w:val="single" w:color="000000" w:sz="4" w:space="0"/>
              <w:left w:val="single" w:color="000000" w:sz="4" w:space="0"/>
              <w:bottom w:val="single" w:color="000000" w:sz="4" w:space="0"/>
              <w:right w:val="single" w:color="000000" w:sz="4" w:space="0"/>
            </w:tcBorders>
            <w:vAlign w:val="bottom"/>
          </w:tcPr>
          <w:p w14:paraId="6B9912B3">
            <w:pPr>
              <w:widowControl/>
              <w:spacing w:line="320" w:lineRule="exact"/>
              <w:jc w:val="center"/>
              <w:textAlignment w:val="bottom"/>
              <w:rPr>
                <w:rFonts w:ascii="宋体" w:hAnsi="宋体" w:cs="宋体"/>
                <w:color w:val="000000"/>
                <w:kern w:val="0"/>
                <w:sz w:val="18"/>
                <w:szCs w:val="18"/>
              </w:rPr>
            </w:pPr>
          </w:p>
        </w:tc>
      </w:tr>
      <w:tr w14:paraId="050234AA">
        <w:tblPrEx>
          <w:tblCellMar>
            <w:top w:w="0" w:type="dxa"/>
            <w:left w:w="108" w:type="dxa"/>
            <w:bottom w:w="0" w:type="dxa"/>
            <w:right w:w="108" w:type="dxa"/>
          </w:tblCellMar>
        </w:tblPrEx>
        <w:trPr>
          <w:gridAfter w:val="1"/>
          <w:wAfter w:w="236" w:type="dxa"/>
          <w:trHeight w:val="577" w:hRule="atLeast"/>
        </w:trPr>
        <w:tc>
          <w:tcPr>
            <w:tcW w:w="1976" w:type="dxa"/>
            <w:vMerge w:val="continue"/>
            <w:tcBorders>
              <w:left w:val="single" w:color="000000" w:sz="4" w:space="0"/>
              <w:right w:val="single" w:color="000000" w:sz="4" w:space="0"/>
            </w:tcBorders>
            <w:vAlign w:val="center"/>
          </w:tcPr>
          <w:p w14:paraId="2081587B">
            <w:pPr>
              <w:spacing w:line="320" w:lineRule="exact"/>
              <w:jc w:val="center"/>
              <w:rPr>
                <w:rFonts w:ascii="仿宋_GB2312" w:hAnsi="仿宋_GB2312" w:eastAsia="仿宋_GB2312" w:cs="仿宋_GB2312"/>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vAlign w:val="bottom"/>
          </w:tcPr>
          <w:p w14:paraId="7BB4198B">
            <w:pPr>
              <w:spacing w:line="320" w:lineRule="exact"/>
              <w:jc w:val="center"/>
              <w:rPr>
                <w:rFonts w:ascii="仿宋_GB2312" w:hAnsi="仿宋_GB2312" w:eastAsia="仿宋_GB2312" w:cs="仿宋_GB2312"/>
                <w:sz w:val="28"/>
                <w:szCs w:val="28"/>
              </w:rPr>
            </w:pPr>
          </w:p>
        </w:tc>
        <w:tc>
          <w:tcPr>
            <w:tcW w:w="1635" w:type="dxa"/>
            <w:tcBorders>
              <w:top w:val="single" w:color="000000" w:sz="4" w:space="0"/>
              <w:left w:val="single" w:color="000000" w:sz="4" w:space="0"/>
              <w:bottom w:val="single" w:color="000000" w:sz="4" w:space="0"/>
              <w:right w:val="single" w:color="000000" w:sz="4" w:space="0"/>
            </w:tcBorders>
            <w:vAlign w:val="bottom"/>
          </w:tcPr>
          <w:p w14:paraId="0158041B">
            <w:pPr>
              <w:widowControl/>
              <w:spacing w:line="320" w:lineRule="exact"/>
              <w:ind w:left="463" w:leftChars="87" w:hanging="280" w:hangingChars="100"/>
              <w:jc w:val="left"/>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生态效益</w:t>
            </w:r>
            <w:r>
              <w:rPr>
                <w:rFonts w:ascii="仿宋_GB2312" w:hAnsi="仿宋_GB2312" w:eastAsia="仿宋_GB2312" w:cs="仿宋_GB2312"/>
                <w:kern w:val="0"/>
                <w:sz w:val="28"/>
                <w:szCs w:val="28"/>
              </w:rPr>
              <w:t xml:space="preserve">  </w:t>
            </w:r>
            <w:r>
              <w:rPr>
                <w:rFonts w:hint="eastAsia" w:ascii="仿宋_GB2312" w:hAnsi="仿宋_GB2312" w:eastAsia="仿宋_GB2312" w:cs="仿宋_GB2312"/>
                <w:kern w:val="0"/>
                <w:sz w:val="28"/>
                <w:szCs w:val="28"/>
              </w:rPr>
              <w:t>指标</w:t>
            </w:r>
          </w:p>
        </w:tc>
        <w:tc>
          <w:tcPr>
            <w:tcW w:w="1189" w:type="dxa"/>
            <w:tcBorders>
              <w:top w:val="single" w:color="000000" w:sz="4" w:space="0"/>
              <w:left w:val="single" w:color="000000" w:sz="4" w:space="0"/>
              <w:bottom w:val="single" w:color="000000" w:sz="4" w:space="0"/>
              <w:right w:val="single" w:color="000000" w:sz="4" w:space="0"/>
            </w:tcBorders>
          </w:tcPr>
          <w:p w14:paraId="32640A7F">
            <w:pPr>
              <w:rPr>
                <w:rFonts w:ascii="宋体" w:hAnsi="宋体" w:cs="宋体"/>
                <w:color w:val="000000"/>
                <w:kern w:val="0"/>
                <w:sz w:val="18"/>
                <w:szCs w:val="18"/>
              </w:rPr>
            </w:pPr>
            <w:r>
              <w:rPr>
                <w:rFonts w:ascii="宋体" w:hAnsi="宋体" w:cs="宋体"/>
                <w:color w:val="000000"/>
                <w:kern w:val="0"/>
                <w:sz w:val="18"/>
                <w:szCs w:val="18"/>
              </w:rPr>
              <w:t>继续教育及食堂经费</w:t>
            </w:r>
          </w:p>
        </w:tc>
        <w:tc>
          <w:tcPr>
            <w:tcW w:w="1224" w:type="dxa"/>
            <w:tcBorders>
              <w:top w:val="single" w:color="000000" w:sz="4" w:space="0"/>
              <w:left w:val="single" w:color="000000" w:sz="4" w:space="0"/>
              <w:bottom w:val="single" w:color="000000" w:sz="4" w:space="0"/>
              <w:right w:val="single" w:color="000000" w:sz="4" w:space="0"/>
            </w:tcBorders>
            <w:vAlign w:val="bottom"/>
          </w:tcPr>
          <w:p w14:paraId="1250CDC1">
            <w:pPr>
              <w:widowControl/>
              <w:spacing w:line="320" w:lineRule="exact"/>
              <w:jc w:val="center"/>
              <w:textAlignment w:val="bottom"/>
              <w:rPr>
                <w:rFonts w:ascii="宋体" w:hAnsi="宋体" w:cs="宋体"/>
                <w:color w:val="000000"/>
                <w:kern w:val="0"/>
                <w:sz w:val="18"/>
                <w:szCs w:val="18"/>
              </w:rPr>
            </w:pPr>
          </w:p>
        </w:tc>
        <w:tc>
          <w:tcPr>
            <w:tcW w:w="2409" w:type="dxa"/>
            <w:tcBorders>
              <w:top w:val="single" w:color="000000" w:sz="4" w:space="0"/>
              <w:left w:val="single" w:color="000000" w:sz="4" w:space="0"/>
              <w:bottom w:val="single" w:color="000000" w:sz="4" w:space="0"/>
              <w:right w:val="single" w:color="000000" w:sz="4" w:space="0"/>
            </w:tcBorders>
            <w:vAlign w:val="bottom"/>
          </w:tcPr>
          <w:p w14:paraId="51CA7111">
            <w:pPr>
              <w:widowControl/>
              <w:spacing w:line="320" w:lineRule="exact"/>
              <w:jc w:val="center"/>
              <w:textAlignment w:val="bottom"/>
              <w:rPr>
                <w:rFonts w:ascii="宋体" w:hAnsi="宋体" w:cs="宋体"/>
                <w:color w:val="000000"/>
                <w:kern w:val="0"/>
                <w:sz w:val="18"/>
                <w:szCs w:val="18"/>
              </w:rPr>
            </w:pPr>
          </w:p>
        </w:tc>
      </w:tr>
      <w:tr w14:paraId="1739C8D2">
        <w:tblPrEx>
          <w:tblCellMar>
            <w:top w:w="0" w:type="dxa"/>
            <w:left w:w="108" w:type="dxa"/>
            <w:bottom w:w="0" w:type="dxa"/>
            <w:right w:w="108" w:type="dxa"/>
          </w:tblCellMar>
        </w:tblPrEx>
        <w:trPr>
          <w:gridAfter w:val="1"/>
          <w:wAfter w:w="236" w:type="dxa"/>
          <w:trHeight w:val="480" w:hRule="atLeast"/>
        </w:trPr>
        <w:tc>
          <w:tcPr>
            <w:tcW w:w="1976" w:type="dxa"/>
            <w:vMerge w:val="continue"/>
            <w:tcBorders>
              <w:left w:val="single" w:color="000000" w:sz="4" w:space="0"/>
              <w:right w:val="single" w:color="000000" w:sz="4" w:space="0"/>
            </w:tcBorders>
            <w:vAlign w:val="center"/>
          </w:tcPr>
          <w:p w14:paraId="3E03C18A">
            <w:pPr>
              <w:spacing w:line="320" w:lineRule="exact"/>
              <w:jc w:val="center"/>
              <w:rPr>
                <w:rFonts w:ascii="仿宋_GB2312" w:hAnsi="仿宋_GB2312" w:eastAsia="仿宋_GB2312" w:cs="仿宋_GB2312"/>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vAlign w:val="bottom"/>
          </w:tcPr>
          <w:p w14:paraId="396D4E33">
            <w:pPr>
              <w:spacing w:line="320" w:lineRule="exact"/>
              <w:jc w:val="center"/>
              <w:rPr>
                <w:rFonts w:ascii="仿宋_GB2312" w:hAnsi="仿宋_GB2312" w:eastAsia="仿宋_GB2312" w:cs="仿宋_GB2312"/>
                <w:sz w:val="28"/>
                <w:szCs w:val="28"/>
              </w:rPr>
            </w:pPr>
          </w:p>
        </w:tc>
        <w:tc>
          <w:tcPr>
            <w:tcW w:w="1635" w:type="dxa"/>
            <w:tcBorders>
              <w:top w:val="single" w:color="000000" w:sz="4" w:space="0"/>
              <w:left w:val="single" w:color="000000" w:sz="4" w:space="0"/>
              <w:bottom w:val="single" w:color="000000" w:sz="4" w:space="0"/>
              <w:right w:val="single" w:color="000000" w:sz="4" w:space="0"/>
            </w:tcBorders>
            <w:vAlign w:val="bottom"/>
          </w:tcPr>
          <w:p w14:paraId="5AB31957">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可持续影响</w:t>
            </w:r>
            <w:r>
              <w:rPr>
                <w:rFonts w:ascii="仿宋_GB2312" w:hAnsi="仿宋_GB2312" w:eastAsia="仿宋_GB2312" w:cs="仿宋_GB2312"/>
                <w:kern w:val="0"/>
                <w:sz w:val="28"/>
                <w:szCs w:val="28"/>
              </w:rPr>
              <w:t xml:space="preserve"> </w:t>
            </w:r>
            <w:r>
              <w:rPr>
                <w:rFonts w:hint="eastAsia" w:ascii="仿宋_GB2312" w:hAnsi="仿宋_GB2312" w:eastAsia="仿宋_GB2312" w:cs="仿宋_GB2312"/>
                <w:kern w:val="0"/>
                <w:sz w:val="28"/>
                <w:szCs w:val="28"/>
              </w:rPr>
              <w:t>指标</w:t>
            </w:r>
          </w:p>
        </w:tc>
        <w:tc>
          <w:tcPr>
            <w:tcW w:w="1189" w:type="dxa"/>
            <w:tcBorders>
              <w:top w:val="single" w:color="000000" w:sz="4" w:space="0"/>
              <w:left w:val="single" w:color="000000" w:sz="4" w:space="0"/>
              <w:bottom w:val="single" w:color="000000" w:sz="4" w:space="0"/>
              <w:right w:val="single" w:color="000000" w:sz="4" w:space="0"/>
            </w:tcBorders>
          </w:tcPr>
          <w:p w14:paraId="74D23599">
            <w:pPr>
              <w:rPr>
                <w:rFonts w:ascii="宋体" w:hAnsi="宋体" w:cs="宋体"/>
                <w:color w:val="000000"/>
                <w:kern w:val="0"/>
                <w:sz w:val="18"/>
                <w:szCs w:val="18"/>
              </w:rPr>
            </w:pPr>
            <w:r>
              <w:rPr>
                <w:rFonts w:ascii="宋体" w:hAnsi="宋体" w:cs="宋体"/>
                <w:color w:val="000000"/>
                <w:kern w:val="0"/>
                <w:sz w:val="18"/>
                <w:szCs w:val="18"/>
              </w:rPr>
              <w:t>继续教育及食堂经费</w:t>
            </w:r>
          </w:p>
        </w:tc>
        <w:tc>
          <w:tcPr>
            <w:tcW w:w="1224" w:type="dxa"/>
            <w:tcBorders>
              <w:top w:val="single" w:color="000000" w:sz="4" w:space="0"/>
              <w:left w:val="single" w:color="000000" w:sz="4" w:space="0"/>
              <w:bottom w:val="single" w:color="000000" w:sz="4" w:space="0"/>
              <w:right w:val="single" w:color="000000" w:sz="4" w:space="0"/>
            </w:tcBorders>
            <w:vAlign w:val="bottom"/>
          </w:tcPr>
          <w:p w14:paraId="3F1D3B25">
            <w:pPr>
              <w:widowControl/>
              <w:spacing w:line="320" w:lineRule="exact"/>
              <w:jc w:val="center"/>
              <w:textAlignment w:val="bottom"/>
              <w:rPr>
                <w:rFonts w:ascii="宋体" w:hAnsi="宋体" w:cs="宋体"/>
                <w:color w:val="000000"/>
                <w:kern w:val="0"/>
                <w:sz w:val="18"/>
                <w:szCs w:val="18"/>
              </w:rPr>
            </w:pPr>
            <w:r>
              <w:rPr>
                <w:rFonts w:ascii="宋体" w:hAnsi="宋体" w:cs="宋体"/>
                <w:color w:val="000000"/>
                <w:kern w:val="0"/>
                <w:sz w:val="18"/>
                <w:szCs w:val="18"/>
              </w:rPr>
              <w:t>解决后勤保障，</w:t>
            </w:r>
            <w:r>
              <w:rPr>
                <w:rFonts w:hint="eastAsia" w:ascii="宋体" w:hAnsi="宋体" w:cs="宋体"/>
                <w:color w:val="000000"/>
                <w:kern w:val="0"/>
                <w:sz w:val="18"/>
                <w:szCs w:val="18"/>
              </w:rPr>
              <w:t>提高素质</w:t>
            </w:r>
          </w:p>
        </w:tc>
        <w:tc>
          <w:tcPr>
            <w:tcW w:w="2409" w:type="dxa"/>
            <w:tcBorders>
              <w:top w:val="single" w:color="000000" w:sz="4" w:space="0"/>
              <w:left w:val="single" w:color="000000" w:sz="4" w:space="0"/>
              <w:bottom w:val="single" w:color="000000" w:sz="4" w:space="0"/>
              <w:right w:val="single" w:color="000000" w:sz="4" w:space="0"/>
            </w:tcBorders>
            <w:vAlign w:val="bottom"/>
          </w:tcPr>
          <w:p w14:paraId="2C1B08C4">
            <w:pPr>
              <w:widowControl/>
              <w:spacing w:line="320" w:lineRule="exact"/>
              <w:jc w:val="center"/>
              <w:textAlignment w:val="bottom"/>
              <w:rPr>
                <w:rFonts w:ascii="宋体" w:hAnsi="宋体" w:cs="宋体"/>
                <w:color w:val="000000"/>
                <w:kern w:val="0"/>
                <w:sz w:val="18"/>
                <w:szCs w:val="18"/>
              </w:rPr>
            </w:pPr>
            <w:r>
              <w:rPr>
                <w:rFonts w:ascii="宋体" w:hAnsi="宋体" w:cs="宋体"/>
                <w:color w:val="000000"/>
                <w:kern w:val="0"/>
                <w:sz w:val="18"/>
                <w:szCs w:val="18"/>
              </w:rPr>
              <w:t>解决后勤保障，</w:t>
            </w:r>
            <w:r>
              <w:rPr>
                <w:rFonts w:hint="eastAsia" w:ascii="宋体" w:hAnsi="宋体" w:cs="宋体"/>
                <w:color w:val="000000"/>
                <w:kern w:val="0"/>
                <w:sz w:val="18"/>
                <w:szCs w:val="18"/>
              </w:rPr>
              <w:t>提高素质</w:t>
            </w:r>
          </w:p>
        </w:tc>
      </w:tr>
      <w:tr w14:paraId="1306A2C1">
        <w:tblPrEx>
          <w:tblCellMar>
            <w:top w:w="0" w:type="dxa"/>
            <w:left w:w="108" w:type="dxa"/>
            <w:bottom w:w="0" w:type="dxa"/>
            <w:right w:w="108" w:type="dxa"/>
          </w:tblCellMar>
        </w:tblPrEx>
        <w:trPr>
          <w:gridAfter w:val="1"/>
          <w:wAfter w:w="236" w:type="dxa"/>
          <w:trHeight w:val="530" w:hRule="atLeast"/>
        </w:trPr>
        <w:tc>
          <w:tcPr>
            <w:tcW w:w="1976" w:type="dxa"/>
            <w:vMerge w:val="continue"/>
            <w:tcBorders>
              <w:left w:val="single" w:color="000000" w:sz="4" w:space="0"/>
              <w:bottom w:val="single" w:color="000000" w:sz="4" w:space="0"/>
              <w:right w:val="single" w:color="000000" w:sz="4" w:space="0"/>
            </w:tcBorders>
            <w:vAlign w:val="center"/>
          </w:tcPr>
          <w:p w14:paraId="6D5C57F6">
            <w:pPr>
              <w:spacing w:line="320" w:lineRule="exact"/>
              <w:jc w:val="center"/>
              <w:rPr>
                <w:rFonts w:ascii="仿宋_GB2312" w:hAnsi="仿宋_GB2312" w:eastAsia="仿宋_GB2312" w:cs="仿宋_GB2312"/>
                <w:sz w:val="28"/>
                <w:szCs w:val="28"/>
              </w:rPr>
            </w:pPr>
          </w:p>
        </w:tc>
        <w:tc>
          <w:tcPr>
            <w:tcW w:w="1142" w:type="dxa"/>
            <w:tcBorders>
              <w:top w:val="single" w:color="000000" w:sz="4" w:space="0"/>
              <w:left w:val="single" w:color="000000" w:sz="4" w:space="0"/>
              <w:bottom w:val="single" w:color="000000" w:sz="4" w:space="0"/>
              <w:right w:val="single" w:color="000000" w:sz="4" w:space="0"/>
            </w:tcBorders>
            <w:vAlign w:val="bottom"/>
          </w:tcPr>
          <w:p w14:paraId="761B5A8B">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满意</w:t>
            </w:r>
            <w:r>
              <w:rPr>
                <w:rFonts w:ascii="仿宋_GB2312" w:hAnsi="仿宋_GB2312" w:eastAsia="仿宋_GB2312" w:cs="仿宋_GB2312"/>
                <w:kern w:val="0"/>
                <w:sz w:val="28"/>
                <w:szCs w:val="28"/>
              </w:rPr>
              <w:br w:type="textWrapping"/>
            </w:r>
            <w:r>
              <w:rPr>
                <w:rFonts w:hint="eastAsia" w:ascii="仿宋_GB2312" w:hAnsi="仿宋_GB2312" w:eastAsia="仿宋_GB2312" w:cs="仿宋_GB2312"/>
                <w:kern w:val="0"/>
                <w:sz w:val="28"/>
                <w:szCs w:val="28"/>
              </w:rPr>
              <w:t>度指标</w:t>
            </w:r>
          </w:p>
        </w:tc>
        <w:tc>
          <w:tcPr>
            <w:tcW w:w="1635" w:type="dxa"/>
            <w:tcBorders>
              <w:top w:val="single" w:color="000000" w:sz="4" w:space="0"/>
              <w:left w:val="single" w:color="000000" w:sz="4" w:space="0"/>
              <w:bottom w:val="single" w:color="000000" w:sz="4" w:space="0"/>
              <w:right w:val="single" w:color="000000" w:sz="4" w:space="0"/>
            </w:tcBorders>
            <w:vAlign w:val="bottom"/>
          </w:tcPr>
          <w:p w14:paraId="0E98A253">
            <w:pPr>
              <w:widowControl/>
              <w:spacing w:line="320" w:lineRule="exact"/>
              <w:jc w:val="center"/>
              <w:textAlignment w:val="bottom"/>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满意度</w:t>
            </w:r>
          </w:p>
          <w:p w14:paraId="7E511D95">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指标</w:t>
            </w:r>
          </w:p>
        </w:tc>
        <w:tc>
          <w:tcPr>
            <w:tcW w:w="1189" w:type="dxa"/>
            <w:tcBorders>
              <w:top w:val="single" w:color="000000" w:sz="4" w:space="0"/>
              <w:left w:val="single" w:color="000000" w:sz="4" w:space="0"/>
              <w:bottom w:val="single" w:color="000000" w:sz="4" w:space="0"/>
              <w:right w:val="single" w:color="000000" w:sz="4" w:space="0"/>
            </w:tcBorders>
            <w:vAlign w:val="bottom"/>
          </w:tcPr>
          <w:p w14:paraId="12AE4B7A">
            <w:pPr>
              <w:widowControl/>
              <w:spacing w:line="320" w:lineRule="exact"/>
              <w:jc w:val="center"/>
              <w:textAlignment w:val="bottom"/>
              <w:rPr>
                <w:rFonts w:ascii="宋体" w:hAnsi="宋体" w:cs="宋体"/>
                <w:color w:val="000000"/>
                <w:kern w:val="0"/>
                <w:sz w:val="18"/>
                <w:szCs w:val="18"/>
              </w:rPr>
            </w:pPr>
            <w:r>
              <w:rPr>
                <w:rFonts w:ascii="宋体" w:hAnsi="宋体" w:cs="宋体"/>
                <w:color w:val="000000"/>
                <w:kern w:val="0"/>
                <w:sz w:val="18"/>
                <w:szCs w:val="18"/>
              </w:rPr>
              <w:t>继续教育及食堂经费</w:t>
            </w:r>
          </w:p>
        </w:tc>
        <w:tc>
          <w:tcPr>
            <w:tcW w:w="1224" w:type="dxa"/>
            <w:tcBorders>
              <w:top w:val="single" w:color="000000" w:sz="4" w:space="0"/>
              <w:left w:val="single" w:color="000000" w:sz="4" w:space="0"/>
              <w:bottom w:val="single" w:color="000000" w:sz="4" w:space="0"/>
              <w:right w:val="single" w:color="000000" w:sz="4" w:space="0"/>
            </w:tcBorders>
            <w:vAlign w:val="center"/>
          </w:tcPr>
          <w:p w14:paraId="67845198">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群众满意度达到60%以上</w:t>
            </w:r>
          </w:p>
        </w:tc>
        <w:tc>
          <w:tcPr>
            <w:tcW w:w="2409" w:type="dxa"/>
            <w:tcBorders>
              <w:top w:val="single" w:color="000000" w:sz="4" w:space="0"/>
              <w:left w:val="single" w:color="000000" w:sz="4" w:space="0"/>
              <w:bottom w:val="single" w:color="000000" w:sz="4" w:space="0"/>
              <w:right w:val="single" w:color="000000" w:sz="4" w:space="0"/>
            </w:tcBorders>
            <w:vAlign w:val="center"/>
          </w:tcPr>
          <w:p w14:paraId="51EE3D23">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群众满意度达到60%以上</w:t>
            </w:r>
          </w:p>
        </w:tc>
      </w:tr>
    </w:tbl>
    <w:p w14:paraId="5435228C">
      <w:pPr>
        <w:widowControl/>
        <w:jc w:val="left"/>
        <w:rPr>
          <w:rStyle w:val="18"/>
          <w:rFonts w:ascii="黑体" w:hAnsi="黑体" w:eastAsia="黑体"/>
          <w:b w:val="0"/>
        </w:rPr>
      </w:pPr>
    </w:p>
    <w:p w14:paraId="2430CB27">
      <w:pPr>
        <w:spacing w:line="600" w:lineRule="exact"/>
        <w:jc w:val="center"/>
        <w:outlineLvl w:val="0"/>
        <w:rPr>
          <w:rFonts w:ascii="黑体" w:hAnsi="黑体" w:eastAsia="黑体"/>
          <w:color w:val="000000"/>
          <w:sz w:val="44"/>
          <w:szCs w:val="44"/>
        </w:rPr>
      </w:pPr>
    </w:p>
    <w:p w14:paraId="7F89A7BD">
      <w:pPr>
        <w:spacing w:line="600" w:lineRule="exact"/>
        <w:jc w:val="center"/>
        <w:outlineLvl w:val="0"/>
        <w:rPr>
          <w:rFonts w:ascii="黑体" w:hAnsi="黑体" w:eastAsia="黑体"/>
          <w:color w:val="000000"/>
          <w:sz w:val="44"/>
          <w:szCs w:val="44"/>
        </w:rPr>
      </w:pPr>
    </w:p>
    <w:p w14:paraId="03BB305E">
      <w:pPr>
        <w:spacing w:line="600" w:lineRule="exact"/>
        <w:jc w:val="center"/>
        <w:rPr>
          <w:rFonts w:ascii="仿宋_GB2312" w:hAnsi="宋体" w:eastAsia="仿宋_GB2312"/>
          <w:i/>
          <w:sz w:val="32"/>
          <w:szCs w:val="32"/>
          <w:lang w:val="zh-CN"/>
        </w:rPr>
      </w:pPr>
      <w:r>
        <w:rPr>
          <w:rFonts w:hint="eastAsia" w:ascii="方正小标宋简体" w:hAnsi="方正小标宋简体" w:eastAsia="方正小标宋简体" w:cs="方正小标宋简体"/>
          <w:sz w:val="40"/>
          <w:szCs w:val="40"/>
        </w:rPr>
        <w:t>2021年</w:t>
      </w:r>
      <w:r>
        <w:rPr>
          <w:rFonts w:hint="eastAsia" w:ascii="方正小标宋简体" w:hAnsi="方正小标宋简体" w:eastAsia="方正小标宋简体" w:cs="方正小标宋简体"/>
          <w:sz w:val="40"/>
          <w:szCs w:val="40"/>
          <w:lang w:val="zh-CN"/>
        </w:rPr>
        <w:t>专项预算项目支出绩效自评报告</w:t>
      </w:r>
    </w:p>
    <w:p w14:paraId="434BC5A0">
      <w:pPr>
        <w:spacing w:line="600" w:lineRule="exact"/>
        <w:jc w:val="center"/>
        <w:rPr>
          <w:rFonts w:ascii="宋体" w:hAnsi="宋体"/>
          <w:sz w:val="32"/>
          <w:szCs w:val="32"/>
          <w:lang w:val="zh-CN"/>
        </w:rPr>
      </w:pPr>
      <w:r>
        <w:rPr>
          <w:rFonts w:hint="eastAsia" w:ascii="仿宋_GB2312" w:hAnsi="宋体" w:eastAsia="仿宋_GB2312"/>
          <w:sz w:val="32"/>
          <w:szCs w:val="32"/>
          <w:lang w:val="zh-CN"/>
        </w:rPr>
        <w:t>（石油液化气完全培训）</w:t>
      </w:r>
    </w:p>
    <w:p w14:paraId="5C9792FB">
      <w:pPr>
        <w:adjustRightInd w:val="0"/>
        <w:snapToGrid w:val="0"/>
        <w:spacing w:line="600" w:lineRule="exact"/>
        <w:ind w:firstLine="720"/>
        <w:rPr>
          <w:rFonts w:ascii="黑体" w:hAnsi="宋体" w:eastAsia="黑体"/>
          <w:sz w:val="32"/>
          <w:szCs w:val="32"/>
          <w:lang w:val="zh-CN"/>
        </w:rPr>
      </w:pPr>
      <w:r>
        <w:rPr>
          <w:rFonts w:hint="eastAsia" w:ascii="黑体" w:hAnsi="宋体" w:eastAsia="黑体"/>
          <w:sz w:val="32"/>
          <w:szCs w:val="32"/>
        </w:rPr>
        <w:t>一、</w:t>
      </w:r>
      <w:r>
        <w:rPr>
          <w:rFonts w:hint="eastAsia" w:ascii="黑体" w:hAnsi="宋体" w:eastAsia="黑体"/>
          <w:sz w:val="32"/>
          <w:szCs w:val="32"/>
          <w:lang w:val="zh-CN"/>
        </w:rPr>
        <w:t>项目概况</w:t>
      </w:r>
    </w:p>
    <w:p w14:paraId="07D944A2">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（一）项目基本情况。</w:t>
      </w:r>
    </w:p>
    <w:p w14:paraId="79BB24BB">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1．攀枝花市东区</w:t>
      </w:r>
      <w:r>
        <w:rPr>
          <w:rFonts w:hint="eastAsia" w:ascii="仿宋_GB2312" w:eastAsia="仿宋_GB2312"/>
          <w:sz w:val="32"/>
          <w:szCs w:val="32"/>
          <w:lang w:val="zh-CN"/>
        </w:rPr>
        <w:t>综合行政执法局</w:t>
      </w:r>
      <w:r>
        <w:rPr>
          <w:rFonts w:hint="eastAsia" w:ascii="仿宋_GB2312" w:hAnsi="宋体" w:eastAsia="仿宋_GB2312"/>
          <w:sz w:val="32"/>
          <w:szCs w:val="32"/>
          <w:lang w:val="zh-CN"/>
        </w:rPr>
        <w:t>是该项目的具体实施主体。</w:t>
      </w:r>
    </w:p>
    <w:p w14:paraId="5505517C">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2．项目立项、资金申报的依据：每年组织2次石油液化气安全培训，安全使用宣传等。</w:t>
      </w:r>
    </w:p>
    <w:p w14:paraId="1F8967E6">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3．资金管理办法制定情况，资金支持具体项目的条件、范围与支持方式概况：石油液化气安全培训，安全使用宣传。</w:t>
      </w:r>
    </w:p>
    <w:p w14:paraId="50400779">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4．资金分配的原则及考虑因素：每年组织2次石油液化气安全培训，安全使用宣传</w:t>
      </w:r>
      <w:r>
        <w:rPr>
          <w:rFonts w:ascii="仿宋_GB2312" w:hAnsi="宋体" w:eastAsia="仿宋_GB2312"/>
          <w:sz w:val="32"/>
          <w:szCs w:val="32"/>
          <w:lang w:val="zh-CN"/>
        </w:rPr>
        <w:t>。</w:t>
      </w:r>
    </w:p>
    <w:p w14:paraId="3FA897CA">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（二）项目绩效目标。</w:t>
      </w:r>
    </w:p>
    <w:p w14:paraId="68943EF9">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1．项目主要内容：每年组织2次石油液化气安全培训，安全使用宣传等。</w:t>
      </w:r>
    </w:p>
    <w:p w14:paraId="4E381F2C">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2.项目应实现的具体绩效目标：油液化气安全培训，安全使用宣传</w:t>
      </w:r>
      <w:r>
        <w:rPr>
          <w:rFonts w:ascii="仿宋_GB2312" w:hAnsi="宋体" w:eastAsia="仿宋_GB2312"/>
          <w:sz w:val="32"/>
          <w:szCs w:val="32"/>
          <w:lang w:val="zh-CN"/>
        </w:rPr>
        <w:t>。</w:t>
      </w:r>
    </w:p>
    <w:p w14:paraId="4912ED73">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3.分析评价申报内容是否与实际相符，申报目标是否合理可行。通过自评，申报内容与实际相符，申报目标合理可行。</w:t>
      </w:r>
    </w:p>
    <w:p w14:paraId="4EF00B4D">
      <w:pPr>
        <w:pStyle w:val="13"/>
        <w:shd w:val="clear" w:color="auto" w:fill="FFFFFF"/>
        <w:spacing w:before="0" w:beforeAutospacing="0" w:after="0" w:afterAutospacing="0" w:line="600" w:lineRule="atLeast"/>
        <w:ind w:firstLine="640"/>
        <w:rPr>
          <w:rFonts w:ascii="微软雅黑" w:hAnsi="微软雅黑" w:eastAsia="微软雅黑"/>
          <w:color w:val="333333"/>
        </w:rPr>
      </w:pPr>
      <w:r>
        <w:rPr>
          <w:rFonts w:hint="eastAsia" w:ascii="楷体_GB2312" w:eastAsia="楷体_GB2312" w:cs="Times New Roman"/>
          <w:b/>
          <w:kern w:val="2"/>
          <w:sz w:val="32"/>
          <w:szCs w:val="32"/>
          <w:lang w:val="zh-CN"/>
        </w:rPr>
        <w:t>（三）项目自评步骤及方法。</w:t>
      </w:r>
    </w:p>
    <w:p w14:paraId="0D9A1FB1">
      <w:pPr>
        <w:pStyle w:val="13"/>
        <w:shd w:val="clear" w:color="auto" w:fill="FFFFFF"/>
        <w:spacing w:before="0" w:beforeAutospacing="0" w:after="0" w:afterAutospacing="0" w:line="600" w:lineRule="atLeast"/>
        <w:ind w:firstLine="640"/>
        <w:rPr>
          <w:rFonts w:ascii="仿宋_GB2312" w:eastAsia="仿宋_GB2312" w:cs="Times New Roman"/>
          <w:kern w:val="2"/>
          <w:sz w:val="32"/>
          <w:szCs w:val="32"/>
          <w:lang w:val="zh-CN"/>
        </w:rPr>
      </w:pPr>
      <w:r>
        <w:rPr>
          <w:rFonts w:hint="eastAsia" w:ascii="仿宋_GB2312" w:eastAsia="仿宋_GB2312" w:cs="Times New Roman"/>
          <w:kern w:val="2"/>
          <w:sz w:val="32"/>
          <w:szCs w:val="32"/>
          <w:lang w:val="zh-CN"/>
        </w:rPr>
        <w:t>按照区财政下达的项目支出绩效评价指标体系，针对申报内容、实施情况、资金兑现、财务管理、社会效益等做出自我评价。</w:t>
      </w:r>
    </w:p>
    <w:p w14:paraId="2555DEA5">
      <w:pPr>
        <w:adjustRightInd w:val="0"/>
        <w:snapToGrid w:val="0"/>
        <w:spacing w:line="600" w:lineRule="exact"/>
        <w:ind w:firstLine="720"/>
        <w:rPr>
          <w:rFonts w:ascii="黑体" w:hAnsi="宋体" w:eastAsia="黑体"/>
          <w:sz w:val="32"/>
          <w:szCs w:val="32"/>
        </w:rPr>
      </w:pPr>
      <w:r>
        <w:rPr>
          <w:rFonts w:hint="eastAsia" w:ascii="黑体" w:hAnsi="宋体" w:eastAsia="黑体"/>
          <w:sz w:val="32"/>
          <w:szCs w:val="32"/>
        </w:rPr>
        <w:t>二、项目资金申报及使用情况</w:t>
      </w:r>
    </w:p>
    <w:p w14:paraId="1597D6DF">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（一）项目资金申报及批复情况。</w:t>
      </w:r>
    </w:p>
    <w:p w14:paraId="46CFF38B">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该项目在上年末进行预算工作时申报，年初区财政下达批复及拨付经费。</w:t>
      </w:r>
    </w:p>
    <w:p w14:paraId="48A1FF2C">
      <w:pPr>
        <w:adjustRightInd w:val="0"/>
        <w:snapToGrid w:val="0"/>
        <w:spacing w:line="600" w:lineRule="exact"/>
        <w:ind w:firstLine="720"/>
        <w:rPr>
          <w:rFonts w:ascii="仿宋_GB2312" w:hAnsi="宋体" w:eastAsia="仿宋_GB2312"/>
          <w:sz w:val="32"/>
          <w:szCs w:val="32"/>
          <w:lang w:val="zh-CN"/>
        </w:rPr>
      </w:pPr>
      <w:r>
        <w:rPr>
          <w:rFonts w:hint="eastAsia" w:ascii="楷体_GB2312" w:hAnsi="宋体" w:eastAsia="楷体_GB2312"/>
          <w:b/>
          <w:sz w:val="32"/>
          <w:szCs w:val="32"/>
          <w:lang w:val="zh-CN"/>
        </w:rPr>
        <w:t>（二）资金计划、到位及使用情况。</w:t>
      </w:r>
    </w:p>
    <w:p w14:paraId="07724417">
      <w:pPr>
        <w:pStyle w:val="13"/>
        <w:shd w:val="clear" w:color="auto" w:fill="FFFFFF"/>
        <w:spacing w:before="0" w:beforeAutospacing="0" w:after="0" w:afterAutospacing="0" w:line="600" w:lineRule="atLeast"/>
        <w:ind w:firstLine="640"/>
        <w:rPr>
          <w:rFonts w:ascii="仿宋_GB2312" w:eastAsia="仿宋_GB2312" w:cs="Times New Roman"/>
          <w:kern w:val="2"/>
          <w:sz w:val="32"/>
          <w:szCs w:val="32"/>
          <w:lang w:val="zh-CN"/>
        </w:rPr>
      </w:pPr>
      <w:r>
        <w:rPr>
          <w:rFonts w:hint="eastAsia" w:ascii="仿宋_GB2312" w:eastAsia="仿宋_GB2312" w:cs="Times New Roman"/>
          <w:kern w:val="2"/>
          <w:sz w:val="32"/>
          <w:szCs w:val="32"/>
          <w:lang w:val="zh-CN"/>
        </w:rPr>
        <w:t>1．资金计划。</w:t>
      </w:r>
    </w:p>
    <w:p w14:paraId="75BF3F87">
      <w:pPr>
        <w:pStyle w:val="13"/>
        <w:shd w:val="clear" w:color="auto" w:fill="FFFFFF"/>
        <w:spacing w:before="0" w:beforeAutospacing="0" w:after="0" w:afterAutospacing="0" w:line="600" w:lineRule="atLeast"/>
        <w:ind w:firstLine="640"/>
        <w:rPr>
          <w:rFonts w:ascii="仿宋_GB2312" w:eastAsia="仿宋_GB2312" w:cs="Times New Roman"/>
          <w:kern w:val="2"/>
          <w:sz w:val="32"/>
          <w:szCs w:val="32"/>
          <w:lang w:val="zh-CN"/>
        </w:rPr>
      </w:pPr>
      <w:r>
        <w:rPr>
          <w:rFonts w:hint="eastAsia" w:ascii="仿宋_GB2312" w:eastAsia="仿宋_GB2312" w:cs="Times New Roman"/>
          <w:kern w:val="2"/>
          <w:sz w:val="32"/>
          <w:szCs w:val="32"/>
          <w:lang w:val="zh-CN"/>
        </w:rPr>
        <w:t>该项目属区级预算项目经费。</w:t>
      </w:r>
    </w:p>
    <w:p w14:paraId="72B7C9E5">
      <w:pPr>
        <w:pStyle w:val="13"/>
        <w:shd w:val="clear" w:color="auto" w:fill="FFFFFF"/>
        <w:spacing w:before="0" w:beforeAutospacing="0" w:after="0" w:afterAutospacing="0" w:line="600" w:lineRule="atLeast"/>
        <w:ind w:firstLine="640"/>
        <w:rPr>
          <w:rFonts w:ascii="仿宋_GB2312" w:eastAsia="仿宋_GB2312" w:cs="Times New Roman"/>
          <w:kern w:val="2"/>
          <w:sz w:val="32"/>
          <w:szCs w:val="32"/>
          <w:lang w:val="zh-CN"/>
        </w:rPr>
      </w:pPr>
      <w:r>
        <w:rPr>
          <w:rFonts w:hint="eastAsia" w:ascii="仿宋_GB2312" w:eastAsia="仿宋_GB2312" w:cs="Times New Roman"/>
          <w:kern w:val="2"/>
          <w:sz w:val="32"/>
          <w:szCs w:val="32"/>
          <w:lang w:val="zh-CN"/>
        </w:rPr>
        <w:t>2．资金到位。</w:t>
      </w:r>
    </w:p>
    <w:p w14:paraId="61F326A8">
      <w:pPr>
        <w:pStyle w:val="13"/>
        <w:shd w:val="clear" w:color="auto" w:fill="FFFFFF"/>
        <w:spacing w:before="0" w:beforeAutospacing="0" w:after="0" w:afterAutospacing="0" w:line="600" w:lineRule="atLeast"/>
        <w:ind w:firstLine="640"/>
        <w:rPr>
          <w:rFonts w:ascii="仿宋_GB2312" w:eastAsia="仿宋_GB2312" w:cs="Times New Roman"/>
          <w:kern w:val="2"/>
          <w:sz w:val="32"/>
          <w:szCs w:val="32"/>
          <w:lang w:val="zh-CN"/>
        </w:rPr>
      </w:pPr>
      <w:r>
        <w:rPr>
          <w:rFonts w:hint="eastAsia" w:ascii="仿宋_GB2312" w:eastAsia="仿宋_GB2312" w:cs="Times New Roman"/>
          <w:kern w:val="2"/>
          <w:sz w:val="32"/>
          <w:szCs w:val="32"/>
          <w:lang w:val="zh-CN"/>
        </w:rPr>
        <w:t>已全部到位。</w:t>
      </w:r>
    </w:p>
    <w:p w14:paraId="33DB0E62">
      <w:pPr>
        <w:pStyle w:val="13"/>
        <w:shd w:val="clear" w:color="auto" w:fill="FFFFFF"/>
        <w:spacing w:before="0" w:beforeAutospacing="0" w:after="0" w:afterAutospacing="0" w:line="600" w:lineRule="atLeast"/>
        <w:ind w:firstLine="640"/>
        <w:rPr>
          <w:rFonts w:ascii="仿宋_GB2312" w:eastAsia="仿宋_GB2312" w:cs="Times New Roman"/>
          <w:kern w:val="2"/>
          <w:sz w:val="32"/>
          <w:szCs w:val="32"/>
          <w:lang w:val="zh-CN"/>
        </w:rPr>
      </w:pPr>
      <w:r>
        <w:rPr>
          <w:rFonts w:hint="eastAsia" w:ascii="仿宋_GB2312" w:eastAsia="仿宋_GB2312" w:cs="Times New Roman"/>
          <w:kern w:val="2"/>
          <w:sz w:val="32"/>
          <w:szCs w:val="32"/>
          <w:lang w:val="zh-CN"/>
        </w:rPr>
        <w:t>3．资金使用。</w:t>
      </w:r>
    </w:p>
    <w:p w14:paraId="7FC09F22">
      <w:pPr>
        <w:pStyle w:val="13"/>
        <w:shd w:val="clear" w:color="auto" w:fill="FFFFFF"/>
        <w:spacing w:before="0" w:beforeAutospacing="0" w:after="0" w:afterAutospacing="0" w:line="600" w:lineRule="atLeast"/>
        <w:ind w:firstLine="640"/>
        <w:rPr>
          <w:rFonts w:ascii="仿宋_GB2312" w:eastAsia="仿宋_GB2312" w:cs="Times New Roman"/>
          <w:kern w:val="2"/>
          <w:sz w:val="32"/>
          <w:szCs w:val="32"/>
          <w:lang w:val="zh-CN"/>
        </w:rPr>
      </w:pPr>
      <w:r>
        <w:rPr>
          <w:rFonts w:hint="eastAsia" w:ascii="仿宋_GB2312" w:eastAsia="仿宋_GB2312" w:cs="Times New Roman"/>
          <w:kern w:val="2"/>
          <w:sz w:val="32"/>
          <w:szCs w:val="32"/>
          <w:lang w:val="zh-CN"/>
        </w:rPr>
        <w:t>该项目资金已在2021年内按相关规定全部使用，资金的支付范围、支付标准、支付依据合法合规、与预算相符。</w:t>
      </w:r>
    </w:p>
    <w:p w14:paraId="358C7D63">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（三）项目财务管理情况。</w:t>
      </w:r>
    </w:p>
    <w:p w14:paraId="4B64313A">
      <w:pPr>
        <w:adjustRightInd w:val="0"/>
        <w:snapToGrid w:val="0"/>
        <w:spacing w:line="600" w:lineRule="exact"/>
        <w:ind w:firstLine="720"/>
        <w:rPr>
          <w:rFonts w:ascii="仿宋_GB2312" w:hAnsi="宋体" w:eastAsia="仿宋_GB2312"/>
          <w:sz w:val="32"/>
          <w:szCs w:val="32"/>
          <w:lang w:val="zh-CN"/>
        </w:rPr>
      </w:pPr>
      <w:r>
        <w:rPr>
          <w:rFonts w:ascii="仿宋_GB2312" w:hAnsi="宋体" w:eastAsia="仿宋_GB2312"/>
          <w:sz w:val="32"/>
          <w:szCs w:val="32"/>
          <w:lang w:val="zh-CN"/>
        </w:rPr>
        <w:t>财务管理制度健全，严格执行财务管理制度，账务处理及时，会计核算规范</w:t>
      </w:r>
      <w:r>
        <w:rPr>
          <w:rFonts w:hint="eastAsia" w:ascii="仿宋_GB2312" w:hAnsi="宋体" w:eastAsia="仿宋_GB2312"/>
          <w:sz w:val="32"/>
          <w:szCs w:val="32"/>
          <w:lang w:val="zh-CN"/>
        </w:rPr>
        <w:t>。</w:t>
      </w:r>
    </w:p>
    <w:p w14:paraId="541E286E">
      <w:pPr>
        <w:adjustRightInd w:val="0"/>
        <w:snapToGrid w:val="0"/>
        <w:spacing w:line="600" w:lineRule="exact"/>
        <w:ind w:firstLine="720"/>
        <w:rPr>
          <w:rFonts w:ascii="黑体" w:hAnsi="宋体" w:eastAsia="黑体"/>
          <w:sz w:val="32"/>
          <w:szCs w:val="32"/>
        </w:rPr>
      </w:pPr>
      <w:r>
        <w:rPr>
          <w:rFonts w:hint="eastAsia" w:ascii="黑体" w:hAnsi="宋体" w:eastAsia="黑体"/>
          <w:sz w:val="32"/>
          <w:szCs w:val="32"/>
        </w:rPr>
        <w:t>三、项目实施及管理情况</w:t>
      </w:r>
    </w:p>
    <w:p w14:paraId="2B20DEFF">
      <w:pPr>
        <w:pStyle w:val="13"/>
        <w:shd w:val="clear" w:color="auto" w:fill="FFFFFF"/>
        <w:spacing w:before="0" w:beforeAutospacing="0" w:after="0" w:afterAutospacing="0" w:line="600" w:lineRule="atLeast"/>
        <w:ind w:firstLine="640" w:firstLineChars="200"/>
        <w:rPr>
          <w:rFonts w:ascii="仿宋_GB2312" w:eastAsia="仿宋_GB2312" w:cs="Times New Roman"/>
          <w:kern w:val="2"/>
          <w:sz w:val="32"/>
          <w:szCs w:val="32"/>
          <w:lang w:val="zh-CN"/>
        </w:rPr>
      </w:pPr>
      <w:r>
        <w:rPr>
          <w:rFonts w:hint="eastAsia" w:ascii="仿宋_GB2312" w:eastAsia="仿宋_GB2312" w:cs="Times New Roman"/>
          <w:kern w:val="2"/>
          <w:sz w:val="32"/>
          <w:szCs w:val="32"/>
          <w:lang w:val="zh-CN"/>
        </w:rPr>
        <w:t>结合项目组织实施管理办法，重点围绕以下内容进行分析评价，并对自评中发现的问题分析说明。</w:t>
      </w:r>
    </w:p>
    <w:p w14:paraId="1AD30909">
      <w:pPr>
        <w:pStyle w:val="13"/>
        <w:shd w:val="clear" w:color="auto" w:fill="FFFFFF"/>
        <w:spacing w:before="0" w:beforeAutospacing="0" w:after="0" w:afterAutospacing="0" w:line="600" w:lineRule="atLeast"/>
        <w:ind w:left="1720" w:hanging="1080"/>
        <w:rPr>
          <w:rFonts w:ascii="楷体_GB2312" w:eastAsia="楷体_GB2312" w:cs="Times New Roman"/>
          <w:b/>
          <w:kern w:val="2"/>
          <w:sz w:val="32"/>
          <w:szCs w:val="32"/>
          <w:lang w:val="zh-CN"/>
        </w:rPr>
      </w:pPr>
      <w:r>
        <w:rPr>
          <w:rFonts w:hint="eastAsia" w:ascii="楷体_GB2312" w:eastAsia="楷体_GB2312" w:cs="Times New Roman"/>
          <w:b/>
          <w:kern w:val="2"/>
          <w:sz w:val="32"/>
          <w:szCs w:val="32"/>
          <w:lang w:val="zh-CN"/>
        </w:rPr>
        <w:t>（一）项目组织架构及实施流程。</w:t>
      </w:r>
    </w:p>
    <w:p w14:paraId="378A3CEF">
      <w:pPr>
        <w:pStyle w:val="13"/>
        <w:shd w:val="clear" w:color="auto" w:fill="FFFFFF"/>
        <w:spacing w:before="0" w:beforeAutospacing="0" w:after="0" w:afterAutospacing="0" w:line="450" w:lineRule="atLeast"/>
        <w:ind w:firstLine="640"/>
        <w:rPr>
          <w:rFonts w:ascii="仿宋_GB2312" w:eastAsia="仿宋_GB2312" w:cs="Times New Roman"/>
          <w:kern w:val="2"/>
          <w:sz w:val="32"/>
          <w:szCs w:val="32"/>
          <w:lang w:val="zh-CN"/>
        </w:rPr>
      </w:pPr>
      <w:r>
        <w:rPr>
          <w:rFonts w:hint="eastAsia" w:ascii="仿宋_GB2312" w:eastAsia="仿宋_GB2312" w:cs="Times New Roman"/>
          <w:kern w:val="2"/>
          <w:sz w:val="32"/>
          <w:szCs w:val="32"/>
          <w:lang w:val="zh-CN"/>
        </w:rPr>
        <w:t>1.区财政根据预算项目批复，下达项目经费，预算单位进行项目实施计划。</w:t>
      </w:r>
    </w:p>
    <w:p w14:paraId="28A89196">
      <w:pPr>
        <w:pStyle w:val="13"/>
        <w:shd w:val="clear" w:color="auto" w:fill="FFFFFF"/>
        <w:spacing w:before="0" w:beforeAutospacing="0" w:after="0" w:afterAutospacing="0" w:line="600" w:lineRule="atLeast"/>
        <w:ind w:firstLine="640"/>
        <w:rPr>
          <w:rFonts w:ascii="仿宋_GB2312" w:eastAsia="仿宋_GB2312" w:cs="Times New Roman"/>
          <w:kern w:val="2"/>
          <w:sz w:val="32"/>
          <w:szCs w:val="32"/>
          <w:lang w:val="zh-CN"/>
        </w:rPr>
      </w:pPr>
      <w:r>
        <w:rPr>
          <w:rFonts w:hint="eastAsia" w:ascii="仿宋_GB2312" w:eastAsia="仿宋_GB2312" w:cs="Times New Roman"/>
          <w:kern w:val="2"/>
          <w:sz w:val="32"/>
          <w:szCs w:val="32"/>
          <w:lang w:val="zh-CN"/>
        </w:rPr>
        <w:t>2.资金支付时根据实际情况，报分管领导审批同意，呈报主要负责人审核并批复同意支付。</w:t>
      </w:r>
    </w:p>
    <w:p w14:paraId="44D6A285">
      <w:pPr>
        <w:pStyle w:val="13"/>
        <w:shd w:val="clear" w:color="auto" w:fill="FFFFFF"/>
        <w:spacing w:before="0" w:beforeAutospacing="0" w:after="0" w:afterAutospacing="0" w:line="600" w:lineRule="atLeast"/>
        <w:ind w:left="1720" w:hanging="1080"/>
        <w:rPr>
          <w:rFonts w:ascii="楷体_GB2312" w:eastAsia="楷体_GB2312" w:cs="Times New Roman"/>
          <w:b/>
          <w:kern w:val="2"/>
          <w:sz w:val="32"/>
          <w:szCs w:val="32"/>
          <w:lang w:val="zh-CN"/>
        </w:rPr>
      </w:pPr>
      <w:r>
        <w:rPr>
          <w:rFonts w:hint="eastAsia" w:ascii="楷体_GB2312" w:eastAsia="楷体_GB2312" w:cs="Times New Roman"/>
          <w:b/>
          <w:kern w:val="2"/>
          <w:sz w:val="32"/>
          <w:szCs w:val="32"/>
          <w:lang w:val="zh-CN"/>
        </w:rPr>
        <w:t>（二）项目管理情况。</w:t>
      </w:r>
    </w:p>
    <w:p w14:paraId="53103A5C">
      <w:pPr>
        <w:pStyle w:val="13"/>
        <w:shd w:val="clear" w:color="auto" w:fill="FFFFFF"/>
        <w:spacing w:before="0" w:beforeAutospacing="0" w:after="0" w:afterAutospacing="0" w:line="600" w:lineRule="atLeast"/>
        <w:ind w:firstLine="640"/>
        <w:rPr>
          <w:rFonts w:ascii="仿宋_GB2312" w:eastAsia="仿宋_GB2312" w:cs="Times New Roman"/>
          <w:kern w:val="2"/>
          <w:sz w:val="32"/>
          <w:szCs w:val="32"/>
          <w:lang w:val="zh-CN"/>
        </w:rPr>
      </w:pPr>
      <w:r>
        <w:rPr>
          <w:rFonts w:hint="eastAsia" w:ascii="仿宋_GB2312" w:eastAsia="仿宋_GB2312" w:cs="Times New Roman"/>
          <w:kern w:val="2"/>
          <w:sz w:val="32"/>
          <w:szCs w:val="32"/>
          <w:lang w:val="zh-CN"/>
        </w:rPr>
        <w:t>项目是区财政纳入年度预算，我局严格安照项目要求及财经法律法规等要求落实的。</w:t>
      </w:r>
    </w:p>
    <w:p w14:paraId="549AF8C8">
      <w:pPr>
        <w:pStyle w:val="13"/>
        <w:shd w:val="clear" w:color="auto" w:fill="FFFFFF"/>
        <w:spacing w:before="0" w:beforeAutospacing="0" w:after="0" w:afterAutospacing="0" w:line="600" w:lineRule="atLeast"/>
        <w:ind w:left="1720" w:hanging="1080"/>
        <w:rPr>
          <w:rFonts w:ascii="楷体_GB2312" w:eastAsia="楷体_GB2312" w:cs="Times New Roman"/>
          <w:b/>
          <w:kern w:val="2"/>
          <w:sz w:val="32"/>
          <w:szCs w:val="32"/>
          <w:lang w:val="zh-CN"/>
        </w:rPr>
      </w:pPr>
      <w:r>
        <w:rPr>
          <w:rFonts w:hint="eastAsia" w:ascii="楷体_GB2312" w:eastAsia="楷体_GB2312" w:cs="Times New Roman"/>
          <w:b/>
          <w:kern w:val="2"/>
          <w:sz w:val="32"/>
          <w:szCs w:val="32"/>
          <w:lang w:val="zh-CN"/>
        </w:rPr>
        <w:t>（三）项目监管情况。</w:t>
      </w:r>
    </w:p>
    <w:p w14:paraId="01AF06E3">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项目完成情况每年都要向财政部门填写相关的绩效分析评价，并上报相关对口管理部门检查。</w:t>
      </w:r>
    </w:p>
    <w:p w14:paraId="613348BC">
      <w:pPr>
        <w:adjustRightInd w:val="0"/>
        <w:snapToGrid w:val="0"/>
        <w:spacing w:line="600" w:lineRule="exact"/>
        <w:ind w:firstLine="720"/>
        <w:rPr>
          <w:rFonts w:ascii="仿宋_GB2312" w:hAnsi="宋体" w:eastAsia="仿宋_GB2312"/>
          <w:sz w:val="32"/>
          <w:szCs w:val="32"/>
          <w:lang w:val="zh-CN"/>
        </w:rPr>
      </w:pPr>
      <w:r>
        <w:rPr>
          <w:rFonts w:hint="eastAsia" w:ascii="黑体" w:hAnsi="宋体" w:eastAsia="黑体"/>
          <w:sz w:val="32"/>
          <w:szCs w:val="32"/>
        </w:rPr>
        <w:t>四、项目绩效情况</w:t>
      </w:r>
      <w:r>
        <w:rPr>
          <w:rFonts w:hint="eastAsia" w:ascii="仿宋_GB2312" w:hAnsi="宋体" w:eastAsia="仿宋_GB2312"/>
          <w:sz w:val="32"/>
          <w:szCs w:val="32"/>
          <w:lang w:val="zh-CN"/>
        </w:rPr>
        <w:tab/>
      </w:r>
    </w:p>
    <w:p w14:paraId="729D4AD7">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（一）项目完成情况。</w:t>
      </w:r>
    </w:p>
    <w:p w14:paraId="35F96310">
      <w:pPr>
        <w:pStyle w:val="13"/>
        <w:shd w:val="clear" w:color="auto" w:fill="FFFFFF"/>
        <w:spacing w:before="0" w:beforeAutospacing="0" w:after="0" w:afterAutospacing="0" w:line="600" w:lineRule="atLeast"/>
        <w:ind w:firstLine="640"/>
        <w:rPr>
          <w:rFonts w:ascii="仿宋_GB2312" w:eastAsia="仿宋_GB2312" w:cs="Times New Roman"/>
          <w:kern w:val="2"/>
          <w:sz w:val="32"/>
          <w:szCs w:val="32"/>
          <w:lang w:val="zh-CN"/>
        </w:rPr>
      </w:pPr>
      <w:r>
        <w:rPr>
          <w:rFonts w:hint="eastAsia" w:ascii="仿宋_GB2312" w:eastAsia="仿宋_GB2312" w:cs="Times New Roman"/>
          <w:kern w:val="2"/>
          <w:sz w:val="32"/>
          <w:szCs w:val="32"/>
          <w:lang w:val="zh-CN"/>
        </w:rPr>
        <w:t>1.数量指标：培训安全使用宣传</w:t>
      </w:r>
      <w:r>
        <w:rPr>
          <w:rFonts w:ascii="仿宋_GB2312" w:eastAsia="仿宋_GB2312" w:cs="Times New Roman"/>
          <w:kern w:val="2"/>
          <w:sz w:val="32"/>
          <w:szCs w:val="32"/>
          <w:lang w:val="zh-CN"/>
        </w:rPr>
        <w:t>每年2次</w:t>
      </w:r>
      <w:r>
        <w:rPr>
          <w:rFonts w:hint="eastAsia" w:ascii="仿宋_GB2312" w:eastAsia="仿宋_GB2312" w:cs="Times New Roman"/>
          <w:kern w:val="2"/>
          <w:sz w:val="32"/>
          <w:szCs w:val="32"/>
          <w:lang w:val="zh-CN"/>
        </w:rPr>
        <w:t>。</w:t>
      </w:r>
    </w:p>
    <w:p w14:paraId="2D6B70F5">
      <w:pPr>
        <w:pStyle w:val="13"/>
        <w:shd w:val="clear" w:color="auto" w:fill="FFFFFF"/>
        <w:spacing w:before="0" w:beforeAutospacing="0" w:after="0" w:afterAutospacing="0" w:line="450" w:lineRule="atLeast"/>
        <w:ind w:firstLine="640"/>
        <w:rPr>
          <w:rFonts w:ascii="仿宋_GB2312" w:eastAsia="仿宋_GB2312" w:cs="Times New Roman"/>
          <w:kern w:val="2"/>
          <w:sz w:val="32"/>
          <w:szCs w:val="32"/>
          <w:lang w:val="zh-CN"/>
        </w:rPr>
      </w:pPr>
      <w:r>
        <w:rPr>
          <w:rFonts w:hint="eastAsia" w:ascii="仿宋_GB2312" w:eastAsia="仿宋_GB2312" w:cs="Times New Roman"/>
          <w:kern w:val="2"/>
          <w:sz w:val="32"/>
          <w:szCs w:val="32"/>
          <w:lang w:val="zh-CN"/>
        </w:rPr>
        <w:t>2.质量指标：</w:t>
      </w:r>
      <w:r>
        <w:rPr>
          <w:rFonts w:ascii="仿宋_GB2312" w:eastAsia="仿宋_GB2312" w:cs="Times New Roman"/>
          <w:kern w:val="2"/>
          <w:sz w:val="32"/>
          <w:szCs w:val="32"/>
          <w:lang w:val="zh-CN"/>
        </w:rPr>
        <w:t>宣传如何安全使用液化气</w:t>
      </w:r>
      <w:r>
        <w:rPr>
          <w:rFonts w:hint="eastAsia" w:ascii="仿宋_GB2312" w:eastAsia="仿宋_GB2312" w:cs="Times New Roman"/>
          <w:kern w:val="2"/>
          <w:sz w:val="32"/>
          <w:szCs w:val="32"/>
          <w:lang w:val="zh-CN"/>
        </w:rPr>
        <w:t>。</w:t>
      </w:r>
    </w:p>
    <w:p w14:paraId="4AFEA143">
      <w:pPr>
        <w:pStyle w:val="13"/>
        <w:shd w:val="clear" w:color="auto" w:fill="FFFFFF"/>
        <w:spacing w:before="0" w:beforeAutospacing="0" w:after="0" w:afterAutospacing="0" w:line="600" w:lineRule="atLeast"/>
        <w:ind w:firstLine="640"/>
        <w:rPr>
          <w:rFonts w:ascii="仿宋_GB2312" w:eastAsia="仿宋_GB2312" w:cs="Times New Roman"/>
          <w:kern w:val="2"/>
          <w:sz w:val="32"/>
          <w:szCs w:val="32"/>
          <w:lang w:val="zh-CN"/>
        </w:rPr>
      </w:pPr>
      <w:r>
        <w:rPr>
          <w:rFonts w:hint="eastAsia" w:ascii="仿宋_GB2312" w:eastAsia="仿宋_GB2312" w:cs="Times New Roman"/>
          <w:kern w:val="2"/>
          <w:sz w:val="32"/>
          <w:szCs w:val="32"/>
          <w:lang w:val="zh-CN"/>
        </w:rPr>
        <w:t>3.时效指标：项目实施时间为2021年1月至12月。</w:t>
      </w:r>
    </w:p>
    <w:p w14:paraId="028227F9">
      <w:pPr>
        <w:pStyle w:val="13"/>
        <w:shd w:val="clear" w:color="auto" w:fill="FFFFFF"/>
        <w:spacing w:before="0" w:beforeAutospacing="0" w:after="0" w:afterAutospacing="0" w:line="600" w:lineRule="atLeast"/>
        <w:ind w:firstLine="640"/>
        <w:rPr>
          <w:rFonts w:ascii="仿宋_GB2312" w:eastAsia="仿宋_GB2312" w:cs="Times New Roman"/>
          <w:kern w:val="2"/>
          <w:sz w:val="32"/>
          <w:szCs w:val="32"/>
          <w:lang w:val="zh-CN"/>
        </w:rPr>
      </w:pPr>
      <w:r>
        <w:rPr>
          <w:rFonts w:hint="eastAsia" w:ascii="仿宋_GB2312" w:eastAsia="仿宋_GB2312" w:cs="Times New Roman"/>
          <w:kern w:val="2"/>
          <w:sz w:val="32"/>
          <w:szCs w:val="32"/>
          <w:lang w:val="zh-CN"/>
        </w:rPr>
        <w:t>4.成本指标：1万元。</w:t>
      </w:r>
    </w:p>
    <w:p w14:paraId="770AA2E9">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（二）项目效益情况。</w:t>
      </w:r>
    </w:p>
    <w:p w14:paraId="45A33907">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1.社会效益指标：确保外勤工作优质高效完成，对执法人员安全进行保障。</w:t>
      </w:r>
    </w:p>
    <w:p w14:paraId="4B0ACD9D">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2.</w:t>
      </w:r>
      <w:r>
        <w:rPr>
          <w:rFonts w:ascii="仿宋_GB2312" w:hAnsi="宋体" w:eastAsia="仿宋_GB2312"/>
          <w:sz w:val="32"/>
          <w:szCs w:val="32"/>
          <w:lang w:val="zh-CN"/>
        </w:rPr>
        <w:t>可持续</w:t>
      </w:r>
      <w:r>
        <w:rPr>
          <w:rFonts w:hint="eastAsia" w:ascii="仿宋_GB2312" w:hAnsi="宋体" w:eastAsia="仿宋_GB2312"/>
          <w:sz w:val="32"/>
          <w:szCs w:val="32"/>
          <w:lang w:val="zh-CN"/>
        </w:rPr>
        <w:t>影响指标：提升城管人员的综合业务素质，提高工作效率，营造良好的城市环境。</w:t>
      </w:r>
    </w:p>
    <w:p w14:paraId="36B6C2F9">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3.服务对象满意度指标：服务对象和主管部门满意度大于60%以上。</w:t>
      </w:r>
    </w:p>
    <w:p w14:paraId="60E70727">
      <w:pPr>
        <w:autoSpaceDE w:val="0"/>
        <w:autoSpaceDN w:val="0"/>
        <w:adjustRightInd w:val="0"/>
        <w:spacing w:line="600" w:lineRule="exact"/>
        <w:ind w:firstLine="640" w:firstLineChars="200"/>
        <w:jc w:val="left"/>
        <w:rPr>
          <w:rFonts w:ascii="黑体" w:hAnsi="宋体" w:eastAsia="黑体"/>
          <w:sz w:val="32"/>
          <w:szCs w:val="32"/>
        </w:rPr>
      </w:pPr>
      <w:r>
        <w:rPr>
          <w:rFonts w:hint="eastAsia" w:ascii="黑体" w:hAnsi="宋体" w:eastAsia="黑体"/>
          <w:sz w:val="32"/>
          <w:szCs w:val="32"/>
        </w:rPr>
        <w:t>五、评价结论及建议</w:t>
      </w:r>
    </w:p>
    <w:p w14:paraId="4B27A1E7">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（一）评价结论。</w:t>
      </w:r>
    </w:p>
    <w:p w14:paraId="009754C1">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1.投入指标：资金设计落实权重10分，各项指标均达到预期目标值，自评得分10分。</w:t>
      </w:r>
    </w:p>
    <w:p w14:paraId="5D2DF99E">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2.产出与效益指标：权重80分，得分80分。分别为：产出数量权重50%，自评得分50分；社会效益设计权重30%，自评得分30分。</w:t>
      </w:r>
    </w:p>
    <w:p w14:paraId="665C3A64">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3.满意度指标：满意度指标设计权重10%，自评得分10分。</w:t>
      </w:r>
    </w:p>
    <w:p w14:paraId="5818E698">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根据对20</w:t>
      </w:r>
      <w:r>
        <w:rPr>
          <w:rFonts w:ascii="仿宋_GB2312" w:hAnsi="宋体" w:eastAsia="仿宋_GB2312"/>
          <w:sz w:val="32"/>
          <w:szCs w:val="32"/>
          <w:lang w:val="zh-CN"/>
        </w:rPr>
        <w:t>2</w:t>
      </w:r>
      <w:r>
        <w:rPr>
          <w:rFonts w:hint="eastAsia" w:ascii="仿宋_GB2312" w:hAnsi="宋体" w:eastAsia="仿宋_GB2312"/>
          <w:sz w:val="32"/>
          <w:szCs w:val="32"/>
          <w:lang w:val="zh-CN"/>
        </w:rPr>
        <w:t>1年“石油液化气完全培训”项目总结和自查，项目支出绩效自评成绩为100分，自评等级为优秀。</w:t>
      </w:r>
    </w:p>
    <w:p w14:paraId="71B28B0D">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（二）存在的问题。</w:t>
      </w:r>
    </w:p>
    <w:p w14:paraId="2E733552">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宣传力度需提高。</w:t>
      </w:r>
      <w:r>
        <w:rPr>
          <w:rFonts w:hint="eastAsia" w:ascii="仿宋_GB2312" w:hAnsi="宋体" w:eastAsia="仿宋_GB2312"/>
          <w:sz w:val="32"/>
          <w:szCs w:val="32"/>
          <w:lang w:val="zh-CN"/>
        </w:rPr>
        <w:tab/>
      </w:r>
    </w:p>
    <w:p w14:paraId="1F86D2F1">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（三）相关建议。</w:t>
      </w:r>
    </w:p>
    <w:p w14:paraId="00721FBE">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加强资金监管，制定相应的资金使用计划，使之形成常态机制，加快资金使用进度。</w:t>
      </w:r>
    </w:p>
    <w:p w14:paraId="1F0879C5">
      <w:pPr>
        <w:pStyle w:val="5"/>
        <w:spacing w:before="93"/>
        <w:rPr>
          <w:lang w:val="zh-CN"/>
        </w:rPr>
      </w:pPr>
    </w:p>
    <w:p w14:paraId="1B4A2585">
      <w:pPr>
        <w:pStyle w:val="5"/>
        <w:spacing w:before="93"/>
        <w:rPr>
          <w:lang w:val="zh-CN"/>
        </w:rPr>
      </w:pPr>
    </w:p>
    <w:tbl>
      <w:tblPr>
        <w:tblStyle w:val="14"/>
        <w:tblpPr w:leftFromText="180" w:rightFromText="180" w:vertAnchor="text" w:horzAnchor="page" w:tblpXSpec="center" w:tblpY="660"/>
        <w:tblOverlap w:val="never"/>
        <w:tblW w:w="9811" w:type="dxa"/>
        <w:tblInd w:w="0" w:type="dxa"/>
        <w:tblLayout w:type="fixed"/>
        <w:tblCellMar>
          <w:top w:w="0" w:type="dxa"/>
          <w:left w:w="108" w:type="dxa"/>
          <w:bottom w:w="0" w:type="dxa"/>
          <w:right w:w="108" w:type="dxa"/>
        </w:tblCellMar>
      </w:tblPr>
      <w:tblGrid>
        <w:gridCol w:w="1976"/>
        <w:gridCol w:w="1142"/>
        <w:gridCol w:w="1635"/>
        <w:gridCol w:w="1189"/>
        <w:gridCol w:w="1224"/>
        <w:gridCol w:w="2409"/>
        <w:gridCol w:w="236"/>
      </w:tblGrid>
      <w:tr w14:paraId="1C4DAEC8">
        <w:tblPrEx>
          <w:tblCellMar>
            <w:top w:w="0" w:type="dxa"/>
            <w:left w:w="108" w:type="dxa"/>
            <w:bottom w:w="0" w:type="dxa"/>
            <w:right w:w="108" w:type="dxa"/>
          </w:tblCellMar>
        </w:tblPrEx>
        <w:trPr>
          <w:trHeight w:val="675" w:hRule="atLeast"/>
        </w:trPr>
        <w:tc>
          <w:tcPr>
            <w:tcW w:w="9575" w:type="dxa"/>
            <w:gridSpan w:val="6"/>
            <w:tcBorders>
              <w:top w:val="nil"/>
              <w:left w:val="nil"/>
              <w:bottom w:val="nil"/>
              <w:right w:val="nil"/>
            </w:tcBorders>
            <w:vAlign w:val="center"/>
          </w:tcPr>
          <w:p w14:paraId="5AA3790B">
            <w:pPr>
              <w:widowControl/>
              <w:jc w:val="center"/>
              <w:textAlignment w:val="center"/>
              <w:rPr>
                <w:rFonts w:ascii="宋体" w:hAnsi="宋体" w:cs="宋体"/>
                <w:b/>
                <w:sz w:val="32"/>
                <w:szCs w:val="32"/>
              </w:rPr>
            </w:pPr>
            <w:r>
              <w:rPr>
                <w:rFonts w:ascii="宋体" w:hAnsi="宋体" w:cs="宋体"/>
                <w:b/>
                <w:sz w:val="32"/>
                <w:szCs w:val="32"/>
              </w:rPr>
              <w:t>2021年</w:t>
            </w:r>
            <w:r>
              <w:rPr>
                <w:rFonts w:hint="eastAsia" w:ascii="宋体" w:hAnsi="宋体" w:cs="宋体"/>
                <w:b/>
                <w:sz w:val="32"/>
                <w:szCs w:val="32"/>
              </w:rPr>
              <w:t>部门预算项目自评</w:t>
            </w:r>
          </w:p>
          <w:p w14:paraId="70712792">
            <w:pPr>
              <w:widowControl/>
              <w:jc w:val="center"/>
              <w:textAlignment w:val="center"/>
              <w:rPr>
                <w:rFonts w:ascii="宋体" w:hAnsi="宋体" w:cs="宋体"/>
                <w:b/>
                <w:sz w:val="32"/>
                <w:szCs w:val="32"/>
              </w:rPr>
            </w:pPr>
            <w:r>
              <w:rPr>
                <w:rFonts w:hint="eastAsia" w:ascii="宋体" w:hAnsi="宋体" w:cs="宋体"/>
                <w:b/>
                <w:sz w:val="32"/>
                <w:szCs w:val="32"/>
              </w:rPr>
              <w:t>石油液化气安全培训项目绩效目标自评</w:t>
            </w:r>
          </w:p>
        </w:tc>
        <w:tc>
          <w:tcPr>
            <w:tcW w:w="236" w:type="dxa"/>
            <w:tcBorders>
              <w:top w:val="nil"/>
              <w:left w:val="nil"/>
              <w:bottom w:val="nil"/>
              <w:right w:val="nil"/>
            </w:tcBorders>
            <w:vAlign w:val="center"/>
          </w:tcPr>
          <w:p w14:paraId="3001D1DE">
            <w:pPr>
              <w:widowControl/>
              <w:jc w:val="center"/>
              <w:textAlignment w:val="center"/>
              <w:rPr>
                <w:rFonts w:ascii="宋体" w:cs="宋体"/>
                <w:b/>
                <w:kern w:val="0"/>
                <w:sz w:val="32"/>
                <w:szCs w:val="32"/>
              </w:rPr>
            </w:pPr>
          </w:p>
        </w:tc>
      </w:tr>
      <w:tr w14:paraId="134719EB">
        <w:tblPrEx>
          <w:tblCellMar>
            <w:top w:w="0" w:type="dxa"/>
            <w:left w:w="108" w:type="dxa"/>
            <w:bottom w:w="0" w:type="dxa"/>
            <w:right w:w="108" w:type="dxa"/>
          </w:tblCellMar>
        </w:tblPrEx>
        <w:trPr>
          <w:gridAfter w:val="1"/>
          <w:wAfter w:w="236" w:type="dxa"/>
          <w:trHeight w:val="254" w:hRule="atLeast"/>
        </w:trPr>
        <w:tc>
          <w:tcPr>
            <w:tcW w:w="3118" w:type="dxa"/>
            <w:gridSpan w:val="2"/>
            <w:tcBorders>
              <w:top w:val="single" w:color="000000" w:sz="4" w:space="0"/>
              <w:left w:val="single" w:color="000000" w:sz="4" w:space="0"/>
              <w:bottom w:val="single" w:color="000000" w:sz="4" w:space="0"/>
              <w:right w:val="single" w:color="000000" w:sz="4" w:space="0"/>
            </w:tcBorders>
            <w:vAlign w:val="center"/>
          </w:tcPr>
          <w:p w14:paraId="1AB2519E">
            <w:pPr>
              <w:widowControl/>
              <w:spacing w:line="320" w:lineRule="exact"/>
              <w:jc w:val="center"/>
              <w:textAlignment w:val="center"/>
              <w:rPr>
                <w:rFonts w:ascii="宋体" w:cs="宋体"/>
                <w:sz w:val="24"/>
              </w:rPr>
            </w:pPr>
            <w:r>
              <w:rPr>
                <w:rFonts w:hint="eastAsia" w:ascii="宋体" w:hAnsi="宋体" w:cs="宋体"/>
                <w:kern w:val="0"/>
                <w:sz w:val="24"/>
              </w:rPr>
              <w:t>主管部门及代码</w:t>
            </w:r>
          </w:p>
        </w:tc>
        <w:tc>
          <w:tcPr>
            <w:tcW w:w="2824" w:type="dxa"/>
            <w:gridSpan w:val="2"/>
            <w:tcBorders>
              <w:top w:val="single" w:color="000000" w:sz="4" w:space="0"/>
              <w:left w:val="single" w:color="000000" w:sz="4" w:space="0"/>
              <w:bottom w:val="single" w:color="000000" w:sz="4" w:space="0"/>
              <w:right w:val="single" w:color="000000" w:sz="4" w:space="0"/>
            </w:tcBorders>
            <w:vAlign w:val="center"/>
          </w:tcPr>
          <w:p w14:paraId="30E09DAE">
            <w:pPr>
              <w:widowControl/>
              <w:spacing w:line="320" w:lineRule="exact"/>
              <w:textAlignment w:val="center"/>
              <w:rPr>
                <w:rFonts w:ascii="宋体" w:cs="宋体"/>
                <w:sz w:val="24"/>
              </w:rPr>
            </w:pPr>
            <w:r>
              <w:rPr>
                <w:rFonts w:ascii="宋体" w:cs="宋体"/>
                <w:sz w:val="24"/>
              </w:rPr>
              <w:t>东区综合行政执法局</w:t>
            </w:r>
          </w:p>
        </w:tc>
        <w:tc>
          <w:tcPr>
            <w:tcW w:w="1224" w:type="dxa"/>
            <w:tcBorders>
              <w:top w:val="single" w:color="000000" w:sz="4" w:space="0"/>
              <w:left w:val="single" w:color="000000" w:sz="4" w:space="0"/>
              <w:bottom w:val="single" w:color="000000" w:sz="4" w:space="0"/>
              <w:right w:val="single" w:color="000000" w:sz="4" w:space="0"/>
            </w:tcBorders>
            <w:vAlign w:val="center"/>
          </w:tcPr>
          <w:p w14:paraId="522C11C6">
            <w:pPr>
              <w:widowControl/>
              <w:spacing w:line="320" w:lineRule="exact"/>
              <w:jc w:val="center"/>
              <w:textAlignment w:val="center"/>
              <w:rPr>
                <w:rFonts w:ascii="宋体" w:cs="宋体"/>
                <w:sz w:val="24"/>
              </w:rPr>
            </w:pPr>
            <w:r>
              <w:rPr>
                <w:rFonts w:hint="eastAsia" w:ascii="宋体" w:hAnsi="宋体" w:cs="宋体"/>
                <w:kern w:val="0"/>
                <w:sz w:val="24"/>
              </w:rPr>
              <w:t>实施单位</w:t>
            </w:r>
          </w:p>
        </w:tc>
        <w:tc>
          <w:tcPr>
            <w:tcW w:w="2409" w:type="dxa"/>
            <w:tcBorders>
              <w:top w:val="single" w:color="000000" w:sz="4" w:space="0"/>
              <w:left w:val="single" w:color="000000" w:sz="4" w:space="0"/>
              <w:bottom w:val="single" w:color="000000" w:sz="4" w:space="0"/>
              <w:right w:val="single" w:color="000000" w:sz="4" w:space="0"/>
            </w:tcBorders>
            <w:vAlign w:val="center"/>
          </w:tcPr>
          <w:p w14:paraId="488FBE21">
            <w:pPr>
              <w:widowControl/>
              <w:spacing w:line="320" w:lineRule="exact"/>
              <w:jc w:val="center"/>
              <w:textAlignment w:val="center"/>
              <w:rPr>
                <w:rFonts w:ascii="宋体" w:cs="宋体"/>
                <w:sz w:val="24"/>
              </w:rPr>
            </w:pPr>
            <w:r>
              <w:rPr>
                <w:rFonts w:ascii="宋体" w:cs="宋体"/>
                <w:sz w:val="24"/>
              </w:rPr>
              <w:t>东区综合行政执法局</w:t>
            </w:r>
          </w:p>
        </w:tc>
      </w:tr>
      <w:tr w14:paraId="4BF5DCBC">
        <w:tblPrEx>
          <w:tblCellMar>
            <w:top w:w="0" w:type="dxa"/>
            <w:left w:w="108" w:type="dxa"/>
            <w:bottom w:w="0" w:type="dxa"/>
            <w:right w:w="108" w:type="dxa"/>
          </w:tblCellMar>
        </w:tblPrEx>
        <w:trPr>
          <w:gridAfter w:val="1"/>
          <w:wAfter w:w="236" w:type="dxa"/>
          <w:trHeight w:val="341" w:hRule="atLeast"/>
        </w:trPr>
        <w:tc>
          <w:tcPr>
            <w:tcW w:w="3118" w:type="dxa"/>
            <w:gridSpan w:val="2"/>
            <w:vMerge w:val="restart"/>
            <w:tcBorders>
              <w:top w:val="single" w:color="000000" w:sz="4" w:space="0"/>
              <w:left w:val="single" w:color="000000" w:sz="4" w:space="0"/>
              <w:bottom w:val="single" w:color="000000" w:sz="4" w:space="0"/>
              <w:right w:val="single" w:color="000000" w:sz="4" w:space="0"/>
            </w:tcBorders>
            <w:vAlign w:val="center"/>
          </w:tcPr>
          <w:p w14:paraId="1B724531">
            <w:pPr>
              <w:widowControl/>
              <w:spacing w:line="320" w:lineRule="exact"/>
              <w:jc w:val="center"/>
              <w:textAlignment w:val="center"/>
              <w:rPr>
                <w:rFonts w:ascii="宋体" w:cs="宋体"/>
                <w:sz w:val="24"/>
              </w:rPr>
            </w:pPr>
            <w:r>
              <w:rPr>
                <w:rFonts w:hint="eastAsia" w:ascii="宋体" w:hAnsi="宋体" w:cs="宋体"/>
                <w:kern w:val="0"/>
                <w:sz w:val="24"/>
              </w:rPr>
              <w:t>项目预算</w:t>
            </w:r>
            <w:r>
              <w:rPr>
                <w:rFonts w:ascii="宋体" w:cs="宋体"/>
                <w:kern w:val="0"/>
                <w:sz w:val="24"/>
              </w:rPr>
              <w:br w:type="textWrapping"/>
            </w:r>
            <w:r>
              <w:rPr>
                <w:rFonts w:hint="eastAsia" w:ascii="宋体" w:hAnsi="宋体" w:cs="宋体"/>
                <w:kern w:val="0"/>
                <w:sz w:val="24"/>
              </w:rPr>
              <w:t>执行情况</w:t>
            </w:r>
            <w:r>
              <w:rPr>
                <w:rFonts w:ascii="宋体" w:cs="宋体"/>
                <w:kern w:val="0"/>
                <w:sz w:val="24"/>
              </w:rPr>
              <w:br w:type="textWrapping"/>
            </w:r>
            <w:r>
              <w:rPr>
                <w:rFonts w:hint="eastAsia" w:ascii="宋体" w:hAnsi="宋体" w:cs="宋体"/>
                <w:kern w:val="0"/>
                <w:sz w:val="24"/>
              </w:rPr>
              <w:t>（万元）</w:t>
            </w:r>
          </w:p>
        </w:tc>
        <w:tc>
          <w:tcPr>
            <w:tcW w:w="1635" w:type="dxa"/>
            <w:tcBorders>
              <w:top w:val="single" w:color="000000" w:sz="4" w:space="0"/>
              <w:left w:val="single" w:color="000000" w:sz="4" w:space="0"/>
              <w:bottom w:val="single" w:color="000000" w:sz="4" w:space="0"/>
              <w:right w:val="single" w:color="000000" w:sz="4" w:space="0"/>
            </w:tcBorders>
            <w:vAlign w:val="center"/>
          </w:tcPr>
          <w:p w14:paraId="181AC07D">
            <w:pPr>
              <w:widowControl/>
              <w:spacing w:line="320" w:lineRule="exact"/>
              <w:jc w:val="center"/>
              <w:textAlignment w:val="center"/>
              <w:rPr>
                <w:rFonts w:ascii="宋体" w:cs="宋体"/>
                <w:sz w:val="24"/>
              </w:rPr>
            </w:pPr>
            <w:r>
              <w:rPr>
                <w:rFonts w:hint="eastAsia" w:ascii="宋体" w:hAnsi="宋体" w:cs="宋体"/>
                <w:kern w:val="0"/>
                <w:sz w:val="24"/>
              </w:rPr>
              <w:t>预算数：</w:t>
            </w:r>
          </w:p>
        </w:tc>
        <w:tc>
          <w:tcPr>
            <w:tcW w:w="1189" w:type="dxa"/>
            <w:tcBorders>
              <w:top w:val="single" w:color="000000" w:sz="4" w:space="0"/>
              <w:left w:val="single" w:color="000000" w:sz="4" w:space="0"/>
              <w:bottom w:val="single" w:color="000000" w:sz="4" w:space="0"/>
              <w:right w:val="single" w:color="000000" w:sz="4" w:space="0"/>
            </w:tcBorders>
            <w:vAlign w:val="center"/>
          </w:tcPr>
          <w:p w14:paraId="4B157381">
            <w:pPr>
              <w:widowControl/>
              <w:spacing w:line="320" w:lineRule="exact"/>
              <w:jc w:val="center"/>
              <w:textAlignment w:val="center"/>
              <w:rPr>
                <w:rFonts w:ascii="宋体" w:cs="宋体"/>
                <w:sz w:val="24"/>
              </w:rPr>
            </w:pPr>
            <w:r>
              <w:rPr>
                <w:rFonts w:hint="eastAsia" w:ascii="宋体" w:cs="宋体"/>
                <w:sz w:val="24"/>
              </w:rPr>
              <w:t>1</w:t>
            </w:r>
          </w:p>
        </w:tc>
        <w:tc>
          <w:tcPr>
            <w:tcW w:w="1224" w:type="dxa"/>
            <w:tcBorders>
              <w:top w:val="single" w:color="000000" w:sz="4" w:space="0"/>
              <w:left w:val="single" w:color="000000" w:sz="4" w:space="0"/>
              <w:bottom w:val="single" w:color="000000" w:sz="4" w:space="0"/>
              <w:right w:val="single" w:color="000000" w:sz="4" w:space="0"/>
            </w:tcBorders>
            <w:vAlign w:val="center"/>
          </w:tcPr>
          <w:p w14:paraId="6F606526">
            <w:pPr>
              <w:widowControl/>
              <w:spacing w:line="320" w:lineRule="exact"/>
              <w:jc w:val="center"/>
              <w:textAlignment w:val="center"/>
              <w:rPr>
                <w:rFonts w:ascii="宋体" w:cs="宋体"/>
                <w:sz w:val="24"/>
              </w:rPr>
            </w:pPr>
            <w:r>
              <w:rPr>
                <w:rFonts w:hint="eastAsia" w:ascii="宋体" w:hAnsi="宋体" w:cs="宋体"/>
                <w:kern w:val="0"/>
                <w:sz w:val="24"/>
              </w:rPr>
              <w:t>执行数：</w:t>
            </w:r>
          </w:p>
        </w:tc>
        <w:tc>
          <w:tcPr>
            <w:tcW w:w="2409" w:type="dxa"/>
            <w:tcBorders>
              <w:top w:val="single" w:color="000000" w:sz="4" w:space="0"/>
              <w:left w:val="single" w:color="000000" w:sz="4" w:space="0"/>
              <w:bottom w:val="single" w:color="000000" w:sz="4" w:space="0"/>
              <w:right w:val="single" w:color="000000" w:sz="4" w:space="0"/>
            </w:tcBorders>
            <w:vAlign w:val="center"/>
          </w:tcPr>
          <w:p w14:paraId="3E5C544D">
            <w:pPr>
              <w:widowControl/>
              <w:spacing w:line="320" w:lineRule="exact"/>
              <w:jc w:val="center"/>
              <w:textAlignment w:val="center"/>
              <w:rPr>
                <w:rFonts w:ascii="宋体" w:cs="宋体"/>
                <w:sz w:val="24"/>
              </w:rPr>
            </w:pPr>
            <w:r>
              <w:rPr>
                <w:rFonts w:hint="eastAsia" w:ascii="宋体" w:cs="宋体"/>
                <w:sz w:val="24"/>
              </w:rPr>
              <w:t>0.77</w:t>
            </w:r>
          </w:p>
        </w:tc>
      </w:tr>
      <w:tr w14:paraId="41AB109B">
        <w:tblPrEx>
          <w:tblCellMar>
            <w:top w:w="0" w:type="dxa"/>
            <w:left w:w="108" w:type="dxa"/>
            <w:bottom w:w="0" w:type="dxa"/>
            <w:right w:w="108" w:type="dxa"/>
          </w:tblCellMar>
        </w:tblPrEx>
        <w:trPr>
          <w:gridAfter w:val="1"/>
          <w:wAfter w:w="236" w:type="dxa"/>
          <w:trHeight w:val="555" w:hRule="atLeast"/>
        </w:trPr>
        <w:tc>
          <w:tcPr>
            <w:tcW w:w="3118" w:type="dxa"/>
            <w:gridSpan w:val="2"/>
            <w:vMerge w:val="continue"/>
            <w:tcBorders>
              <w:top w:val="single" w:color="000000" w:sz="4" w:space="0"/>
              <w:left w:val="single" w:color="000000" w:sz="4" w:space="0"/>
              <w:bottom w:val="single" w:color="000000" w:sz="4" w:space="0"/>
              <w:right w:val="single" w:color="000000" w:sz="4" w:space="0"/>
            </w:tcBorders>
            <w:vAlign w:val="center"/>
          </w:tcPr>
          <w:p w14:paraId="5CD6E1A4">
            <w:pPr>
              <w:spacing w:line="320" w:lineRule="exact"/>
              <w:jc w:val="center"/>
              <w:rPr>
                <w:rFonts w:ascii="宋体" w:cs="宋体"/>
                <w:sz w:val="24"/>
              </w:rPr>
            </w:pPr>
          </w:p>
        </w:tc>
        <w:tc>
          <w:tcPr>
            <w:tcW w:w="1635" w:type="dxa"/>
            <w:tcBorders>
              <w:top w:val="single" w:color="000000" w:sz="4" w:space="0"/>
              <w:left w:val="single" w:color="000000" w:sz="4" w:space="0"/>
              <w:bottom w:val="single" w:color="000000" w:sz="4" w:space="0"/>
              <w:right w:val="single" w:color="000000" w:sz="4" w:space="0"/>
            </w:tcBorders>
            <w:vAlign w:val="center"/>
          </w:tcPr>
          <w:p w14:paraId="17F5FF27">
            <w:pPr>
              <w:widowControl/>
              <w:spacing w:line="320" w:lineRule="exact"/>
              <w:jc w:val="center"/>
              <w:textAlignment w:val="center"/>
              <w:rPr>
                <w:rFonts w:ascii="宋体" w:cs="宋体"/>
                <w:kern w:val="0"/>
                <w:sz w:val="24"/>
              </w:rPr>
            </w:pPr>
            <w:r>
              <w:rPr>
                <w:rFonts w:hint="eastAsia" w:ascii="宋体" w:hAnsi="宋体" w:cs="宋体"/>
                <w:kern w:val="0"/>
                <w:sz w:val="24"/>
              </w:rPr>
              <w:t>其中：</w:t>
            </w:r>
          </w:p>
          <w:p w14:paraId="5C08B609">
            <w:pPr>
              <w:widowControl/>
              <w:spacing w:line="320" w:lineRule="exact"/>
              <w:jc w:val="center"/>
              <w:textAlignment w:val="center"/>
              <w:rPr>
                <w:rFonts w:ascii="宋体" w:cs="宋体"/>
                <w:sz w:val="24"/>
              </w:rPr>
            </w:pPr>
            <w:r>
              <w:rPr>
                <w:rFonts w:hint="eastAsia" w:ascii="宋体" w:hAnsi="宋体" w:cs="宋体"/>
                <w:kern w:val="0"/>
                <w:sz w:val="24"/>
              </w:rPr>
              <w:t>财政拨款</w:t>
            </w:r>
          </w:p>
        </w:tc>
        <w:tc>
          <w:tcPr>
            <w:tcW w:w="1189" w:type="dxa"/>
            <w:tcBorders>
              <w:top w:val="single" w:color="000000" w:sz="4" w:space="0"/>
              <w:left w:val="single" w:color="000000" w:sz="4" w:space="0"/>
              <w:bottom w:val="single" w:color="000000" w:sz="4" w:space="0"/>
              <w:right w:val="single" w:color="000000" w:sz="4" w:space="0"/>
            </w:tcBorders>
            <w:vAlign w:val="center"/>
          </w:tcPr>
          <w:p w14:paraId="15511D47">
            <w:pPr>
              <w:widowControl/>
              <w:spacing w:line="320" w:lineRule="exact"/>
              <w:jc w:val="center"/>
              <w:textAlignment w:val="center"/>
              <w:rPr>
                <w:rFonts w:ascii="宋体" w:cs="宋体"/>
                <w:sz w:val="24"/>
              </w:rPr>
            </w:pPr>
            <w:r>
              <w:rPr>
                <w:rFonts w:hint="eastAsia" w:ascii="宋体" w:cs="宋体"/>
                <w:sz w:val="24"/>
              </w:rPr>
              <w:t>1</w:t>
            </w:r>
          </w:p>
        </w:tc>
        <w:tc>
          <w:tcPr>
            <w:tcW w:w="1224" w:type="dxa"/>
            <w:tcBorders>
              <w:top w:val="single" w:color="000000" w:sz="4" w:space="0"/>
              <w:left w:val="single" w:color="000000" w:sz="4" w:space="0"/>
              <w:bottom w:val="single" w:color="000000" w:sz="4" w:space="0"/>
              <w:right w:val="single" w:color="000000" w:sz="4" w:space="0"/>
            </w:tcBorders>
            <w:vAlign w:val="center"/>
          </w:tcPr>
          <w:p w14:paraId="64BF8B70">
            <w:pPr>
              <w:widowControl/>
              <w:spacing w:line="320" w:lineRule="exact"/>
              <w:jc w:val="center"/>
              <w:textAlignment w:val="center"/>
              <w:rPr>
                <w:rFonts w:ascii="宋体" w:cs="宋体"/>
                <w:kern w:val="0"/>
                <w:sz w:val="24"/>
              </w:rPr>
            </w:pPr>
            <w:r>
              <w:rPr>
                <w:rFonts w:hint="eastAsia" w:ascii="宋体" w:hAnsi="宋体" w:cs="宋体"/>
                <w:kern w:val="0"/>
                <w:sz w:val="24"/>
              </w:rPr>
              <w:t>其中：</w:t>
            </w:r>
          </w:p>
          <w:p w14:paraId="61580427">
            <w:pPr>
              <w:widowControl/>
              <w:spacing w:line="320" w:lineRule="exact"/>
              <w:jc w:val="center"/>
              <w:textAlignment w:val="center"/>
              <w:rPr>
                <w:rFonts w:ascii="宋体" w:cs="宋体"/>
                <w:sz w:val="24"/>
              </w:rPr>
            </w:pPr>
            <w:r>
              <w:rPr>
                <w:rFonts w:hint="eastAsia" w:ascii="宋体" w:hAnsi="宋体" w:cs="宋体"/>
                <w:kern w:val="0"/>
                <w:sz w:val="24"/>
              </w:rPr>
              <w:t>财政拨款</w:t>
            </w:r>
          </w:p>
        </w:tc>
        <w:tc>
          <w:tcPr>
            <w:tcW w:w="2409" w:type="dxa"/>
            <w:tcBorders>
              <w:top w:val="single" w:color="000000" w:sz="4" w:space="0"/>
              <w:left w:val="single" w:color="000000" w:sz="4" w:space="0"/>
              <w:bottom w:val="single" w:color="000000" w:sz="4" w:space="0"/>
              <w:right w:val="single" w:color="000000" w:sz="4" w:space="0"/>
            </w:tcBorders>
            <w:vAlign w:val="center"/>
          </w:tcPr>
          <w:p w14:paraId="3F4E2A3E">
            <w:pPr>
              <w:widowControl/>
              <w:spacing w:line="320" w:lineRule="exact"/>
              <w:jc w:val="center"/>
              <w:textAlignment w:val="center"/>
              <w:rPr>
                <w:rFonts w:ascii="宋体" w:cs="宋体"/>
                <w:sz w:val="24"/>
              </w:rPr>
            </w:pPr>
            <w:r>
              <w:rPr>
                <w:rFonts w:hint="eastAsia" w:ascii="宋体" w:cs="宋体"/>
                <w:sz w:val="24"/>
              </w:rPr>
              <w:t>0.77</w:t>
            </w:r>
          </w:p>
        </w:tc>
      </w:tr>
      <w:tr w14:paraId="3D243A56">
        <w:tblPrEx>
          <w:tblCellMar>
            <w:top w:w="0" w:type="dxa"/>
            <w:left w:w="108" w:type="dxa"/>
            <w:bottom w:w="0" w:type="dxa"/>
            <w:right w:w="108" w:type="dxa"/>
          </w:tblCellMar>
        </w:tblPrEx>
        <w:trPr>
          <w:gridAfter w:val="1"/>
          <w:wAfter w:w="236" w:type="dxa"/>
          <w:trHeight w:val="341" w:hRule="atLeast"/>
        </w:trPr>
        <w:tc>
          <w:tcPr>
            <w:tcW w:w="3118" w:type="dxa"/>
            <w:gridSpan w:val="2"/>
            <w:vMerge w:val="continue"/>
            <w:tcBorders>
              <w:top w:val="single" w:color="000000" w:sz="4" w:space="0"/>
              <w:left w:val="single" w:color="000000" w:sz="4" w:space="0"/>
              <w:bottom w:val="single" w:color="000000" w:sz="4" w:space="0"/>
              <w:right w:val="single" w:color="000000" w:sz="4" w:space="0"/>
            </w:tcBorders>
            <w:vAlign w:val="center"/>
          </w:tcPr>
          <w:p w14:paraId="4C4C653B">
            <w:pPr>
              <w:spacing w:line="320" w:lineRule="exact"/>
              <w:jc w:val="center"/>
              <w:rPr>
                <w:rFonts w:ascii="宋体" w:cs="宋体"/>
                <w:sz w:val="24"/>
              </w:rPr>
            </w:pPr>
          </w:p>
        </w:tc>
        <w:tc>
          <w:tcPr>
            <w:tcW w:w="1635" w:type="dxa"/>
            <w:tcBorders>
              <w:top w:val="single" w:color="000000" w:sz="4" w:space="0"/>
              <w:left w:val="single" w:color="000000" w:sz="4" w:space="0"/>
              <w:bottom w:val="single" w:color="000000" w:sz="4" w:space="0"/>
              <w:right w:val="single" w:color="000000" w:sz="4" w:space="0"/>
            </w:tcBorders>
            <w:vAlign w:val="center"/>
          </w:tcPr>
          <w:p w14:paraId="7CE697FC">
            <w:pPr>
              <w:widowControl/>
              <w:spacing w:line="320" w:lineRule="exact"/>
              <w:jc w:val="left"/>
              <w:textAlignment w:val="center"/>
              <w:rPr>
                <w:rFonts w:ascii="宋体" w:cs="宋体"/>
                <w:sz w:val="24"/>
              </w:rPr>
            </w:pPr>
            <w:r>
              <w:rPr>
                <w:rFonts w:hint="eastAsia" w:ascii="宋体" w:hAnsi="宋体" w:cs="宋体"/>
                <w:kern w:val="0"/>
                <w:sz w:val="24"/>
              </w:rPr>
              <w:t>其他资金</w:t>
            </w:r>
          </w:p>
        </w:tc>
        <w:tc>
          <w:tcPr>
            <w:tcW w:w="1189" w:type="dxa"/>
            <w:tcBorders>
              <w:top w:val="single" w:color="000000" w:sz="4" w:space="0"/>
              <w:left w:val="single" w:color="000000" w:sz="4" w:space="0"/>
              <w:bottom w:val="single" w:color="000000" w:sz="4" w:space="0"/>
              <w:right w:val="single" w:color="000000" w:sz="4" w:space="0"/>
            </w:tcBorders>
            <w:vAlign w:val="center"/>
          </w:tcPr>
          <w:p w14:paraId="16D9ADCC">
            <w:pPr>
              <w:widowControl/>
              <w:spacing w:line="320" w:lineRule="exact"/>
              <w:jc w:val="left"/>
              <w:textAlignment w:val="center"/>
              <w:rPr>
                <w:rFonts w:ascii="宋体" w:cs="宋体"/>
                <w:sz w:val="24"/>
              </w:rPr>
            </w:pPr>
          </w:p>
        </w:tc>
        <w:tc>
          <w:tcPr>
            <w:tcW w:w="1224" w:type="dxa"/>
            <w:tcBorders>
              <w:top w:val="single" w:color="000000" w:sz="4" w:space="0"/>
              <w:left w:val="single" w:color="000000" w:sz="4" w:space="0"/>
              <w:bottom w:val="single" w:color="000000" w:sz="4" w:space="0"/>
              <w:right w:val="single" w:color="000000" w:sz="4" w:space="0"/>
            </w:tcBorders>
            <w:vAlign w:val="center"/>
          </w:tcPr>
          <w:p w14:paraId="0FF3444B">
            <w:pPr>
              <w:widowControl/>
              <w:spacing w:line="320" w:lineRule="exact"/>
              <w:jc w:val="left"/>
              <w:textAlignment w:val="center"/>
              <w:rPr>
                <w:rFonts w:ascii="宋体" w:cs="宋体"/>
                <w:sz w:val="24"/>
              </w:rPr>
            </w:pPr>
            <w:r>
              <w:rPr>
                <w:rFonts w:hint="eastAsia" w:ascii="宋体" w:hAnsi="宋体" w:cs="宋体"/>
                <w:kern w:val="0"/>
                <w:sz w:val="24"/>
              </w:rPr>
              <w:t>其他资金</w:t>
            </w:r>
          </w:p>
        </w:tc>
        <w:tc>
          <w:tcPr>
            <w:tcW w:w="2409" w:type="dxa"/>
            <w:tcBorders>
              <w:top w:val="single" w:color="000000" w:sz="4" w:space="0"/>
              <w:left w:val="single" w:color="000000" w:sz="4" w:space="0"/>
              <w:bottom w:val="single" w:color="000000" w:sz="4" w:space="0"/>
              <w:right w:val="single" w:color="000000" w:sz="4" w:space="0"/>
            </w:tcBorders>
            <w:vAlign w:val="center"/>
          </w:tcPr>
          <w:p w14:paraId="5E3F7A64">
            <w:pPr>
              <w:widowControl/>
              <w:spacing w:line="320" w:lineRule="exact"/>
              <w:jc w:val="center"/>
              <w:textAlignment w:val="center"/>
              <w:rPr>
                <w:rFonts w:ascii="宋体" w:cs="宋体"/>
                <w:sz w:val="24"/>
              </w:rPr>
            </w:pPr>
          </w:p>
        </w:tc>
      </w:tr>
      <w:tr w14:paraId="52A6BC97">
        <w:tblPrEx>
          <w:tblCellMar>
            <w:top w:w="0" w:type="dxa"/>
            <w:left w:w="108" w:type="dxa"/>
            <w:bottom w:w="0" w:type="dxa"/>
            <w:right w:w="108" w:type="dxa"/>
          </w:tblCellMar>
        </w:tblPrEx>
        <w:trPr>
          <w:gridAfter w:val="1"/>
          <w:wAfter w:w="236" w:type="dxa"/>
          <w:trHeight w:val="217" w:hRule="atLeast"/>
        </w:trPr>
        <w:tc>
          <w:tcPr>
            <w:tcW w:w="1976" w:type="dxa"/>
            <w:vMerge w:val="restart"/>
            <w:tcBorders>
              <w:top w:val="single" w:color="000000" w:sz="4" w:space="0"/>
              <w:left w:val="single" w:color="000000" w:sz="4" w:space="0"/>
              <w:bottom w:val="single" w:color="000000" w:sz="4" w:space="0"/>
              <w:right w:val="single" w:color="000000" w:sz="4" w:space="0"/>
            </w:tcBorders>
            <w:vAlign w:val="center"/>
          </w:tcPr>
          <w:p w14:paraId="7106BBBF">
            <w:pPr>
              <w:widowControl/>
              <w:spacing w:line="320" w:lineRule="exact"/>
              <w:jc w:val="center"/>
              <w:textAlignment w:val="center"/>
              <w:rPr>
                <w:rFonts w:ascii="宋体" w:cs="宋体"/>
                <w:kern w:val="0"/>
                <w:sz w:val="24"/>
              </w:rPr>
            </w:pPr>
            <w:r>
              <w:rPr>
                <w:rFonts w:hint="eastAsia" w:ascii="宋体" w:hAnsi="宋体" w:cs="宋体"/>
                <w:kern w:val="0"/>
                <w:sz w:val="24"/>
              </w:rPr>
              <w:t>年度总体目标</w:t>
            </w:r>
          </w:p>
          <w:p w14:paraId="3A5CDC04">
            <w:pPr>
              <w:widowControl/>
              <w:spacing w:line="320" w:lineRule="exact"/>
              <w:jc w:val="center"/>
              <w:textAlignment w:val="center"/>
              <w:rPr>
                <w:rFonts w:ascii="宋体" w:cs="宋体"/>
                <w:sz w:val="24"/>
              </w:rPr>
            </w:pPr>
            <w:r>
              <w:rPr>
                <w:rFonts w:hint="eastAsia" w:ascii="宋体" w:hAnsi="宋体" w:cs="宋体"/>
                <w:kern w:val="0"/>
                <w:sz w:val="24"/>
              </w:rPr>
              <w:t>完成情况</w:t>
            </w:r>
          </w:p>
        </w:tc>
        <w:tc>
          <w:tcPr>
            <w:tcW w:w="3966" w:type="dxa"/>
            <w:gridSpan w:val="3"/>
            <w:tcBorders>
              <w:top w:val="single" w:color="000000" w:sz="4" w:space="0"/>
              <w:left w:val="single" w:color="000000" w:sz="4" w:space="0"/>
              <w:bottom w:val="single" w:color="000000" w:sz="4" w:space="0"/>
              <w:right w:val="single" w:color="000000" w:sz="4" w:space="0"/>
            </w:tcBorders>
            <w:vAlign w:val="center"/>
          </w:tcPr>
          <w:p w14:paraId="64101A89">
            <w:pPr>
              <w:widowControl/>
              <w:spacing w:line="320" w:lineRule="exact"/>
              <w:jc w:val="center"/>
              <w:textAlignment w:val="center"/>
              <w:rPr>
                <w:rFonts w:ascii="宋体" w:cs="宋体"/>
                <w:sz w:val="24"/>
              </w:rPr>
            </w:pPr>
            <w:r>
              <w:rPr>
                <w:rFonts w:hint="eastAsia" w:ascii="宋体" w:hAnsi="宋体" w:cs="宋体"/>
                <w:kern w:val="0"/>
                <w:sz w:val="24"/>
              </w:rPr>
              <w:t>预期目标</w:t>
            </w:r>
          </w:p>
        </w:tc>
        <w:tc>
          <w:tcPr>
            <w:tcW w:w="3633" w:type="dxa"/>
            <w:gridSpan w:val="2"/>
            <w:tcBorders>
              <w:top w:val="single" w:color="000000" w:sz="4" w:space="0"/>
              <w:left w:val="single" w:color="000000" w:sz="4" w:space="0"/>
              <w:bottom w:val="single" w:color="000000" w:sz="4" w:space="0"/>
              <w:right w:val="single" w:color="000000" w:sz="4" w:space="0"/>
            </w:tcBorders>
            <w:vAlign w:val="center"/>
          </w:tcPr>
          <w:p w14:paraId="34C364EA">
            <w:pPr>
              <w:widowControl/>
              <w:spacing w:line="320" w:lineRule="exact"/>
              <w:jc w:val="center"/>
              <w:textAlignment w:val="center"/>
              <w:rPr>
                <w:rFonts w:ascii="宋体" w:cs="宋体"/>
                <w:sz w:val="24"/>
              </w:rPr>
            </w:pPr>
            <w:r>
              <w:rPr>
                <w:rFonts w:hint="eastAsia" w:ascii="宋体" w:hAnsi="宋体" w:cs="宋体"/>
                <w:kern w:val="0"/>
                <w:sz w:val="24"/>
              </w:rPr>
              <w:t>目标实际完成情况</w:t>
            </w:r>
          </w:p>
        </w:tc>
      </w:tr>
      <w:tr w14:paraId="29099634">
        <w:tblPrEx>
          <w:tblCellMar>
            <w:top w:w="0" w:type="dxa"/>
            <w:left w:w="108" w:type="dxa"/>
            <w:bottom w:w="0" w:type="dxa"/>
            <w:right w:w="108" w:type="dxa"/>
          </w:tblCellMar>
        </w:tblPrEx>
        <w:trPr>
          <w:gridAfter w:val="1"/>
          <w:wAfter w:w="236" w:type="dxa"/>
          <w:trHeight w:val="797" w:hRule="atLeast"/>
        </w:trPr>
        <w:tc>
          <w:tcPr>
            <w:tcW w:w="1976" w:type="dxa"/>
            <w:vMerge w:val="continue"/>
            <w:tcBorders>
              <w:top w:val="single" w:color="000000" w:sz="4" w:space="0"/>
              <w:left w:val="single" w:color="000000" w:sz="4" w:space="0"/>
              <w:bottom w:val="single" w:color="000000" w:sz="4" w:space="0"/>
              <w:right w:val="single" w:color="000000" w:sz="4" w:space="0"/>
            </w:tcBorders>
            <w:vAlign w:val="center"/>
          </w:tcPr>
          <w:p w14:paraId="7A6457A3">
            <w:pPr>
              <w:spacing w:line="320" w:lineRule="exact"/>
              <w:jc w:val="center"/>
              <w:rPr>
                <w:rFonts w:ascii="宋体" w:cs="宋体"/>
                <w:sz w:val="24"/>
              </w:rPr>
            </w:pPr>
          </w:p>
        </w:tc>
        <w:tc>
          <w:tcPr>
            <w:tcW w:w="3966" w:type="dxa"/>
            <w:gridSpan w:val="3"/>
            <w:tcBorders>
              <w:top w:val="single" w:color="000000" w:sz="4" w:space="0"/>
              <w:left w:val="single" w:color="000000" w:sz="4" w:space="0"/>
              <w:bottom w:val="single" w:color="000000" w:sz="4" w:space="0"/>
              <w:right w:val="single" w:color="000000" w:sz="4" w:space="0"/>
            </w:tcBorders>
            <w:vAlign w:val="center"/>
          </w:tcPr>
          <w:p w14:paraId="2ACAA958">
            <w:pPr>
              <w:widowControl/>
              <w:spacing w:line="240" w:lineRule="exact"/>
              <w:jc w:val="center"/>
              <w:rPr>
                <w:rFonts w:ascii="宋体" w:hAnsi="宋体" w:cs="宋体"/>
                <w:kern w:val="0"/>
                <w:sz w:val="18"/>
                <w:szCs w:val="18"/>
              </w:rPr>
            </w:pPr>
            <w:r>
              <w:rPr>
                <w:rFonts w:hint="eastAsia"/>
                <w:sz w:val="20"/>
                <w:szCs w:val="20"/>
              </w:rPr>
              <w:t>每年组织2次石油液化气安全培训，安全使用宣传等</w:t>
            </w:r>
          </w:p>
        </w:tc>
        <w:tc>
          <w:tcPr>
            <w:tcW w:w="3633" w:type="dxa"/>
            <w:gridSpan w:val="2"/>
            <w:tcBorders>
              <w:top w:val="single" w:color="000000" w:sz="4" w:space="0"/>
              <w:left w:val="single" w:color="000000" w:sz="4" w:space="0"/>
              <w:bottom w:val="single" w:color="000000" w:sz="4" w:space="0"/>
              <w:right w:val="single" w:color="000000" w:sz="4" w:space="0"/>
            </w:tcBorders>
            <w:vAlign w:val="center"/>
          </w:tcPr>
          <w:p w14:paraId="45B0D4B3">
            <w:pPr>
              <w:widowControl/>
              <w:spacing w:line="240" w:lineRule="exact"/>
              <w:rPr>
                <w:rFonts w:ascii="宋体" w:hAnsi="宋体" w:cs="宋体"/>
                <w:kern w:val="0"/>
                <w:sz w:val="18"/>
                <w:szCs w:val="18"/>
              </w:rPr>
            </w:pPr>
            <w:r>
              <w:rPr>
                <w:rFonts w:hint="eastAsia" w:ascii="宋体" w:hAnsi="宋体" w:cs="宋体"/>
                <w:kern w:val="0"/>
                <w:sz w:val="18"/>
                <w:szCs w:val="18"/>
              </w:rPr>
              <w:t>基本完成</w:t>
            </w:r>
          </w:p>
        </w:tc>
      </w:tr>
      <w:tr w14:paraId="14E7FC35">
        <w:tblPrEx>
          <w:tblCellMar>
            <w:top w:w="0" w:type="dxa"/>
            <w:left w:w="108" w:type="dxa"/>
            <w:bottom w:w="0" w:type="dxa"/>
            <w:right w:w="108" w:type="dxa"/>
          </w:tblCellMar>
        </w:tblPrEx>
        <w:trPr>
          <w:gridAfter w:val="1"/>
          <w:wAfter w:w="236" w:type="dxa"/>
          <w:trHeight w:val="693" w:hRule="atLeast"/>
        </w:trPr>
        <w:tc>
          <w:tcPr>
            <w:tcW w:w="1976" w:type="dxa"/>
            <w:vMerge w:val="restart"/>
            <w:tcBorders>
              <w:top w:val="single" w:color="000000" w:sz="4" w:space="0"/>
              <w:left w:val="single" w:color="000000" w:sz="4" w:space="0"/>
              <w:right w:val="single" w:color="000000" w:sz="4" w:space="0"/>
            </w:tcBorders>
            <w:vAlign w:val="center"/>
          </w:tcPr>
          <w:p w14:paraId="6D7D5782">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年度绩效指标完成情况</w:t>
            </w:r>
          </w:p>
        </w:tc>
        <w:tc>
          <w:tcPr>
            <w:tcW w:w="1142" w:type="dxa"/>
            <w:tcBorders>
              <w:top w:val="single" w:color="000000" w:sz="4" w:space="0"/>
              <w:left w:val="nil"/>
              <w:bottom w:val="single" w:color="000000" w:sz="4" w:space="0"/>
              <w:right w:val="single" w:color="000000" w:sz="4" w:space="0"/>
            </w:tcBorders>
            <w:vAlign w:val="center"/>
          </w:tcPr>
          <w:p w14:paraId="4C7E35EE">
            <w:pPr>
              <w:widowControl/>
              <w:spacing w:line="320" w:lineRule="exact"/>
              <w:jc w:val="center"/>
              <w:textAlignment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一级</w:t>
            </w:r>
          </w:p>
          <w:p w14:paraId="0B02B760">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指标</w:t>
            </w:r>
          </w:p>
        </w:tc>
        <w:tc>
          <w:tcPr>
            <w:tcW w:w="1635" w:type="dxa"/>
            <w:tcBorders>
              <w:top w:val="single" w:color="000000" w:sz="4" w:space="0"/>
              <w:left w:val="single" w:color="000000" w:sz="4" w:space="0"/>
              <w:bottom w:val="single" w:color="000000" w:sz="4" w:space="0"/>
              <w:right w:val="single" w:color="000000" w:sz="4" w:space="0"/>
            </w:tcBorders>
            <w:vAlign w:val="center"/>
          </w:tcPr>
          <w:p w14:paraId="76D60CEB">
            <w:pPr>
              <w:widowControl/>
              <w:spacing w:line="320" w:lineRule="exact"/>
              <w:jc w:val="center"/>
              <w:textAlignment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二级</w:t>
            </w:r>
          </w:p>
          <w:p w14:paraId="2C6B0E4D">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指标</w:t>
            </w:r>
          </w:p>
        </w:tc>
        <w:tc>
          <w:tcPr>
            <w:tcW w:w="1189" w:type="dxa"/>
            <w:tcBorders>
              <w:top w:val="single" w:color="000000" w:sz="4" w:space="0"/>
              <w:left w:val="single" w:color="000000" w:sz="4" w:space="0"/>
              <w:bottom w:val="single" w:color="000000" w:sz="4" w:space="0"/>
              <w:right w:val="single" w:color="000000" w:sz="4" w:space="0"/>
            </w:tcBorders>
            <w:vAlign w:val="center"/>
          </w:tcPr>
          <w:p w14:paraId="58D2153C">
            <w:pPr>
              <w:widowControl/>
              <w:spacing w:line="320" w:lineRule="exact"/>
              <w:jc w:val="center"/>
              <w:textAlignment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三级</w:t>
            </w:r>
          </w:p>
          <w:p w14:paraId="748BB7C1">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指标</w:t>
            </w:r>
          </w:p>
        </w:tc>
        <w:tc>
          <w:tcPr>
            <w:tcW w:w="1224" w:type="dxa"/>
            <w:tcBorders>
              <w:top w:val="single" w:color="000000" w:sz="4" w:space="0"/>
              <w:left w:val="single" w:color="000000" w:sz="4" w:space="0"/>
              <w:bottom w:val="single" w:color="000000" w:sz="4" w:space="0"/>
              <w:right w:val="single" w:color="000000" w:sz="4" w:space="0"/>
            </w:tcBorders>
            <w:vAlign w:val="center"/>
          </w:tcPr>
          <w:p w14:paraId="2326A67B">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预期指标值</w:t>
            </w:r>
          </w:p>
        </w:tc>
        <w:tc>
          <w:tcPr>
            <w:tcW w:w="2409" w:type="dxa"/>
            <w:tcBorders>
              <w:top w:val="single" w:color="000000" w:sz="4" w:space="0"/>
              <w:left w:val="single" w:color="000000" w:sz="4" w:space="0"/>
              <w:bottom w:val="single" w:color="000000" w:sz="4" w:space="0"/>
              <w:right w:val="single" w:color="000000" w:sz="4" w:space="0"/>
            </w:tcBorders>
            <w:vAlign w:val="center"/>
          </w:tcPr>
          <w:p w14:paraId="6C937183">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实际完成指标值</w:t>
            </w:r>
          </w:p>
        </w:tc>
      </w:tr>
      <w:tr w14:paraId="3D053562">
        <w:tblPrEx>
          <w:tblCellMar>
            <w:top w:w="0" w:type="dxa"/>
            <w:left w:w="108" w:type="dxa"/>
            <w:bottom w:w="0" w:type="dxa"/>
            <w:right w:w="108" w:type="dxa"/>
          </w:tblCellMar>
        </w:tblPrEx>
        <w:trPr>
          <w:gridAfter w:val="1"/>
          <w:wAfter w:w="236" w:type="dxa"/>
          <w:trHeight w:val="415" w:hRule="atLeast"/>
        </w:trPr>
        <w:tc>
          <w:tcPr>
            <w:tcW w:w="1976" w:type="dxa"/>
            <w:vMerge w:val="continue"/>
            <w:tcBorders>
              <w:left w:val="single" w:color="000000" w:sz="4" w:space="0"/>
              <w:right w:val="single" w:color="000000" w:sz="4" w:space="0"/>
            </w:tcBorders>
            <w:vAlign w:val="center"/>
          </w:tcPr>
          <w:p w14:paraId="573DE6A0">
            <w:pPr>
              <w:spacing w:line="320" w:lineRule="exact"/>
              <w:jc w:val="center"/>
              <w:rPr>
                <w:rFonts w:ascii="仿宋_GB2312" w:hAnsi="仿宋_GB2312" w:eastAsia="仿宋_GB2312" w:cs="仿宋_GB2312"/>
                <w:sz w:val="28"/>
                <w:szCs w:val="28"/>
              </w:rPr>
            </w:pPr>
          </w:p>
        </w:tc>
        <w:tc>
          <w:tcPr>
            <w:tcW w:w="1142" w:type="dxa"/>
            <w:vMerge w:val="restart"/>
            <w:tcBorders>
              <w:top w:val="single" w:color="000000" w:sz="4" w:space="0"/>
              <w:left w:val="single" w:color="000000" w:sz="4" w:space="0"/>
              <w:bottom w:val="single" w:color="000000" w:sz="4" w:space="0"/>
              <w:right w:val="single" w:color="000000" w:sz="4" w:space="0"/>
            </w:tcBorders>
            <w:vAlign w:val="center"/>
          </w:tcPr>
          <w:p w14:paraId="4C738C6A">
            <w:pPr>
              <w:widowControl/>
              <w:spacing w:line="320" w:lineRule="exact"/>
              <w:jc w:val="center"/>
              <w:textAlignment w:val="bottom"/>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完成</w:t>
            </w:r>
          </w:p>
          <w:p w14:paraId="508DDCA4">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指标</w:t>
            </w:r>
          </w:p>
        </w:tc>
        <w:tc>
          <w:tcPr>
            <w:tcW w:w="1635" w:type="dxa"/>
            <w:tcBorders>
              <w:top w:val="single" w:color="000000" w:sz="4" w:space="0"/>
              <w:left w:val="single" w:color="000000" w:sz="4" w:space="0"/>
              <w:bottom w:val="single" w:color="000000" w:sz="4" w:space="0"/>
              <w:right w:val="single" w:color="000000" w:sz="4" w:space="0"/>
            </w:tcBorders>
            <w:vAlign w:val="bottom"/>
          </w:tcPr>
          <w:p w14:paraId="4C6BDA0C">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数量指标</w:t>
            </w:r>
          </w:p>
        </w:tc>
        <w:tc>
          <w:tcPr>
            <w:tcW w:w="1189" w:type="dxa"/>
            <w:tcBorders>
              <w:top w:val="single" w:color="000000" w:sz="4" w:space="0"/>
              <w:left w:val="single" w:color="000000" w:sz="4" w:space="0"/>
              <w:bottom w:val="single" w:color="000000" w:sz="4" w:space="0"/>
              <w:right w:val="single" w:color="000000" w:sz="4" w:space="0"/>
            </w:tcBorders>
            <w:vAlign w:val="bottom"/>
          </w:tcPr>
          <w:p w14:paraId="4985D9F0">
            <w:pPr>
              <w:widowControl/>
              <w:spacing w:line="320" w:lineRule="exact"/>
              <w:jc w:val="center"/>
              <w:textAlignment w:val="bottom"/>
              <w:rPr>
                <w:rFonts w:ascii="仿宋_GB2312" w:hAnsi="仿宋_GB2312" w:eastAsia="仿宋_GB2312" w:cs="仿宋_GB2312"/>
                <w:sz w:val="28"/>
                <w:szCs w:val="28"/>
              </w:rPr>
            </w:pPr>
            <w:r>
              <w:rPr>
                <w:rFonts w:hint="eastAsia" w:ascii="宋体" w:hAnsi="宋体"/>
                <w:sz w:val="20"/>
                <w:szCs w:val="20"/>
              </w:rPr>
              <w:t>石油液化气安全培训，安全使用宣传</w:t>
            </w:r>
          </w:p>
        </w:tc>
        <w:tc>
          <w:tcPr>
            <w:tcW w:w="1224" w:type="dxa"/>
            <w:tcBorders>
              <w:top w:val="single" w:color="000000" w:sz="4" w:space="0"/>
              <w:left w:val="single" w:color="000000" w:sz="4" w:space="0"/>
              <w:bottom w:val="single" w:color="000000" w:sz="4" w:space="0"/>
              <w:right w:val="single" w:color="000000" w:sz="4" w:space="0"/>
            </w:tcBorders>
            <w:vAlign w:val="center"/>
          </w:tcPr>
          <w:p w14:paraId="66CDF7D1">
            <w:pPr>
              <w:widowControl/>
              <w:spacing w:line="240" w:lineRule="exact"/>
              <w:jc w:val="center"/>
              <w:rPr>
                <w:rFonts w:ascii="宋体" w:hAnsi="宋体" w:cs="宋体"/>
                <w:kern w:val="0"/>
                <w:sz w:val="18"/>
                <w:szCs w:val="18"/>
              </w:rPr>
            </w:pPr>
            <w:r>
              <w:rPr>
                <w:rFonts w:ascii="宋体" w:hAnsi="宋体" w:cs="宋体"/>
                <w:kern w:val="0"/>
                <w:sz w:val="18"/>
                <w:szCs w:val="18"/>
              </w:rPr>
              <w:t>每年2次</w:t>
            </w:r>
          </w:p>
        </w:tc>
        <w:tc>
          <w:tcPr>
            <w:tcW w:w="2409" w:type="dxa"/>
            <w:tcBorders>
              <w:top w:val="single" w:color="000000" w:sz="4" w:space="0"/>
              <w:left w:val="single" w:color="000000" w:sz="4" w:space="0"/>
              <w:bottom w:val="single" w:color="000000" w:sz="4" w:space="0"/>
              <w:right w:val="single" w:color="000000" w:sz="4" w:space="0"/>
            </w:tcBorders>
            <w:vAlign w:val="center"/>
          </w:tcPr>
          <w:p w14:paraId="055B6735">
            <w:pPr>
              <w:widowControl/>
              <w:spacing w:line="240" w:lineRule="exact"/>
              <w:jc w:val="center"/>
              <w:rPr>
                <w:rFonts w:ascii="宋体" w:hAnsi="宋体" w:cs="宋体"/>
                <w:kern w:val="0"/>
                <w:sz w:val="18"/>
                <w:szCs w:val="18"/>
              </w:rPr>
            </w:pPr>
            <w:r>
              <w:rPr>
                <w:rFonts w:ascii="宋体" w:hAnsi="宋体" w:cs="宋体"/>
                <w:kern w:val="0"/>
                <w:sz w:val="18"/>
                <w:szCs w:val="18"/>
              </w:rPr>
              <w:t>每年2次</w:t>
            </w:r>
          </w:p>
        </w:tc>
      </w:tr>
      <w:tr w14:paraId="71E29256">
        <w:tblPrEx>
          <w:tblCellMar>
            <w:top w:w="0" w:type="dxa"/>
            <w:left w:w="108" w:type="dxa"/>
            <w:bottom w:w="0" w:type="dxa"/>
            <w:right w:w="108" w:type="dxa"/>
          </w:tblCellMar>
        </w:tblPrEx>
        <w:trPr>
          <w:gridAfter w:val="1"/>
          <w:wAfter w:w="236" w:type="dxa"/>
          <w:trHeight w:val="415" w:hRule="atLeast"/>
        </w:trPr>
        <w:tc>
          <w:tcPr>
            <w:tcW w:w="1976" w:type="dxa"/>
            <w:vMerge w:val="continue"/>
            <w:tcBorders>
              <w:left w:val="single" w:color="000000" w:sz="4" w:space="0"/>
              <w:right w:val="single" w:color="000000" w:sz="4" w:space="0"/>
            </w:tcBorders>
            <w:vAlign w:val="center"/>
          </w:tcPr>
          <w:p w14:paraId="5372DB9B">
            <w:pPr>
              <w:spacing w:line="320" w:lineRule="exact"/>
              <w:jc w:val="center"/>
              <w:rPr>
                <w:rFonts w:ascii="仿宋_GB2312" w:hAnsi="仿宋_GB2312" w:eastAsia="仿宋_GB2312" w:cs="仿宋_GB2312"/>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vAlign w:val="bottom"/>
          </w:tcPr>
          <w:p w14:paraId="73F1516C">
            <w:pPr>
              <w:spacing w:line="320" w:lineRule="exact"/>
              <w:jc w:val="center"/>
              <w:rPr>
                <w:rFonts w:ascii="仿宋_GB2312" w:hAnsi="仿宋_GB2312" w:eastAsia="仿宋_GB2312" w:cs="仿宋_GB2312"/>
                <w:sz w:val="28"/>
                <w:szCs w:val="28"/>
              </w:rPr>
            </w:pPr>
          </w:p>
        </w:tc>
        <w:tc>
          <w:tcPr>
            <w:tcW w:w="1635" w:type="dxa"/>
            <w:tcBorders>
              <w:top w:val="single" w:color="000000" w:sz="4" w:space="0"/>
              <w:left w:val="single" w:color="000000" w:sz="4" w:space="0"/>
              <w:bottom w:val="single" w:color="000000" w:sz="4" w:space="0"/>
              <w:right w:val="single" w:color="000000" w:sz="4" w:space="0"/>
            </w:tcBorders>
            <w:vAlign w:val="bottom"/>
          </w:tcPr>
          <w:p w14:paraId="37FB074A">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质量指标</w:t>
            </w:r>
          </w:p>
        </w:tc>
        <w:tc>
          <w:tcPr>
            <w:tcW w:w="1189" w:type="dxa"/>
            <w:tcBorders>
              <w:top w:val="single" w:color="000000" w:sz="4" w:space="0"/>
              <w:left w:val="single" w:color="000000" w:sz="4" w:space="0"/>
              <w:bottom w:val="single" w:color="000000" w:sz="4" w:space="0"/>
              <w:right w:val="single" w:color="000000" w:sz="4" w:space="0"/>
            </w:tcBorders>
          </w:tcPr>
          <w:p w14:paraId="2FDD60B5">
            <w:r>
              <w:rPr>
                <w:rFonts w:hint="eastAsia" w:ascii="宋体" w:hAnsi="宋体"/>
                <w:sz w:val="20"/>
                <w:szCs w:val="20"/>
              </w:rPr>
              <w:t>石油液化气安全培训，安全使用宣传</w:t>
            </w:r>
          </w:p>
        </w:tc>
        <w:tc>
          <w:tcPr>
            <w:tcW w:w="1224" w:type="dxa"/>
            <w:tcBorders>
              <w:top w:val="single" w:color="000000" w:sz="4" w:space="0"/>
              <w:left w:val="single" w:color="000000" w:sz="4" w:space="0"/>
              <w:bottom w:val="single" w:color="000000" w:sz="4" w:space="0"/>
              <w:right w:val="single" w:color="000000" w:sz="4" w:space="0"/>
            </w:tcBorders>
            <w:vAlign w:val="center"/>
          </w:tcPr>
          <w:p w14:paraId="6E7C9270">
            <w:pPr>
              <w:widowControl/>
              <w:spacing w:line="240" w:lineRule="exact"/>
              <w:jc w:val="center"/>
              <w:rPr>
                <w:rFonts w:ascii="宋体" w:hAnsi="宋体" w:cs="宋体"/>
                <w:kern w:val="0"/>
                <w:sz w:val="18"/>
                <w:szCs w:val="18"/>
              </w:rPr>
            </w:pPr>
            <w:r>
              <w:rPr>
                <w:rFonts w:ascii="宋体" w:hAnsi="宋体" w:cs="宋体"/>
                <w:kern w:val="0"/>
                <w:sz w:val="18"/>
                <w:szCs w:val="18"/>
              </w:rPr>
              <w:t>宣传如何使用液化气</w:t>
            </w:r>
          </w:p>
        </w:tc>
        <w:tc>
          <w:tcPr>
            <w:tcW w:w="2409" w:type="dxa"/>
            <w:tcBorders>
              <w:top w:val="single" w:color="000000" w:sz="4" w:space="0"/>
              <w:left w:val="single" w:color="000000" w:sz="4" w:space="0"/>
              <w:bottom w:val="single" w:color="000000" w:sz="4" w:space="0"/>
              <w:right w:val="single" w:color="000000" w:sz="4" w:space="0"/>
            </w:tcBorders>
            <w:vAlign w:val="center"/>
          </w:tcPr>
          <w:p w14:paraId="3E71C728">
            <w:pPr>
              <w:widowControl/>
              <w:spacing w:line="240" w:lineRule="exact"/>
              <w:jc w:val="center"/>
              <w:rPr>
                <w:rFonts w:ascii="宋体" w:hAnsi="宋体" w:cs="宋体"/>
                <w:kern w:val="0"/>
                <w:sz w:val="18"/>
                <w:szCs w:val="18"/>
              </w:rPr>
            </w:pPr>
            <w:r>
              <w:rPr>
                <w:rFonts w:ascii="宋体" w:hAnsi="宋体" w:cs="宋体"/>
                <w:kern w:val="0"/>
                <w:sz w:val="18"/>
                <w:szCs w:val="18"/>
              </w:rPr>
              <w:t>宣传如何使用液化气</w:t>
            </w:r>
          </w:p>
        </w:tc>
      </w:tr>
      <w:tr w14:paraId="4D44DC35">
        <w:tblPrEx>
          <w:tblCellMar>
            <w:top w:w="0" w:type="dxa"/>
            <w:left w:w="108" w:type="dxa"/>
            <w:bottom w:w="0" w:type="dxa"/>
            <w:right w:w="108" w:type="dxa"/>
          </w:tblCellMar>
        </w:tblPrEx>
        <w:trPr>
          <w:gridAfter w:val="1"/>
          <w:wAfter w:w="236" w:type="dxa"/>
          <w:trHeight w:val="415" w:hRule="atLeast"/>
        </w:trPr>
        <w:tc>
          <w:tcPr>
            <w:tcW w:w="1976" w:type="dxa"/>
            <w:vMerge w:val="continue"/>
            <w:tcBorders>
              <w:left w:val="single" w:color="000000" w:sz="4" w:space="0"/>
              <w:right w:val="single" w:color="000000" w:sz="4" w:space="0"/>
            </w:tcBorders>
            <w:vAlign w:val="center"/>
          </w:tcPr>
          <w:p w14:paraId="396DF505">
            <w:pPr>
              <w:spacing w:line="320" w:lineRule="exact"/>
              <w:jc w:val="center"/>
              <w:rPr>
                <w:rFonts w:ascii="仿宋_GB2312" w:hAnsi="仿宋_GB2312" w:eastAsia="仿宋_GB2312" w:cs="仿宋_GB2312"/>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vAlign w:val="bottom"/>
          </w:tcPr>
          <w:p w14:paraId="192D87B7">
            <w:pPr>
              <w:spacing w:line="320" w:lineRule="exact"/>
              <w:jc w:val="center"/>
              <w:rPr>
                <w:rFonts w:ascii="仿宋_GB2312" w:hAnsi="仿宋_GB2312" w:eastAsia="仿宋_GB2312" w:cs="仿宋_GB2312"/>
                <w:sz w:val="28"/>
                <w:szCs w:val="28"/>
              </w:rPr>
            </w:pPr>
          </w:p>
        </w:tc>
        <w:tc>
          <w:tcPr>
            <w:tcW w:w="1635" w:type="dxa"/>
            <w:tcBorders>
              <w:top w:val="single" w:color="000000" w:sz="4" w:space="0"/>
              <w:left w:val="single" w:color="000000" w:sz="4" w:space="0"/>
              <w:bottom w:val="single" w:color="000000" w:sz="4" w:space="0"/>
              <w:right w:val="single" w:color="000000" w:sz="4" w:space="0"/>
            </w:tcBorders>
            <w:vAlign w:val="bottom"/>
          </w:tcPr>
          <w:p w14:paraId="3B68081E">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时效指标</w:t>
            </w:r>
          </w:p>
        </w:tc>
        <w:tc>
          <w:tcPr>
            <w:tcW w:w="1189" w:type="dxa"/>
            <w:tcBorders>
              <w:top w:val="single" w:color="000000" w:sz="4" w:space="0"/>
              <w:left w:val="single" w:color="000000" w:sz="4" w:space="0"/>
              <w:bottom w:val="single" w:color="000000" w:sz="4" w:space="0"/>
              <w:right w:val="single" w:color="000000" w:sz="4" w:space="0"/>
            </w:tcBorders>
          </w:tcPr>
          <w:p w14:paraId="1F3D6EC2">
            <w:r>
              <w:rPr>
                <w:rFonts w:hint="eastAsia" w:ascii="宋体" w:hAnsi="宋体"/>
                <w:sz w:val="20"/>
                <w:szCs w:val="20"/>
              </w:rPr>
              <w:t>石油液化气安全培训，安全使用宣传</w:t>
            </w:r>
          </w:p>
        </w:tc>
        <w:tc>
          <w:tcPr>
            <w:tcW w:w="1224" w:type="dxa"/>
            <w:tcBorders>
              <w:top w:val="single" w:color="000000" w:sz="4" w:space="0"/>
              <w:left w:val="single" w:color="000000" w:sz="4" w:space="0"/>
              <w:bottom w:val="single" w:color="000000" w:sz="4" w:space="0"/>
              <w:right w:val="single" w:color="000000" w:sz="4" w:space="0"/>
            </w:tcBorders>
            <w:vAlign w:val="center"/>
          </w:tcPr>
          <w:p w14:paraId="7286D80C">
            <w:pPr>
              <w:widowControl/>
              <w:spacing w:line="240" w:lineRule="exact"/>
              <w:jc w:val="center"/>
              <w:rPr>
                <w:rFonts w:ascii="宋体" w:hAnsi="宋体" w:cs="宋体"/>
                <w:kern w:val="0"/>
                <w:sz w:val="18"/>
                <w:szCs w:val="18"/>
              </w:rPr>
            </w:pPr>
            <w:r>
              <w:rPr>
                <w:rFonts w:hint="eastAsia" w:ascii="宋体" w:hAnsi="宋体" w:cs="宋体"/>
                <w:kern w:val="0"/>
                <w:sz w:val="18"/>
                <w:szCs w:val="18"/>
              </w:rPr>
              <w:t>2021年全年</w:t>
            </w:r>
          </w:p>
        </w:tc>
        <w:tc>
          <w:tcPr>
            <w:tcW w:w="2409" w:type="dxa"/>
            <w:tcBorders>
              <w:top w:val="single" w:color="000000" w:sz="4" w:space="0"/>
              <w:left w:val="single" w:color="000000" w:sz="4" w:space="0"/>
              <w:bottom w:val="single" w:color="000000" w:sz="4" w:space="0"/>
              <w:right w:val="single" w:color="000000" w:sz="4" w:space="0"/>
            </w:tcBorders>
            <w:vAlign w:val="center"/>
          </w:tcPr>
          <w:p w14:paraId="0DF2700C">
            <w:pPr>
              <w:widowControl/>
              <w:spacing w:line="240" w:lineRule="exact"/>
              <w:jc w:val="center"/>
              <w:rPr>
                <w:rFonts w:ascii="宋体" w:hAnsi="宋体" w:cs="宋体"/>
                <w:kern w:val="0"/>
                <w:sz w:val="18"/>
                <w:szCs w:val="18"/>
              </w:rPr>
            </w:pPr>
            <w:r>
              <w:rPr>
                <w:rFonts w:hint="eastAsia" w:ascii="宋体" w:hAnsi="宋体" w:cs="宋体"/>
                <w:kern w:val="0"/>
                <w:sz w:val="18"/>
                <w:szCs w:val="18"/>
              </w:rPr>
              <w:t>2021年全年</w:t>
            </w:r>
          </w:p>
        </w:tc>
      </w:tr>
      <w:tr w14:paraId="53AEE0AA">
        <w:tblPrEx>
          <w:tblCellMar>
            <w:top w:w="0" w:type="dxa"/>
            <w:left w:w="108" w:type="dxa"/>
            <w:bottom w:w="0" w:type="dxa"/>
            <w:right w:w="108" w:type="dxa"/>
          </w:tblCellMar>
        </w:tblPrEx>
        <w:trPr>
          <w:gridAfter w:val="1"/>
          <w:wAfter w:w="236" w:type="dxa"/>
          <w:trHeight w:val="480" w:hRule="atLeast"/>
        </w:trPr>
        <w:tc>
          <w:tcPr>
            <w:tcW w:w="1976" w:type="dxa"/>
            <w:vMerge w:val="continue"/>
            <w:tcBorders>
              <w:left w:val="single" w:color="000000" w:sz="4" w:space="0"/>
              <w:right w:val="single" w:color="000000" w:sz="4" w:space="0"/>
            </w:tcBorders>
            <w:vAlign w:val="center"/>
          </w:tcPr>
          <w:p w14:paraId="6F5DA89D">
            <w:pPr>
              <w:spacing w:line="320" w:lineRule="exact"/>
              <w:jc w:val="center"/>
              <w:rPr>
                <w:rFonts w:ascii="仿宋_GB2312" w:hAnsi="仿宋_GB2312" w:eastAsia="仿宋_GB2312" w:cs="仿宋_GB2312"/>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vAlign w:val="bottom"/>
          </w:tcPr>
          <w:p w14:paraId="5A738781">
            <w:pPr>
              <w:spacing w:line="320" w:lineRule="exact"/>
              <w:jc w:val="center"/>
              <w:rPr>
                <w:rFonts w:ascii="仿宋_GB2312" w:hAnsi="仿宋_GB2312" w:eastAsia="仿宋_GB2312" w:cs="仿宋_GB2312"/>
                <w:sz w:val="28"/>
                <w:szCs w:val="28"/>
              </w:rPr>
            </w:pPr>
          </w:p>
        </w:tc>
        <w:tc>
          <w:tcPr>
            <w:tcW w:w="1635" w:type="dxa"/>
            <w:tcBorders>
              <w:top w:val="single" w:color="000000" w:sz="4" w:space="0"/>
              <w:left w:val="single" w:color="000000" w:sz="4" w:space="0"/>
              <w:bottom w:val="single" w:color="000000" w:sz="4" w:space="0"/>
              <w:right w:val="single" w:color="000000" w:sz="4" w:space="0"/>
            </w:tcBorders>
            <w:vAlign w:val="bottom"/>
          </w:tcPr>
          <w:p w14:paraId="612119D8">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成本指标</w:t>
            </w:r>
          </w:p>
        </w:tc>
        <w:tc>
          <w:tcPr>
            <w:tcW w:w="1189" w:type="dxa"/>
            <w:tcBorders>
              <w:top w:val="single" w:color="000000" w:sz="4" w:space="0"/>
              <w:left w:val="single" w:color="000000" w:sz="4" w:space="0"/>
              <w:bottom w:val="single" w:color="000000" w:sz="4" w:space="0"/>
              <w:right w:val="single" w:color="000000" w:sz="4" w:space="0"/>
            </w:tcBorders>
          </w:tcPr>
          <w:p w14:paraId="7CC1429B">
            <w:r>
              <w:rPr>
                <w:rFonts w:hint="eastAsia" w:ascii="宋体" w:hAnsi="宋体"/>
                <w:sz w:val="20"/>
                <w:szCs w:val="20"/>
              </w:rPr>
              <w:t>石油液化气安全培训，安全使用宣传</w:t>
            </w:r>
          </w:p>
        </w:tc>
        <w:tc>
          <w:tcPr>
            <w:tcW w:w="1224" w:type="dxa"/>
            <w:tcBorders>
              <w:top w:val="single" w:color="000000" w:sz="4" w:space="0"/>
              <w:left w:val="single" w:color="000000" w:sz="4" w:space="0"/>
              <w:bottom w:val="single" w:color="000000" w:sz="4" w:space="0"/>
              <w:right w:val="single" w:color="000000" w:sz="4" w:space="0"/>
            </w:tcBorders>
            <w:vAlign w:val="center"/>
          </w:tcPr>
          <w:p w14:paraId="7D97844A">
            <w:pPr>
              <w:widowControl/>
              <w:spacing w:line="240" w:lineRule="exact"/>
              <w:jc w:val="center"/>
              <w:rPr>
                <w:rFonts w:ascii="宋体" w:hAnsi="宋体" w:cs="宋体"/>
                <w:kern w:val="0"/>
                <w:sz w:val="18"/>
                <w:szCs w:val="18"/>
              </w:rPr>
            </w:pPr>
            <w:r>
              <w:rPr>
                <w:rFonts w:hint="eastAsia" w:ascii="宋体" w:hAnsi="宋体" w:cs="宋体"/>
                <w:kern w:val="0"/>
                <w:sz w:val="18"/>
                <w:szCs w:val="18"/>
              </w:rPr>
              <w:t>1万元</w:t>
            </w:r>
          </w:p>
        </w:tc>
        <w:tc>
          <w:tcPr>
            <w:tcW w:w="2409" w:type="dxa"/>
            <w:tcBorders>
              <w:top w:val="single" w:color="000000" w:sz="4" w:space="0"/>
              <w:left w:val="single" w:color="000000" w:sz="4" w:space="0"/>
              <w:bottom w:val="single" w:color="000000" w:sz="4" w:space="0"/>
              <w:right w:val="single" w:color="000000" w:sz="4" w:space="0"/>
            </w:tcBorders>
            <w:vAlign w:val="center"/>
          </w:tcPr>
          <w:p w14:paraId="3A600EC3">
            <w:pPr>
              <w:widowControl/>
              <w:spacing w:line="240" w:lineRule="exact"/>
              <w:jc w:val="center"/>
              <w:rPr>
                <w:rFonts w:ascii="宋体" w:hAnsi="宋体" w:cs="宋体"/>
                <w:kern w:val="0"/>
                <w:sz w:val="18"/>
                <w:szCs w:val="18"/>
              </w:rPr>
            </w:pPr>
            <w:r>
              <w:rPr>
                <w:rFonts w:hint="eastAsia" w:ascii="宋体" w:hAnsi="宋体" w:cs="宋体"/>
                <w:kern w:val="0"/>
                <w:sz w:val="18"/>
                <w:szCs w:val="18"/>
              </w:rPr>
              <w:t>1万元</w:t>
            </w:r>
          </w:p>
        </w:tc>
      </w:tr>
      <w:tr w14:paraId="1AC97B6B">
        <w:tblPrEx>
          <w:tblCellMar>
            <w:top w:w="0" w:type="dxa"/>
            <w:left w:w="108" w:type="dxa"/>
            <w:bottom w:w="0" w:type="dxa"/>
            <w:right w:w="108" w:type="dxa"/>
          </w:tblCellMar>
        </w:tblPrEx>
        <w:trPr>
          <w:gridAfter w:val="1"/>
          <w:wAfter w:w="236" w:type="dxa"/>
          <w:trHeight w:val="480" w:hRule="atLeast"/>
        </w:trPr>
        <w:tc>
          <w:tcPr>
            <w:tcW w:w="1976" w:type="dxa"/>
            <w:vMerge w:val="continue"/>
            <w:tcBorders>
              <w:left w:val="single" w:color="000000" w:sz="4" w:space="0"/>
              <w:right w:val="single" w:color="000000" w:sz="4" w:space="0"/>
            </w:tcBorders>
            <w:vAlign w:val="center"/>
          </w:tcPr>
          <w:p w14:paraId="572CC5E8">
            <w:pPr>
              <w:spacing w:line="320" w:lineRule="exact"/>
              <w:jc w:val="center"/>
              <w:rPr>
                <w:rFonts w:ascii="仿宋_GB2312" w:hAnsi="仿宋_GB2312" w:eastAsia="仿宋_GB2312" w:cs="仿宋_GB2312"/>
                <w:sz w:val="28"/>
                <w:szCs w:val="28"/>
              </w:rPr>
            </w:pPr>
          </w:p>
        </w:tc>
        <w:tc>
          <w:tcPr>
            <w:tcW w:w="1142" w:type="dxa"/>
            <w:vMerge w:val="restart"/>
            <w:tcBorders>
              <w:top w:val="single" w:color="000000" w:sz="4" w:space="0"/>
              <w:left w:val="single" w:color="000000" w:sz="4" w:space="0"/>
              <w:bottom w:val="single" w:color="000000" w:sz="4" w:space="0"/>
              <w:right w:val="single" w:color="000000" w:sz="4" w:space="0"/>
            </w:tcBorders>
            <w:vAlign w:val="center"/>
          </w:tcPr>
          <w:p w14:paraId="36F46A7D">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效益</w:t>
            </w:r>
            <w:r>
              <w:rPr>
                <w:rFonts w:ascii="仿宋_GB2312" w:hAnsi="仿宋_GB2312" w:eastAsia="仿宋_GB2312" w:cs="仿宋_GB2312"/>
                <w:kern w:val="0"/>
                <w:sz w:val="28"/>
                <w:szCs w:val="28"/>
              </w:rPr>
              <w:br w:type="textWrapping"/>
            </w:r>
            <w:r>
              <w:rPr>
                <w:rFonts w:hint="eastAsia" w:ascii="仿宋_GB2312" w:hAnsi="仿宋_GB2312" w:eastAsia="仿宋_GB2312" w:cs="仿宋_GB2312"/>
                <w:kern w:val="0"/>
                <w:sz w:val="28"/>
                <w:szCs w:val="28"/>
              </w:rPr>
              <w:t>指标</w:t>
            </w:r>
          </w:p>
        </w:tc>
        <w:tc>
          <w:tcPr>
            <w:tcW w:w="1635" w:type="dxa"/>
            <w:tcBorders>
              <w:top w:val="single" w:color="000000" w:sz="4" w:space="0"/>
              <w:left w:val="single" w:color="000000" w:sz="4" w:space="0"/>
              <w:bottom w:val="single" w:color="000000" w:sz="4" w:space="0"/>
              <w:right w:val="single" w:color="000000" w:sz="4" w:space="0"/>
            </w:tcBorders>
            <w:vAlign w:val="bottom"/>
          </w:tcPr>
          <w:p w14:paraId="28436871">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经济效益</w:t>
            </w:r>
            <w:r>
              <w:rPr>
                <w:rFonts w:ascii="仿宋_GB2312" w:hAnsi="仿宋_GB2312" w:eastAsia="仿宋_GB2312" w:cs="仿宋_GB2312"/>
                <w:kern w:val="0"/>
                <w:sz w:val="28"/>
                <w:szCs w:val="28"/>
              </w:rPr>
              <w:t xml:space="preserve">  </w:t>
            </w:r>
            <w:r>
              <w:rPr>
                <w:rFonts w:hint="eastAsia" w:ascii="仿宋_GB2312" w:hAnsi="仿宋_GB2312" w:eastAsia="仿宋_GB2312" w:cs="仿宋_GB2312"/>
                <w:kern w:val="0"/>
                <w:sz w:val="28"/>
                <w:szCs w:val="28"/>
              </w:rPr>
              <w:t>指标</w:t>
            </w:r>
          </w:p>
        </w:tc>
        <w:tc>
          <w:tcPr>
            <w:tcW w:w="1189" w:type="dxa"/>
            <w:tcBorders>
              <w:top w:val="single" w:color="000000" w:sz="4" w:space="0"/>
              <w:left w:val="single" w:color="000000" w:sz="4" w:space="0"/>
              <w:bottom w:val="single" w:color="000000" w:sz="4" w:space="0"/>
              <w:right w:val="single" w:color="000000" w:sz="4" w:space="0"/>
            </w:tcBorders>
          </w:tcPr>
          <w:p w14:paraId="25C0AE9A">
            <w:r>
              <w:rPr>
                <w:rFonts w:hint="eastAsia" w:ascii="宋体" w:hAnsi="宋体"/>
                <w:sz w:val="20"/>
                <w:szCs w:val="20"/>
              </w:rPr>
              <w:t>石油液化气安全培训，安全使用宣传</w:t>
            </w:r>
          </w:p>
        </w:tc>
        <w:tc>
          <w:tcPr>
            <w:tcW w:w="1224" w:type="dxa"/>
            <w:tcBorders>
              <w:top w:val="single" w:color="000000" w:sz="4" w:space="0"/>
              <w:left w:val="single" w:color="000000" w:sz="4" w:space="0"/>
              <w:bottom w:val="single" w:color="000000" w:sz="4" w:space="0"/>
              <w:right w:val="single" w:color="000000" w:sz="4" w:space="0"/>
            </w:tcBorders>
            <w:vAlign w:val="center"/>
          </w:tcPr>
          <w:p w14:paraId="18D23221">
            <w:pPr>
              <w:widowControl/>
              <w:spacing w:line="240" w:lineRule="exact"/>
              <w:jc w:val="center"/>
              <w:rPr>
                <w:rFonts w:ascii="宋体" w:hAnsi="宋体" w:cs="宋体"/>
                <w:kern w:val="0"/>
                <w:sz w:val="18"/>
                <w:szCs w:val="18"/>
              </w:rPr>
            </w:pPr>
          </w:p>
        </w:tc>
        <w:tc>
          <w:tcPr>
            <w:tcW w:w="2409" w:type="dxa"/>
            <w:tcBorders>
              <w:top w:val="single" w:color="000000" w:sz="4" w:space="0"/>
              <w:left w:val="single" w:color="000000" w:sz="4" w:space="0"/>
              <w:bottom w:val="single" w:color="000000" w:sz="4" w:space="0"/>
              <w:right w:val="single" w:color="000000" w:sz="4" w:space="0"/>
            </w:tcBorders>
            <w:vAlign w:val="center"/>
          </w:tcPr>
          <w:p w14:paraId="50F55DF9">
            <w:pPr>
              <w:widowControl/>
              <w:spacing w:line="240" w:lineRule="exact"/>
              <w:jc w:val="center"/>
              <w:rPr>
                <w:rFonts w:ascii="宋体" w:hAnsi="宋体" w:cs="宋体"/>
                <w:kern w:val="0"/>
                <w:sz w:val="18"/>
                <w:szCs w:val="18"/>
              </w:rPr>
            </w:pPr>
          </w:p>
        </w:tc>
      </w:tr>
      <w:tr w14:paraId="199F9C12">
        <w:tblPrEx>
          <w:tblCellMar>
            <w:top w:w="0" w:type="dxa"/>
            <w:left w:w="108" w:type="dxa"/>
            <w:bottom w:w="0" w:type="dxa"/>
            <w:right w:w="108" w:type="dxa"/>
          </w:tblCellMar>
        </w:tblPrEx>
        <w:trPr>
          <w:gridAfter w:val="1"/>
          <w:wAfter w:w="236" w:type="dxa"/>
          <w:trHeight w:val="480" w:hRule="atLeast"/>
        </w:trPr>
        <w:tc>
          <w:tcPr>
            <w:tcW w:w="1976" w:type="dxa"/>
            <w:vMerge w:val="continue"/>
            <w:tcBorders>
              <w:left w:val="single" w:color="000000" w:sz="4" w:space="0"/>
              <w:right w:val="single" w:color="000000" w:sz="4" w:space="0"/>
            </w:tcBorders>
            <w:vAlign w:val="center"/>
          </w:tcPr>
          <w:p w14:paraId="241A808A">
            <w:pPr>
              <w:spacing w:line="320" w:lineRule="exact"/>
              <w:jc w:val="center"/>
              <w:rPr>
                <w:rFonts w:ascii="仿宋_GB2312" w:hAnsi="仿宋_GB2312" w:eastAsia="仿宋_GB2312" w:cs="仿宋_GB2312"/>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vAlign w:val="bottom"/>
          </w:tcPr>
          <w:p w14:paraId="19F70E1F">
            <w:pPr>
              <w:spacing w:line="320" w:lineRule="exact"/>
              <w:jc w:val="center"/>
              <w:rPr>
                <w:rFonts w:ascii="仿宋_GB2312" w:hAnsi="仿宋_GB2312" w:eastAsia="仿宋_GB2312" w:cs="仿宋_GB2312"/>
                <w:sz w:val="28"/>
                <w:szCs w:val="28"/>
              </w:rPr>
            </w:pPr>
          </w:p>
        </w:tc>
        <w:tc>
          <w:tcPr>
            <w:tcW w:w="1635" w:type="dxa"/>
            <w:tcBorders>
              <w:top w:val="single" w:color="000000" w:sz="4" w:space="0"/>
              <w:left w:val="single" w:color="000000" w:sz="4" w:space="0"/>
              <w:bottom w:val="single" w:color="000000" w:sz="4" w:space="0"/>
              <w:right w:val="single" w:color="000000" w:sz="4" w:space="0"/>
            </w:tcBorders>
            <w:vAlign w:val="bottom"/>
          </w:tcPr>
          <w:p w14:paraId="4DAA6CF8">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社会效益</w:t>
            </w:r>
            <w:r>
              <w:rPr>
                <w:rFonts w:ascii="仿宋_GB2312" w:hAnsi="仿宋_GB2312" w:eastAsia="仿宋_GB2312" w:cs="仿宋_GB2312"/>
                <w:kern w:val="0"/>
                <w:sz w:val="28"/>
                <w:szCs w:val="28"/>
              </w:rPr>
              <w:t xml:space="preserve">  </w:t>
            </w:r>
            <w:r>
              <w:rPr>
                <w:rFonts w:hint="eastAsia" w:ascii="仿宋_GB2312" w:hAnsi="仿宋_GB2312" w:eastAsia="仿宋_GB2312" w:cs="仿宋_GB2312"/>
                <w:kern w:val="0"/>
                <w:sz w:val="28"/>
                <w:szCs w:val="28"/>
              </w:rPr>
              <w:t>指标</w:t>
            </w:r>
          </w:p>
        </w:tc>
        <w:tc>
          <w:tcPr>
            <w:tcW w:w="1189" w:type="dxa"/>
            <w:tcBorders>
              <w:top w:val="single" w:color="000000" w:sz="4" w:space="0"/>
              <w:left w:val="single" w:color="000000" w:sz="4" w:space="0"/>
              <w:bottom w:val="single" w:color="000000" w:sz="4" w:space="0"/>
              <w:right w:val="single" w:color="000000" w:sz="4" w:space="0"/>
            </w:tcBorders>
          </w:tcPr>
          <w:p w14:paraId="42DAC9BA">
            <w:r>
              <w:rPr>
                <w:rFonts w:hint="eastAsia" w:ascii="宋体" w:hAnsi="宋体"/>
                <w:sz w:val="20"/>
                <w:szCs w:val="20"/>
              </w:rPr>
              <w:t>石油液化气安全培训，安全使用宣传</w:t>
            </w:r>
          </w:p>
        </w:tc>
        <w:tc>
          <w:tcPr>
            <w:tcW w:w="1224" w:type="dxa"/>
            <w:tcBorders>
              <w:top w:val="single" w:color="000000" w:sz="4" w:space="0"/>
              <w:left w:val="single" w:color="000000" w:sz="4" w:space="0"/>
              <w:bottom w:val="single" w:color="000000" w:sz="4" w:space="0"/>
              <w:right w:val="single" w:color="000000" w:sz="4" w:space="0"/>
            </w:tcBorders>
            <w:vAlign w:val="center"/>
          </w:tcPr>
          <w:p w14:paraId="391F6DEC">
            <w:pPr>
              <w:widowControl/>
              <w:spacing w:line="240" w:lineRule="exact"/>
              <w:jc w:val="center"/>
              <w:rPr>
                <w:rFonts w:ascii="宋体" w:hAnsi="宋体" w:cs="宋体"/>
                <w:kern w:val="0"/>
                <w:sz w:val="18"/>
                <w:szCs w:val="18"/>
              </w:rPr>
            </w:pPr>
            <w:r>
              <w:rPr>
                <w:rFonts w:hint="eastAsia" w:ascii="宋体" w:hAnsi="宋体" w:cs="宋体"/>
                <w:kern w:val="0"/>
                <w:sz w:val="18"/>
                <w:szCs w:val="18"/>
              </w:rPr>
              <w:t>保障市民使用液化气安全得到保障。</w:t>
            </w:r>
          </w:p>
        </w:tc>
        <w:tc>
          <w:tcPr>
            <w:tcW w:w="2409" w:type="dxa"/>
            <w:tcBorders>
              <w:top w:val="single" w:color="000000" w:sz="4" w:space="0"/>
              <w:left w:val="single" w:color="000000" w:sz="4" w:space="0"/>
              <w:bottom w:val="single" w:color="000000" w:sz="4" w:space="0"/>
              <w:right w:val="single" w:color="000000" w:sz="4" w:space="0"/>
            </w:tcBorders>
            <w:vAlign w:val="center"/>
          </w:tcPr>
          <w:p w14:paraId="2A073BC7">
            <w:pPr>
              <w:widowControl/>
              <w:spacing w:line="240" w:lineRule="exact"/>
              <w:jc w:val="center"/>
              <w:rPr>
                <w:rFonts w:ascii="宋体" w:hAnsi="宋体" w:cs="宋体"/>
                <w:kern w:val="0"/>
                <w:sz w:val="18"/>
                <w:szCs w:val="18"/>
              </w:rPr>
            </w:pPr>
            <w:r>
              <w:rPr>
                <w:rFonts w:hint="eastAsia" w:ascii="宋体" w:hAnsi="宋体" w:cs="宋体"/>
                <w:kern w:val="0"/>
                <w:sz w:val="18"/>
                <w:szCs w:val="18"/>
              </w:rPr>
              <w:t>保障市民使用液化气安全得到保障。</w:t>
            </w:r>
          </w:p>
        </w:tc>
      </w:tr>
      <w:tr w14:paraId="6DA80237">
        <w:tblPrEx>
          <w:tblCellMar>
            <w:top w:w="0" w:type="dxa"/>
            <w:left w:w="108" w:type="dxa"/>
            <w:bottom w:w="0" w:type="dxa"/>
            <w:right w:w="108" w:type="dxa"/>
          </w:tblCellMar>
        </w:tblPrEx>
        <w:trPr>
          <w:gridAfter w:val="1"/>
          <w:wAfter w:w="236" w:type="dxa"/>
          <w:trHeight w:val="577" w:hRule="atLeast"/>
        </w:trPr>
        <w:tc>
          <w:tcPr>
            <w:tcW w:w="1976" w:type="dxa"/>
            <w:vMerge w:val="continue"/>
            <w:tcBorders>
              <w:left w:val="single" w:color="000000" w:sz="4" w:space="0"/>
              <w:right w:val="single" w:color="000000" w:sz="4" w:space="0"/>
            </w:tcBorders>
            <w:vAlign w:val="center"/>
          </w:tcPr>
          <w:p w14:paraId="195AC64E">
            <w:pPr>
              <w:spacing w:line="320" w:lineRule="exact"/>
              <w:jc w:val="center"/>
              <w:rPr>
                <w:rFonts w:ascii="仿宋_GB2312" w:hAnsi="仿宋_GB2312" w:eastAsia="仿宋_GB2312" w:cs="仿宋_GB2312"/>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vAlign w:val="bottom"/>
          </w:tcPr>
          <w:p w14:paraId="5828023D">
            <w:pPr>
              <w:spacing w:line="320" w:lineRule="exact"/>
              <w:jc w:val="center"/>
              <w:rPr>
                <w:rFonts w:ascii="仿宋_GB2312" w:hAnsi="仿宋_GB2312" w:eastAsia="仿宋_GB2312" w:cs="仿宋_GB2312"/>
                <w:sz w:val="28"/>
                <w:szCs w:val="28"/>
              </w:rPr>
            </w:pPr>
          </w:p>
        </w:tc>
        <w:tc>
          <w:tcPr>
            <w:tcW w:w="1635" w:type="dxa"/>
            <w:tcBorders>
              <w:top w:val="single" w:color="000000" w:sz="4" w:space="0"/>
              <w:left w:val="single" w:color="000000" w:sz="4" w:space="0"/>
              <w:bottom w:val="single" w:color="000000" w:sz="4" w:space="0"/>
              <w:right w:val="single" w:color="000000" w:sz="4" w:space="0"/>
            </w:tcBorders>
            <w:vAlign w:val="bottom"/>
          </w:tcPr>
          <w:p w14:paraId="0990EA6D">
            <w:pPr>
              <w:widowControl/>
              <w:spacing w:line="320" w:lineRule="exact"/>
              <w:ind w:left="463" w:leftChars="87" w:hanging="280" w:hangingChars="100"/>
              <w:jc w:val="left"/>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生态效益</w:t>
            </w:r>
            <w:r>
              <w:rPr>
                <w:rFonts w:ascii="仿宋_GB2312" w:hAnsi="仿宋_GB2312" w:eastAsia="仿宋_GB2312" w:cs="仿宋_GB2312"/>
                <w:kern w:val="0"/>
                <w:sz w:val="28"/>
                <w:szCs w:val="28"/>
              </w:rPr>
              <w:t xml:space="preserve">  </w:t>
            </w:r>
            <w:r>
              <w:rPr>
                <w:rFonts w:hint="eastAsia" w:ascii="仿宋_GB2312" w:hAnsi="仿宋_GB2312" w:eastAsia="仿宋_GB2312" w:cs="仿宋_GB2312"/>
                <w:kern w:val="0"/>
                <w:sz w:val="28"/>
                <w:szCs w:val="28"/>
              </w:rPr>
              <w:t>指标</w:t>
            </w:r>
          </w:p>
        </w:tc>
        <w:tc>
          <w:tcPr>
            <w:tcW w:w="1189" w:type="dxa"/>
            <w:tcBorders>
              <w:top w:val="single" w:color="000000" w:sz="4" w:space="0"/>
              <w:left w:val="single" w:color="000000" w:sz="4" w:space="0"/>
              <w:bottom w:val="single" w:color="000000" w:sz="4" w:space="0"/>
              <w:right w:val="single" w:color="000000" w:sz="4" w:space="0"/>
            </w:tcBorders>
          </w:tcPr>
          <w:p w14:paraId="4E60460A">
            <w:r>
              <w:rPr>
                <w:rFonts w:hint="eastAsia" w:ascii="宋体" w:hAnsi="宋体"/>
                <w:sz w:val="20"/>
                <w:szCs w:val="20"/>
              </w:rPr>
              <w:t>石油液化气安全培训，安全使用宣传</w:t>
            </w:r>
          </w:p>
        </w:tc>
        <w:tc>
          <w:tcPr>
            <w:tcW w:w="1224" w:type="dxa"/>
            <w:tcBorders>
              <w:top w:val="single" w:color="000000" w:sz="4" w:space="0"/>
              <w:left w:val="single" w:color="000000" w:sz="4" w:space="0"/>
              <w:bottom w:val="single" w:color="000000" w:sz="4" w:space="0"/>
              <w:right w:val="single" w:color="000000" w:sz="4" w:space="0"/>
            </w:tcBorders>
            <w:vAlign w:val="center"/>
          </w:tcPr>
          <w:p w14:paraId="18A9D7AB">
            <w:pPr>
              <w:widowControl/>
              <w:spacing w:line="240" w:lineRule="exact"/>
              <w:jc w:val="center"/>
              <w:rPr>
                <w:rFonts w:ascii="宋体" w:hAnsi="宋体" w:cs="宋体"/>
                <w:kern w:val="0"/>
                <w:sz w:val="18"/>
                <w:szCs w:val="18"/>
              </w:rPr>
            </w:pPr>
          </w:p>
        </w:tc>
        <w:tc>
          <w:tcPr>
            <w:tcW w:w="2409" w:type="dxa"/>
            <w:tcBorders>
              <w:top w:val="single" w:color="000000" w:sz="4" w:space="0"/>
              <w:left w:val="single" w:color="000000" w:sz="4" w:space="0"/>
              <w:bottom w:val="single" w:color="000000" w:sz="4" w:space="0"/>
              <w:right w:val="single" w:color="000000" w:sz="4" w:space="0"/>
            </w:tcBorders>
            <w:vAlign w:val="center"/>
          </w:tcPr>
          <w:p w14:paraId="0768963F">
            <w:pPr>
              <w:widowControl/>
              <w:spacing w:line="240" w:lineRule="exact"/>
              <w:jc w:val="center"/>
              <w:rPr>
                <w:rFonts w:ascii="宋体" w:hAnsi="宋体" w:cs="宋体"/>
                <w:kern w:val="0"/>
                <w:sz w:val="18"/>
                <w:szCs w:val="18"/>
              </w:rPr>
            </w:pPr>
          </w:p>
        </w:tc>
      </w:tr>
      <w:tr w14:paraId="43B742BE">
        <w:tblPrEx>
          <w:tblCellMar>
            <w:top w:w="0" w:type="dxa"/>
            <w:left w:w="108" w:type="dxa"/>
            <w:bottom w:w="0" w:type="dxa"/>
            <w:right w:w="108" w:type="dxa"/>
          </w:tblCellMar>
        </w:tblPrEx>
        <w:trPr>
          <w:gridAfter w:val="1"/>
          <w:wAfter w:w="236" w:type="dxa"/>
          <w:trHeight w:val="480" w:hRule="atLeast"/>
        </w:trPr>
        <w:tc>
          <w:tcPr>
            <w:tcW w:w="1976" w:type="dxa"/>
            <w:vMerge w:val="continue"/>
            <w:tcBorders>
              <w:left w:val="single" w:color="000000" w:sz="4" w:space="0"/>
              <w:right w:val="single" w:color="000000" w:sz="4" w:space="0"/>
            </w:tcBorders>
            <w:vAlign w:val="center"/>
          </w:tcPr>
          <w:p w14:paraId="619D2DF8">
            <w:pPr>
              <w:spacing w:line="320" w:lineRule="exact"/>
              <w:jc w:val="center"/>
              <w:rPr>
                <w:rFonts w:ascii="仿宋_GB2312" w:hAnsi="仿宋_GB2312" w:eastAsia="仿宋_GB2312" w:cs="仿宋_GB2312"/>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vAlign w:val="bottom"/>
          </w:tcPr>
          <w:p w14:paraId="5BA88CEB">
            <w:pPr>
              <w:spacing w:line="320" w:lineRule="exact"/>
              <w:jc w:val="center"/>
              <w:rPr>
                <w:rFonts w:ascii="仿宋_GB2312" w:hAnsi="仿宋_GB2312" w:eastAsia="仿宋_GB2312" w:cs="仿宋_GB2312"/>
                <w:sz w:val="28"/>
                <w:szCs w:val="28"/>
              </w:rPr>
            </w:pPr>
          </w:p>
        </w:tc>
        <w:tc>
          <w:tcPr>
            <w:tcW w:w="1635" w:type="dxa"/>
            <w:tcBorders>
              <w:top w:val="single" w:color="000000" w:sz="4" w:space="0"/>
              <w:left w:val="single" w:color="000000" w:sz="4" w:space="0"/>
              <w:bottom w:val="single" w:color="000000" w:sz="4" w:space="0"/>
              <w:right w:val="single" w:color="000000" w:sz="4" w:space="0"/>
            </w:tcBorders>
            <w:vAlign w:val="bottom"/>
          </w:tcPr>
          <w:p w14:paraId="7BF26C07">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可持续影响</w:t>
            </w:r>
            <w:r>
              <w:rPr>
                <w:rFonts w:ascii="仿宋_GB2312" w:hAnsi="仿宋_GB2312" w:eastAsia="仿宋_GB2312" w:cs="仿宋_GB2312"/>
                <w:kern w:val="0"/>
                <w:sz w:val="28"/>
                <w:szCs w:val="28"/>
              </w:rPr>
              <w:t xml:space="preserve"> </w:t>
            </w:r>
            <w:r>
              <w:rPr>
                <w:rFonts w:hint="eastAsia" w:ascii="仿宋_GB2312" w:hAnsi="仿宋_GB2312" w:eastAsia="仿宋_GB2312" w:cs="仿宋_GB2312"/>
                <w:kern w:val="0"/>
                <w:sz w:val="28"/>
                <w:szCs w:val="28"/>
              </w:rPr>
              <w:t>指标</w:t>
            </w:r>
          </w:p>
        </w:tc>
        <w:tc>
          <w:tcPr>
            <w:tcW w:w="1189" w:type="dxa"/>
            <w:tcBorders>
              <w:top w:val="single" w:color="000000" w:sz="4" w:space="0"/>
              <w:left w:val="single" w:color="000000" w:sz="4" w:space="0"/>
              <w:bottom w:val="single" w:color="000000" w:sz="4" w:space="0"/>
              <w:right w:val="single" w:color="000000" w:sz="4" w:space="0"/>
            </w:tcBorders>
          </w:tcPr>
          <w:p w14:paraId="5EE61B22">
            <w:r>
              <w:rPr>
                <w:rFonts w:hint="eastAsia" w:ascii="宋体" w:hAnsi="宋体"/>
                <w:sz w:val="20"/>
                <w:szCs w:val="20"/>
              </w:rPr>
              <w:t>石油液化气安全培训，安全使用宣传</w:t>
            </w:r>
          </w:p>
        </w:tc>
        <w:tc>
          <w:tcPr>
            <w:tcW w:w="1224" w:type="dxa"/>
            <w:tcBorders>
              <w:top w:val="single" w:color="000000" w:sz="4" w:space="0"/>
              <w:left w:val="single" w:color="000000" w:sz="4" w:space="0"/>
              <w:bottom w:val="single" w:color="000000" w:sz="4" w:space="0"/>
              <w:right w:val="single" w:color="000000" w:sz="4" w:space="0"/>
            </w:tcBorders>
            <w:vAlign w:val="center"/>
          </w:tcPr>
          <w:p w14:paraId="32BD98AF">
            <w:pPr>
              <w:widowControl/>
              <w:spacing w:line="240" w:lineRule="exact"/>
              <w:jc w:val="center"/>
              <w:rPr>
                <w:rFonts w:ascii="宋体" w:hAnsi="宋体" w:cs="宋体"/>
                <w:kern w:val="0"/>
                <w:sz w:val="18"/>
                <w:szCs w:val="18"/>
              </w:rPr>
            </w:pPr>
          </w:p>
        </w:tc>
        <w:tc>
          <w:tcPr>
            <w:tcW w:w="2409" w:type="dxa"/>
            <w:tcBorders>
              <w:top w:val="single" w:color="000000" w:sz="4" w:space="0"/>
              <w:left w:val="single" w:color="000000" w:sz="4" w:space="0"/>
              <w:bottom w:val="single" w:color="000000" w:sz="4" w:space="0"/>
              <w:right w:val="single" w:color="000000" w:sz="4" w:space="0"/>
            </w:tcBorders>
            <w:vAlign w:val="center"/>
          </w:tcPr>
          <w:p w14:paraId="2D61E8E6">
            <w:pPr>
              <w:widowControl/>
              <w:spacing w:line="240" w:lineRule="exact"/>
              <w:jc w:val="center"/>
              <w:rPr>
                <w:rFonts w:ascii="宋体" w:hAnsi="宋体" w:cs="宋体"/>
                <w:kern w:val="0"/>
                <w:sz w:val="18"/>
                <w:szCs w:val="18"/>
              </w:rPr>
            </w:pPr>
          </w:p>
        </w:tc>
      </w:tr>
      <w:tr w14:paraId="25DB70E2">
        <w:tblPrEx>
          <w:tblCellMar>
            <w:top w:w="0" w:type="dxa"/>
            <w:left w:w="108" w:type="dxa"/>
            <w:bottom w:w="0" w:type="dxa"/>
            <w:right w:w="108" w:type="dxa"/>
          </w:tblCellMar>
        </w:tblPrEx>
        <w:trPr>
          <w:gridAfter w:val="1"/>
          <w:wAfter w:w="236" w:type="dxa"/>
          <w:trHeight w:val="530" w:hRule="atLeast"/>
        </w:trPr>
        <w:tc>
          <w:tcPr>
            <w:tcW w:w="1976" w:type="dxa"/>
            <w:vMerge w:val="continue"/>
            <w:tcBorders>
              <w:left w:val="single" w:color="000000" w:sz="4" w:space="0"/>
              <w:bottom w:val="single" w:color="000000" w:sz="4" w:space="0"/>
              <w:right w:val="single" w:color="000000" w:sz="4" w:space="0"/>
            </w:tcBorders>
            <w:vAlign w:val="center"/>
          </w:tcPr>
          <w:p w14:paraId="55100A72">
            <w:pPr>
              <w:spacing w:line="320" w:lineRule="exact"/>
              <w:jc w:val="center"/>
              <w:rPr>
                <w:rFonts w:ascii="仿宋_GB2312" w:hAnsi="仿宋_GB2312" w:eastAsia="仿宋_GB2312" w:cs="仿宋_GB2312"/>
                <w:sz w:val="28"/>
                <w:szCs w:val="28"/>
              </w:rPr>
            </w:pPr>
          </w:p>
        </w:tc>
        <w:tc>
          <w:tcPr>
            <w:tcW w:w="1142" w:type="dxa"/>
            <w:tcBorders>
              <w:top w:val="single" w:color="000000" w:sz="4" w:space="0"/>
              <w:left w:val="single" w:color="000000" w:sz="4" w:space="0"/>
              <w:bottom w:val="single" w:color="000000" w:sz="4" w:space="0"/>
              <w:right w:val="single" w:color="000000" w:sz="4" w:space="0"/>
            </w:tcBorders>
            <w:vAlign w:val="bottom"/>
          </w:tcPr>
          <w:p w14:paraId="14AF8E13">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满意</w:t>
            </w:r>
            <w:r>
              <w:rPr>
                <w:rFonts w:ascii="仿宋_GB2312" w:hAnsi="仿宋_GB2312" w:eastAsia="仿宋_GB2312" w:cs="仿宋_GB2312"/>
                <w:kern w:val="0"/>
                <w:sz w:val="28"/>
                <w:szCs w:val="28"/>
              </w:rPr>
              <w:br w:type="textWrapping"/>
            </w:r>
            <w:r>
              <w:rPr>
                <w:rFonts w:hint="eastAsia" w:ascii="仿宋_GB2312" w:hAnsi="仿宋_GB2312" w:eastAsia="仿宋_GB2312" w:cs="仿宋_GB2312"/>
                <w:kern w:val="0"/>
                <w:sz w:val="28"/>
                <w:szCs w:val="28"/>
              </w:rPr>
              <w:t>度指标</w:t>
            </w:r>
          </w:p>
        </w:tc>
        <w:tc>
          <w:tcPr>
            <w:tcW w:w="1635" w:type="dxa"/>
            <w:tcBorders>
              <w:top w:val="single" w:color="000000" w:sz="4" w:space="0"/>
              <w:left w:val="single" w:color="000000" w:sz="4" w:space="0"/>
              <w:bottom w:val="single" w:color="000000" w:sz="4" w:space="0"/>
              <w:right w:val="single" w:color="000000" w:sz="4" w:space="0"/>
            </w:tcBorders>
            <w:vAlign w:val="bottom"/>
          </w:tcPr>
          <w:p w14:paraId="6C932E65">
            <w:pPr>
              <w:widowControl/>
              <w:spacing w:line="320" w:lineRule="exact"/>
              <w:jc w:val="center"/>
              <w:textAlignment w:val="bottom"/>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满意度</w:t>
            </w:r>
          </w:p>
          <w:p w14:paraId="67CDEA82">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指标</w:t>
            </w:r>
          </w:p>
        </w:tc>
        <w:tc>
          <w:tcPr>
            <w:tcW w:w="1189" w:type="dxa"/>
            <w:tcBorders>
              <w:top w:val="single" w:color="000000" w:sz="4" w:space="0"/>
              <w:left w:val="single" w:color="000000" w:sz="4" w:space="0"/>
              <w:bottom w:val="single" w:color="000000" w:sz="4" w:space="0"/>
              <w:right w:val="single" w:color="000000" w:sz="4" w:space="0"/>
            </w:tcBorders>
          </w:tcPr>
          <w:p w14:paraId="28ED5C79">
            <w:r>
              <w:rPr>
                <w:rFonts w:hint="eastAsia" w:ascii="宋体" w:hAnsi="宋体"/>
                <w:sz w:val="20"/>
                <w:szCs w:val="20"/>
              </w:rPr>
              <w:t>石油液化气安全培训，安全使用宣传</w:t>
            </w:r>
          </w:p>
        </w:tc>
        <w:tc>
          <w:tcPr>
            <w:tcW w:w="1224" w:type="dxa"/>
            <w:tcBorders>
              <w:top w:val="single" w:color="000000" w:sz="4" w:space="0"/>
              <w:left w:val="single" w:color="000000" w:sz="4" w:space="0"/>
              <w:bottom w:val="single" w:color="000000" w:sz="4" w:space="0"/>
              <w:right w:val="single" w:color="000000" w:sz="4" w:space="0"/>
            </w:tcBorders>
            <w:vAlign w:val="center"/>
          </w:tcPr>
          <w:p w14:paraId="39A5DA58">
            <w:pPr>
              <w:widowControl/>
              <w:spacing w:line="240" w:lineRule="exact"/>
              <w:jc w:val="center"/>
              <w:rPr>
                <w:rFonts w:ascii="宋体" w:hAnsi="宋体" w:cs="宋体"/>
                <w:kern w:val="0"/>
                <w:sz w:val="18"/>
                <w:szCs w:val="18"/>
              </w:rPr>
            </w:pPr>
            <w:r>
              <w:rPr>
                <w:rFonts w:hint="eastAsia" w:ascii="宋体" w:hAnsi="宋体" w:cs="宋体"/>
                <w:kern w:val="0"/>
                <w:sz w:val="18"/>
                <w:szCs w:val="18"/>
              </w:rPr>
              <w:t>达到60%以上</w:t>
            </w:r>
          </w:p>
        </w:tc>
        <w:tc>
          <w:tcPr>
            <w:tcW w:w="2409" w:type="dxa"/>
            <w:tcBorders>
              <w:top w:val="single" w:color="000000" w:sz="4" w:space="0"/>
              <w:left w:val="single" w:color="000000" w:sz="4" w:space="0"/>
              <w:bottom w:val="single" w:color="000000" w:sz="4" w:space="0"/>
              <w:right w:val="single" w:color="000000" w:sz="4" w:space="0"/>
            </w:tcBorders>
            <w:vAlign w:val="center"/>
          </w:tcPr>
          <w:p w14:paraId="5E177659">
            <w:pPr>
              <w:widowControl/>
              <w:spacing w:line="240" w:lineRule="exact"/>
              <w:jc w:val="center"/>
              <w:rPr>
                <w:rFonts w:ascii="宋体" w:hAnsi="宋体" w:cs="宋体"/>
                <w:kern w:val="0"/>
                <w:sz w:val="18"/>
                <w:szCs w:val="18"/>
              </w:rPr>
            </w:pPr>
            <w:r>
              <w:rPr>
                <w:rFonts w:hint="eastAsia" w:ascii="宋体" w:hAnsi="宋体" w:cs="宋体"/>
                <w:kern w:val="0"/>
                <w:sz w:val="18"/>
                <w:szCs w:val="18"/>
              </w:rPr>
              <w:t>达到60%以上</w:t>
            </w:r>
          </w:p>
        </w:tc>
      </w:tr>
    </w:tbl>
    <w:p w14:paraId="54B6491D">
      <w:pPr>
        <w:widowControl/>
        <w:jc w:val="left"/>
        <w:rPr>
          <w:rStyle w:val="18"/>
          <w:rFonts w:ascii="黑体" w:hAnsi="黑体" w:eastAsia="黑体"/>
          <w:b w:val="0"/>
        </w:rPr>
      </w:pPr>
    </w:p>
    <w:p w14:paraId="1E75F5BE">
      <w:pPr>
        <w:spacing w:line="600" w:lineRule="exact"/>
        <w:jc w:val="center"/>
        <w:outlineLvl w:val="0"/>
        <w:rPr>
          <w:rFonts w:ascii="黑体" w:hAnsi="黑体" w:eastAsia="黑体"/>
          <w:color w:val="000000"/>
          <w:sz w:val="44"/>
          <w:szCs w:val="44"/>
        </w:rPr>
      </w:pPr>
    </w:p>
    <w:p w14:paraId="2D8E7C4A">
      <w:pPr>
        <w:spacing w:line="600" w:lineRule="exact"/>
        <w:jc w:val="center"/>
        <w:rPr>
          <w:rFonts w:ascii="方正小标宋简体" w:hAnsi="方正小标宋简体" w:eastAsia="方正小标宋简体" w:cs="方正小标宋简体"/>
          <w:sz w:val="40"/>
          <w:szCs w:val="40"/>
          <w:lang w:val="zh-CN"/>
        </w:rPr>
      </w:pPr>
      <w:r>
        <w:rPr>
          <w:rFonts w:hint="eastAsia" w:ascii="方正小标宋简体" w:hAnsi="方正小标宋简体" w:eastAsia="方正小标宋简体" w:cs="方正小标宋简体"/>
          <w:sz w:val="40"/>
          <w:szCs w:val="40"/>
        </w:rPr>
        <w:t>2021年</w:t>
      </w:r>
      <w:r>
        <w:rPr>
          <w:rFonts w:hint="eastAsia" w:ascii="方正小标宋简体" w:hAnsi="方正小标宋简体" w:eastAsia="方正小标宋简体" w:cs="方正小标宋简体"/>
          <w:sz w:val="40"/>
          <w:szCs w:val="40"/>
          <w:lang w:val="zh-CN"/>
        </w:rPr>
        <w:t>专项预算项目支出绩效自评报告</w:t>
      </w:r>
    </w:p>
    <w:p w14:paraId="4221E00A">
      <w:pPr>
        <w:spacing w:line="600" w:lineRule="exact"/>
        <w:ind w:firstLine="640"/>
        <w:jc w:val="center"/>
        <w:rPr>
          <w:rFonts w:ascii="宋体" w:hAnsi="宋体"/>
          <w:sz w:val="32"/>
          <w:szCs w:val="32"/>
          <w:lang w:val="zh-CN"/>
        </w:rPr>
      </w:pPr>
      <w:r>
        <w:rPr>
          <w:rFonts w:hint="eastAsia" w:ascii="仿宋_GB2312" w:hAnsi="宋体" w:eastAsia="仿宋_GB2312"/>
          <w:sz w:val="32"/>
          <w:szCs w:val="32"/>
          <w:lang w:val="zh-CN"/>
        </w:rPr>
        <w:t>（市容秩序整治经费）</w:t>
      </w:r>
    </w:p>
    <w:p w14:paraId="3994443E">
      <w:pPr>
        <w:adjustRightInd w:val="0"/>
        <w:snapToGrid w:val="0"/>
        <w:spacing w:line="600" w:lineRule="exact"/>
        <w:ind w:firstLine="720"/>
        <w:rPr>
          <w:rFonts w:ascii="黑体" w:hAnsi="宋体" w:eastAsia="黑体"/>
          <w:sz w:val="32"/>
          <w:szCs w:val="32"/>
          <w:lang w:val="zh-CN"/>
        </w:rPr>
      </w:pPr>
      <w:r>
        <w:rPr>
          <w:rFonts w:hint="eastAsia" w:ascii="黑体" w:hAnsi="宋体" w:eastAsia="黑体"/>
          <w:sz w:val="32"/>
          <w:szCs w:val="32"/>
        </w:rPr>
        <w:t>一、</w:t>
      </w:r>
      <w:r>
        <w:rPr>
          <w:rFonts w:hint="eastAsia" w:ascii="黑体" w:hAnsi="宋体" w:eastAsia="黑体"/>
          <w:sz w:val="32"/>
          <w:szCs w:val="32"/>
          <w:lang w:val="zh-CN"/>
        </w:rPr>
        <w:t>项目概况</w:t>
      </w:r>
    </w:p>
    <w:p w14:paraId="471F79CF">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（一）项目基本情况。</w:t>
      </w:r>
    </w:p>
    <w:p w14:paraId="24B23F16">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1．攀枝花市东区</w:t>
      </w:r>
      <w:r>
        <w:rPr>
          <w:rFonts w:hint="eastAsia" w:ascii="仿宋_GB2312" w:eastAsia="仿宋_GB2312"/>
          <w:sz w:val="32"/>
          <w:szCs w:val="32"/>
          <w:lang w:val="zh-CN"/>
        </w:rPr>
        <w:t>综合行政执法局</w:t>
      </w:r>
      <w:r>
        <w:rPr>
          <w:rFonts w:hint="eastAsia" w:ascii="仿宋_GB2312" w:hAnsi="宋体" w:eastAsia="仿宋_GB2312"/>
          <w:sz w:val="32"/>
          <w:szCs w:val="32"/>
          <w:lang w:val="zh-CN"/>
        </w:rPr>
        <w:t>是该项目的具体实施主体。</w:t>
      </w:r>
    </w:p>
    <w:p w14:paraId="5B6D8BCD">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2．项目立项、资金申报的依据：先后开展金域阳光、阳光骊景、海德堡等临时经营区域的专项规范整治；开展流动摊贩售卖肉类、家禽及冷链食品集中整治行动；开展农贸市场周边专项整治、中心医院安全联合整治、校园周边整治、餐饮油烟专项整治、破损广告以及保考等。</w:t>
      </w:r>
    </w:p>
    <w:p w14:paraId="1A0ED815">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3．资金管理办法制定情况，资金支持具体项目的条件、范围与支持方式概况：开展了餐饮油烟摸底调查工作，对辖区1408家餐饮店进行全面摸底排查，督促产生餐饮油烟的1389家餐饮店安装油烟净化设施。完成了省生态环保督察相关工作，并对生态环保督察来电来信举报案件15件进行了整治，下发责令整改书6份，执法建议书55份,查封设施设备14台起,立案查处1件,没收烧烤车1台</w:t>
      </w:r>
    </w:p>
    <w:p w14:paraId="2B64391F">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4．资金分配的原则及考虑因素：扎实开展市容秩序治理工作；开展餐饮油烟整治工作；开展户外广告、店招专项整治工作；炳三区商业综合体整治工作</w:t>
      </w:r>
      <w:r>
        <w:rPr>
          <w:rFonts w:ascii="仿宋_GB2312" w:hAnsi="宋体" w:eastAsia="仿宋_GB2312"/>
          <w:sz w:val="32"/>
          <w:szCs w:val="32"/>
          <w:lang w:val="zh-CN"/>
        </w:rPr>
        <w:t>。</w:t>
      </w:r>
    </w:p>
    <w:p w14:paraId="7FD7468B">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（二）项目绩效目标。</w:t>
      </w:r>
    </w:p>
    <w:p w14:paraId="2B4696F8">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1．项目主要内容：扎实开展市容秩序治理工作；开展餐饮油烟整治工作；开展户外广告、店招专项整治工作；炳三区商业综合体整治工作</w:t>
      </w:r>
      <w:r>
        <w:rPr>
          <w:rFonts w:ascii="仿宋_GB2312" w:hAnsi="宋体" w:eastAsia="仿宋_GB2312"/>
          <w:sz w:val="32"/>
          <w:szCs w:val="32"/>
          <w:lang w:val="zh-CN"/>
        </w:rPr>
        <w:t>。</w:t>
      </w:r>
    </w:p>
    <w:p w14:paraId="765CA6CD">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2.项目应实现的具体绩效目标：市容秩序整治</w:t>
      </w:r>
      <w:r>
        <w:rPr>
          <w:rFonts w:ascii="仿宋_GB2312" w:hAnsi="宋体" w:eastAsia="仿宋_GB2312"/>
          <w:sz w:val="32"/>
          <w:szCs w:val="32"/>
          <w:lang w:val="zh-CN"/>
        </w:rPr>
        <w:t>。</w:t>
      </w:r>
    </w:p>
    <w:p w14:paraId="354E7296">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3.分析评价申报内容是否与实际相符，申报目标是否合理可行。通过自评，申报内容与实际相符，申报目标合理可行。</w:t>
      </w:r>
    </w:p>
    <w:p w14:paraId="09B81A56">
      <w:pPr>
        <w:pStyle w:val="13"/>
        <w:shd w:val="clear" w:color="auto" w:fill="FFFFFF"/>
        <w:spacing w:before="0" w:beforeAutospacing="0" w:after="0" w:afterAutospacing="0" w:line="600" w:lineRule="atLeast"/>
        <w:ind w:firstLine="640"/>
        <w:rPr>
          <w:rFonts w:ascii="微软雅黑" w:hAnsi="微软雅黑" w:eastAsia="微软雅黑"/>
          <w:color w:val="333333"/>
        </w:rPr>
      </w:pPr>
      <w:r>
        <w:rPr>
          <w:rFonts w:hint="eastAsia" w:ascii="楷体_GB2312" w:eastAsia="楷体_GB2312" w:cs="Times New Roman"/>
          <w:b/>
          <w:kern w:val="2"/>
          <w:sz w:val="32"/>
          <w:szCs w:val="32"/>
          <w:lang w:val="zh-CN"/>
        </w:rPr>
        <w:t>（三）项目自评步骤及方法。</w:t>
      </w:r>
    </w:p>
    <w:p w14:paraId="14861111">
      <w:pPr>
        <w:pStyle w:val="13"/>
        <w:shd w:val="clear" w:color="auto" w:fill="FFFFFF"/>
        <w:spacing w:before="0" w:beforeAutospacing="0" w:after="0" w:afterAutospacing="0" w:line="600" w:lineRule="atLeast"/>
        <w:ind w:firstLine="640"/>
        <w:rPr>
          <w:rFonts w:ascii="仿宋_GB2312" w:eastAsia="仿宋_GB2312" w:cs="Times New Roman"/>
          <w:kern w:val="2"/>
          <w:sz w:val="32"/>
          <w:szCs w:val="32"/>
          <w:lang w:val="zh-CN"/>
        </w:rPr>
      </w:pPr>
      <w:r>
        <w:rPr>
          <w:rFonts w:hint="eastAsia" w:ascii="仿宋_GB2312" w:eastAsia="仿宋_GB2312" w:cs="Times New Roman"/>
          <w:kern w:val="2"/>
          <w:sz w:val="32"/>
          <w:szCs w:val="32"/>
          <w:lang w:val="zh-CN"/>
        </w:rPr>
        <w:t>按照区财政下达的项目支出绩效评价指标体系，针对申报内容、实施情况、资金兑现、财务管理、社会效益等做出自我评价。</w:t>
      </w:r>
    </w:p>
    <w:p w14:paraId="78CDCADC">
      <w:pPr>
        <w:adjustRightInd w:val="0"/>
        <w:snapToGrid w:val="0"/>
        <w:spacing w:line="600" w:lineRule="exact"/>
        <w:ind w:firstLine="720"/>
        <w:rPr>
          <w:rFonts w:ascii="黑体" w:hAnsi="宋体" w:eastAsia="黑体"/>
          <w:sz w:val="32"/>
          <w:szCs w:val="32"/>
        </w:rPr>
      </w:pPr>
      <w:r>
        <w:rPr>
          <w:rFonts w:hint="eastAsia" w:ascii="黑体" w:hAnsi="宋体" w:eastAsia="黑体"/>
          <w:sz w:val="32"/>
          <w:szCs w:val="32"/>
        </w:rPr>
        <w:t>二、项目资金申报及使用情况</w:t>
      </w:r>
    </w:p>
    <w:p w14:paraId="62EEF934">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（一）项目资金申报及批复情况。</w:t>
      </w:r>
    </w:p>
    <w:p w14:paraId="7E320BB9">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该项目在上年末进行预算工作时申报，年初区财政下达批复及拨付经费。</w:t>
      </w:r>
    </w:p>
    <w:p w14:paraId="7E0E96F2">
      <w:pPr>
        <w:adjustRightInd w:val="0"/>
        <w:snapToGrid w:val="0"/>
        <w:spacing w:line="600" w:lineRule="exact"/>
        <w:ind w:firstLine="720"/>
        <w:rPr>
          <w:rFonts w:ascii="仿宋_GB2312" w:hAnsi="宋体" w:eastAsia="仿宋_GB2312"/>
          <w:sz w:val="32"/>
          <w:szCs w:val="32"/>
          <w:lang w:val="zh-CN"/>
        </w:rPr>
      </w:pPr>
      <w:r>
        <w:rPr>
          <w:rFonts w:hint="eastAsia" w:ascii="楷体_GB2312" w:hAnsi="宋体" w:eastAsia="楷体_GB2312"/>
          <w:b/>
          <w:sz w:val="32"/>
          <w:szCs w:val="32"/>
          <w:lang w:val="zh-CN"/>
        </w:rPr>
        <w:t>（二）资金计划、到位及使用情况。</w:t>
      </w:r>
    </w:p>
    <w:p w14:paraId="442868BF">
      <w:pPr>
        <w:pStyle w:val="13"/>
        <w:shd w:val="clear" w:color="auto" w:fill="FFFFFF"/>
        <w:spacing w:before="0" w:beforeAutospacing="0" w:after="0" w:afterAutospacing="0" w:line="600" w:lineRule="atLeast"/>
        <w:ind w:firstLine="640"/>
        <w:rPr>
          <w:rFonts w:ascii="仿宋_GB2312" w:eastAsia="仿宋_GB2312" w:cs="Times New Roman"/>
          <w:kern w:val="2"/>
          <w:sz w:val="32"/>
          <w:szCs w:val="32"/>
          <w:lang w:val="zh-CN"/>
        </w:rPr>
      </w:pPr>
      <w:r>
        <w:rPr>
          <w:rFonts w:hint="eastAsia" w:ascii="仿宋_GB2312" w:eastAsia="仿宋_GB2312" w:cs="Times New Roman"/>
          <w:kern w:val="2"/>
          <w:sz w:val="32"/>
          <w:szCs w:val="32"/>
          <w:lang w:val="zh-CN"/>
        </w:rPr>
        <w:t>1．资金计划。</w:t>
      </w:r>
    </w:p>
    <w:p w14:paraId="0CC42EDD">
      <w:pPr>
        <w:pStyle w:val="13"/>
        <w:shd w:val="clear" w:color="auto" w:fill="FFFFFF"/>
        <w:spacing w:before="0" w:beforeAutospacing="0" w:after="0" w:afterAutospacing="0" w:line="600" w:lineRule="atLeast"/>
        <w:ind w:firstLine="640"/>
        <w:rPr>
          <w:rFonts w:ascii="仿宋_GB2312" w:eastAsia="仿宋_GB2312" w:cs="Times New Roman"/>
          <w:kern w:val="2"/>
          <w:sz w:val="32"/>
          <w:szCs w:val="32"/>
          <w:lang w:val="zh-CN"/>
        </w:rPr>
      </w:pPr>
      <w:r>
        <w:rPr>
          <w:rFonts w:hint="eastAsia" w:ascii="仿宋_GB2312" w:eastAsia="仿宋_GB2312" w:cs="Times New Roman"/>
          <w:kern w:val="2"/>
          <w:sz w:val="32"/>
          <w:szCs w:val="32"/>
          <w:lang w:val="zh-CN"/>
        </w:rPr>
        <w:t>该项目属区级预算项目经费。</w:t>
      </w:r>
    </w:p>
    <w:p w14:paraId="7D3CB1F4">
      <w:pPr>
        <w:pStyle w:val="13"/>
        <w:shd w:val="clear" w:color="auto" w:fill="FFFFFF"/>
        <w:spacing w:before="0" w:beforeAutospacing="0" w:after="0" w:afterAutospacing="0" w:line="600" w:lineRule="atLeast"/>
        <w:ind w:firstLine="640"/>
        <w:rPr>
          <w:rFonts w:ascii="仿宋_GB2312" w:eastAsia="仿宋_GB2312" w:cs="Times New Roman"/>
          <w:kern w:val="2"/>
          <w:sz w:val="32"/>
          <w:szCs w:val="32"/>
          <w:lang w:val="zh-CN"/>
        </w:rPr>
      </w:pPr>
      <w:r>
        <w:rPr>
          <w:rFonts w:hint="eastAsia" w:ascii="仿宋_GB2312" w:eastAsia="仿宋_GB2312" w:cs="Times New Roman"/>
          <w:kern w:val="2"/>
          <w:sz w:val="32"/>
          <w:szCs w:val="32"/>
          <w:lang w:val="zh-CN"/>
        </w:rPr>
        <w:t>2．资金到位。</w:t>
      </w:r>
    </w:p>
    <w:p w14:paraId="6F66B00A">
      <w:pPr>
        <w:pStyle w:val="13"/>
        <w:shd w:val="clear" w:color="auto" w:fill="FFFFFF"/>
        <w:spacing w:before="0" w:beforeAutospacing="0" w:after="0" w:afterAutospacing="0" w:line="600" w:lineRule="atLeast"/>
        <w:ind w:firstLine="640"/>
        <w:rPr>
          <w:rFonts w:ascii="仿宋_GB2312" w:eastAsia="仿宋_GB2312" w:cs="Times New Roman"/>
          <w:kern w:val="2"/>
          <w:sz w:val="32"/>
          <w:szCs w:val="32"/>
          <w:lang w:val="zh-CN"/>
        </w:rPr>
      </w:pPr>
      <w:r>
        <w:rPr>
          <w:rFonts w:hint="eastAsia" w:ascii="仿宋_GB2312" w:eastAsia="仿宋_GB2312" w:cs="Times New Roman"/>
          <w:kern w:val="2"/>
          <w:sz w:val="32"/>
          <w:szCs w:val="32"/>
          <w:lang w:val="zh-CN"/>
        </w:rPr>
        <w:t>已全部到位。</w:t>
      </w:r>
    </w:p>
    <w:p w14:paraId="460C879D">
      <w:pPr>
        <w:pStyle w:val="13"/>
        <w:shd w:val="clear" w:color="auto" w:fill="FFFFFF"/>
        <w:spacing w:before="0" w:beforeAutospacing="0" w:after="0" w:afterAutospacing="0" w:line="600" w:lineRule="atLeast"/>
        <w:ind w:firstLine="640"/>
        <w:rPr>
          <w:rFonts w:ascii="仿宋_GB2312" w:eastAsia="仿宋_GB2312" w:cs="Times New Roman"/>
          <w:kern w:val="2"/>
          <w:sz w:val="32"/>
          <w:szCs w:val="32"/>
          <w:lang w:val="zh-CN"/>
        </w:rPr>
      </w:pPr>
      <w:r>
        <w:rPr>
          <w:rFonts w:hint="eastAsia" w:ascii="仿宋_GB2312" w:eastAsia="仿宋_GB2312" w:cs="Times New Roman"/>
          <w:kern w:val="2"/>
          <w:sz w:val="32"/>
          <w:szCs w:val="32"/>
          <w:lang w:val="zh-CN"/>
        </w:rPr>
        <w:t>3．资金使用。</w:t>
      </w:r>
    </w:p>
    <w:p w14:paraId="1833B4EF">
      <w:pPr>
        <w:pStyle w:val="13"/>
        <w:shd w:val="clear" w:color="auto" w:fill="FFFFFF"/>
        <w:spacing w:before="0" w:beforeAutospacing="0" w:after="0" w:afterAutospacing="0" w:line="600" w:lineRule="atLeast"/>
        <w:ind w:firstLine="640"/>
        <w:rPr>
          <w:rFonts w:ascii="仿宋_GB2312" w:eastAsia="仿宋_GB2312" w:cs="Times New Roman"/>
          <w:kern w:val="2"/>
          <w:sz w:val="32"/>
          <w:szCs w:val="32"/>
          <w:lang w:val="zh-CN"/>
        </w:rPr>
      </w:pPr>
      <w:r>
        <w:rPr>
          <w:rFonts w:hint="eastAsia" w:ascii="仿宋_GB2312" w:eastAsia="仿宋_GB2312" w:cs="Times New Roman"/>
          <w:kern w:val="2"/>
          <w:sz w:val="32"/>
          <w:szCs w:val="32"/>
          <w:lang w:val="zh-CN"/>
        </w:rPr>
        <w:t>该项目资金已在2021年内按相关规定全部使用，资金的支付范围、支付标准、支付依据合法合规、与预算相符。</w:t>
      </w:r>
    </w:p>
    <w:p w14:paraId="49D26F7B">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（三）项目财务管理情况。</w:t>
      </w:r>
    </w:p>
    <w:p w14:paraId="48595521">
      <w:pPr>
        <w:adjustRightInd w:val="0"/>
        <w:snapToGrid w:val="0"/>
        <w:spacing w:line="600" w:lineRule="exact"/>
        <w:ind w:firstLine="720"/>
        <w:rPr>
          <w:rFonts w:ascii="仿宋_GB2312" w:hAnsi="宋体" w:eastAsia="仿宋_GB2312"/>
          <w:sz w:val="32"/>
          <w:szCs w:val="32"/>
          <w:lang w:val="zh-CN"/>
        </w:rPr>
      </w:pPr>
      <w:r>
        <w:rPr>
          <w:rFonts w:ascii="仿宋_GB2312" w:hAnsi="宋体" w:eastAsia="仿宋_GB2312"/>
          <w:sz w:val="32"/>
          <w:szCs w:val="32"/>
          <w:lang w:val="zh-CN"/>
        </w:rPr>
        <w:t>财务管理制度健全，严格执行财务管理制度，账务处理及时，会计核算规范</w:t>
      </w:r>
      <w:r>
        <w:rPr>
          <w:rFonts w:hint="eastAsia" w:ascii="仿宋_GB2312" w:hAnsi="宋体" w:eastAsia="仿宋_GB2312"/>
          <w:sz w:val="32"/>
          <w:szCs w:val="32"/>
          <w:lang w:val="zh-CN"/>
        </w:rPr>
        <w:t>。</w:t>
      </w:r>
    </w:p>
    <w:p w14:paraId="6622C25C">
      <w:pPr>
        <w:adjustRightInd w:val="0"/>
        <w:snapToGrid w:val="0"/>
        <w:spacing w:line="600" w:lineRule="exact"/>
        <w:ind w:firstLine="720"/>
        <w:rPr>
          <w:rFonts w:ascii="黑体" w:hAnsi="宋体" w:eastAsia="黑体"/>
          <w:sz w:val="32"/>
          <w:szCs w:val="32"/>
        </w:rPr>
      </w:pPr>
      <w:r>
        <w:rPr>
          <w:rFonts w:hint="eastAsia" w:ascii="黑体" w:hAnsi="宋体" w:eastAsia="黑体"/>
          <w:sz w:val="32"/>
          <w:szCs w:val="32"/>
        </w:rPr>
        <w:t>三、项目实施及管理情况</w:t>
      </w:r>
    </w:p>
    <w:p w14:paraId="25238A9D">
      <w:pPr>
        <w:pStyle w:val="13"/>
        <w:shd w:val="clear" w:color="auto" w:fill="FFFFFF"/>
        <w:spacing w:before="0" w:beforeAutospacing="0" w:after="0" w:afterAutospacing="0" w:line="600" w:lineRule="atLeast"/>
        <w:ind w:firstLine="640" w:firstLineChars="200"/>
        <w:rPr>
          <w:rFonts w:ascii="仿宋_GB2312" w:eastAsia="仿宋_GB2312" w:cs="Times New Roman"/>
          <w:kern w:val="2"/>
          <w:sz w:val="32"/>
          <w:szCs w:val="32"/>
          <w:lang w:val="zh-CN"/>
        </w:rPr>
      </w:pPr>
      <w:r>
        <w:rPr>
          <w:rFonts w:hint="eastAsia" w:ascii="仿宋_GB2312" w:eastAsia="仿宋_GB2312" w:cs="Times New Roman"/>
          <w:kern w:val="2"/>
          <w:sz w:val="32"/>
          <w:szCs w:val="32"/>
          <w:lang w:val="zh-CN"/>
        </w:rPr>
        <w:t>结合项目组织实施管理办法，重点围绕以下内容进行分析评价，并对自评中发现的问题分析说明。</w:t>
      </w:r>
    </w:p>
    <w:p w14:paraId="10247BD7">
      <w:pPr>
        <w:pStyle w:val="13"/>
        <w:shd w:val="clear" w:color="auto" w:fill="FFFFFF"/>
        <w:spacing w:before="0" w:beforeAutospacing="0" w:after="0" w:afterAutospacing="0" w:line="600" w:lineRule="atLeast"/>
        <w:ind w:left="1720" w:hanging="1080"/>
        <w:rPr>
          <w:rFonts w:ascii="楷体_GB2312" w:eastAsia="楷体_GB2312" w:cs="Times New Roman"/>
          <w:b/>
          <w:kern w:val="2"/>
          <w:sz w:val="32"/>
          <w:szCs w:val="32"/>
          <w:lang w:val="zh-CN"/>
        </w:rPr>
      </w:pPr>
      <w:r>
        <w:rPr>
          <w:rFonts w:hint="eastAsia" w:ascii="楷体_GB2312" w:eastAsia="楷体_GB2312" w:cs="Times New Roman"/>
          <w:b/>
          <w:kern w:val="2"/>
          <w:sz w:val="32"/>
          <w:szCs w:val="32"/>
          <w:lang w:val="zh-CN"/>
        </w:rPr>
        <w:t>（一）项目组织架构及实施流程。</w:t>
      </w:r>
    </w:p>
    <w:p w14:paraId="7A0AE935">
      <w:pPr>
        <w:pStyle w:val="13"/>
        <w:shd w:val="clear" w:color="auto" w:fill="FFFFFF"/>
        <w:spacing w:before="0" w:beforeAutospacing="0" w:after="0" w:afterAutospacing="0" w:line="450" w:lineRule="atLeast"/>
        <w:ind w:firstLine="640"/>
        <w:rPr>
          <w:rFonts w:ascii="仿宋_GB2312" w:eastAsia="仿宋_GB2312" w:cs="Times New Roman"/>
          <w:kern w:val="2"/>
          <w:sz w:val="32"/>
          <w:szCs w:val="32"/>
          <w:lang w:val="zh-CN"/>
        </w:rPr>
      </w:pPr>
      <w:r>
        <w:rPr>
          <w:rFonts w:hint="eastAsia" w:ascii="仿宋_GB2312" w:eastAsia="仿宋_GB2312" w:cs="Times New Roman"/>
          <w:kern w:val="2"/>
          <w:sz w:val="32"/>
          <w:szCs w:val="32"/>
          <w:lang w:val="zh-CN"/>
        </w:rPr>
        <w:t>1.区财政根据预算项目批复，下达项目经费，预算单位进行项目实施计划。</w:t>
      </w:r>
    </w:p>
    <w:p w14:paraId="36482B31">
      <w:pPr>
        <w:pStyle w:val="13"/>
        <w:shd w:val="clear" w:color="auto" w:fill="FFFFFF"/>
        <w:spacing w:before="0" w:beforeAutospacing="0" w:after="0" w:afterAutospacing="0" w:line="600" w:lineRule="atLeast"/>
        <w:ind w:firstLine="640"/>
        <w:rPr>
          <w:rFonts w:ascii="仿宋_GB2312" w:eastAsia="仿宋_GB2312" w:cs="Times New Roman"/>
          <w:kern w:val="2"/>
          <w:sz w:val="32"/>
          <w:szCs w:val="32"/>
          <w:lang w:val="zh-CN"/>
        </w:rPr>
      </w:pPr>
      <w:r>
        <w:rPr>
          <w:rFonts w:hint="eastAsia" w:ascii="仿宋_GB2312" w:eastAsia="仿宋_GB2312" w:cs="Times New Roman"/>
          <w:kern w:val="2"/>
          <w:sz w:val="32"/>
          <w:szCs w:val="32"/>
          <w:lang w:val="zh-CN"/>
        </w:rPr>
        <w:t>2.资金支付时根据实际情况，报分管领导审批同意，呈报主要负责人审核并批复同意支付。</w:t>
      </w:r>
    </w:p>
    <w:p w14:paraId="6128B1C3">
      <w:pPr>
        <w:pStyle w:val="13"/>
        <w:shd w:val="clear" w:color="auto" w:fill="FFFFFF"/>
        <w:spacing w:before="0" w:beforeAutospacing="0" w:after="0" w:afterAutospacing="0" w:line="600" w:lineRule="atLeast"/>
        <w:ind w:left="1720" w:hanging="1080"/>
        <w:rPr>
          <w:rFonts w:ascii="楷体_GB2312" w:eastAsia="楷体_GB2312" w:cs="Times New Roman"/>
          <w:b/>
          <w:kern w:val="2"/>
          <w:sz w:val="32"/>
          <w:szCs w:val="32"/>
          <w:lang w:val="zh-CN"/>
        </w:rPr>
      </w:pPr>
      <w:r>
        <w:rPr>
          <w:rFonts w:hint="eastAsia" w:ascii="楷体_GB2312" w:eastAsia="楷体_GB2312" w:cs="Times New Roman"/>
          <w:b/>
          <w:kern w:val="2"/>
          <w:sz w:val="32"/>
          <w:szCs w:val="32"/>
          <w:lang w:val="zh-CN"/>
        </w:rPr>
        <w:t>（二）项目管理情况。</w:t>
      </w:r>
    </w:p>
    <w:p w14:paraId="29922F1D">
      <w:pPr>
        <w:pStyle w:val="13"/>
        <w:shd w:val="clear" w:color="auto" w:fill="FFFFFF"/>
        <w:spacing w:before="0" w:beforeAutospacing="0" w:after="0" w:afterAutospacing="0" w:line="600" w:lineRule="atLeast"/>
        <w:ind w:firstLine="640"/>
        <w:rPr>
          <w:rFonts w:ascii="仿宋_GB2312" w:eastAsia="仿宋_GB2312" w:cs="Times New Roman"/>
          <w:kern w:val="2"/>
          <w:sz w:val="32"/>
          <w:szCs w:val="32"/>
          <w:lang w:val="zh-CN"/>
        </w:rPr>
      </w:pPr>
      <w:r>
        <w:rPr>
          <w:rFonts w:hint="eastAsia" w:ascii="仿宋_GB2312" w:eastAsia="仿宋_GB2312" w:cs="Times New Roman"/>
          <w:kern w:val="2"/>
          <w:sz w:val="32"/>
          <w:szCs w:val="32"/>
          <w:lang w:val="zh-CN"/>
        </w:rPr>
        <w:t>项目是区财政纳入年度预算，我局严格安照项目要求及财经法律法规等要求落实的。</w:t>
      </w:r>
    </w:p>
    <w:p w14:paraId="356F049D">
      <w:pPr>
        <w:pStyle w:val="13"/>
        <w:shd w:val="clear" w:color="auto" w:fill="FFFFFF"/>
        <w:spacing w:before="0" w:beforeAutospacing="0" w:after="0" w:afterAutospacing="0" w:line="600" w:lineRule="atLeast"/>
        <w:ind w:left="1720" w:hanging="1080"/>
        <w:rPr>
          <w:rFonts w:ascii="楷体_GB2312" w:eastAsia="楷体_GB2312" w:cs="Times New Roman"/>
          <w:b/>
          <w:kern w:val="2"/>
          <w:sz w:val="32"/>
          <w:szCs w:val="32"/>
          <w:lang w:val="zh-CN"/>
        </w:rPr>
      </w:pPr>
      <w:r>
        <w:rPr>
          <w:rFonts w:hint="eastAsia" w:ascii="楷体_GB2312" w:eastAsia="楷体_GB2312" w:cs="Times New Roman"/>
          <w:b/>
          <w:kern w:val="2"/>
          <w:sz w:val="32"/>
          <w:szCs w:val="32"/>
          <w:lang w:val="zh-CN"/>
        </w:rPr>
        <w:t>（三）项目监管情况。</w:t>
      </w:r>
    </w:p>
    <w:p w14:paraId="0B417A45">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项目完成情况每年都要向财政部门填写相关的绩效分析评价，并上报相关对口管理部门检查。</w:t>
      </w:r>
    </w:p>
    <w:p w14:paraId="7A8ADAA3">
      <w:pPr>
        <w:adjustRightInd w:val="0"/>
        <w:snapToGrid w:val="0"/>
        <w:spacing w:line="600" w:lineRule="exact"/>
        <w:ind w:firstLine="720"/>
        <w:rPr>
          <w:rFonts w:ascii="仿宋_GB2312" w:hAnsi="宋体" w:eastAsia="仿宋_GB2312"/>
          <w:sz w:val="32"/>
          <w:szCs w:val="32"/>
          <w:lang w:val="zh-CN"/>
        </w:rPr>
      </w:pPr>
      <w:r>
        <w:rPr>
          <w:rFonts w:hint="eastAsia" w:ascii="黑体" w:hAnsi="宋体" w:eastAsia="黑体"/>
          <w:sz w:val="32"/>
          <w:szCs w:val="32"/>
        </w:rPr>
        <w:t>四、项目绩效情况</w:t>
      </w:r>
      <w:r>
        <w:rPr>
          <w:rFonts w:hint="eastAsia" w:ascii="仿宋_GB2312" w:hAnsi="宋体" w:eastAsia="仿宋_GB2312"/>
          <w:sz w:val="32"/>
          <w:szCs w:val="32"/>
          <w:lang w:val="zh-CN"/>
        </w:rPr>
        <w:tab/>
      </w:r>
    </w:p>
    <w:p w14:paraId="7DFF57D3">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（一）项目完成情况。</w:t>
      </w:r>
    </w:p>
    <w:p w14:paraId="358EE17D">
      <w:pPr>
        <w:autoSpaceDE w:val="0"/>
        <w:autoSpaceDN w:val="0"/>
        <w:adjustRightInd w:val="0"/>
        <w:spacing w:line="600" w:lineRule="exact"/>
        <w:ind w:firstLine="640" w:firstLineChars="200"/>
        <w:jc w:val="left"/>
        <w:rPr>
          <w:rFonts w:ascii="仿宋_GB2312" w:eastAsia="仿宋_GB2312"/>
          <w:color w:val="000000"/>
          <w:sz w:val="32"/>
          <w:szCs w:val="32"/>
        </w:rPr>
      </w:pPr>
      <w:r>
        <w:rPr>
          <w:rFonts w:hint="eastAsia" w:ascii="仿宋_GB2312" w:eastAsia="仿宋_GB2312"/>
          <w:color w:val="000000"/>
          <w:sz w:val="32"/>
          <w:szCs w:val="32"/>
        </w:rPr>
        <w:t>1.数量指标：60余次专项治理行动。共出动执法车辆1200台次，执法人员7000余人次。</w:t>
      </w:r>
    </w:p>
    <w:p w14:paraId="6610D4ED">
      <w:pPr>
        <w:autoSpaceDE w:val="0"/>
        <w:autoSpaceDN w:val="0"/>
        <w:adjustRightInd w:val="0"/>
        <w:spacing w:line="600" w:lineRule="exact"/>
        <w:ind w:firstLine="640" w:firstLineChars="200"/>
        <w:jc w:val="left"/>
        <w:rPr>
          <w:rFonts w:ascii="仿宋_GB2312" w:eastAsia="仿宋_GB2312"/>
          <w:color w:val="000000"/>
          <w:sz w:val="32"/>
          <w:szCs w:val="32"/>
        </w:rPr>
      </w:pPr>
      <w:r>
        <w:rPr>
          <w:rFonts w:hint="eastAsia" w:ascii="仿宋_GB2312" w:eastAsia="仿宋_GB2312"/>
          <w:color w:val="000000"/>
          <w:sz w:val="32"/>
          <w:szCs w:val="32"/>
        </w:rPr>
        <w:t>2.质量指标：清理占道经营和流动摊点11000余个，清理破损广告横幅1200余条，清除广告牌420余块；规范坐商不归店1800余家。</w:t>
      </w:r>
    </w:p>
    <w:p w14:paraId="1FF79BDE">
      <w:pPr>
        <w:autoSpaceDE w:val="0"/>
        <w:autoSpaceDN w:val="0"/>
        <w:adjustRightInd w:val="0"/>
        <w:spacing w:line="600" w:lineRule="exact"/>
        <w:ind w:firstLine="640" w:firstLineChars="200"/>
        <w:jc w:val="left"/>
        <w:rPr>
          <w:rFonts w:ascii="仿宋_GB2312" w:hAnsi="宋体" w:eastAsia="仿宋_GB2312" w:cs="宋体"/>
          <w:kern w:val="0"/>
          <w:sz w:val="32"/>
          <w:szCs w:val="32"/>
        </w:rPr>
      </w:pPr>
      <w:r>
        <w:rPr>
          <w:rFonts w:hint="eastAsia" w:ascii="仿宋_GB2312" w:hAnsi="宋体" w:eastAsia="仿宋_GB2312" w:cs="宋体"/>
          <w:kern w:val="0"/>
          <w:sz w:val="32"/>
          <w:szCs w:val="32"/>
        </w:rPr>
        <w:t>3.时效指标：项目实施时间为20</w:t>
      </w:r>
      <w:r>
        <w:rPr>
          <w:rFonts w:ascii="仿宋_GB2312" w:hAnsi="宋体" w:eastAsia="仿宋_GB2312" w:cs="宋体"/>
          <w:kern w:val="0"/>
          <w:sz w:val="32"/>
          <w:szCs w:val="32"/>
        </w:rPr>
        <w:t>2</w:t>
      </w:r>
      <w:r>
        <w:rPr>
          <w:rFonts w:hint="eastAsia" w:ascii="仿宋_GB2312" w:hAnsi="宋体" w:eastAsia="仿宋_GB2312" w:cs="宋体"/>
          <w:kern w:val="0"/>
          <w:sz w:val="32"/>
          <w:szCs w:val="32"/>
        </w:rPr>
        <w:t>1年1月至12月。</w:t>
      </w:r>
    </w:p>
    <w:p w14:paraId="5BFF0628">
      <w:pPr>
        <w:adjustRightInd w:val="0"/>
        <w:snapToGrid w:val="0"/>
        <w:spacing w:line="600" w:lineRule="exact"/>
        <w:ind w:firstLine="640" w:firstLineChars="200"/>
        <w:rPr>
          <w:rFonts w:ascii="楷体_GB2312" w:hAnsi="宋体" w:eastAsia="楷体_GB2312"/>
          <w:b/>
          <w:sz w:val="32"/>
          <w:szCs w:val="32"/>
          <w:lang w:val="zh-CN"/>
        </w:rPr>
      </w:pPr>
      <w:r>
        <w:rPr>
          <w:rFonts w:hint="eastAsia" w:ascii="仿宋_GB2312" w:hAnsi="宋体" w:eastAsia="仿宋_GB2312" w:cs="宋体"/>
          <w:kern w:val="0"/>
          <w:sz w:val="32"/>
          <w:szCs w:val="32"/>
        </w:rPr>
        <w:t>4.成本指标：</w:t>
      </w:r>
      <w:r>
        <w:rPr>
          <w:rFonts w:hint="eastAsia" w:ascii="仿宋_GB2312" w:eastAsia="仿宋_GB2312"/>
          <w:color w:val="000000"/>
          <w:sz w:val="32"/>
          <w:szCs w:val="32"/>
        </w:rPr>
        <w:t>市容秩序治理经费支付60.22万元。</w:t>
      </w:r>
    </w:p>
    <w:p w14:paraId="1E2231B4">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（二）项目效益情况。</w:t>
      </w:r>
    </w:p>
    <w:p w14:paraId="03D46C6D">
      <w:pPr>
        <w:autoSpaceDE w:val="0"/>
        <w:autoSpaceDN w:val="0"/>
        <w:adjustRightInd w:val="0"/>
        <w:spacing w:line="600" w:lineRule="exact"/>
        <w:ind w:firstLine="640" w:firstLineChars="200"/>
        <w:jc w:val="left"/>
        <w:rPr>
          <w:rFonts w:ascii="仿宋_GB2312" w:hAnsi="宋体" w:eastAsia="仿宋_GB2312" w:cs="宋体"/>
          <w:kern w:val="0"/>
          <w:sz w:val="32"/>
          <w:szCs w:val="32"/>
        </w:rPr>
      </w:pPr>
      <w:r>
        <w:rPr>
          <w:rFonts w:hint="eastAsia" w:eastAsia="仿宋_GB2312"/>
          <w:kern w:val="0"/>
          <w:sz w:val="32"/>
          <w:szCs w:val="32"/>
        </w:rPr>
        <w:t>1.社会效益</w:t>
      </w:r>
      <w:r>
        <w:rPr>
          <w:rFonts w:hint="eastAsia" w:ascii="仿宋_GB2312" w:hAnsi="宋体" w:eastAsia="仿宋_GB2312" w:cs="宋体"/>
          <w:kern w:val="0"/>
          <w:sz w:val="32"/>
          <w:szCs w:val="32"/>
        </w:rPr>
        <w:t>指标：规范管理市容秩序，提升城市精细化管理水平。</w:t>
      </w:r>
    </w:p>
    <w:p w14:paraId="30119655">
      <w:pPr>
        <w:autoSpaceDE w:val="0"/>
        <w:autoSpaceDN w:val="0"/>
        <w:adjustRightInd w:val="0"/>
        <w:spacing w:line="600" w:lineRule="exact"/>
        <w:ind w:firstLine="640" w:firstLineChars="200"/>
        <w:jc w:val="left"/>
        <w:rPr>
          <w:rFonts w:ascii="仿宋_GB2312" w:hAnsi="宋体" w:eastAsia="仿宋_GB2312" w:cs="宋体"/>
          <w:kern w:val="0"/>
          <w:sz w:val="32"/>
          <w:szCs w:val="32"/>
        </w:rPr>
      </w:pPr>
      <w:r>
        <w:rPr>
          <w:rFonts w:hint="eastAsia" w:ascii="仿宋_GB2312" w:hAnsi="宋体" w:eastAsia="仿宋_GB2312" w:cs="宋体"/>
          <w:kern w:val="0"/>
          <w:sz w:val="32"/>
          <w:szCs w:val="32"/>
        </w:rPr>
        <w:t>2.</w:t>
      </w:r>
      <w:r>
        <w:rPr>
          <w:rFonts w:ascii="仿宋_GB2312" w:hAnsi="宋体" w:eastAsia="仿宋_GB2312" w:cs="宋体"/>
          <w:kern w:val="0"/>
          <w:sz w:val="32"/>
          <w:szCs w:val="32"/>
        </w:rPr>
        <w:t>可持续</w:t>
      </w:r>
      <w:r>
        <w:rPr>
          <w:rFonts w:hint="eastAsia" w:ascii="仿宋_GB2312" w:hAnsi="宋体" w:eastAsia="仿宋_GB2312" w:cs="宋体"/>
          <w:kern w:val="0"/>
          <w:sz w:val="32"/>
          <w:szCs w:val="32"/>
        </w:rPr>
        <w:t>影响指标：加强精细化管理，营造良好的城市环境。</w:t>
      </w:r>
    </w:p>
    <w:p w14:paraId="0FFD21A5">
      <w:pPr>
        <w:adjustRightInd w:val="0"/>
        <w:snapToGrid w:val="0"/>
        <w:spacing w:line="600" w:lineRule="exact"/>
        <w:ind w:firstLine="720"/>
        <w:rPr>
          <w:rFonts w:ascii="仿宋_GB2312" w:hAnsi="宋体" w:eastAsia="仿宋_GB2312" w:cs="宋体"/>
          <w:color w:val="000000"/>
          <w:kern w:val="0"/>
          <w:sz w:val="32"/>
          <w:szCs w:val="32"/>
        </w:rPr>
      </w:pPr>
      <w:r>
        <w:rPr>
          <w:rFonts w:hint="eastAsia" w:ascii="仿宋_GB2312" w:eastAsia="仿宋_GB2312"/>
          <w:kern w:val="0"/>
          <w:sz w:val="32"/>
          <w:szCs w:val="32"/>
        </w:rPr>
        <w:t>3.</w:t>
      </w:r>
      <w:r>
        <w:rPr>
          <w:rFonts w:hint="eastAsia" w:ascii="仿宋_GB2312" w:hAnsi="宋体" w:eastAsia="仿宋_GB2312" w:cs="宋体"/>
          <w:kern w:val="0"/>
          <w:sz w:val="32"/>
          <w:szCs w:val="32"/>
        </w:rPr>
        <w:t>服务对象满意度指标：</w:t>
      </w:r>
      <w:r>
        <w:rPr>
          <w:rFonts w:hint="eastAsia" w:ascii="仿宋_GB2312" w:hAnsi="宋体" w:eastAsia="仿宋_GB2312" w:cs="宋体"/>
          <w:color w:val="000000"/>
          <w:kern w:val="0"/>
          <w:sz w:val="32"/>
          <w:szCs w:val="32"/>
        </w:rPr>
        <w:t>服务对象和主管部门满意度大于95%。</w:t>
      </w:r>
    </w:p>
    <w:p w14:paraId="6E8044B6">
      <w:pPr>
        <w:adjustRightInd w:val="0"/>
        <w:snapToGrid w:val="0"/>
        <w:spacing w:line="600" w:lineRule="exact"/>
        <w:ind w:firstLine="720"/>
        <w:rPr>
          <w:rFonts w:ascii="黑体" w:hAnsi="宋体" w:eastAsia="黑体"/>
          <w:sz w:val="32"/>
          <w:szCs w:val="32"/>
        </w:rPr>
      </w:pPr>
      <w:r>
        <w:rPr>
          <w:rFonts w:hint="eastAsia" w:ascii="黑体" w:hAnsi="宋体" w:eastAsia="黑体"/>
          <w:sz w:val="32"/>
          <w:szCs w:val="32"/>
        </w:rPr>
        <w:t>五、评价结论及建议</w:t>
      </w:r>
    </w:p>
    <w:p w14:paraId="5F21CD49">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（一）评价结论。</w:t>
      </w:r>
    </w:p>
    <w:p w14:paraId="3A36FB42">
      <w:pPr>
        <w:autoSpaceDE w:val="0"/>
        <w:autoSpaceDN w:val="0"/>
        <w:adjustRightInd w:val="0"/>
        <w:spacing w:line="600" w:lineRule="exact"/>
        <w:ind w:firstLine="640" w:firstLineChars="200"/>
        <w:jc w:val="left"/>
        <w:rPr>
          <w:rFonts w:eastAsia="仿宋_GB2312"/>
          <w:kern w:val="0"/>
          <w:sz w:val="32"/>
          <w:szCs w:val="32"/>
        </w:rPr>
      </w:pPr>
      <w:r>
        <w:rPr>
          <w:rFonts w:hint="eastAsia" w:eastAsia="仿宋_GB2312"/>
          <w:kern w:val="0"/>
          <w:sz w:val="32"/>
          <w:szCs w:val="32"/>
        </w:rPr>
        <w:t>1.投入指标：资金设计落实权重10分，各项指标均达到预期目标值，自评得分8分。</w:t>
      </w:r>
    </w:p>
    <w:p w14:paraId="08086075">
      <w:pPr>
        <w:autoSpaceDE w:val="0"/>
        <w:autoSpaceDN w:val="0"/>
        <w:adjustRightInd w:val="0"/>
        <w:spacing w:line="600" w:lineRule="exact"/>
        <w:ind w:firstLine="640" w:firstLineChars="200"/>
        <w:jc w:val="left"/>
        <w:rPr>
          <w:rFonts w:eastAsia="仿宋_GB2312"/>
          <w:kern w:val="0"/>
          <w:sz w:val="32"/>
          <w:szCs w:val="32"/>
        </w:rPr>
      </w:pPr>
      <w:r>
        <w:rPr>
          <w:rFonts w:hint="eastAsia" w:eastAsia="仿宋_GB2312"/>
          <w:kern w:val="0"/>
          <w:sz w:val="32"/>
          <w:szCs w:val="32"/>
        </w:rPr>
        <w:t>2.产出与效益指标：权重80分，得分78分。分别为：产出数量权重50%，自评得分48分；社会效益设计权重30%，自评得分30分。</w:t>
      </w:r>
    </w:p>
    <w:p w14:paraId="0B8EB6B7">
      <w:pPr>
        <w:autoSpaceDE w:val="0"/>
        <w:autoSpaceDN w:val="0"/>
        <w:adjustRightInd w:val="0"/>
        <w:spacing w:line="600" w:lineRule="exact"/>
        <w:ind w:firstLine="640" w:firstLineChars="200"/>
        <w:jc w:val="left"/>
        <w:rPr>
          <w:rFonts w:eastAsia="仿宋_GB2312"/>
          <w:kern w:val="0"/>
          <w:sz w:val="32"/>
          <w:szCs w:val="32"/>
        </w:rPr>
      </w:pPr>
      <w:r>
        <w:rPr>
          <w:rFonts w:hint="eastAsia" w:eastAsia="仿宋_GB2312"/>
          <w:kern w:val="0"/>
          <w:sz w:val="32"/>
          <w:szCs w:val="32"/>
        </w:rPr>
        <w:t>3.满意度指标：满意度指标设计权重10%，自评得分8分。</w:t>
      </w:r>
    </w:p>
    <w:p w14:paraId="105838B6">
      <w:pPr>
        <w:adjustRightInd w:val="0"/>
        <w:snapToGrid w:val="0"/>
        <w:spacing w:line="600" w:lineRule="exact"/>
        <w:ind w:firstLine="720"/>
        <w:rPr>
          <w:rFonts w:eastAsia="仿宋_GB2312"/>
          <w:kern w:val="0"/>
          <w:sz w:val="32"/>
          <w:szCs w:val="32"/>
        </w:rPr>
      </w:pPr>
      <w:r>
        <w:rPr>
          <w:rFonts w:hint="eastAsia" w:eastAsia="仿宋_GB2312"/>
          <w:kern w:val="0"/>
          <w:sz w:val="32"/>
          <w:szCs w:val="32"/>
        </w:rPr>
        <w:t>根据对20</w:t>
      </w:r>
      <w:r>
        <w:rPr>
          <w:rFonts w:eastAsia="仿宋_GB2312"/>
          <w:kern w:val="0"/>
          <w:sz w:val="32"/>
          <w:szCs w:val="32"/>
        </w:rPr>
        <w:t>2</w:t>
      </w:r>
      <w:r>
        <w:rPr>
          <w:rFonts w:hint="eastAsia" w:eastAsia="仿宋_GB2312"/>
          <w:kern w:val="0"/>
          <w:sz w:val="32"/>
          <w:szCs w:val="32"/>
        </w:rPr>
        <w:t>1年“</w:t>
      </w:r>
      <w:r>
        <w:rPr>
          <w:rFonts w:hint="eastAsia" w:ascii="仿宋_GB2312" w:hAnsi="宋体" w:eastAsia="仿宋_GB2312"/>
          <w:sz w:val="32"/>
          <w:szCs w:val="32"/>
          <w:lang w:val="zh-CN"/>
        </w:rPr>
        <w:t>市容秩序整治经费</w:t>
      </w:r>
      <w:r>
        <w:rPr>
          <w:rFonts w:hint="eastAsia" w:eastAsia="仿宋_GB2312"/>
          <w:kern w:val="0"/>
          <w:sz w:val="32"/>
          <w:szCs w:val="32"/>
        </w:rPr>
        <w:t>”项目总结和自查，项目支出绩效自评成绩为96分，自评等级为优秀。</w:t>
      </w:r>
    </w:p>
    <w:p w14:paraId="4C64AB1E">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（二）存在的问题。</w:t>
      </w:r>
    </w:p>
    <w:p w14:paraId="18B538F2">
      <w:pPr>
        <w:autoSpaceDE w:val="0"/>
        <w:autoSpaceDN w:val="0"/>
        <w:adjustRightInd w:val="0"/>
        <w:spacing w:line="600" w:lineRule="exact"/>
        <w:ind w:firstLine="640" w:firstLineChars="200"/>
        <w:jc w:val="left"/>
        <w:rPr>
          <w:rFonts w:ascii="仿宋_GB2312" w:eastAsia="仿宋_GB2312"/>
          <w:sz w:val="32"/>
          <w:szCs w:val="32"/>
        </w:rPr>
      </w:pPr>
      <w:r>
        <w:rPr>
          <w:rFonts w:hint="eastAsia" w:ascii="仿宋_GB2312" w:eastAsia="仿宋_GB2312"/>
          <w:sz w:val="32"/>
          <w:szCs w:val="32"/>
        </w:rPr>
        <w:t>继续加强市容秩序整治，做好精细化管理工作，进一步规范行政执法，提升城市形象。</w:t>
      </w:r>
      <w:r>
        <w:rPr>
          <w:rFonts w:hint="eastAsia" w:ascii="仿宋_GB2312" w:hAnsi="宋体" w:eastAsia="仿宋_GB2312"/>
          <w:sz w:val="32"/>
          <w:szCs w:val="32"/>
          <w:lang w:val="zh-CN"/>
        </w:rPr>
        <w:tab/>
      </w:r>
    </w:p>
    <w:p w14:paraId="731939A1">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（三）相关建议。</w:t>
      </w:r>
    </w:p>
    <w:p w14:paraId="5E3DA1EA">
      <w:pPr>
        <w:autoSpaceDE w:val="0"/>
        <w:autoSpaceDN w:val="0"/>
        <w:adjustRightInd w:val="0"/>
        <w:spacing w:line="600" w:lineRule="exact"/>
        <w:ind w:firstLine="640" w:firstLineChars="200"/>
        <w:jc w:val="left"/>
        <w:rPr>
          <w:rFonts w:eastAsia="楷体_GB2312"/>
          <w:kern w:val="0"/>
          <w:sz w:val="32"/>
          <w:szCs w:val="32"/>
        </w:rPr>
      </w:pPr>
      <w:r>
        <w:rPr>
          <w:rFonts w:hint="eastAsia" w:ascii="仿宋_GB2312" w:eastAsia="仿宋_GB2312"/>
          <w:sz w:val="32"/>
          <w:szCs w:val="32"/>
        </w:rPr>
        <w:t>加强资金监管，制定相应的资金使用计划，使之形成常态机制，加快资金使用进度。</w:t>
      </w:r>
    </w:p>
    <w:p w14:paraId="10B045A3">
      <w:pPr>
        <w:pStyle w:val="5"/>
        <w:spacing w:before="93"/>
      </w:pPr>
    </w:p>
    <w:p w14:paraId="42CF0F4E">
      <w:pPr>
        <w:pStyle w:val="5"/>
        <w:spacing w:before="93"/>
        <w:rPr>
          <w:lang w:val="zh-CN"/>
        </w:rPr>
      </w:pPr>
    </w:p>
    <w:tbl>
      <w:tblPr>
        <w:tblStyle w:val="14"/>
        <w:tblpPr w:leftFromText="180" w:rightFromText="180" w:vertAnchor="text" w:horzAnchor="page" w:tblpXSpec="center" w:tblpY="660"/>
        <w:tblOverlap w:val="never"/>
        <w:tblW w:w="9811" w:type="dxa"/>
        <w:tblInd w:w="0" w:type="dxa"/>
        <w:tblLayout w:type="fixed"/>
        <w:tblCellMar>
          <w:top w:w="0" w:type="dxa"/>
          <w:left w:w="108" w:type="dxa"/>
          <w:bottom w:w="0" w:type="dxa"/>
          <w:right w:w="108" w:type="dxa"/>
        </w:tblCellMar>
      </w:tblPr>
      <w:tblGrid>
        <w:gridCol w:w="1976"/>
        <w:gridCol w:w="1142"/>
        <w:gridCol w:w="1635"/>
        <w:gridCol w:w="1189"/>
        <w:gridCol w:w="1224"/>
        <w:gridCol w:w="2409"/>
        <w:gridCol w:w="236"/>
      </w:tblGrid>
      <w:tr w14:paraId="60063246">
        <w:tblPrEx>
          <w:tblCellMar>
            <w:top w:w="0" w:type="dxa"/>
            <w:left w:w="108" w:type="dxa"/>
            <w:bottom w:w="0" w:type="dxa"/>
            <w:right w:w="108" w:type="dxa"/>
          </w:tblCellMar>
        </w:tblPrEx>
        <w:trPr>
          <w:trHeight w:val="675" w:hRule="atLeast"/>
        </w:trPr>
        <w:tc>
          <w:tcPr>
            <w:tcW w:w="9575" w:type="dxa"/>
            <w:gridSpan w:val="6"/>
            <w:tcBorders>
              <w:top w:val="nil"/>
              <w:left w:val="nil"/>
              <w:bottom w:val="nil"/>
              <w:right w:val="nil"/>
            </w:tcBorders>
            <w:vAlign w:val="center"/>
          </w:tcPr>
          <w:p w14:paraId="0AEFB2E1">
            <w:pPr>
              <w:widowControl/>
              <w:jc w:val="center"/>
              <w:textAlignment w:val="center"/>
              <w:rPr>
                <w:rFonts w:ascii="宋体" w:hAnsi="宋体" w:cs="宋体"/>
                <w:b/>
                <w:sz w:val="32"/>
                <w:szCs w:val="32"/>
              </w:rPr>
            </w:pPr>
            <w:r>
              <w:rPr>
                <w:rFonts w:ascii="宋体" w:hAnsi="宋体" w:cs="宋体"/>
                <w:b/>
                <w:sz w:val="32"/>
                <w:szCs w:val="32"/>
              </w:rPr>
              <w:t>2021年</w:t>
            </w:r>
            <w:r>
              <w:rPr>
                <w:rFonts w:hint="eastAsia" w:ascii="宋体" w:hAnsi="宋体" w:cs="宋体"/>
                <w:b/>
                <w:sz w:val="32"/>
                <w:szCs w:val="32"/>
              </w:rPr>
              <w:t>部门预算项目自评</w:t>
            </w:r>
          </w:p>
          <w:p w14:paraId="44301FD4">
            <w:pPr>
              <w:widowControl/>
              <w:jc w:val="center"/>
              <w:textAlignment w:val="center"/>
              <w:rPr>
                <w:rFonts w:ascii="宋体" w:hAnsi="宋体" w:cs="宋体"/>
                <w:b/>
                <w:sz w:val="32"/>
                <w:szCs w:val="32"/>
              </w:rPr>
            </w:pPr>
            <w:r>
              <w:rPr>
                <w:rFonts w:hint="eastAsia" w:ascii="宋体" w:hAnsi="宋体" w:cs="宋体"/>
                <w:b/>
                <w:sz w:val="32"/>
                <w:szCs w:val="32"/>
              </w:rPr>
              <w:t>市容秩序整治项目绩效目标自评</w:t>
            </w:r>
          </w:p>
        </w:tc>
        <w:tc>
          <w:tcPr>
            <w:tcW w:w="236" w:type="dxa"/>
            <w:tcBorders>
              <w:top w:val="nil"/>
              <w:left w:val="nil"/>
              <w:bottom w:val="nil"/>
              <w:right w:val="nil"/>
            </w:tcBorders>
            <w:vAlign w:val="center"/>
          </w:tcPr>
          <w:p w14:paraId="384A3851">
            <w:pPr>
              <w:widowControl/>
              <w:jc w:val="center"/>
              <w:textAlignment w:val="center"/>
              <w:rPr>
                <w:rFonts w:ascii="宋体" w:cs="宋体"/>
                <w:b/>
                <w:kern w:val="0"/>
                <w:sz w:val="32"/>
                <w:szCs w:val="32"/>
              </w:rPr>
            </w:pPr>
          </w:p>
        </w:tc>
      </w:tr>
      <w:tr w14:paraId="08F196B5">
        <w:tblPrEx>
          <w:tblCellMar>
            <w:top w:w="0" w:type="dxa"/>
            <w:left w:w="108" w:type="dxa"/>
            <w:bottom w:w="0" w:type="dxa"/>
            <w:right w:w="108" w:type="dxa"/>
          </w:tblCellMar>
        </w:tblPrEx>
        <w:trPr>
          <w:gridAfter w:val="1"/>
          <w:wAfter w:w="236" w:type="dxa"/>
          <w:trHeight w:val="254" w:hRule="atLeast"/>
        </w:trPr>
        <w:tc>
          <w:tcPr>
            <w:tcW w:w="3118" w:type="dxa"/>
            <w:gridSpan w:val="2"/>
            <w:tcBorders>
              <w:top w:val="single" w:color="000000" w:sz="4" w:space="0"/>
              <w:left w:val="single" w:color="000000" w:sz="4" w:space="0"/>
              <w:bottom w:val="single" w:color="000000" w:sz="4" w:space="0"/>
              <w:right w:val="single" w:color="000000" w:sz="4" w:space="0"/>
            </w:tcBorders>
            <w:vAlign w:val="center"/>
          </w:tcPr>
          <w:p w14:paraId="2A17168D">
            <w:pPr>
              <w:widowControl/>
              <w:spacing w:line="320" w:lineRule="exact"/>
              <w:jc w:val="center"/>
              <w:textAlignment w:val="center"/>
              <w:rPr>
                <w:rFonts w:ascii="宋体" w:cs="宋体"/>
                <w:sz w:val="24"/>
              </w:rPr>
            </w:pPr>
            <w:r>
              <w:rPr>
                <w:rFonts w:hint="eastAsia" w:ascii="宋体" w:hAnsi="宋体" w:cs="宋体"/>
                <w:kern w:val="0"/>
                <w:sz w:val="24"/>
              </w:rPr>
              <w:t>主管部门及代码</w:t>
            </w:r>
          </w:p>
        </w:tc>
        <w:tc>
          <w:tcPr>
            <w:tcW w:w="2824" w:type="dxa"/>
            <w:gridSpan w:val="2"/>
            <w:tcBorders>
              <w:top w:val="single" w:color="000000" w:sz="4" w:space="0"/>
              <w:left w:val="single" w:color="000000" w:sz="4" w:space="0"/>
              <w:bottom w:val="single" w:color="000000" w:sz="4" w:space="0"/>
              <w:right w:val="single" w:color="000000" w:sz="4" w:space="0"/>
            </w:tcBorders>
            <w:vAlign w:val="center"/>
          </w:tcPr>
          <w:p w14:paraId="2A3F4ED3">
            <w:pPr>
              <w:widowControl/>
              <w:spacing w:line="320" w:lineRule="exact"/>
              <w:textAlignment w:val="center"/>
              <w:rPr>
                <w:rFonts w:ascii="宋体" w:cs="宋体"/>
                <w:sz w:val="24"/>
              </w:rPr>
            </w:pPr>
            <w:r>
              <w:rPr>
                <w:rFonts w:ascii="宋体" w:cs="宋体"/>
                <w:sz w:val="24"/>
              </w:rPr>
              <w:t>东区综合行政执法局</w:t>
            </w:r>
          </w:p>
        </w:tc>
        <w:tc>
          <w:tcPr>
            <w:tcW w:w="1224" w:type="dxa"/>
            <w:tcBorders>
              <w:top w:val="single" w:color="000000" w:sz="4" w:space="0"/>
              <w:left w:val="single" w:color="000000" w:sz="4" w:space="0"/>
              <w:bottom w:val="single" w:color="000000" w:sz="4" w:space="0"/>
              <w:right w:val="single" w:color="000000" w:sz="4" w:space="0"/>
            </w:tcBorders>
            <w:vAlign w:val="center"/>
          </w:tcPr>
          <w:p w14:paraId="6AB360DD">
            <w:pPr>
              <w:widowControl/>
              <w:spacing w:line="320" w:lineRule="exact"/>
              <w:jc w:val="center"/>
              <w:textAlignment w:val="center"/>
              <w:rPr>
                <w:rFonts w:ascii="宋体" w:cs="宋体"/>
                <w:sz w:val="24"/>
              </w:rPr>
            </w:pPr>
            <w:r>
              <w:rPr>
                <w:rFonts w:hint="eastAsia" w:ascii="宋体" w:hAnsi="宋体" w:cs="宋体"/>
                <w:kern w:val="0"/>
                <w:sz w:val="24"/>
              </w:rPr>
              <w:t>实施单位</w:t>
            </w:r>
          </w:p>
        </w:tc>
        <w:tc>
          <w:tcPr>
            <w:tcW w:w="2409" w:type="dxa"/>
            <w:tcBorders>
              <w:top w:val="single" w:color="000000" w:sz="4" w:space="0"/>
              <w:left w:val="single" w:color="000000" w:sz="4" w:space="0"/>
              <w:bottom w:val="single" w:color="000000" w:sz="4" w:space="0"/>
              <w:right w:val="single" w:color="000000" w:sz="4" w:space="0"/>
            </w:tcBorders>
            <w:vAlign w:val="center"/>
          </w:tcPr>
          <w:p w14:paraId="7B23E46A">
            <w:pPr>
              <w:widowControl/>
              <w:spacing w:line="320" w:lineRule="exact"/>
              <w:jc w:val="center"/>
              <w:textAlignment w:val="center"/>
              <w:rPr>
                <w:rFonts w:ascii="宋体" w:cs="宋体"/>
                <w:sz w:val="24"/>
              </w:rPr>
            </w:pPr>
            <w:r>
              <w:rPr>
                <w:rFonts w:ascii="宋体" w:cs="宋体"/>
                <w:sz w:val="24"/>
              </w:rPr>
              <w:t>东区综合行政执法局</w:t>
            </w:r>
          </w:p>
        </w:tc>
      </w:tr>
      <w:tr w14:paraId="6A7212BB">
        <w:tblPrEx>
          <w:tblCellMar>
            <w:top w:w="0" w:type="dxa"/>
            <w:left w:w="108" w:type="dxa"/>
            <w:bottom w:w="0" w:type="dxa"/>
            <w:right w:w="108" w:type="dxa"/>
          </w:tblCellMar>
        </w:tblPrEx>
        <w:trPr>
          <w:gridAfter w:val="1"/>
          <w:wAfter w:w="236" w:type="dxa"/>
          <w:trHeight w:val="341" w:hRule="atLeast"/>
        </w:trPr>
        <w:tc>
          <w:tcPr>
            <w:tcW w:w="3118" w:type="dxa"/>
            <w:gridSpan w:val="2"/>
            <w:vMerge w:val="restart"/>
            <w:tcBorders>
              <w:top w:val="single" w:color="000000" w:sz="4" w:space="0"/>
              <w:left w:val="single" w:color="000000" w:sz="4" w:space="0"/>
              <w:bottom w:val="single" w:color="000000" w:sz="4" w:space="0"/>
              <w:right w:val="single" w:color="000000" w:sz="4" w:space="0"/>
            </w:tcBorders>
            <w:vAlign w:val="center"/>
          </w:tcPr>
          <w:p w14:paraId="64496B1B">
            <w:pPr>
              <w:widowControl/>
              <w:spacing w:line="320" w:lineRule="exact"/>
              <w:jc w:val="center"/>
              <w:textAlignment w:val="center"/>
              <w:rPr>
                <w:rFonts w:ascii="宋体" w:cs="宋体"/>
                <w:sz w:val="24"/>
              </w:rPr>
            </w:pPr>
            <w:r>
              <w:rPr>
                <w:rFonts w:hint="eastAsia" w:ascii="宋体" w:hAnsi="宋体" w:cs="宋体"/>
                <w:kern w:val="0"/>
                <w:sz w:val="24"/>
              </w:rPr>
              <w:t>项目预算</w:t>
            </w:r>
            <w:r>
              <w:rPr>
                <w:rFonts w:ascii="宋体" w:cs="宋体"/>
                <w:kern w:val="0"/>
                <w:sz w:val="24"/>
              </w:rPr>
              <w:br w:type="textWrapping"/>
            </w:r>
            <w:r>
              <w:rPr>
                <w:rFonts w:hint="eastAsia" w:ascii="宋体" w:hAnsi="宋体" w:cs="宋体"/>
                <w:kern w:val="0"/>
                <w:sz w:val="24"/>
              </w:rPr>
              <w:t>执行情况</w:t>
            </w:r>
            <w:r>
              <w:rPr>
                <w:rFonts w:ascii="宋体" w:cs="宋体"/>
                <w:kern w:val="0"/>
                <w:sz w:val="24"/>
              </w:rPr>
              <w:br w:type="textWrapping"/>
            </w:r>
            <w:r>
              <w:rPr>
                <w:rFonts w:hint="eastAsia" w:ascii="宋体" w:hAnsi="宋体" w:cs="宋体"/>
                <w:kern w:val="0"/>
                <w:sz w:val="24"/>
              </w:rPr>
              <w:t>（万元）</w:t>
            </w:r>
          </w:p>
        </w:tc>
        <w:tc>
          <w:tcPr>
            <w:tcW w:w="1635" w:type="dxa"/>
            <w:tcBorders>
              <w:top w:val="single" w:color="000000" w:sz="4" w:space="0"/>
              <w:left w:val="single" w:color="000000" w:sz="4" w:space="0"/>
              <w:bottom w:val="single" w:color="000000" w:sz="4" w:space="0"/>
              <w:right w:val="single" w:color="000000" w:sz="4" w:space="0"/>
            </w:tcBorders>
            <w:vAlign w:val="center"/>
          </w:tcPr>
          <w:p w14:paraId="7426BB43">
            <w:pPr>
              <w:widowControl/>
              <w:spacing w:line="320" w:lineRule="exact"/>
              <w:jc w:val="left"/>
              <w:textAlignment w:val="center"/>
              <w:rPr>
                <w:rFonts w:ascii="宋体" w:cs="宋体"/>
                <w:sz w:val="24"/>
              </w:rPr>
            </w:pPr>
            <w:r>
              <w:rPr>
                <w:rFonts w:ascii="宋体" w:hAnsi="宋体" w:cs="宋体"/>
                <w:kern w:val="0"/>
                <w:sz w:val="24"/>
              </w:rPr>
              <w:t xml:space="preserve"> </w:t>
            </w:r>
            <w:r>
              <w:rPr>
                <w:rFonts w:hint="eastAsia" w:ascii="宋体" w:hAnsi="宋体" w:cs="宋体"/>
                <w:kern w:val="0"/>
                <w:sz w:val="24"/>
              </w:rPr>
              <w:t>预算数：</w:t>
            </w:r>
          </w:p>
        </w:tc>
        <w:tc>
          <w:tcPr>
            <w:tcW w:w="1189" w:type="dxa"/>
            <w:tcBorders>
              <w:top w:val="single" w:color="000000" w:sz="4" w:space="0"/>
              <w:left w:val="single" w:color="000000" w:sz="4" w:space="0"/>
              <w:bottom w:val="single" w:color="000000" w:sz="4" w:space="0"/>
              <w:right w:val="single" w:color="000000" w:sz="4" w:space="0"/>
            </w:tcBorders>
            <w:vAlign w:val="center"/>
          </w:tcPr>
          <w:p w14:paraId="65094C62">
            <w:pPr>
              <w:widowControl/>
              <w:spacing w:line="320" w:lineRule="exact"/>
              <w:jc w:val="center"/>
              <w:textAlignment w:val="center"/>
              <w:rPr>
                <w:rFonts w:ascii="宋体" w:cs="宋体"/>
                <w:sz w:val="24"/>
              </w:rPr>
            </w:pPr>
            <w:r>
              <w:rPr>
                <w:rFonts w:hint="eastAsia" w:ascii="宋体" w:cs="宋体"/>
                <w:sz w:val="24"/>
              </w:rPr>
              <w:t>70</w:t>
            </w:r>
          </w:p>
        </w:tc>
        <w:tc>
          <w:tcPr>
            <w:tcW w:w="1224" w:type="dxa"/>
            <w:tcBorders>
              <w:top w:val="single" w:color="000000" w:sz="4" w:space="0"/>
              <w:left w:val="single" w:color="000000" w:sz="4" w:space="0"/>
              <w:bottom w:val="single" w:color="000000" w:sz="4" w:space="0"/>
              <w:right w:val="single" w:color="000000" w:sz="4" w:space="0"/>
            </w:tcBorders>
            <w:vAlign w:val="center"/>
          </w:tcPr>
          <w:p w14:paraId="681184C0">
            <w:pPr>
              <w:widowControl/>
              <w:spacing w:line="320" w:lineRule="exact"/>
              <w:jc w:val="center"/>
              <w:textAlignment w:val="center"/>
              <w:rPr>
                <w:rFonts w:ascii="宋体" w:cs="宋体"/>
                <w:sz w:val="24"/>
              </w:rPr>
            </w:pPr>
            <w:r>
              <w:rPr>
                <w:rFonts w:hint="eastAsia" w:ascii="宋体" w:hAnsi="宋体" w:cs="宋体"/>
                <w:kern w:val="0"/>
                <w:sz w:val="24"/>
              </w:rPr>
              <w:t>执行数：</w:t>
            </w:r>
          </w:p>
        </w:tc>
        <w:tc>
          <w:tcPr>
            <w:tcW w:w="2409" w:type="dxa"/>
            <w:tcBorders>
              <w:top w:val="single" w:color="000000" w:sz="4" w:space="0"/>
              <w:left w:val="single" w:color="000000" w:sz="4" w:space="0"/>
              <w:bottom w:val="single" w:color="000000" w:sz="4" w:space="0"/>
              <w:right w:val="single" w:color="000000" w:sz="4" w:space="0"/>
            </w:tcBorders>
            <w:vAlign w:val="center"/>
          </w:tcPr>
          <w:p w14:paraId="27F322D2">
            <w:pPr>
              <w:widowControl/>
              <w:spacing w:line="320" w:lineRule="exact"/>
              <w:jc w:val="center"/>
              <w:textAlignment w:val="center"/>
              <w:rPr>
                <w:rFonts w:ascii="宋体" w:cs="宋体"/>
                <w:sz w:val="24"/>
              </w:rPr>
            </w:pPr>
            <w:r>
              <w:rPr>
                <w:rFonts w:hint="eastAsia" w:ascii="宋体" w:cs="宋体"/>
                <w:sz w:val="24"/>
              </w:rPr>
              <w:t>60.22</w:t>
            </w:r>
          </w:p>
        </w:tc>
      </w:tr>
      <w:tr w14:paraId="268A6D5F">
        <w:tblPrEx>
          <w:tblCellMar>
            <w:top w:w="0" w:type="dxa"/>
            <w:left w:w="108" w:type="dxa"/>
            <w:bottom w:w="0" w:type="dxa"/>
            <w:right w:w="108" w:type="dxa"/>
          </w:tblCellMar>
        </w:tblPrEx>
        <w:trPr>
          <w:gridAfter w:val="1"/>
          <w:wAfter w:w="236" w:type="dxa"/>
          <w:trHeight w:val="555" w:hRule="atLeast"/>
        </w:trPr>
        <w:tc>
          <w:tcPr>
            <w:tcW w:w="3118" w:type="dxa"/>
            <w:gridSpan w:val="2"/>
            <w:vMerge w:val="continue"/>
            <w:tcBorders>
              <w:top w:val="single" w:color="000000" w:sz="4" w:space="0"/>
              <w:left w:val="single" w:color="000000" w:sz="4" w:space="0"/>
              <w:bottom w:val="single" w:color="000000" w:sz="4" w:space="0"/>
              <w:right w:val="single" w:color="000000" w:sz="4" w:space="0"/>
            </w:tcBorders>
            <w:vAlign w:val="center"/>
          </w:tcPr>
          <w:p w14:paraId="3D92D4B0">
            <w:pPr>
              <w:spacing w:line="320" w:lineRule="exact"/>
              <w:jc w:val="center"/>
              <w:rPr>
                <w:rFonts w:ascii="宋体" w:cs="宋体"/>
                <w:sz w:val="24"/>
              </w:rPr>
            </w:pPr>
          </w:p>
        </w:tc>
        <w:tc>
          <w:tcPr>
            <w:tcW w:w="1635" w:type="dxa"/>
            <w:tcBorders>
              <w:top w:val="single" w:color="000000" w:sz="4" w:space="0"/>
              <w:left w:val="single" w:color="000000" w:sz="4" w:space="0"/>
              <w:bottom w:val="single" w:color="000000" w:sz="4" w:space="0"/>
              <w:right w:val="single" w:color="000000" w:sz="4" w:space="0"/>
            </w:tcBorders>
            <w:vAlign w:val="center"/>
          </w:tcPr>
          <w:p w14:paraId="60A7EB6E">
            <w:pPr>
              <w:widowControl/>
              <w:spacing w:line="320" w:lineRule="exact"/>
              <w:jc w:val="left"/>
              <w:textAlignment w:val="center"/>
              <w:rPr>
                <w:rFonts w:ascii="宋体" w:cs="宋体"/>
                <w:kern w:val="0"/>
                <w:sz w:val="24"/>
              </w:rPr>
            </w:pPr>
            <w:r>
              <w:rPr>
                <w:rFonts w:hint="eastAsia" w:ascii="宋体" w:hAnsi="宋体" w:cs="宋体"/>
                <w:kern w:val="0"/>
                <w:sz w:val="24"/>
              </w:rPr>
              <w:t>其中：</w:t>
            </w:r>
          </w:p>
          <w:p w14:paraId="28393DAB">
            <w:pPr>
              <w:widowControl/>
              <w:spacing w:line="320" w:lineRule="exact"/>
              <w:jc w:val="left"/>
              <w:textAlignment w:val="center"/>
              <w:rPr>
                <w:rFonts w:ascii="宋体" w:cs="宋体"/>
                <w:sz w:val="24"/>
              </w:rPr>
            </w:pPr>
            <w:r>
              <w:rPr>
                <w:rFonts w:hint="eastAsia" w:ascii="宋体" w:hAnsi="宋体" w:cs="宋体"/>
                <w:kern w:val="0"/>
                <w:sz w:val="24"/>
              </w:rPr>
              <w:t>财政拨款</w:t>
            </w:r>
          </w:p>
        </w:tc>
        <w:tc>
          <w:tcPr>
            <w:tcW w:w="1189" w:type="dxa"/>
            <w:tcBorders>
              <w:top w:val="single" w:color="000000" w:sz="4" w:space="0"/>
              <w:left w:val="single" w:color="000000" w:sz="4" w:space="0"/>
              <w:bottom w:val="single" w:color="000000" w:sz="4" w:space="0"/>
              <w:right w:val="single" w:color="000000" w:sz="4" w:space="0"/>
            </w:tcBorders>
            <w:vAlign w:val="center"/>
          </w:tcPr>
          <w:p w14:paraId="6EEF959D">
            <w:pPr>
              <w:widowControl/>
              <w:spacing w:line="320" w:lineRule="exact"/>
              <w:jc w:val="center"/>
              <w:textAlignment w:val="center"/>
              <w:rPr>
                <w:rFonts w:ascii="宋体" w:cs="宋体"/>
                <w:sz w:val="24"/>
              </w:rPr>
            </w:pPr>
            <w:r>
              <w:rPr>
                <w:rFonts w:hint="eastAsia" w:ascii="宋体" w:cs="宋体"/>
                <w:sz w:val="24"/>
              </w:rPr>
              <w:t>70</w:t>
            </w:r>
          </w:p>
        </w:tc>
        <w:tc>
          <w:tcPr>
            <w:tcW w:w="1224" w:type="dxa"/>
            <w:tcBorders>
              <w:top w:val="single" w:color="000000" w:sz="4" w:space="0"/>
              <w:left w:val="single" w:color="000000" w:sz="4" w:space="0"/>
              <w:bottom w:val="single" w:color="000000" w:sz="4" w:space="0"/>
              <w:right w:val="single" w:color="000000" w:sz="4" w:space="0"/>
            </w:tcBorders>
            <w:vAlign w:val="center"/>
          </w:tcPr>
          <w:p w14:paraId="40CBF5B1">
            <w:pPr>
              <w:widowControl/>
              <w:spacing w:line="320" w:lineRule="exact"/>
              <w:jc w:val="center"/>
              <w:textAlignment w:val="center"/>
              <w:rPr>
                <w:rFonts w:ascii="宋体" w:cs="宋体"/>
                <w:kern w:val="0"/>
                <w:sz w:val="24"/>
              </w:rPr>
            </w:pPr>
            <w:r>
              <w:rPr>
                <w:rFonts w:hint="eastAsia" w:ascii="宋体" w:hAnsi="宋体" w:cs="宋体"/>
                <w:kern w:val="0"/>
                <w:sz w:val="24"/>
              </w:rPr>
              <w:t>其中：</w:t>
            </w:r>
          </w:p>
          <w:p w14:paraId="6D3A373A">
            <w:pPr>
              <w:widowControl/>
              <w:spacing w:line="320" w:lineRule="exact"/>
              <w:jc w:val="center"/>
              <w:textAlignment w:val="center"/>
              <w:rPr>
                <w:rFonts w:ascii="宋体" w:cs="宋体"/>
                <w:sz w:val="24"/>
              </w:rPr>
            </w:pPr>
            <w:r>
              <w:rPr>
                <w:rFonts w:hint="eastAsia" w:ascii="宋体" w:hAnsi="宋体" w:cs="宋体"/>
                <w:kern w:val="0"/>
                <w:sz w:val="24"/>
              </w:rPr>
              <w:t>财政拨款</w:t>
            </w:r>
          </w:p>
        </w:tc>
        <w:tc>
          <w:tcPr>
            <w:tcW w:w="2409" w:type="dxa"/>
            <w:tcBorders>
              <w:top w:val="single" w:color="000000" w:sz="4" w:space="0"/>
              <w:left w:val="single" w:color="000000" w:sz="4" w:space="0"/>
              <w:bottom w:val="single" w:color="000000" w:sz="4" w:space="0"/>
              <w:right w:val="single" w:color="000000" w:sz="4" w:space="0"/>
            </w:tcBorders>
            <w:vAlign w:val="center"/>
          </w:tcPr>
          <w:p w14:paraId="65EF6357">
            <w:pPr>
              <w:widowControl/>
              <w:spacing w:line="320" w:lineRule="exact"/>
              <w:jc w:val="center"/>
              <w:textAlignment w:val="center"/>
              <w:rPr>
                <w:rFonts w:ascii="宋体" w:cs="宋体"/>
                <w:sz w:val="24"/>
              </w:rPr>
            </w:pPr>
            <w:r>
              <w:rPr>
                <w:rFonts w:hint="eastAsia" w:ascii="宋体" w:cs="宋体"/>
                <w:sz w:val="24"/>
              </w:rPr>
              <w:t>60.22</w:t>
            </w:r>
          </w:p>
        </w:tc>
      </w:tr>
      <w:tr w14:paraId="5183F893">
        <w:tblPrEx>
          <w:tblCellMar>
            <w:top w:w="0" w:type="dxa"/>
            <w:left w:w="108" w:type="dxa"/>
            <w:bottom w:w="0" w:type="dxa"/>
            <w:right w:w="108" w:type="dxa"/>
          </w:tblCellMar>
        </w:tblPrEx>
        <w:trPr>
          <w:gridAfter w:val="1"/>
          <w:wAfter w:w="236" w:type="dxa"/>
          <w:trHeight w:val="341" w:hRule="atLeast"/>
        </w:trPr>
        <w:tc>
          <w:tcPr>
            <w:tcW w:w="3118" w:type="dxa"/>
            <w:gridSpan w:val="2"/>
            <w:vMerge w:val="continue"/>
            <w:tcBorders>
              <w:top w:val="single" w:color="000000" w:sz="4" w:space="0"/>
              <w:left w:val="single" w:color="000000" w:sz="4" w:space="0"/>
              <w:bottom w:val="single" w:color="000000" w:sz="4" w:space="0"/>
              <w:right w:val="single" w:color="000000" w:sz="4" w:space="0"/>
            </w:tcBorders>
            <w:vAlign w:val="center"/>
          </w:tcPr>
          <w:p w14:paraId="034B592B">
            <w:pPr>
              <w:spacing w:line="320" w:lineRule="exact"/>
              <w:jc w:val="center"/>
              <w:rPr>
                <w:rFonts w:ascii="宋体" w:cs="宋体"/>
                <w:sz w:val="24"/>
              </w:rPr>
            </w:pPr>
          </w:p>
        </w:tc>
        <w:tc>
          <w:tcPr>
            <w:tcW w:w="1635" w:type="dxa"/>
            <w:tcBorders>
              <w:top w:val="single" w:color="000000" w:sz="4" w:space="0"/>
              <w:left w:val="single" w:color="000000" w:sz="4" w:space="0"/>
              <w:bottom w:val="single" w:color="000000" w:sz="4" w:space="0"/>
              <w:right w:val="single" w:color="000000" w:sz="4" w:space="0"/>
            </w:tcBorders>
            <w:vAlign w:val="center"/>
          </w:tcPr>
          <w:p w14:paraId="4513955E">
            <w:pPr>
              <w:widowControl/>
              <w:spacing w:line="320" w:lineRule="exact"/>
              <w:jc w:val="left"/>
              <w:textAlignment w:val="center"/>
              <w:rPr>
                <w:rFonts w:ascii="宋体" w:cs="宋体"/>
                <w:sz w:val="24"/>
              </w:rPr>
            </w:pPr>
            <w:r>
              <w:rPr>
                <w:rFonts w:hint="eastAsia" w:ascii="宋体" w:hAnsi="宋体" w:cs="宋体"/>
                <w:kern w:val="0"/>
                <w:sz w:val="24"/>
              </w:rPr>
              <w:t>其他资金</w:t>
            </w:r>
          </w:p>
        </w:tc>
        <w:tc>
          <w:tcPr>
            <w:tcW w:w="1189" w:type="dxa"/>
            <w:tcBorders>
              <w:top w:val="single" w:color="000000" w:sz="4" w:space="0"/>
              <w:left w:val="single" w:color="000000" w:sz="4" w:space="0"/>
              <w:bottom w:val="single" w:color="000000" w:sz="4" w:space="0"/>
              <w:right w:val="single" w:color="000000" w:sz="4" w:space="0"/>
            </w:tcBorders>
            <w:vAlign w:val="center"/>
          </w:tcPr>
          <w:p w14:paraId="103CA4FE">
            <w:pPr>
              <w:widowControl/>
              <w:spacing w:line="320" w:lineRule="exact"/>
              <w:jc w:val="left"/>
              <w:textAlignment w:val="center"/>
              <w:rPr>
                <w:rFonts w:ascii="宋体" w:cs="宋体"/>
                <w:sz w:val="24"/>
              </w:rPr>
            </w:pPr>
          </w:p>
        </w:tc>
        <w:tc>
          <w:tcPr>
            <w:tcW w:w="1224" w:type="dxa"/>
            <w:tcBorders>
              <w:top w:val="single" w:color="000000" w:sz="4" w:space="0"/>
              <w:left w:val="single" w:color="000000" w:sz="4" w:space="0"/>
              <w:bottom w:val="single" w:color="000000" w:sz="4" w:space="0"/>
              <w:right w:val="single" w:color="000000" w:sz="4" w:space="0"/>
            </w:tcBorders>
            <w:vAlign w:val="center"/>
          </w:tcPr>
          <w:p w14:paraId="408811C7">
            <w:pPr>
              <w:widowControl/>
              <w:spacing w:line="320" w:lineRule="exact"/>
              <w:jc w:val="left"/>
              <w:textAlignment w:val="center"/>
              <w:rPr>
                <w:rFonts w:ascii="宋体" w:cs="宋体"/>
                <w:sz w:val="24"/>
              </w:rPr>
            </w:pPr>
            <w:r>
              <w:rPr>
                <w:rFonts w:hint="eastAsia" w:ascii="宋体" w:hAnsi="宋体" w:cs="宋体"/>
                <w:kern w:val="0"/>
                <w:sz w:val="24"/>
              </w:rPr>
              <w:t>其他资金</w:t>
            </w:r>
          </w:p>
        </w:tc>
        <w:tc>
          <w:tcPr>
            <w:tcW w:w="2409" w:type="dxa"/>
            <w:tcBorders>
              <w:top w:val="single" w:color="000000" w:sz="4" w:space="0"/>
              <w:left w:val="single" w:color="000000" w:sz="4" w:space="0"/>
              <w:bottom w:val="single" w:color="000000" w:sz="4" w:space="0"/>
              <w:right w:val="single" w:color="000000" w:sz="4" w:space="0"/>
            </w:tcBorders>
            <w:vAlign w:val="center"/>
          </w:tcPr>
          <w:p w14:paraId="3549A5DD">
            <w:pPr>
              <w:widowControl/>
              <w:spacing w:line="320" w:lineRule="exact"/>
              <w:jc w:val="center"/>
              <w:textAlignment w:val="center"/>
              <w:rPr>
                <w:rFonts w:ascii="宋体" w:cs="宋体"/>
                <w:sz w:val="24"/>
              </w:rPr>
            </w:pPr>
          </w:p>
        </w:tc>
      </w:tr>
      <w:tr w14:paraId="45E91D01">
        <w:tblPrEx>
          <w:tblCellMar>
            <w:top w:w="0" w:type="dxa"/>
            <w:left w:w="108" w:type="dxa"/>
            <w:bottom w:w="0" w:type="dxa"/>
            <w:right w:w="108" w:type="dxa"/>
          </w:tblCellMar>
        </w:tblPrEx>
        <w:trPr>
          <w:gridAfter w:val="1"/>
          <w:wAfter w:w="236" w:type="dxa"/>
          <w:trHeight w:val="217" w:hRule="atLeast"/>
        </w:trPr>
        <w:tc>
          <w:tcPr>
            <w:tcW w:w="1976" w:type="dxa"/>
            <w:vMerge w:val="restart"/>
            <w:tcBorders>
              <w:top w:val="single" w:color="000000" w:sz="4" w:space="0"/>
              <w:left w:val="single" w:color="000000" w:sz="4" w:space="0"/>
              <w:bottom w:val="single" w:color="000000" w:sz="4" w:space="0"/>
              <w:right w:val="single" w:color="000000" w:sz="4" w:space="0"/>
            </w:tcBorders>
            <w:vAlign w:val="center"/>
          </w:tcPr>
          <w:p w14:paraId="1FC272FB">
            <w:pPr>
              <w:widowControl/>
              <w:spacing w:line="320" w:lineRule="exact"/>
              <w:jc w:val="center"/>
              <w:textAlignment w:val="center"/>
              <w:rPr>
                <w:rFonts w:ascii="宋体" w:cs="宋体"/>
                <w:kern w:val="0"/>
                <w:sz w:val="24"/>
              </w:rPr>
            </w:pPr>
            <w:r>
              <w:rPr>
                <w:rFonts w:hint="eastAsia" w:ascii="宋体" w:hAnsi="宋体" w:cs="宋体"/>
                <w:kern w:val="0"/>
                <w:sz w:val="24"/>
              </w:rPr>
              <w:t>年度总体目标</w:t>
            </w:r>
          </w:p>
          <w:p w14:paraId="275445ED">
            <w:pPr>
              <w:widowControl/>
              <w:spacing w:line="320" w:lineRule="exact"/>
              <w:jc w:val="center"/>
              <w:textAlignment w:val="center"/>
              <w:rPr>
                <w:rFonts w:ascii="宋体" w:cs="宋体"/>
                <w:sz w:val="24"/>
              </w:rPr>
            </w:pPr>
            <w:r>
              <w:rPr>
                <w:rFonts w:hint="eastAsia" w:ascii="宋体" w:hAnsi="宋体" w:cs="宋体"/>
                <w:kern w:val="0"/>
                <w:sz w:val="24"/>
              </w:rPr>
              <w:t>完成情况</w:t>
            </w:r>
          </w:p>
        </w:tc>
        <w:tc>
          <w:tcPr>
            <w:tcW w:w="3966" w:type="dxa"/>
            <w:gridSpan w:val="3"/>
            <w:tcBorders>
              <w:top w:val="single" w:color="000000" w:sz="4" w:space="0"/>
              <w:left w:val="single" w:color="000000" w:sz="4" w:space="0"/>
              <w:bottom w:val="single" w:color="000000" w:sz="4" w:space="0"/>
              <w:right w:val="single" w:color="000000" w:sz="4" w:space="0"/>
            </w:tcBorders>
            <w:vAlign w:val="center"/>
          </w:tcPr>
          <w:p w14:paraId="21EE259A">
            <w:pPr>
              <w:widowControl/>
              <w:spacing w:line="320" w:lineRule="exact"/>
              <w:jc w:val="center"/>
              <w:textAlignment w:val="center"/>
              <w:rPr>
                <w:rFonts w:ascii="宋体" w:cs="宋体"/>
                <w:sz w:val="24"/>
              </w:rPr>
            </w:pPr>
            <w:r>
              <w:rPr>
                <w:rFonts w:hint="eastAsia" w:ascii="宋体" w:hAnsi="宋体" w:cs="宋体"/>
                <w:kern w:val="0"/>
                <w:sz w:val="24"/>
              </w:rPr>
              <w:t>预期目标</w:t>
            </w:r>
          </w:p>
        </w:tc>
        <w:tc>
          <w:tcPr>
            <w:tcW w:w="3633" w:type="dxa"/>
            <w:gridSpan w:val="2"/>
            <w:tcBorders>
              <w:top w:val="single" w:color="000000" w:sz="4" w:space="0"/>
              <w:left w:val="single" w:color="000000" w:sz="4" w:space="0"/>
              <w:bottom w:val="single" w:color="000000" w:sz="4" w:space="0"/>
              <w:right w:val="single" w:color="000000" w:sz="4" w:space="0"/>
            </w:tcBorders>
            <w:vAlign w:val="center"/>
          </w:tcPr>
          <w:p w14:paraId="00CEAD8B">
            <w:pPr>
              <w:widowControl/>
              <w:spacing w:line="320" w:lineRule="exact"/>
              <w:jc w:val="center"/>
              <w:textAlignment w:val="center"/>
              <w:rPr>
                <w:rFonts w:ascii="宋体" w:cs="宋体"/>
                <w:sz w:val="24"/>
              </w:rPr>
            </w:pPr>
            <w:r>
              <w:rPr>
                <w:rFonts w:hint="eastAsia" w:ascii="宋体" w:hAnsi="宋体" w:cs="宋体"/>
                <w:kern w:val="0"/>
                <w:sz w:val="24"/>
              </w:rPr>
              <w:t>目标实际完成情况</w:t>
            </w:r>
          </w:p>
        </w:tc>
      </w:tr>
      <w:tr w14:paraId="063A4B2C">
        <w:tblPrEx>
          <w:tblCellMar>
            <w:top w:w="0" w:type="dxa"/>
            <w:left w:w="108" w:type="dxa"/>
            <w:bottom w:w="0" w:type="dxa"/>
            <w:right w:w="108" w:type="dxa"/>
          </w:tblCellMar>
        </w:tblPrEx>
        <w:trPr>
          <w:gridAfter w:val="1"/>
          <w:wAfter w:w="236" w:type="dxa"/>
          <w:trHeight w:val="797" w:hRule="atLeast"/>
        </w:trPr>
        <w:tc>
          <w:tcPr>
            <w:tcW w:w="1976" w:type="dxa"/>
            <w:vMerge w:val="continue"/>
            <w:tcBorders>
              <w:top w:val="single" w:color="000000" w:sz="4" w:space="0"/>
              <w:left w:val="single" w:color="000000" w:sz="4" w:space="0"/>
              <w:bottom w:val="single" w:color="000000" w:sz="4" w:space="0"/>
              <w:right w:val="single" w:color="000000" w:sz="4" w:space="0"/>
            </w:tcBorders>
            <w:vAlign w:val="center"/>
          </w:tcPr>
          <w:p w14:paraId="44CA1ED0">
            <w:pPr>
              <w:spacing w:line="320" w:lineRule="exact"/>
              <w:jc w:val="center"/>
              <w:rPr>
                <w:rFonts w:ascii="宋体" w:cs="宋体"/>
                <w:sz w:val="24"/>
              </w:rPr>
            </w:pPr>
          </w:p>
        </w:tc>
        <w:tc>
          <w:tcPr>
            <w:tcW w:w="3966" w:type="dxa"/>
            <w:gridSpan w:val="3"/>
            <w:tcBorders>
              <w:top w:val="single" w:color="000000" w:sz="4" w:space="0"/>
              <w:left w:val="single" w:color="000000" w:sz="4" w:space="0"/>
              <w:bottom w:val="single" w:color="000000" w:sz="4" w:space="0"/>
              <w:right w:val="single" w:color="000000" w:sz="4" w:space="0"/>
            </w:tcBorders>
            <w:vAlign w:val="center"/>
          </w:tcPr>
          <w:p w14:paraId="5903919E">
            <w:pPr>
              <w:widowControl/>
              <w:spacing w:line="240" w:lineRule="exact"/>
              <w:jc w:val="center"/>
              <w:rPr>
                <w:rFonts w:ascii="宋体" w:hAnsi="宋体" w:cs="宋体"/>
                <w:color w:val="000000"/>
                <w:kern w:val="0"/>
                <w:sz w:val="18"/>
                <w:szCs w:val="18"/>
              </w:rPr>
            </w:pPr>
            <w:r>
              <w:rPr>
                <w:rFonts w:hint="eastAsia"/>
                <w:color w:val="000000"/>
                <w:sz w:val="18"/>
                <w:szCs w:val="18"/>
              </w:rPr>
              <w:t>规范管理市容秩序，提升城市精细化管理水平</w:t>
            </w:r>
          </w:p>
        </w:tc>
        <w:tc>
          <w:tcPr>
            <w:tcW w:w="3633" w:type="dxa"/>
            <w:gridSpan w:val="2"/>
            <w:tcBorders>
              <w:top w:val="single" w:color="000000" w:sz="4" w:space="0"/>
              <w:left w:val="single" w:color="000000" w:sz="4" w:space="0"/>
              <w:bottom w:val="single" w:color="000000" w:sz="4" w:space="0"/>
              <w:right w:val="single" w:color="000000" w:sz="4" w:space="0"/>
            </w:tcBorders>
            <w:vAlign w:val="center"/>
          </w:tcPr>
          <w:p w14:paraId="7B8DF67D">
            <w:pPr>
              <w:widowControl/>
              <w:spacing w:line="240" w:lineRule="exact"/>
              <w:rPr>
                <w:rFonts w:ascii="宋体" w:hAnsi="宋体" w:cs="宋体"/>
                <w:color w:val="000000"/>
                <w:kern w:val="0"/>
                <w:sz w:val="18"/>
                <w:szCs w:val="18"/>
              </w:rPr>
            </w:pPr>
            <w:r>
              <w:rPr>
                <w:rFonts w:hint="eastAsia" w:ascii="宋体" w:hAnsi="宋体" w:cs="宋体"/>
                <w:color w:val="000000"/>
                <w:kern w:val="0"/>
                <w:sz w:val="18"/>
                <w:szCs w:val="18"/>
              </w:rPr>
              <w:t>基本完成</w:t>
            </w:r>
          </w:p>
        </w:tc>
      </w:tr>
      <w:tr w14:paraId="162A7EAA">
        <w:tblPrEx>
          <w:tblCellMar>
            <w:top w:w="0" w:type="dxa"/>
            <w:left w:w="108" w:type="dxa"/>
            <w:bottom w:w="0" w:type="dxa"/>
            <w:right w:w="108" w:type="dxa"/>
          </w:tblCellMar>
        </w:tblPrEx>
        <w:trPr>
          <w:gridAfter w:val="1"/>
          <w:wAfter w:w="236" w:type="dxa"/>
          <w:trHeight w:val="693" w:hRule="atLeast"/>
        </w:trPr>
        <w:tc>
          <w:tcPr>
            <w:tcW w:w="1976" w:type="dxa"/>
            <w:vMerge w:val="restart"/>
            <w:tcBorders>
              <w:top w:val="single" w:color="000000" w:sz="4" w:space="0"/>
              <w:left w:val="single" w:color="000000" w:sz="4" w:space="0"/>
              <w:right w:val="single" w:color="000000" w:sz="4" w:space="0"/>
            </w:tcBorders>
            <w:vAlign w:val="center"/>
          </w:tcPr>
          <w:p w14:paraId="5F4FCDBA">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年度绩效指标完成情况</w:t>
            </w:r>
          </w:p>
        </w:tc>
        <w:tc>
          <w:tcPr>
            <w:tcW w:w="1142" w:type="dxa"/>
            <w:tcBorders>
              <w:top w:val="single" w:color="000000" w:sz="4" w:space="0"/>
              <w:left w:val="nil"/>
              <w:bottom w:val="single" w:color="000000" w:sz="4" w:space="0"/>
              <w:right w:val="single" w:color="000000" w:sz="4" w:space="0"/>
            </w:tcBorders>
            <w:vAlign w:val="center"/>
          </w:tcPr>
          <w:p w14:paraId="4D3B50BB">
            <w:pPr>
              <w:widowControl/>
              <w:spacing w:line="320" w:lineRule="exact"/>
              <w:jc w:val="center"/>
              <w:textAlignment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一级</w:t>
            </w:r>
          </w:p>
          <w:p w14:paraId="0DAB9EBA">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指标</w:t>
            </w:r>
          </w:p>
        </w:tc>
        <w:tc>
          <w:tcPr>
            <w:tcW w:w="1635" w:type="dxa"/>
            <w:tcBorders>
              <w:top w:val="single" w:color="000000" w:sz="4" w:space="0"/>
              <w:left w:val="single" w:color="000000" w:sz="4" w:space="0"/>
              <w:bottom w:val="single" w:color="000000" w:sz="4" w:space="0"/>
              <w:right w:val="single" w:color="000000" w:sz="4" w:space="0"/>
            </w:tcBorders>
            <w:vAlign w:val="center"/>
          </w:tcPr>
          <w:p w14:paraId="0C0C1E4F">
            <w:pPr>
              <w:widowControl/>
              <w:spacing w:line="320" w:lineRule="exact"/>
              <w:jc w:val="center"/>
              <w:textAlignment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二级</w:t>
            </w:r>
          </w:p>
          <w:p w14:paraId="3A1FA144">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指标</w:t>
            </w:r>
          </w:p>
        </w:tc>
        <w:tc>
          <w:tcPr>
            <w:tcW w:w="1189" w:type="dxa"/>
            <w:tcBorders>
              <w:top w:val="single" w:color="000000" w:sz="4" w:space="0"/>
              <w:left w:val="single" w:color="000000" w:sz="4" w:space="0"/>
              <w:bottom w:val="single" w:color="000000" w:sz="4" w:space="0"/>
              <w:right w:val="single" w:color="000000" w:sz="4" w:space="0"/>
            </w:tcBorders>
            <w:vAlign w:val="center"/>
          </w:tcPr>
          <w:p w14:paraId="4217839D">
            <w:pPr>
              <w:widowControl/>
              <w:spacing w:line="320" w:lineRule="exact"/>
              <w:jc w:val="center"/>
              <w:textAlignment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三级</w:t>
            </w:r>
          </w:p>
          <w:p w14:paraId="26167636">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指标</w:t>
            </w:r>
          </w:p>
        </w:tc>
        <w:tc>
          <w:tcPr>
            <w:tcW w:w="1224" w:type="dxa"/>
            <w:tcBorders>
              <w:top w:val="single" w:color="000000" w:sz="4" w:space="0"/>
              <w:left w:val="single" w:color="000000" w:sz="4" w:space="0"/>
              <w:bottom w:val="single" w:color="000000" w:sz="4" w:space="0"/>
              <w:right w:val="single" w:color="000000" w:sz="4" w:space="0"/>
            </w:tcBorders>
            <w:vAlign w:val="center"/>
          </w:tcPr>
          <w:p w14:paraId="4F66C902">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预期指标值</w:t>
            </w:r>
          </w:p>
        </w:tc>
        <w:tc>
          <w:tcPr>
            <w:tcW w:w="2409" w:type="dxa"/>
            <w:tcBorders>
              <w:top w:val="single" w:color="000000" w:sz="4" w:space="0"/>
              <w:left w:val="single" w:color="000000" w:sz="4" w:space="0"/>
              <w:bottom w:val="single" w:color="000000" w:sz="4" w:space="0"/>
              <w:right w:val="single" w:color="000000" w:sz="4" w:space="0"/>
            </w:tcBorders>
            <w:vAlign w:val="center"/>
          </w:tcPr>
          <w:p w14:paraId="5168C3B6">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实际完成指标值</w:t>
            </w:r>
          </w:p>
        </w:tc>
      </w:tr>
      <w:tr w14:paraId="2E106204">
        <w:tblPrEx>
          <w:tblCellMar>
            <w:top w:w="0" w:type="dxa"/>
            <w:left w:w="108" w:type="dxa"/>
            <w:bottom w:w="0" w:type="dxa"/>
            <w:right w:w="108" w:type="dxa"/>
          </w:tblCellMar>
        </w:tblPrEx>
        <w:trPr>
          <w:gridAfter w:val="1"/>
          <w:wAfter w:w="236" w:type="dxa"/>
          <w:trHeight w:val="415" w:hRule="atLeast"/>
        </w:trPr>
        <w:tc>
          <w:tcPr>
            <w:tcW w:w="1976" w:type="dxa"/>
            <w:vMerge w:val="continue"/>
            <w:tcBorders>
              <w:left w:val="single" w:color="000000" w:sz="4" w:space="0"/>
              <w:right w:val="single" w:color="000000" w:sz="4" w:space="0"/>
            </w:tcBorders>
            <w:vAlign w:val="center"/>
          </w:tcPr>
          <w:p w14:paraId="4661E836">
            <w:pPr>
              <w:spacing w:line="320" w:lineRule="exact"/>
              <w:jc w:val="center"/>
              <w:rPr>
                <w:rFonts w:ascii="仿宋_GB2312" w:hAnsi="仿宋_GB2312" w:eastAsia="仿宋_GB2312" w:cs="仿宋_GB2312"/>
                <w:sz w:val="28"/>
                <w:szCs w:val="28"/>
              </w:rPr>
            </w:pPr>
          </w:p>
        </w:tc>
        <w:tc>
          <w:tcPr>
            <w:tcW w:w="1142" w:type="dxa"/>
            <w:vMerge w:val="restart"/>
            <w:tcBorders>
              <w:top w:val="single" w:color="000000" w:sz="4" w:space="0"/>
              <w:left w:val="single" w:color="000000" w:sz="4" w:space="0"/>
              <w:bottom w:val="single" w:color="000000" w:sz="4" w:space="0"/>
              <w:right w:val="single" w:color="000000" w:sz="4" w:space="0"/>
            </w:tcBorders>
            <w:vAlign w:val="center"/>
          </w:tcPr>
          <w:p w14:paraId="4B9B778E">
            <w:pPr>
              <w:widowControl/>
              <w:spacing w:line="320" w:lineRule="exact"/>
              <w:jc w:val="center"/>
              <w:textAlignment w:val="bottom"/>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完成</w:t>
            </w:r>
          </w:p>
          <w:p w14:paraId="61B66194">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指标</w:t>
            </w:r>
          </w:p>
        </w:tc>
        <w:tc>
          <w:tcPr>
            <w:tcW w:w="1635" w:type="dxa"/>
            <w:tcBorders>
              <w:top w:val="single" w:color="000000" w:sz="4" w:space="0"/>
              <w:left w:val="single" w:color="000000" w:sz="4" w:space="0"/>
              <w:bottom w:val="single" w:color="000000" w:sz="4" w:space="0"/>
              <w:right w:val="single" w:color="000000" w:sz="4" w:space="0"/>
            </w:tcBorders>
            <w:vAlign w:val="bottom"/>
          </w:tcPr>
          <w:p w14:paraId="443ED7DF">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数量指标</w:t>
            </w:r>
          </w:p>
        </w:tc>
        <w:tc>
          <w:tcPr>
            <w:tcW w:w="1189" w:type="dxa"/>
            <w:tcBorders>
              <w:top w:val="single" w:color="000000" w:sz="4" w:space="0"/>
              <w:left w:val="single" w:color="000000" w:sz="4" w:space="0"/>
              <w:bottom w:val="single" w:color="000000" w:sz="4" w:space="0"/>
              <w:right w:val="single" w:color="000000" w:sz="4" w:space="0"/>
            </w:tcBorders>
            <w:vAlign w:val="bottom"/>
          </w:tcPr>
          <w:p w14:paraId="24B60B17">
            <w:pPr>
              <w:widowControl/>
              <w:spacing w:line="320" w:lineRule="exact"/>
              <w:jc w:val="center"/>
              <w:textAlignment w:val="bottom"/>
              <w:rPr>
                <w:rFonts w:ascii="仿宋_GB2312" w:hAnsi="仿宋_GB2312" w:eastAsia="仿宋_GB2312" w:cs="仿宋_GB2312"/>
                <w:sz w:val="28"/>
                <w:szCs w:val="28"/>
              </w:rPr>
            </w:pPr>
            <w:r>
              <w:rPr>
                <w:color w:val="000000"/>
                <w:sz w:val="18"/>
                <w:szCs w:val="18"/>
              </w:rPr>
              <w:t>市容秩序整治</w:t>
            </w:r>
          </w:p>
        </w:tc>
        <w:tc>
          <w:tcPr>
            <w:tcW w:w="1224" w:type="dxa"/>
            <w:tcBorders>
              <w:top w:val="single" w:color="000000" w:sz="4" w:space="0"/>
              <w:left w:val="single" w:color="000000" w:sz="4" w:space="0"/>
              <w:bottom w:val="single" w:color="000000" w:sz="4" w:space="0"/>
              <w:right w:val="single" w:color="000000" w:sz="4" w:space="0"/>
            </w:tcBorders>
            <w:vAlign w:val="center"/>
          </w:tcPr>
          <w:p w14:paraId="6248183A">
            <w:pPr>
              <w:jc w:val="center"/>
              <w:rPr>
                <w:color w:val="000000"/>
                <w:sz w:val="18"/>
                <w:szCs w:val="18"/>
              </w:rPr>
            </w:pPr>
            <w:r>
              <w:rPr>
                <w:rFonts w:hint="eastAsia"/>
                <w:color w:val="000000"/>
                <w:sz w:val="18"/>
                <w:szCs w:val="18"/>
              </w:rPr>
              <w:t>60余次专项治理行动。共出动执法车辆1200台次，执法人员7000余人次</w:t>
            </w:r>
          </w:p>
        </w:tc>
        <w:tc>
          <w:tcPr>
            <w:tcW w:w="2409" w:type="dxa"/>
            <w:tcBorders>
              <w:top w:val="single" w:color="000000" w:sz="4" w:space="0"/>
              <w:left w:val="single" w:color="000000" w:sz="4" w:space="0"/>
              <w:bottom w:val="single" w:color="000000" w:sz="4" w:space="0"/>
              <w:right w:val="single" w:color="000000" w:sz="4" w:space="0"/>
            </w:tcBorders>
            <w:vAlign w:val="center"/>
          </w:tcPr>
          <w:p w14:paraId="206E050D">
            <w:pPr>
              <w:jc w:val="center"/>
              <w:rPr>
                <w:color w:val="000000"/>
                <w:sz w:val="18"/>
                <w:szCs w:val="18"/>
              </w:rPr>
            </w:pPr>
            <w:r>
              <w:rPr>
                <w:rFonts w:hint="eastAsia"/>
                <w:color w:val="000000"/>
                <w:sz w:val="18"/>
                <w:szCs w:val="18"/>
              </w:rPr>
              <w:t>60余次专项治理行动。共出动执法车辆1200台次，执法人员7000余人次</w:t>
            </w:r>
          </w:p>
        </w:tc>
      </w:tr>
      <w:tr w14:paraId="18866A4B">
        <w:tblPrEx>
          <w:tblCellMar>
            <w:top w:w="0" w:type="dxa"/>
            <w:left w:w="108" w:type="dxa"/>
            <w:bottom w:w="0" w:type="dxa"/>
            <w:right w:w="108" w:type="dxa"/>
          </w:tblCellMar>
        </w:tblPrEx>
        <w:trPr>
          <w:gridAfter w:val="1"/>
          <w:wAfter w:w="236" w:type="dxa"/>
          <w:trHeight w:val="415" w:hRule="atLeast"/>
        </w:trPr>
        <w:tc>
          <w:tcPr>
            <w:tcW w:w="1976" w:type="dxa"/>
            <w:vMerge w:val="continue"/>
            <w:tcBorders>
              <w:left w:val="single" w:color="000000" w:sz="4" w:space="0"/>
              <w:right w:val="single" w:color="000000" w:sz="4" w:space="0"/>
            </w:tcBorders>
            <w:vAlign w:val="center"/>
          </w:tcPr>
          <w:p w14:paraId="61F16571">
            <w:pPr>
              <w:spacing w:line="320" w:lineRule="exact"/>
              <w:jc w:val="center"/>
              <w:rPr>
                <w:rFonts w:ascii="仿宋_GB2312" w:hAnsi="仿宋_GB2312" w:eastAsia="仿宋_GB2312" w:cs="仿宋_GB2312"/>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vAlign w:val="bottom"/>
          </w:tcPr>
          <w:p w14:paraId="7AE9A826">
            <w:pPr>
              <w:spacing w:line="320" w:lineRule="exact"/>
              <w:jc w:val="center"/>
              <w:rPr>
                <w:rFonts w:ascii="仿宋_GB2312" w:hAnsi="仿宋_GB2312" w:eastAsia="仿宋_GB2312" w:cs="仿宋_GB2312"/>
                <w:sz w:val="28"/>
                <w:szCs w:val="28"/>
              </w:rPr>
            </w:pPr>
          </w:p>
        </w:tc>
        <w:tc>
          <w:tcPr>
            <w:tcW w:w="1635" w:type="dxa"/>
            <w:tcBorders>
              <w:top w:val="single" w:color="000000" w:sz="4" w:space="0"/>
              <w:left w:val="single" w:color="000000" w:sz="4" w:space="0"/>
              <w:bottom w:val="single" w:color="000000" w:sz="4" w:space="0"/>
              <w:right w:val="single" w:color="000000" w:sz="4" w:space="0"/>
            </w:tcBorders>
            <w:vAlign w:val="bottom"/>
          </w:tcPr>
          <w:p w14:paraId="12E6D2C9">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质量指标</w:t>
            </w:r>
          </w:p>
        </w:tc>
        <w:tc>
          <w:tcPr>
            <w:tcW w:w="1189" w:type="dxa"/>
            <w:tcBorders>
              <w:top w:val="single" w:color="000000" w:sz="4" w:space="0"/>
              <w:left w:val="single" w:color="000000" w:sz="4" w:space="0"/>
              <w:bottom w:val="single" w:color="000000" w:sz="4" w:space="0"/>
              <w:right w:val="single" w:color="000000" w:sz="4" w:space="0"/>
            </w:tcBorders>
          </w:tcPr>
          <w:p w14:paraId="3D408D20">
            <w:r>
              <w:rPr>
                <w:color w:val="000000"/>
                <w:sz w:val="18"/>
                <w:szCs w:val="18"/>
              </w:rPr>
              <w:t>市容秩序整治</w:t>
            </w:r>
          </w:p>
        </w:tc>
        <w:tc>
          <w:tcPr>
            <w:tcW w:w="1224" w:type="dxa"/>
            <w:tcBorders>
              <w:top w:val="single" w:color="000000" w:sz="4" w:space="0"/>
              <w:left w:val="single" w:color="000000" w:sz="4" w:space="0"/>
              <w:bottom w:val="single" w:color="000000" w:sz="4" w:space="0"/>
              <w:right w:val="single" w:color="000000" w:sz="4" w:space="0"/>
            </w:tcBorders>
            <w:vAlign w:val="center"/>
          </w:tcPr>
          <w:p w14:paraId="616F1AEE">
            <w:pPr>
              <w:jc w:val="center"/>
              <w:rPr>
                <w:color w:val="000000"/>
                <w:sz w:val="18"/>
                <w:szCs w:val="18"/>
              </w:rPr>
            </w:pPr>
            <w:r>
              <w:rPr>
                <w:rFonts w:hint="eastAsia"/>
                <w:color w:val="000000"/>
                <w:sz w:val="18"/>
                <w:szCs w:val="18"/>
              </w:rPr>
              <w:t>清理占道经营和流动摊点11000余个，清理破损广告横幅1200余条，清除广告牌420余块；规范坐商不归店1800余家</w:t>
            </w:r>
          </w:p>
        </w:tc>
        <w:tc>
          <w:tcPr>
            <w:tcW w:w="2409" w:type="dxa"/>
            <w:tcBorders>
              <w:top w:val="single" w:color="000000" w:sz="4" w:space="0"/>
              <w:left w:val="single" w:color="000000" w:sz="4" w:space="0"/>
              <w:bottom w:val="single" w:color="000000" w:sz="4" w:space="0"/>
              <w:right w:val="single" w:color="000000" w:sz="4" w:space="0"/>
            </w:tcBorders>
            <w:vAlign w:val="center"/>
          </w:tcPr>
          <w:p w14:paraId="0B8FEE87">
            <w:pPr>
              <w:jc w:val="center"/>
              <w:rPr>
                <w:color w:val="000000"/>
                <w:sz w:val="18"/>
                <w:szCs w:val="18"/>
              </w:rPr>
            </w:pPr>
            <w:r>
              <w:rPr>
                <w:rFonts w:hint="eastAsia"/>
                <w:color w:val="000000"/>
                <w:sz w:val="18"/>
                <w:szCs w:val="18"/>
              </w:rPr>
              <w:t>清理占道经营和流动摊点11000余个，清理破损广告横幅1200余条，清除广告牌420余块；规范坐商不归店1800余家</w:t>
            </w:r>
          </w:p>
        </w:tc>
      </w:tr>
      <w:tr w14:paraId="16E5DEF1">
        <w:tblPrEx>
          <w:tblCellMar>
            <w:top w:w="0" w:type="dxa"/>
            <w:left w:w="108" w:type="dxa"/>
            <w:bottom w:w="0" w:type="dxa"/>
            <w:right w:w="108" w:type="dxa"/>
          </w:tblCellMar>
        </w:tblPrEx>
        <w:trPr>
          <w:gridAfter w:val="1"/>
          <w:wAfter w:w="236" w:type="dxa"/>
          <w:trHeight w:val="415" w:hRule="atLeast"/>
        </w:trPr>
        <w:tc>
          <w:tcPr>
            <w:tcW w:w="1976" w:type="dxa"/>
            <w:vMerge w:val="continue"/>
            <w:tcBorders>
              <w:left w:val="single" w:color="000000" w:sz="4" w:space="0"/>
              <w:right w:val="single" w:color="000000" w:sz="4" w:space="0"/>
            </w:tcBorders>
            <w:vAlign w:val="center"/>
          </w:tcPr>
          <w:p w14:paraId="57CD3061">
            <w:pPr>
              <w:spacing w:line="320" w:lineRule="exact"/>
              <w:jc w:val="center"/>
              <w:rPr>
                <w:rFonts w:ascii="仿宋_GB2312" w:hAnsi="仿宋_GB2312" w:eastAsia="仿宋_GB2312" w:cs="仿宋_GB2312"/>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vAlign w:val="bottom"/>
          </w:tcPr>
          <w:p w14:paraId="2D70A96E">
            <w:pPr>
              <w:spacing w:line="320" w:lineRule="exact"/>
              <w:jc w:val="center"/>
              <w:rPr>
                <w:rFonts w:ascii="仿宋_GB2312" w:hAnsi="仿宋_GB2312" w:eastAsia="仿宋_GB2312" w:cs="仿宋_GB2312"/>
                <w:sz w:val="28"/>
                <w:szCs w:val="28"/>
              </w:rPr>
            </w:pPr>
          </w:p>
        </w:tc>
        <w:tc>
          <w:tcPr>
            <w:tcW w:w="1635" w:type="dxa"/>
            <w:tcBorders>
              <w:top w:val="single" w:color="000000" w:sz="4" w:space="0"/>
              <w:left w:val="single" w:color="000000" w:sz="4" w:space="0"/>
              <w:bottom w:val="single" w:color="000000" w:sz="4" w:space="0"/>
              <w:right w:val="single" w:color="000000" w:sz="4" w:space="0"/>
            </w:tcBorders>
            <w:vAlign w:val="bottom"/>
          </w:tcPr>
          <w:p w14:paraId="44ADFE5B">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时效指标</w:t>
            </w:r>
          </w:p>
        </w:tc>
        <w:tc>
          <w:tcPr>
            <w:tcW w:w="1189" w:type="dxa"/>
            <w:tcBorders>
              <w:top w:val="single" w:color="000000" w:sz="4" w:space="0"/>
              <w:left w:val="single" w:color="000000" w:sz="4" w:space="0"/>
              <w:bottom w:val="single" w:color="000000" w:sz="4" w:space="0"/>
              <w:right w:val="single" w:color="000000" w:sz="4" w:space="0"/>
            </w:tcBorders>
          </w:tcPr>
          <w:p w14:paraId="60A86C85">
            <w:r>
              <w:rPr>
                <w:color w:val="000000"/>
                <w:sz w:val="18"/>
                <w:szCs w:val="18"/>
              </w:rPr>
              <w:t>市容秩序整治</w:t>
            </w:r>
          </w:p>
        </w:tc>
        <w:tc>
          <w:tcPr>
            <w:tcW w:w="1224" w:type="dxa"/>
            <w:tcBorders>
              <w:top w:val="single" w:color="000000" w:sz="4" w:space="0"/>
              <w:left w:val="single" w:color="000000" w:sz="4" w:space="0"/>
              <w:bottom w:val="single" w:color="000000" w:sz="4" w:space="0"/>
              <w:right w:val="single" w:color="000000" w:sz="4" w:space="0"/>
            </w:tcBorders>
            <w:vAlign w:val="center"/>
          </w:tcPr>
          <w:p w14:paraId="07EBFE3C">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2021年全年</w:t>
            </w:r>
          </w:p>
        </w:tc>
        <w:tc>
          <w:tcPr>
            <w:tcW w:w="2409" w:type="dxa"/>
            <w:tcBorders>
              <w:top w:val="single" w:color="000000" w:sz="4" w:space="0"/>
              <w:left w:val="single" w:color="000000" w:sz="4" w:space="0"/>
              <w:bottom w:val="single" w:color="000000" w:sz="4" w:space="0"/>
              <w:right w:val="single" w:color="000000" w:sz="4" w:space="0"/>
            </w:tcBorders>
            <w:vAlign w:val="center"/>
          </w:tcPr>
          <w:p w14:paraId="4BCBED97">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2021年全年</w:t>
            </w:r>
          </w:p>
        </w:tc>
      </w:tr>
      <w:tr w14:paraId="169A0AE8">
        <w:tblPrEx>
          <w:tblCellMar>
            <w:top w:w="0" w:type="dxa"/>
            <w:left w:w="108" w:type="dxa"/>
            <w:bottom w:w="0" w:type="dxa"/>
            <w:right w:w="108" w:type="dxa"/>
          </w:tblCellMar>
        </w:tblPrEx>
        <w:trPr>
          <w:gridAfter w:val="1"/>
          <w:wAfter w:w="236" w:type="dxa"/>
          <w:trHeight w:val="480" w:hRule="atLeast"/>
        </w:trPr>
        <w:tc>
          <w:tcPr>
            <w:tcW w:w="1976" w:type="dxa"/>
            <w:vMerge w:val="continue"/>
            <w:tcBorders>
              <w:left w:val="single" w:color="000000" w:sz="4" w:space="0"/>
              <w:right w:val="single" w:color="000000" w:sz="4" w:space="0"/>
            </w:tcBorders>
            <w:vAlign w:val="center"/>
          </w:tcPr>
          <w:p w14:paraId="7C324DC9">
            <w:pPr>
              <w:spacing w:line="320" w:lineRule="exact"/>
              <w:jc w:val="center"/>
              <w:rPr>
                <w:rFonts w:ascii="仿宋_GB2312" w:hAnsi="仿宋_GB2312" w:eastAsia="仿宋_GB2312" w:cs="仿宋_GB2312"/>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vAlign w:val="bottom"/>
          </w:tcPr>
          <w:p w14:paraId="5DAF58CC">
            <w:pPr>
              <w:spacing w:line="320" w:lineRule="exact"/>
              <w:jc w:val="center"/>
              <w:rPr>
                <w:rFonts w:ascii="仿宋_GB2312" w:hAnsi="仿宋_GB2312" w:eastAsia="仿宋_GB2312" w:cs="仿宋_GB2312"/>
                <w:sz w:val="28"/>
                <w:szCs w:val="28"/>
              </w:rPr>
            </w:pPr>
          </w:p>
        </w:tc>
        <w:tc>
          <w:tcPr>
            <w:tcW w:w="1635" w:type="dxa"/>
            <w:tcBorders>
              <w:top w:val="single" w:color="000000" w:sz="4" w:space="0"/>
              <w:left w:val="single" w:color="000000" w:sz="4" w:space="0"/>
              <w:bottom w:val="single" w:color="000000" w:sz="4" w:space="0"/>
              <w:right w:val="single" w:color="000000" w:sz="4" w:space="0"/>
            </w:tcBorders>
            <w:vAlign w:val="bottom"/>
          </w:tcPr>
          <w:p w14:paraId="7111B97F">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成本指标</w:t>
            </w:r>
          </w:p>
        </w:tc>
        <w:tc>
          <w:tcPr>
            <w:tcW w:w="1189" w:type="dxa"/>
            <w:tcBorders>
              <w:top w:val="single" w:color="000000" w:sz="4" w:space="0"/>
              <w:left w:val="single" w:color="000000" w:sz="4" w:space="0"/>
              <w:bottom w:val="single" w:color="000000" w:sz="4" w:space="0"/>
              <w:right w:val="single" w:color="000000" w:sz="4" w:space="0"/>
            </w:tcBorders>
          </w:tcPr>
          <w:p w14:paraId="4496E102">
            <w:r>
              <w:rPr>
                <w:color w:val="000000"/>
                <w:sz w:val="18"/>
                <w:szCs w:val="18"/>
              </w:rPr>
              <w:t>市容秩序整治</w:t>
            </w:r>
          </w:p>
        </w:tc>
        <w:tc>
          <w:tcPr>
            <w:tcW w:w="1224" w:type="dxa"/>
            <w:tcBorders>
              <w:top w:val="single" w:color="000000" w:sz="4" w:space="0"/>
              <w:left w:val="single" w:color="000000" w:sz="4" w:space="0"/>
              <w:bottom w:val="single" w:color="000000" w:sz="4" w:space="0"/>
              <w:right w:val="single" w:color="000000" w:sz="4" w:space="0"/>
            </w:tcBorders>
            <w:vAlign w:val="center"/>
          </w:tcPr>
          <w:p w14:paraId="1BEEA9CA">
            <w:pPr>
              <w:jc w:val="center"/>
              <w:rPr>
                <w:rFonts w:ascii="宋体" w:hAnsi="宋体" w:cs="宋体"/>
                <w:color w:val="000000"/>
                <w:sz w:val="18"/>
                <w:szCs w:val="18"/>
              </w:rPr>
            </w:pPr>
            <w:r>
              <w:rPr>
                <w:rFonts w:hint="eastAsia"/>
                <w:color w:val="000000"/>
                <w:sz w:val="18"/>
                <w:szCs w:val="18"/>
              </w:rPr>
              <w:t>45万元</w:t>
            </w:r>
          </w:p>
        </w:tc>
        <w:tc>
          <w:tcPr>
            <w:tcW w:w="2409" w:type="dxa"/>
            <w:tcBorders>
              <w:top w:val="single" w:color="000000" w:sz="4" w:space="0"/>
              <w:left w:val="single" w:color="000000" w:sz="4" w:space="0"/>
              <w:bottom w:val="single" w:color="000000" w:sz="4" w:space="0"/>
              <w:right w:val="single" w:color="000000" w:sz="4" w:space="0"/>
            </w:tcBorders>
            <w:vAlign w:val="center"/>
          </w:tcPr>
          <w:p w14:paraId="3AFE58F3">
            <w:pPr>
              <w:jc w:val="center"/>
              <w:rPr>
                <w:rFonts w:ascii="宋体" w:hAnsi="宋体" w:cs="宋体"/>
                <w:color w:val="000000"/>
                <w:sz w:val="18"/>
                <w:szCs w:val="18"/>
              </w:rPr>
            </w:pPr>
            <w:r>
              <w:rPr>
                <w:rFonts w:hint="eastAsia"/>
                <w:color w:val="000000"/>
                <w:sz w:val="18"/>
                <w:szCs w:val="18"/>
              </w:rPr>
              <w:t>45万元</w:t>
            </w:r>
          </w:p>
        </w:tc>
      </w:tr>
      <w:tr w14:paraId="12CDAE58">
        <w:tblPrEx>
          <w:tblCellMar>
            <w:top w:w="0" w:type="dxa"/>
            <w:left w:w="108" w:type="dxa"/>
            <w:bottom w:w="0" w:type="dxa"/>
            <w:right w:w="108" w:type="dxa"/>
          </w:tblCellMar>
        </w:tblPrEx>
        <w:trPr>
          <w:gridAfter w:val="1"/>
          <w:wAfter w:w="236" w:type="dxa"/>
          <w:trHeight w:val="480" w:hRule="atLeast"/>
        </w:trPr>
        <w:tc>
          <w:tcPr>
            <w:tcW w:w="1976" w:type="dxa"/>
            <w:vMerge w:val="continue"/>
            <w:tcBorders>
              <w:left w:val="single" w:color="000000" w:sz="4" w:space="0"/>
              <w:right w:val="single" w:color="000000" w:sz="4" w:space="0"/>
            </w:tcBorders>
            <w:vAlign w:val="center"/>
          </w:tcPr>
          <w:p w14:paraId="569C4131">
            <w:pPr>
              <w:spacing w:line="320" w:lineRule="exact"/>
              <w:jc w:val="center"/>
              <w:rPr>
                <w:rFonts w:ascii="仿宋_GB2312" w:hAnsi="仿宋_GB2312" w:eastAsia="仿宋_GB2312" w:cs="仿宋_GB2312"/>
                <w:sz w:val="28"/>
                <w:szCs w:val="28"/>
              </w:rPr>
            </w:pPr>
          </w:p>
        </w:tc>
        <w:tc>
          <w:tcPr>
            <w:tcW w:w="1142" w:type="dxa"/>
            <w:vMerge w:val="restart"/>
            <w:tcBorders>
              <w:top w:val="single" w:color="000000" w:sz="4" w:space="0"/>
              <w:left w:val="single" w:color="000000" w:sz="4" w:space="0"/>
              <w:bottom w:val="single" w:color="000000" w:sz="4" w:space="0"/>
              <w:right w:val="single" w:color="000000" w:sz="4" w:space="0"/>
            </w:tcBorders>
            <w:vAlign w:val="center"/>
          </w:tcPr>
          <w:p w14:paraId="209F6FCF">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效益</w:t>
            </w:r>
            <w:r>
              <w:rPr>
                <w:rFonts w:ascii="仿宋_GB2312" w:hAnsi="仿宋_GB2312" w:eastAsia="仿宋_GB2312" w:cs="仿宋_GB2312"/>
                <w:kern w:val="0"/>
                <w:sz w:val="28"/>
                <w:szCs w:val="28"/>
              </w:rPr>
              <w:br w:type="textWrapping"/>
            </w:r>
            <w:r>
              <w:rPr>
                <w:rFonts w:hint="eastAsia" w:ascii="仿宋_GB2312" w:hAnsi="仿宋_GB2312" w:eastAsia="仿宋_GB2312" w:cs="仿宋_GB2312"/>
                <w:kern w:val="0"/>
                <w:sz w:val="28"/>
                <w:szCs w:val="28"/>
              </w:rPr>
              <w:t>指标</w:t>
            </w:r>
          </w:p>
        </w:tc>
        <w:tc>
          <w:tcPr>
            <w:tcW w:w="1635" w:type="dxa"/>
            <w:tcBorders>
              <w:top w:val="single" w:color="000000" w:sz="4" w:space="0"/>
              <w:left w:val="single" w:color="000000" w:sz="4" w:space="0"/>
              <w:bottom w:val="single" w:color="000000" w:sz="4" w:space="0"/>
              <w:right w:val="single" w:color="000000" w:sz="4" w:space="0"/>
            </w:tcBorders>
            <w:vAlign w:val="bottom"/>
          </w:tcPr>
          <w:p w14:paraId="4168C5CA">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经济效益</w:t>
            </w:r>
            <w:r>
              <w:rPr>
                <w:rFonts w:ascii="仿宋_GB2312" w:hAnsi="仿宋_GB2312" w:eastAsia="仿宋_GB2312" w:cs="仿宋_GB2312"/>
                <w:kern w:val="0"/>
                <w:sz w:val="28"/>
                <w:szCs w:val="28"/>
              </w:rPr>
              <w:t xml:space="preserve">  </w:t>
            </w:r>
            <w:r>
              <w:rPr>
                <w:rFonts w:hint="eastAsia" w:ascii="仿宋_GB2312" w:hAnsi="仿宋_GB2312" w:eastAsia="仿宋_GB2312" w:cs="仿宋_GB2312"/>
                <w:kern w:val="0"/>
                <w:sz w:val="28"/>
                <w:szCs w:val="28"/>
              </w:rPr>
              <w:t>指标</w:t>
            </w:r>
          </w:p>
        </w:tc>
        <w:tc>
          <w:tcPr>
            <w:tcW w:w="1189" w:type="dxa"/>
            <w:tcBorders>
              <w:top w:val="single" w:color="000000" w:sz="4" w:space="0"/>
              <w:left w:val="single" w:color="000000" w:sz="4" w:space="0"/>
              <w:bottom w:val="single" w:color="000000" w:sz="4" w:space="0"/>
              <w:right w:val="single" w:color="000000" w:sz="4" w:space="0"/>
            </w:tcBorders>
          </w:tcPr>
          <w:p w14:paraId="0E0D1B0D">
            <w:r>
              <w:rPr>
                <w:color w:val="000000"/>
                <w:sz w:val="18"/>
                <w:szCs w:val="18"/>
              </w:rPr>
              <w:t>市容秩序整治</w:t>
            </w:r>
          </w:p>
        </w:tc>
        <w:tc>
          <w:tcPr>
            <w:tcW w:w="1224" w:type="dxa"/>
            <w:tcBorders>
              <w:top w:val="single" w:color="000000" w:sz="4" w:space="0"/>
              <w:left w:val="single" w:color="000000" w:sz="4" w:space="0"/>
              <w:bottom w:val="single" w:color="000000" w:sz="4" w:space="0"/>
              <w:right w:val="single" w:color="000000" w:sz="4" w:space="0"/>
            </w:tcBorders>
            <w:vAlign w:val="center"/>
          </w:tcPr>
          <w:p w14:paraId="45EB6D43">
            <w:pPr>
              <w:jc w:val="center"/>
              <w:rPr>
                <w:color w:val="000000"/>
                <w:sz w:val="18"/>
                <w:szCs w:val="18"/>
              </w:rPr>
            </w:pPr>
          </w:p>
        </w:tc>
        <w:tc>
          <w:tcPr>
            <w:tcW w:w="2409" w:type="dxa"/>
            <w:tcBorders>
              <w:top w:val="single" w:color="000000" w:sz="4" w:space="0"/>
              <w:left w:val="single" w:color="000000" w:sz="4" w:space="0"/>
              <w:bottom w:val="single" w:color="000000" w:sz="4" w:space="0"/>
              <w:right w:val="single" w:color="000000" w:sz="4" w:space="0"/>
            </w:tcBorders>
            <w:vAlign w:val="center"/>
          </w:tcPr>
          <w:p w14:paraId="66B0AF58">
            <w:pPr>
              <w:jc w:val="center"/>
              <w:rPr>
                <w:color w:val="000000"/>
                <w:sz w:val="18"/>
                <w:szCs w:val="18"/>
              </w:rPr>
            </w:pPr>
          </w:p>
        </w:tc>
      </w:tr>
      <w:tr w14:paraId="610FD3CB">
        <w:tblPrEx>
          <w:tblCellMar>
            <w:top w:w="0" w:type="dxa"/>
            <w:left w:w="108" w:type="dxa"/>
            <w:bottom w:w="0" w:type="dxa"/>
            <w:right w:w="108" w:type="dxa"/>
          </w:tblCellMar>
        </w:tblPrEx>
        <w:trPr>
          <w:gridAfter w:val="1"/>
          <w:wAfter w:w="236" w:type="dxa"/>
          <w:trHeight w:val="480" w:hRule="atLeast"/>
        </w:trPr>
        <w:tc>
          <w:tcPr>
            <w:tcW w:w="1976" w:type="dxa"/>
            <w:vMerge w:val="continue"/>
            <w:tcBorders>
              <w:left w:val="single" w:color="000000" w:sz="4" w:space="0"/>
              <w:right w:val="single" w:color="000000" w:sz="4" w:space="0"/>
            </w:tcBorders>
            <w:vAlign w:val="center"/>
          </w:tcPr>
          <w:p w14:paraId="41063027">
            <w:pPr>
              <w:spacing w:line="320" w:lineRule="exact"/>
              <w:jc w:val="center"/>
              <w:rPr>
                <w:rFonts w:ascii="仿宋_GB2312" w:hAnsi="仿宋_GB2312" w:eastAsia="仿宋_GB2312" w:cs="仿宋_GB2312"/>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vAlign w:val="bottom"/>
          </w:tcPr>
          <w:p w14:paraId="5B6AA7F2">
            <w:pPr>
              <w:spacing w:line="320" w:lineRule="exact"/>
              <w:jc w:val="center"/>
              <w:rPr>
                <w:rFonts w:ascii="仿宋_GB2312" w:hAnsi="仿宋_GB2312" w:eastAsia="仿宋_GB2312" w:cs="仿宋_GB2312"/>
                <w:sz w:val="28"/>
                <w:szCs w:val="28"/>
              </w:rPr>
            </w:pPr>
          </w:p>
        </w:tc>
        <w:tc>
          <w:tcPr>
            <w:tcW w:w="1635" w:type="dxa"/>
            <w:tcBorders>
              <w:top w:val="single" w:color="000000" w:sz="4" w:space="0"/>
              <w:left w:val="single" w:color="000000" w:sz="4" w:space="0"/>
              <w:bottom w:val="single" w:color="000000" w:sz="4" w:space="0"/>
              <w:right w:val="single" w:color="000000" w:sz="4" w:space="0"/>
            </w:tcBorders>
            <w:vAlign w:val="bottom"/>
          </w:tcPr>
          <w:p w14:paraId="7C50CEAE">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社会效益</w:t>
            </w:r>
            <w:r>
              <w:rPr>
                <w:rFonts w:ascii="仿宋_GB2312" w:hAnsi="仿宋_GB2312" w:eastAsia="仿宋_GB2312" w:cs="仿宋_GB2312"/>
                <w:kern w:val="0"/>
                <w:sz w:val="28"/>
                <w:szCs w:val="28"/>
              </w:rPr>
              <w:t xml:space="preserve">  </w:t>
            </w:r>
            <w:r>
              <w:rPr>
                <w:rFonts w:hint="eastAsia" w:ascii="仿宋_GB2312" w:hAnsi="仿宋_GB2312" w:eastAsia="仿宋_GB2312" w:cs="仿宋_GB2312"/>
                <w:kern w:val="0"/>
                <w:sz w:val="28"/>
                <w:szCs w:val="28"/>
              </w:rPr>
              <w:t>指标</w:t>
            </w:r>
          </w:p>
        </w:tc>
        <w:tc>
          <w:tcPr>
            <w:tcW w:w="1189" w:type="dxa"/>
            <w:tcBorders>
              <w:top w:val="single" w:color="000000" w:sz="4" w:space="0"/>
              <w:left w:val="single" w:color="000000" w:sz="4" w:space="0"/>
              <w:bottom w:val="single" w:color="000000" w:sz="4" w:space="0"/>
              <w:right w:val="single" w:color="000000" w:sz="4" w:space="0"/>
            </w:tcBorders>
          </w:tcPr>
          <w:p w14:paraId="03D77589">
            <w:r>
              <w:rPr>
                <w:color w:val="000000"/>
                <w:sz w:val="18"/>
                <w:szCs w:val="18"/>
              </w:rPr>
              <w:t>市容秩序整治</w:t>
            </w:r>
          </w:p>
        </w:tc>
        <w:tc>
          <w:tcPr>
            <w:tcW w:w="1224" w:type="dxa"/>
            <w:tcBorders>
              <w:top w:val="single" w:color="000000" w:sz="4" w:space="0"/>
              <w:left w:val="single" w:color="000000" w:sz="4" w:space="0"/>
              <w:bottom w:val="single" w:color="000000" w:sz="4" w:space="0"/>
              <w:right w:val="single" w:color="000000" w:sz="4" w:space="0"/>
            </w:tcBorders>
            <w:vAlign w:val="center"/>
          </w:tcPr>
          <w:p w14:paraId="1AEE6CD7">
            <w:pPr>
              <w:jc w:val="center"/>
              <w:rPr>
                <w:color w:val="000000"/>
                <w:sz w:val="18"/>
                <w:szCs w:val="18"/>
              </w:rPr>
            </w:pPr>
            <w:r>
              <w:rPr>
                <w:rFonts w:hint="eastAsia"/>
                <w:color w:val="000000"/>
                <w:sz w:val="18"/>
                <w:szCs w:val="18"/>
              </w:rPr>
              <w:t>规范管理市容秩序，提升城市精细化管理水平</w:t>
            </w:r>
          </w:p>
        </w:tc>
        <w:tc>
          <w:tcPr>
            <w:tcW w:w="2409" w:type="dxa"/>
            <w:tcBorders>
              <w:top w:val="single" w:color="000000" w:sz="4" w:space="0"/>
              <w:left w:val="single" w:color="000000" w:sz="4" w:space="0"/>
              <w:bottom w:val="single" w:color="000000" w:sz="4" w:space="0"/>
              <w:right w:val="single" w:color="000000" w:sz="4" w:space="0"/>
            </w:tcBorders>
            <w:vAlign w:val="center"/>
          </w:tcPr>
          <w:p w14:paraId="1B6344FB">
            <w:pPr>
              <w:jc w:val="center"/>
              <w:rPr>
                <w:color w:val="000000"/>
                <w:sz w:val="18"/>
                <w:szCs w:val="18"/>
              </w:rPr>
            </w:pPr>
            <w:r>
              <w:rPr>
                <w:rFonts w:hint="eastAsia"/>
                <w:color w:val="000000"/>
                <w:sz w:val="18"/>
                <w:szCs w:val="18"/>
              </w:rPr>
              <w:t>规范管理市容秩序，提升城市精细化管理水平</w:t>
            </w:r>
          </w:p>
        </w:tc>
      </w:tr>
      <w:tr w14:paraId="2CCE1793">
        <w:tblPrEx>
          <w:tblCellMar>
            <w:top w:w="0" w:type="dxa"/>
            <w:left w:w="108" w:type="dxa"/>
            <w:bottom w:w="0" w:type="dxa"/>
            <w:right w:w="108" w:type="dxa"/>
          </w:tblCellMar>
        </w:tblPrEx>
        <w:trPr>
          <w:gridAfter w:val="1"/>
          <w:wAfter w:w="236" w:type="dxa"/>
          <w:trHeight w:val="577" w:hRule="atLeast"/>
        </w:trPr>
        <w:tc>
          <w:tcPr>
            <w:tcW w:w="1976" w:type="dxa"/>
            <w:vMerge w:val="continue"/>
            <w:tcBorders>
              <w:left w:val="single" w:color="000000" w:sz="4" w:space="0"/>
              <w:right w:val="single" w:color="000000" w:sz="4" w:space="0"/>
            </w:tcBorders>
            <w:vAlign w:val="center"/>
          </w:tcPr>
          <w:p w14:paraId="16C4AD4D">
            <w:pPr>
              <w:spacing w:line="320" w:lineRule="exact"/>
              <w:jc w:val="center"/>
              <w:rPr>
                <w:rFonts w:ascii="仿宋_GB2312" w:hAnsi="仿宋_GB2312" w:eastAsia="仿宋_GB2312" w:cs="仿宋_GB2312"/>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vAlign w:val="bottom"/>
          </w:tcPr>
          <w:p w14:paraId="17EFA155">
            <w:pPr>
              <w:spacing w:line="320" w:lineRule="exact"/>
              <w:jc w:val="center"/>
              <w:rPr>
                <w:rFonts w:ascii="仿宋_GB2312" w:hAnsi="仿宋_GB2312" w:eastAsia="仿宋_GB2312" w:cs="仿宋_GB2312"/>
                <w:sz w:val="28"/>
                <w:szCs w:val="28"/>
              </w:rPr>
            </w:pPr>
          </w:p>
        </w:tc>
        <w:tc>
          <w:tcPr>
            <w:tcW w:w="1635" w:type="dxa"/>
            <w:tcBorders>
              <w:top w:val="single" w:color="000000" w:sz="4" w:space="0"/>
              <w:left w:val="single" w:color="000000" w:sz="4" w:space="0"/>
              <w:bottom w:val="single" w:color="000000" w:sz="4" w:space="0"/>
              <w:right w:val="single" w:color="000000" w:sz="4" w:space="0"/>
            </w:tcBorders>
            <w:vAlign w:val="bottom"/>
          </w:tcPr>
          <w:p w14:paraId="2DED58D7">
            <w:pPr>
              <w:widowControl/>
              <w:spacing w:line="320" w:lineRule="exact"/>
              <w:ind w:left="463" w:leftChars="87" w:hanging="280" w:hangingChars="100"/>
              <w:jc w:val="left"/>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生态效益</w:t>
            </w:r>
            <w:r>
              <w:rPr>
                <w:rFonts w:ascii="仿宋_GB2312" w:hAnsi="仿宋_GB2312" w:eastAsia="仿宋_GB2312" w:cs="仿宋_GB2312"/>
                <w:kern w:val="0"/>
                <w:sz w:val="28"/>
                <w:szCs w:val="28"/>
              </w:rPr>
              <w:t xml:space="preserve">  </w:t>
            </w:r>
            <w:r>
              <w:rPr>
                <w:rFonts w:hint="eastAsia" w:ascii="仿宋_GB2312" w:hAnsi="仿宋_GB2312" w:eastAsia="仿宋_GB2312" w:cs="仿宋_GB2312"/>
                <w:kern w:val="0"/>
                <w:sz w:val="28"/>
                <w:szCs w:val="28"/>
              </w:rPr>
              <w:t>指标</w:t>
            </w:r>
          </w:p>
        </w:tc>
        <w:tc>
          <w:tcPr>
            <w:tcW w:w="1189" w:type="dxa"/>
            <w:tcBorders>
              <w:top w:val="single" w:color="000000" w:sz="4" w:space="0"/>
              <w:left w:val="single" w:color="000000" w:sz="4" w:space="0"/>
              <w:bottom w:val="single" w:color="000000" w:sz="4" w:space="0"/>
              <w:right w:val="single" w:color="000000" w:sz="4" w:space="0"/>
            </w:tcBorders>
          </w:tcPr>
          <w:p w14:paraId="1BE75794">
            <w:r>
              <w:rPr>
                <w:color w:val="000000"/>
                <w:sz w:val="18"/>
                <w:szCs w:val="18"/>
              </w:rPr>
              <w:t>市容秩序整治</w:t>
            </w:r>
          </w:p>
        </w:tc>
        <w:tc>
          <w:tcPr>
            <w:tcW w:w="1224" w:type="dxa"/>
            <w:tcBorders>
              <w:top w:val="single" w:color="000000" w:sz="4" w:space="0"/>
              <w:left w:val="single" w:color="000000" w:sz="4" w:space="0"/>
              <w:bottom w:val="single" w:color="000000" w:sz="4" w:space="0"/>
              <w:right w:val="single" w:color="000000" w:sz="4" w:space="0"/>
            </w:tcBorders>
            <w:vAlign w:val="center"/>
          </w:tcPr>
          <w:p w14:paraId="3482100E">
            <w:pPr>
              <w:jc w:val="center"/>
              <w:rPr>
                <w:color w:val="000000"/>
                <w:sz w:val="18"/>
                <w:szCs w:val="18"/>
              </w:rPr>
            </w:pPr>
          </w:p>
        </w:tc>
        <w:tc>
          <w:tcPr>
            <w:tcW w:w="2409" w:type="dxa"/>
            <w:tcBorders>
              <w:top w:val="single" w:color="000000" w:sz="4" w:space="0"/>
              <w:left w:val="single" w:color="000000" w:sz="4" w:space="0"/>
              <w:bottom w:val="single" w:color="000000" w:sz="4" w:space="0"/>
              <w:right w:val="single" w:color="000000" w:sz="4" w:space="0"/>
            </w:tcBorders>
            <w:vAlign w:val="center"/>
          </w:tcPr>
          <w:p w14:paraId="09BA924D">
            <w:pPr>
              <w:jc w:val="center"/>
              <w:rPr>
                <w:color w:val="000000"/>
                <w:sz w:val="18"/>
                <w:szCs w:val="18"/>
              </w:rPr>
            </w:pPr>
          </w:p>
        </w:tc>
      </w:tr>
      <w:tr w14:paraId="17158505">
        <w:tblPrEx>
          <w:tblCellMar>
            <w:top w:w="0" w:type="dxa"/>
            <w:left w:w="108" w:type="dxa"/>
            <w:bottom w:w="0" w:type="dxa"/>
            <w:right w:w="108" w:type="dxa"/>
          </w:tblCellMar>
        </w:tblPrEx>
        <w:trPr>
          <w:gridAfter w:val="1"/>
          <w:wAfter w:w="236" w:type="dxa"/>
          <w:trHeight w:val="480" w:hRule="atLeast"/>
        </w:trPr>
        <w:tc>
          <w:tcPr>
            <w:tcW w:w="1976" w:type="dxa"/>
            <w:vMerge w:val="continue"/>
            <w:tcBorders>
              <w:left w:val="single" w:color="000000" w:sz="4" w:space="0"/>
              <w:right w:val="single" w:color="000000" w:sz="4" w:space="0"/>
            </w:tcBorders>
            <w:vAlign w:val="center"/>
          </w:tcPr>
          <w:p w14:paraId="6E72BBCE">
            <w:pPr>
              <w:spacing w:line="320" w:lineRule="exact"/>
              <w:jc w:val="center"/>
              <w:rPr>
                <w:rFonts w:ascii="仿宋_GB2312" w:hAnsi="仿宋_GB2312" w:eastAsia="仿宋_GB2312" w:cs="仿宋_GB2312"/>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vAlign w:val="bottom"/>
          </w:tcPr>
          <w:p w14:paraId="6FEFC6F7">
            <w:pPr>
              <w:spacing w:line="320" w:lineRule="exact"/>
              <w:jc w:val="center"/>
              <w:rPr>
                <w:rFonts w:ascii="仿宋_GB2312" w:hAnsi="仿宋_GB2312" w:eastAsia="仿宋_GB2312" w:cs="仿宋_GB2312"/>
                <w:sz w:val="28"/>
                <w:szCs w:val="28"/>
              </w:rPr>
            </w:pPr>
          </w:p>
        </w:tc>
        <w:tc>
          <w:tcPr>
            <w:tcW w:w="1635" w:type="dxa"/>
            <w:tcBorders>
              <w:top w:val="single" w:color="000000" w:sz="4" w:space="0"/>
              <w:left w:val="single" w:color="000000" w:sz="4" w:space="0"/>
              <w:bottom w:val="single" w:color="000000" w:sz="4" w:space="0"/>
              <w:right w:val="single" w:color="000000" w:sz="4" w:space="0"/>
            </w:tcBorders>
            <w:vAlign w:val="bottom"/>
          </w:tcPr>
          <w:p w14:paraId="32613F68">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可持续影响</w:t>
            </w:r>
            <w:r>
              <w:rPr>
                <w:rFonts w:ascii="仿宋_GB2312" w:hAnsi="仿宋_GB2312" w:eastAsia="仿宋_GB2312" w:cs="仿宋_GB2312"/>
                <w:kern w:val="0"/>
                <w:sz w:val="28"/>
                <w:szCs w:val="28"/>
              </w:rPr>
              <w:t xml:space="preserve"> </w:t>
            </w:r>
            <w:r>
              <w:rPr>
                <w:rFonts w:hint="eastAsia" w:ascii="仿宋_GB2312" w:hAnsi="仿宋_GB2312" w:eastAsia="仿宋_GB2312" w:cs="仿宋_GB2312"/>
                <w:kern w:val="0"/>
                <w:sz w:val="28"/>
                <w:szCs w:val="28"/>
              </w:rPr>
              <w:t>指标</w:t>
            </w:r>
          </w:p>
        </w:tc>
        <w:tc>
          <w:tcPr>
            <w:tcW w:w="1189" w:type="dxa"/>
            <w:tcBorders>
              <w:top w:val="single" w:color="000000" w:sz="4" w:space="0"/>
              <w:left w:val="single" w:color="000000" w:sz="4" w:space="0"/>
              <w:bottom w:val="single" w:color="000000" w:sz="4" w:space="0"/>
              <w:right w:val="single" w:color="000000" w:sz="4" w:space="0"/>
            </w:tcBorders>
          </w:tcPr>
          <w:p w14:paraId="43C567CD">
            <w:r>
              <w:rPr>
                <w:color w:val="000000"/>
                <w:sz w:val="18"/>
                <w:szCs w:val="18"/>
              </w:rPr>
              <w:t>市容秩序整治</w:t>
            </w:r>
          </w:p>
        </w:tc>
        <w:tc>
          <w:tcPr>
            <w:tcW w:w="1224" w:type="dxa"/>
            <w:tcBorders>
              <w:top w:val="single" w:color="000000" w:sz="4" w:space="0"/>
              <w:left w:val="single" w:color="000000" w:sz="4" w:space="0"/>
              <w:bottom w:val="single" w:color="000000" w:sz="4" w:space="0"/>
              <w:right w:val="single" w:color="000000" w:sz="4" w:space="0"/>
            </w:tcBorders>
            <w:vAlign w:val="center"/>
          </w:tcPr>
          <w:p w14:paraId="666CC83E">
            <w:pPr>
              <w:jc w:val="center"/>
              <w:rPr>
                <w:color w:val="000000"/>
                <w:sz w:val="18"/>
                <w:szCs w:val="18"/>
              </w:rPr>
            </w:pPr>
            <w:r>
              <w:rPr>
                <w:rFonts w:hint="eastAsia"/>
                <w:color w:val="000000"/>
                <w:sz w:val="18"/>
                <w:szCs w:val="18"/>
              </w:rPr>
              <w:t>加强精细化管理，营造良好的城市环境</w:t>
            </w:r>
          </w:p>
        </w:tc>
        <w:tc>
          <w:tcPr>
            <w:tcW w:w="2409" w:type="dxa"/>
            <w:tcBorders>
              <w:top w:val="single" w:color="000000" w:sz="4" w:space="0"/>
              <w:left w:val="single" w:color="000000" w:sz="4" w:space="0"/>
              <w:bottom w:val="single" w:color="000000" w:sz="4" w:space="0"/>
              <w:right w:val="single" w:color="000000" w:sz="4" w:space="0"/>
            </w:tcBorders>
            <w:vAlign w:val="center"/>
          </w:tcPr>
          <w:p w14:paraId="61262B32">
            <w:pPr>
              <w:jc w:val="center"/>
              <w:rPr>
                <w:color w:val="000000"/>
                <w:sz w:val="18"/>
                <w:szCs w:val="18"/>
              </w:rPr>
            </w:pPr>
            <w:r>
              <w:rPr>
                <w:rFonts w:hint="eastAsia"/>
                <w:color w:val="000000"/>
                <w:sz w:val="18"/>
                <w:szCs w:val="18"/>
              </w:rPr>
              <w:t>加强精细化管理，营造良好的城市环境</w:t>
            </w:r>
          </w:p>
        </w:tc>
      </w:tr>
      <w:tr w14:paraId="21DFA1D9">
        <w:tblPrEx>
          <w:tblCellMar>
            <w:top w:w="0" w:type="dxa"/>
            <w:left w:w="108" w:type="dxa"/>
            <w:bottom w:w="0" w:type="dxa"/>
            <w:right w:w="108" w:type="dxa"/>
          </w:tblCellMar>
        </w:tblPrEx>
        <w:trPr>
          <w:gridAfter w:val="1"/>
          <w:wAfter w:w="236" w:type="dxa"/>
          <w:trHeight w:val="530" w:hRule="atLeast"/>
        </w:trPr>
        <w:tc>
          <w:tcPr>
            <w:tcW w:w="1976" w:type="dxa"/>
            <w:vMerge w:val="continue"/>
            <w:tcBorders>
              <w:left w:val="single" w:color="000000" w:sz="4" w:space="0"/>
              <w:bottom w:val="single" w:color="000000" w:sz="4" w:space="0"/>
              <w:right w:val="single" w:color="000000" w:sz="4" w:space="0"/>
            </w:tcBorders>
            <w:vAlign w:val="center"/>
          </w:tcPr>
          <w:p w14:paraId="130A3FFC">
            <w:pPr>
              <w:spacing w:line="320" w:lineRule="exact"/>
              <w:jc w:val="center"/>
              <w:rPr>
                <w:rFonts w:ascii="仿宋_GB2312" w:hAnsi="仿宋_GB2312" w:eastAsia="仿宋_GB2312" w:cs="仿宋_GB2312"/>
                <w:sz w:val="28"/>
                <w:szCs w:val="28"/>
              </w:rPr>
            </w:pPr>
          </w:p>
        </w:tc>
        <w:tc>
          <w:tcPr>
            <w:tcW w:w="1142" w:type="dxa"/>
            <w:tcBorders>
              <w:top w:val="single" w:color="000000" w:sz="4" w:space="0"/>
              <w:left w:val="single" w:color="000000" w:sz="4" w:space="0"/>
              <w:bottom w:val="single" w:color="000000" w:sz="4" w:space="0"/>
              <w:right w:val="single" w:color="000000" w:sz="4" w:space="0"/>
            </w:tcBorders>
            <w:vAlign w:val="bottom"/>
          </w:tcPr>
          <w:p w14:paraId="5EDC92BA">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满意</w:t>
            </w:r>
            <w:r>
              <w:rPr>
                <w:rFonts w:ascii="仿宋_GB2312" w:hAnsi="仿宋_GB2312" w:eastAsia="仿宋_GB2312" w:cs="仿宋_GB2312"/>
                <w:kern w:val="0"/>
                <w:sz w:val="28"/>
                <w:szCs w:val="28"/>
              </w:rPr>
              <w:br w:type="textWrapping"/>
            </w:r>
            <w:r>
              <w:rPr>
                <w:rFonts w:hint="eastAsia" w:ascii="仿宋_GB2312" w:hAnsi="仿宋_GB2312" w:eastAsia="仿宋_GB2312" w:cs="仿宋_GB2312"/>
                <w:kern w:val="0"/>
                <w:sz w:val="28"/>
                <w:szCs w:val="28"/>
              </w:rPr>
              <w:t>度指标</w:t>
            </w:r>
          </w:p>
        </w:tc>
        <w:tc>
          <w:tcPr>
            <w:tcW w:w="1635" w:type="dxa"/>
            <w:tcBorders>
              <w:top w:val="single" w:color="000000" w:sz="4" w:space="0"/>
              <w:left w:val="single" w:color="000000" w:sz="4" w:space="0"/>
              <w:bottom w:val="single" w:color="000000" w:sz="4" w:space="0"/>
              <w:right w:val="single" w:color="000000" w:sz="4" w:space="0"/>
            </w:tcBorders>
            <w:vAlign w:val="bottom"/>
          </w:tcPr>
          <w:p w14:paraId="62E4BC4A">
            <w:pPr>
              <w:widowControl/>
              <w:spacing w:line="320" w:lineRule="exact"/>
              <w:jc w:val="center"/>
              <w:textAlignment w:val="bottom"/>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满意度</w:t>
            </w:r>
          </w:p>
          <w:p w14:paraId="32C97BFB">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指标</w:t>
            </w:r>
          </w:p>
        </w:tc>
        <w:tc>
          <w:tcPr>
            <w:tcW w:w="1189" w:type="dxa"/>
            <w:tcBorders>
              <w:top w:val="single" w:color="000000" w:sz="4" w:space="0"/>
              <w:left w:val="single" w:color="000000" w:sz="4" w:space="0"/>
              <w:bottom w:val="single" w:color="000000" w:sz="4" w:space="0"/>
              <w:right w:val="single" w:color="000000" w:sz="4" w:space="0"/>
            </w:tcBorders>
          </w:tcPr>
          <w:p w14:paraId="3592C2BA">
            <w:r>
              <w:rPr>
                <w:color w:val="000000"/>
                <w:sz w:val="18"/>
                <w:szCs w:val="18"/>
              </w:rPr>
              <w:t>市容秩序整治</w:t>
            </w:r>
          </w:p>
        </w:tc>
        <w:tc>
          <w:tcPr>
            <w:tcW w:w="1224" w:type="dxa"/>
            <w:tcBorders>
              <w:top w:val="single" w:color="000000" w:sz="4" w:space="0"/>
              <w:left w:val="single" w:color="000000" w:sz="4" w:space="0"/>
              <w:bottom w:val="single" w:color="000000" w:sz="4" w:space="0"/>
              <w:right w:val="single" w:color="000000" w:sz="4" w:space="0"/>
            </w:tcBorders>
            <w:vAlign w:val="center"/>
          </w:tcPr>
          <w:p w14:paraId="7B82B6AC">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满意度达到60%以上</w:t>
            </w:r>
          </w:p>
        </w:tc>
        <w:tc>
          <w:tcPr>
            <w:tcW w:w="2409" w:type="dxa"/>
            <w:tcBorders>
              <w:top w:val="single" w:color="000000" w:sz="4" w:space="0"/>
              <w:left w:val="single" w:color="000000" w:sz="4" w:space="0"/>
              <w:bottom w:val="single" w:color="000000" w:sz="4" w:space="0"/>
              <w:right w:val="single" w:color="000000" w:sz="4" w:space="0"/>
            </w:tcBorders>
            <w:vAlign w:val="center"/>
          </w:tcPr>
          <w:p w14:paraId="10F246C5">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满意度达到60%以上</w:t>
            </w:r>
          </w:p>
        </w:tc>
      </w:tr>
    </w:tbl>
    <w:p w14:paraId="36979C16">
      <w:pPr>
        <w:widowControl/>
        <w:jc w:val="left"/>
        <w:rPr>
          <w:rStyle w:val="18"/>
          <w:rFonts w:ascii="黑体" w:hAnsi="黑体" w:eastAsia="黑体"/>
          <w:b w:val="0"/>
        </w:rPr>
      </w:pPr>
    </w:p>
    <w:p w14:paraId="09AEBE89">
      <w:pPr>
        <w:spacing w:line="600" w:lineRule="exact"/>
        <w:jc w:val="center"/>
        <w:outlineLvl w:val="0"/>
        <w:rPr>
          <w:rFonts w:ascii="黑体" w:hAnsi="黑体" w:eastAsia="黑体"/>
          <w:color w:val="000000"/>
          <w:sz w:val="44"/>
          <w:szCs w:val="44"/>
        </w:rPr>
      </w:pPr>
    </w:p>
    <w:p w14:paraId="6A16C5DC">
      <w:pPr>
        <w:spacing w:line="600" w:lineRule="exact"/>
        <w:jc w:val="center"/>
        <w:rPr>
          <w:rFonts w:ascii="方正小标宋简体" w:hAnsi="方正小标宋简体" w:eastAsia="方正小标宋简体" w:cs="方正小标宋简体"/>
          <w:sz w:val="40"/>
          <w:szCs w:val="40"/>
          <w:lang w:val="zh-CN"/>
        </w:rPr>
      </w:pPr>
      <w:r>
        <w:rPr>
          <w:rFonts w:hint="eastAsia" w:ascii="方正小标宋简体" w:hAnsi="方正小标宋简体" w:eastAsia="方正小标宋简体" w:cs="方正小标宋简体"/>
          <w:sz w:val="40"/>
          <w:szCs w:val="40"/>
        </w:rPr>
        <w:t>2021年</w:t>
      </w:r>
      <w:r>
        <w:rPr>
          <w:rFonts w:hint="eastAsia" w:ascii="方正小标宋简体" w:hAnsi="方正小标宋简体" w:eastAsia="方正小标宋简体" w:cs="方正小标宋简体"/>
          <w:sz w:val="40"/>
          <w:szCs w:val="40"/>
          <w:lang w:val="zh-CN"/>
        </w:rPr>
        <w:t>专项预算项目支出绩效自评报告</w:t>
      </w:r>
    </w:p>
    <w:p w14:paraId="0DC0EBE6">
      <w:pPr>
        <w:spacing w:line="600" w:lineRule="exact"/>
        <w:ind w:firstLine="883"/>
        <w:jc w:val="center"/>
        <w:rPr>
          <w:rFonts w:ascii="仿宋_GB2312" w:hAnsi="宋体" w:eastAsia="仿宋_GB2312"/>
          <w:sz w:val="32"/>
          <w:szCs w:val="32"/>
          <w:lang w:val="zh-CN"/>
        </w:rPr>
      </w:pPr>
      <w:r>
        <w:rPr>
          <w:rFonts w:hint="eastAsia" w:ascii="仿宋_GB2312" w:hAnsi="宋体" w:eastAsia="仿宋_GB2312"/>
          <w:sz w:val="32"/>
          <w:szCs w:val="32"/>
          <w:lang w:val="zh-CN"/>
        </w:rPr>
        <w:t>（数字化城管运行及城管联合执法）</w:t>
      </w:r>
    </w:p>
    <w:p w14:paraId="11E31926">
      <w:pPr>
        <w:adjustRightInd w:val="0"/>
        <w:snapToGrid w:val="0"/>
        <w:spacing w:line="600" w:lineRule="exact"/>
        <w:ind w:firstLine="720"/>
        <w:rPr>
          <w:rFonts w:ascii="黑体" w:hAnsi="宋体" w:eastAsia="黑体"/>
          <w:sz w:val="32"/>
          <w:szCs w:val="32"/>
          <w:lang w:val="zh-CN"/>
        </w:rPr>
      </w:pPr>
      <w:r>
        <w:rPr>
          <w:rFonts w:hint="eastAsia" w:ascii="黑体" w:hAnsi="宋体" w:eastAsia="黑体"/>
          <w:sz w:val="32"/>
          <w:szCs w:val="32"/>
        </w:rPr>
        <w:t>一、</w:t>
      </w:r>
      <w:r>
        <w:rPr>
          <w:rFonts w:hint="eastAsia" w:ascii="黑体" w:hAnsi="宋体" w:eastAsia="黑体"/>
          <w:sz w:val="32"/>
          <w:szCs w:val="32"/>
          <w:lang w:val="zh-CN"/>
        </w:rPr>
        <w:t>项目概况</w:t>
      </w:r>
    </w:p>
    <w:p w14:paraId="1327F6AE">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（一）项目基本情况。</w:t>
      </w:r>
    </w:p>
    <w:p w14:paraId="49DE2AF3">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1．攀枝花市东区</w:t>
      </w:r>
      <w:r>
        <w:rPr>
          <w:rFonts w:hint="eastAsia" w:ascii="仿宋_GB2312" w:eastAsia="仿宋_GB2312"/>
          <w:sz w:val="32"/>
          <w:szCs w:val="32"/>
          <w:lang w:val="zh-CN"/>
        </w:rPr>
        <w:t>综合行政执法局</w:t>
      </w:r>
      <w:r>
        <w:rPr>
          <w:rFonts w:hint="eastAsia" w:ascii="仿宋_GB2312" w:hAnsi="宋体" w:eastAsia="仿宋_GB2312"/>
          <w:sz w:val="32"/>
          <w:szCs w:val="32"/>
          <w:lang w:val="zh-CN"/>
        </w:rPr>
        <w:t>是该项目的具体实施主体。</w:t>
      </w:r>
    </w:p>
    <w:p w14:paraId="7DC815C1">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2．项目立项、资金申报的依据：</w:t>
      </w:r>
      <w:r>
        <w:rPr>
          <w:rFonts w:ascii="仿宋_GB2312" w:hAnsi="宋体" w:eastAsia="仿宋_GB2312"/>
          <w:sz w:val="32"/>
          <w:szCs w:val="32"/>
          <w:lang w:val="zh-CN"/>
        </w:rPr>
        <w:t>根据市城管局、市财政局《关于缴纳2021年攀枝花市数字化城市管理信息系统项目运行经费的通知》（攀城管〔2020〕219号）</w:t>
      </w:r>
      <w:r>
        <w:rPr>
          <w:rFonts w:hint="eastAsia" w:ascii="仿宋_GB2312" w:hAnsi="宋体" w:eastAsia="仿宋_GB2312"/>
          <w:sz w:val="32"/>
          <w:szCs w:val="32"/>
          <w:lang w:val="zh-CN"/>
        </w:rPr>
        <w:t>文件</w:t>
      </w:r>
      <w:r>
        <w:rPr>
          <w:rFonts w:ascii="仿宋_GB2312" w:hAnsi="宋体" w:eastAsia="仿宋_GB2312"/>
          <w:sz w:val="32"/>
          <w:szCs w:val="32"/>
          <w:lang w:val="zh-CN"/>
        </w:rPr>
        <w:t>精神，同时结合与相关单位签订的服务外包项目合同</w:t>
      </w:r>
      <w:r>
        <w:rPr>
          <w:rFonts w:hint="eastAsia" w:ascii="仿宋_GB2312" w:hAnsi="宋体" w:eastAsia="仿宋_GB2312"/>
          <w:sz w:val="32"/>
          <w:szCs w:val="32"/>
          <w:lang w:val="zh-CN"/>
        </w:rPr>
        <w:t>。</w:t>
      </w:r>
    </w:p>
    <w:p w14:paraId="247BDAFB">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3．资金管理办法制定情况，资金支持具体项目的条件、范围与支持方式概况：</w:t>
      </w:r>
      <w:r>
        <w:rPr>
          <w:rFonts w:ascii="仿宋_GB2312" w:hAnsi="宋体" w:eastAsia="仿宋_GB2312"/>
          <w:sz w:val="32"/>
          <w:szCs w:val="32"/>
          <w:lang w:val="zh-CN"/>
        </w:rPr>
        <w:t>2021年</w:t>
      </w:r>
      <w:r>
        <w:rPr>
          <w:rFonts w:hint="eastAsia" w:ascii="仿宋_GB2312" w:hAnsi="宋体" w:eastAsia="仿宋_GB2312"/>
          <w:sz w:val="32"/>
          <w:szCs w:val="32"/>
          <w:lang w:val="zh-CN"/>
        </w:rPr>
        <w:t>我</w:t>
      </w:r>
      <w:r>
        <w:rPr>
          <w:rFonts w:ascii="仿宋_GB2312" w:hAnsi="宋体" w:eastAsia="仿宋_GB2312"/>
          <w:sz w:val="32"/>
          <w:szCs w:val="32"/>
          <w:lang w:val="zh-CN"/>
        </w:rPr>
        <w:t>市数字化城市联动指挥中心系统运行经费为926.64万元，</w:t>
      </w:r>
      <w:r>
        <w:rPr>
          <w:rFonts w:hint="eastAsia" w:ascii="仿宋_GB2312" w:hAnsi="宋体" w:eastAsia="仿宋_GB2312"/>
          <w:sz w:val="32"/>
          <w:szCs w:val="32"/>
          <w:lang w:val="zh-CN"/>
        </w:rPr>
        <w:t>其中</w:t>
      </w:r>
      <w:r>
        <w:rPr>
          <w:rFonts w:ascii="仿宋_GB2312" w:hAnsi="宋体" w:eastAsia="仿宋_GB2312"/>
          <w:sz w:val="32"/>
          <w:szCs w:val="32"/>
          <w:lang w:val="zh-CN"/>
        </w:rPr>
        <w:t>东区</w:t>
      </w:r>
      <w:r>
        <w:rPr>
          <w:rFonts w:hint="eastAsia" w:ascii="仿宋_GB2312" w:hAnsi="宋体" w:eastAsia="仿宋_GB2312"/>
          <w:sz w:val="32"/>
          <w:szCs w:val="32"/>
          <w:lang w:val="zh-CN"/>
        </w:rPr>
        <w:t>需承担</w:t>
      </w:r>
      <w:r>
        <w:rPr>
          <w:rFonts w:ascii="仿宋_GB2312" w:hAnsi="宋体" w:eastAsia="仿宋_GB2312"/>
          <w:sz w:val="32"/>
          <w:szCs w:val="32"/>
          <w:lang w:val="zh-CN"/>
        </w:rPr>
        <w:t>15%</w:t>
      </w:r>
      <w:r>
        <w:rPr>
          <w:rFonts w:hint="eastAsia" w:ascii="仿宋_GB2312" w:hAnsi="宋体" w:eastAsia="仿宋_GB2312"/>
          <w:sz w:val="32"/>
          <w:szCs w:val="32"/>
          <w:lang w:val="zh-CN"/>
        </w:rPr>
        <w:t>，即</w:t>
      </w:r>
      <w:r>
        <w:rPr>
          <w:rFonts w:ascii="仿宋_GB2312" w:hAnsi="宋体" w:eastAsia="仿宋_GB2312"/>
          <w:sz w:val="32"/>
          <w:szCs w:val="32"/>
          <w:lang w:val="zh-CN"/>
        </w:rPr>
        <w:t>为138.996万元。</w:t>
      </w:r>
      <w:r>
        <w:rPr>
          <w:rFonts w:hint="eastAsia" w:ascii="仿宋_GB2312" w:hAnsi="宋体" w:eastAsia="仿宋_GB2312"/>
          <w:sz w:val="32"/>
          <w:szCs w:val="32"/>
          <w:lang w:val="zh-CN"/>
        </w:rPr>
        <w:t>同时根据</w:t>
      </w:r>
      <w:r>
        <w:rPr>
          <w:rFonts w:ascii="仿宋_GB2312" w:hAnsi="宋体" w:eastAsia="仿宋_GB2312"/>
          <w:sz w:val="32"/>
          <w:szCs w:val="32"/>
          <w:lang w:val="zh-CN"/>
        </w:rPr>
        <w:t>东区数字化城管工作的需要</w:t>
      </w:r>
      <w:r>
        <w:rPr>
          <w:rFonts w:hint="eastAsia" w:ascii="仿宋_GB2312" w:hAnsi="宋体" w:eastAsia="仿宋_GB2312"/>
          <w:sz w:val="32"/>
          <w:szCs w:val="32"/>
          <w:lang w:val="zh-CN"/>
        </w:rPr>
        <w:t>，区数字化城管指挥中心运转经费4万元。</w:t>
      </w:r>
    </w:p>
    <w:p w14:paraId="4985D379">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4．资金分配的原则及考虑因素：</w:t>
      </w:r>
      <w:r>
        <w:rPr>
          <w:rFonts w:eastAsia="仿宋_GB2312"/>
          <w:sz w:val="32"/>
          <w:szCs w:val="32"/>
        </w:rPr>
        <w:t>区数字化城管指挥中心正常运转</w:t>
      </w:r>
      <w:r>
        <w:rPr>
          <w:rFonts w:ascii="仿宋_GB2312" w:hAnsi="宋体" w:eastAsia="仿宋_GB2312"/>
          <w:sz w:val="32"/>
          <w:szCs w:val="32"/>
          <w:lang w:val="zh-CN"/>
        </w:rPr>
        <w:t>。</w:t>
      </w:r>
    </w:p>
    <w:p w14:paraId="565B90DC">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（二）项目绩效目标。</w:t>
      </w:r>
    </w:p>
    <w:p w14:paraId="4AFB8005">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1．项目主要内容：</w:t>
      </w:r>
      <w:r>
        <w:rPr>
          <w:rFonts w:ascii="仿宋_GB2312" w:hAnsi="宋体" w:eastAsia="仿宋_GB2312"/>
          <w:sz w:val="32"/>
          <w:szCs w:val="32"/>
          <w:lang w:val="zh-CN"/>
        </w:rPr>
        <w:t>根据市城管局、市财政局《关于缴纳2021年攀枝花市数字化城市管理信息系统项目运行经费的通知》（攀城管〔2020〕219号）</w:t>
      </w:r>
      <w:r>
        <w:rPr>
          <w:rFonts w:hint="eastAsia" w:ascii="仿宋_GB2312" w:hAnsi="宋体" w:eastAsia="仿宋_GB2312"/>
          <w:sz w:val="32"/>
          <w:szCs w:val="32"/>
          <w:lang w:val="zh-CN"/>
        </w:rPr>
        <w:t>文件</w:t>
      </w:r>
      <w:r>
        <w:rPr>
          <w:rFonts w:ascii="仿宋_GB2312" w:hAnsi="宋体" w:eastAsia="仿宋_GB2312"/>
          <w:sz w:val="32"/>
          <w:szCs w:val="32"/>
          <w:lang w:val="zh-CN"/>
        </w:rPr>
        <w:t>精神，同时结合与相关单位签订的服务外包项目合同，2021年</w:t>
      </w:r>
      <w:r>
        <w:rPr>
          <w:rFonts w:hint="eastAsia" w:ascii="仿宋_GB2312" w:hAnsi="宋体" w:eastAsia="仿宋_GB2312"/>
          <w:sz w:val="32"/>
          <w:szCs w:val="32"/>
          <w:lang w:val="zh-CN"/>
        </w:rPr>
        <w:t>我</w:t>
      </w:r>
      <w:r>
        <w:rPr>
          <w:rFonts w:ascii="仿宋_GB2312" w:hAnsi="宋体" w:eastAsia="仿宋_GB2312"/>
          <w:sz w:val="32"/>
          <w:szCs w:val="32"/>
          <w:lang w:val="zh-CN"/>
        </w:rPr>
        <w:t>市数字化城市联动指挥中心系统运行经费为926.64万元，</w:t>
      </w:r>
      <w:r>
        <w:rPr>
          <w:rFonts w:hint="eastAsia" w:ascii="仿宋_GB2312" w:hAnsi="宋体" w:eastAsia="仿宋_GB2312"/>
          <w:sz w:val="32"/>
          <w:szCs w:val="32"/>
          <w:lang w:val="zh-CN"/>
        </w:rPr>
        <w:t>其中</w:t>
      </w:r>
      <w:r>
        <w:rPr>
          <w:rFonts w:ascii="仿宋_GB2312" w:hAnsi="宋体" w:eastAsia="仿宋_GB2312"/>
          <w:sz w:val="32"/>
          <w:szCs w:val="32"/>
          <w:lang w:val="zh-CN"/>
        </w:rPr>
        <w:t>东区</w:t>
      </w:r>
      <w:r>
        <w:rPr>
          <w:rFonts w:hint="eastAsia" w:ascii="仿宋_GB2312" w:hAnsi="宋体" w:eastAsia="仿宋_GB2312"/>
          <w:sz w:val="32"/>
          <w:szCs w:val="32"/>
          <w:lang w:val="zh-CN"/>
        </w:rPr>
        <w:t>需承担</w:t>
      </w:r>
      <w:r>
        <w:rPr>
          <w:rFonts w:ascii="仿宋_GB2312" w:hAnsi="宋体" w:eastAsia="仿宋_GB2312"/>
          <w:sz w:val="32"/>
          <w:szCs w:val="32"/>
          <w:lang w:val="zh-CN"/>
        </w:rPr>
        <w:t>15%</w:t>
      </w:r>
      <w:r>
        <w:rPr>
          <w:rFonts w:hint="eastAsia" w:ascii="仿宋_GB2312" w:hAnsi="宋体" w:eastAsia="仿宋_GB2312"/>
          <w:sz w:val="32"/>
          <w:szCs w:val="32"/>
          <w:lang w:val="zh-CN"/>
        </w:rPr>
        <w:t>，即</w:t>
      </w:r>
      <w:r>
        <w:rPr>
          <w:rFonts w:ascii="仿宋_GB2312" w:hAnsi="宋体" w:eastAsia="仿宋_GB2312"/>
          <w:sz w:val="32"/>
          <w:szCs w:val="32"/>
          <w:lang w:val="zh-CN"/>
        </w:rPr>
        <w:t>为138.996万元。</w:t>
      </w:r>
      <w:r>
        <w:rPr>
          <w:rFonts w:hint="eastAsia" w:ascii="仿宋_GB2312" w:hAnsi="宋体" w:eastAsia="仿宋_GB2312"/>
          <w:sz w:val="32"/>
          <w:szCs w:val="32"/>
          <w:lang w:val="zh-CN"/>
        </w:rPr>
        <w:t>同时根据</w:t>
      </w:r>
      <w:r>
        <w:rPr>
          <w:rFonts w:ascii="仿宋_GB2312" w:hAnsi="宋体" w:eastAsia="仿宋_GB2312"/>
          <w:sz w:val="32"/>
          <w:szCs w:val="32"/>
          <w:lang w:val="zh-CN"/>
        </w:rPr>
        <w:t>东区数字化城管工作的需要</w:t>
      </w:r>
      <w:r>
        <w:rPr>
          <w:rFonts w:hint="eastAsia" w:ascii="仿宋_GB2312" w:hAnsi="宋体" w:eastAsia="仿宋_GB2312"/>
          <w:sz w:val="32"/>
          <w:szCs w:val="32"/>
          <w:lang w:val="zh-CN"/>
        </w:rPr>
        <w:t>，区数字化城管指挥中心运转经费4万元。</w:t>
      </w:r>
    </w:p>
    <w:p w14:paraId="40891DF6">
      <w:pPr>
        <w:autoSpaceDE w:val="0"/>
        <w:autoSpaceDN w:val="0"/>
        <w:adjustRightInd w:val="0"/>
        <w:spacing w:line="353" w:lineRule="auto"/>
        <w:ind w:firstLine="640" w:firstLineChars="200"/>
        <w:jc w:val="left"/>
        <w:rPr>
          <w:rFonts w:eastAsia="仿宋_GB2312"/>
          <w:sz w:val="32"/>
          <w:szCs w:val="32"/>
        </w:rPr>
      </w:pPr>
      <w:r>
        <w:rPr>
          <w:rFonts w:hint="eastAsia" w:ascii="仿宋_GB2312" w:hAnsi="宋体" w:eastAsia="仿宋_GB2312"/>
          <w:sz w:val="32"/>
          <w:szCs w:val="32"/>
          <w:lang w:val="zh-CN"/>
        </w:rPr>
        <w:t>2.项目应实现的具体绩效目标：</w:t>
      </w:r>
      <w:r>
        <w:rPr>
          <w:rFonts w:eastAsia="仿宋_GB2312"/>
          <w:sz w:val="32"/>
          <w:szCs w:val="32"/>
        </w:rPr>
        <w:t>区数字化城管指挥中心正常运转。</w:t>
      </w:r>
    </w:p>
    <w:p w14:paraId="6D99E624">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3.分析评价申报内容是否与实际相符，申报目标是否合理可行。通过自评，申报内容与实际相符，申报目标合理可行。</w:t>
      </w:r>
    </w:p>
    <w:p w14:paraId="6AF0AA0F">
      <w:pPr>
        <w:pStyle w:val="13"/>
        <w:shd w:val="clear" w:color="auto" w:fill="FFFFFF"/>
        <w:spacing w:before="0" w:beforeAutospacing="0" w:after="0" w:afterAutospacing="0" w:line="600" w:lineRule="atLeast"/>
        <w:ind w:firstLine="640"/>
        <w:rPr>
          <w:rFonts w:ascii="微软雅黑" w:hAnsi="微软雅黑" w:eastAsia="微软雅黑"/>
          <w:color w:val="333333"/>
        </w:rPr>
      </w:pPr>
      <w:r>
        <w:rPr>
          <w:rFonts w:hint="eastAsia" w:ascii="楷体_GB2312" w:eastAsia="楷体_GB2312" w:cs="Times New Roman"/>
          <w:b/>
          <w:kern w:val="2"/>
          <w:sz w:val="32"/>
          <w:szCs w:val="32"/>
          <w:lang w:val="zh-CN"/>
        </w:rPr>
        <w:t>（三）项目自评步骤及方法。</w:t>
      </w:r>
    </w:p>
    <w:p w14:paraId="069CEF42">
      <w:pPr>
        <w:pStyle w:val="13"/>
        <w:shd w:val="clear" w:color="auto" w:fill="FFFFFF"/>
        <w:spacing w:before="0" w:beforeAutospacing="0" w:after="0" w:afterAutospacing="0" w:line="600" w:lineRule="atLeast"/>
        <w:ind w:firstLine="640"/>
        <w:rPr>
          <w:rFonts w:ascii="仿宋_GB2312" w:eastAsia="仿宋_GB2312" w:cs="Times New Roman"/>
          <w:kern w:val="2"/>
          <w:sz w:val="32"/>
          <w:szCs w:val="32"/>
          <w:lang w:val="zh-CN"/>
        </w:rPr>
      </w:pPr>
      <w:r>
        <w:rPr>
          <w:rFonts w:hint="eastAsia" w:ascii="仿宋_GB2312" w:eastAsia="仿宋_GB2312" w:cs="Times New Roman"/>
          <w:kern w:val="2"/>
          <w:sz w:val="32"/>
          <w:szCs w:val="32"/>
          <w:lang w:val="zh-CN"/>
        </w:rPr>
        <w:t>按照区财政下达的项目支出绩效评价指标体系，针对申报内容、实施情况、资金兑现、财务管理、社会效益等做出自我评价。</w:t>
      </w:r>
    </w:p>
    <w:p w14:paraId="6EF8DC1B">
      <w:pPr>
        <w:adjustRightInd w:val="0"/>
        <w:snapToGrid w:val="0"/>
        <w:spacing w:line="600" w:lineRule="exact"/>
        <w:ind w:firstLine="720"/>
        <w:rPr>
          <w:rFonts w:ascii="黑体" w:hAnsi="宋体" w:eastAsia="黑体"/>
          <w:sz w:val="32"/>
          <w:szCs w:val="32"/>
        </w:rPr>
      </w:pPr>
      <w:r>
        <w:rPr>
          <w:rFonts w:hint="eastAsia" w:ascii="黑体" w:hAnsi="宋体" w:eastAsia="黑体"/>
          <w:sz w:val="32"/>
          <w:szCs w:val="32"/>
        </w:rPr>
        <w:t>二、项目资金申报及使用情况</w:t>
      </w:r>
    </w:p>
    <w:p w14:paraId="0FE38979">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（一）项目资金申报及批复情况。</w:t>
      </w:r>
    </w:p>
    <w:p w14:paraId="374634AA">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该项目在上年末进行预算工作时申报，年初区财政下达批复及拨付经费。</w:t>
      </w:r>
    </w:p>
    <w:p w14:paraId="676A7704">
      <w:pPr>
        <w:adjustRightInd w:val="0"/>
        <w:snapToGrid w:val="0"/>
        <w:spacing w:line="600" w:lineRule="exact"/>
        <w:ind w:firstLine="720"/>
        <w:rPr>
          <w:rFonts w:ascii="仿宋_GB2312" w:hAnsi="宋体" w:eastAsia="仿宋_GB2312"/>
          <w:sz w:val="32"/>
          <w:szCs w:val="32"/>
          <w:lang w:val="zh-CN"/>
        </w:rPr>
      </w:pPr>
      <w:r>
        <w:rPr>
          <w:rFonts w:hint="eastAsia" w:ascii="楷体_GB2312" w:hAnsi="宋体" w:eastAsia="楷体_GB2312"/>
          <w:b/>
          <w:sz w:val="32"/>
          <w:szCs w:val="32"/>
          <w:lang w:val="zh-CN"/>
        </w:rPr>
        <w:t>（二）资金计划、到位及使用情况。</w:t>
      </w:r>
    </w:p>
    <w:p w14:paraId="3A4926AA">
      <w:pPr>
        <w:pStyle w:val="13"/>
        <w:shd w:val="clear" w:color="auto" w:fill="FFFFFF"/>
        <w:spacing w:before="0" w:beforeAutospacing="0" w:after="0" w:afterAutospacing="0" w:line="600" w:lineRule="atLeast"/>
        <w:ind w:firstLine="640"/>
        <w:rPr>
          <w:rFonts w:ascii="仿宋_GB2312" w:eastAsia="仿宋_GB2312" w:cs="Times New Roman"/>
          <w:kern w:val="2"/>
          <w:sz w:val="32"/>
          <w:szCs w:val="32"/>
          <w:lang w:val="zh-CN"/>
        </w:rPr>
      </w:pPr>
      <w:r>
        <w:rPr>
          <w:rFonts w:hint="eastAsia" w:ascii="仿宋_GB2312" w:eastAsia="仿宋_GB2312" w:cs="Times New Roman"/>
          <w:kern w:val="2"/>
          <w:sz w:val="32"/>
          <w:szCs w:val="32"/>
          <w:lang w:val="zh-CN"/>
        </w:rPr>
        <w:t>1．资金计划。</w:t>
      </w:r>
    </w:p>
    <w:p w14:paraId="7A1315E0">
      <w:pPr>
        <w:pStyle w:val="13"/>
        <w:shd w:val="clear" w:color="auto" w:fill="FFFFFF"/>
        <w:spacing w:before="0" w:beforeAutospacing="0" w:after="0" w:afterAutospacing="0" w:line="600" w:lineRule="atLeast"/>
        <w:ind w:firstLine="640"/>
        <w:rPr>
          <w:rFonts w:ascii="仿宋_GB2312" w:eastAsia="仿宋_GB2312" w:cs="Times New Roman"/>
          <w:kern w:val="2"/>
          <w:sz w:val="32"/>
          <w:szCs w:val="32"/>
          <w:lang w:val="zh-CN"/>
        </w:rPr>
      </w:pPr>
      <w:r>
        <w:rPr>
          <w:rFonts w:hint="eastAsia" w:ascii="仿宋_GB2312" w:eastAsia="仿宋_GB2312" w:cs="Times New Roman"/>
          <w:kern w:val="2"/>
          <w:sz w:val="32"/>
          <w:szCs w:val="32"/>
          <w:lang w:val="zh-CN"/>
        </w:rPr>
        <w:t>该项目属区级预算项目经费。</w:t>
      </w:r>
    </w:p>
    <w:p w14:paraId="3A96DC68">
      <w:pPr>
        <w:pStyle w:val="13"/>
        <w:shd w:val="clear" w:color="auto" w:fill="FFFFFF"/>
        <w:spacing w:before="0" w:beforeAutospacing="0" w:after="0" w:afterAutospacing="0" w:line="600" w:lineRule="atLeast"/>
        <w:ind w:firstLine="640"/>
        <w:rPr>
          <w:rFonts w:ascii="仿宋_GB2312" w:eastAsia="仿宋_GB2312" w:cs="Times New Roman"/>
          <w:kern w:val="2"/>
          <w:sz w:val="32"/>
          <w:szCs w:val="32"/>
          <w:lang w:val="zh-CN"/>
        </w:rPr>
      </w:pPr>
      <w:r>
        <w:rPr>
          <w:rFonts w:hint="eastAsia" w:ascii="仿宋_GB2312" w:eastAsia="仿宋_GB2312" w:cs="Times New Roman"/>
          <w:kern w:val="2"/>
          <w:sz w:val="32"/>
          <w:szCs w:val="32"/>
          <w:lang w:val="zh-CN"/>
        </w:rPr>
        <w:t>2．资金到位。</w:t>
      </w:r>
    </w:p>
    <w:p w14:paraId="2748798E">
      <w:pPr>
        <w:pStyle w:val="13"/>
        <w:shd w:val="clear" w:color="auto" w:fill="FFFFFF"/>
        <w:spacing w:before="0" w:beforeAutospacing="0" w:after="0" w:afterAutospacing="0" w:line="600" w:lineRule="atLeast"/>
        <w:ind w:firstLine="640"/>
        <w:rPr>
          <w:rFonts w:ascii="仿宋_GB2312" w:eastAsia="仿宋_GB2312" w:cs="Times New Roman"/>
          <w:kern w:val="2"/>
          <w:sz w:val="32"/>
          <w:szCs w:val="32"/>
          <w:lang w:val="zh-CN"/>
        </w:rPr>
      </w:pPr>
      <w:r>
        <w:rPr>
          <w:rFonts w:hint="eastAsia" w:ascii="仿宋_GB2312" w:eastAsia="仿宋_GB2312" w:cs="Times New Roman"/>
          <w:kern w:val="2"/>
          <w:sz w:val="32"/>
          <w:szCs w:val="32"/>
          <w:lang w:val="zh-CN"/>
        </w:rPr>
        <w:t>已全部到位。</w:t>
      </w:r>
    </w:p>
    <w:p w14:paraId="3B7F6E3C">
      <w:pPr>
        <w:pStyle w:val="13"/>
        <w:shd w:val="clear" w:color="auto" w:fill="FFFFFF"/>
        <w:spacing w:before="0" w:beforeAutospacing="0" w:after="0" w:afterAutospacing="0" w:line="600" w:lineRule="atLeast"/>
        <w:ind w:firstLine="640"/>
        <w:rPr>
          <w:rFonts w:ascii="仿宋_GB2312" w:eastAsia="仿宋_GB2312" w:cs="Times New Roman"/>
          <w:kern w:val="2"/>
          <w:sz w:val="32"/>
          <w:szCs w:val="32"/>
          <w:lang w:val="zh-CN"/>
        </w:rPr>
      </w:pPr>
      <w:r>
        <w:rPr>
          <w:rFonts w:hint="eastAsia" w:ascii="仿宋_GB2312" w:eastAsia="仿宋_GB2312" w:cs="Times New Roman"/>
          <w:kern w:val="2"/>
          <w:sz w:val="32"/>
          <w:szCs w:val="32"/>
          <w:lang w:val="zh-CN"/>
        </w:rPr>
        <w:t>3．资金使用。</w:t>
      </w:r>
    </w:p>
    <w:p w14:paraId="49DDDF38">
      <w:pPr>
        <w:pStyle w:val="13"/>
        <w:shd w:val="clear" w:color="auto" w:fill="FFFFFF"/>
        <w:spacing w:before="0" w:beforeAutospacing="0" w:after="0" w:afterAutospacing="0" w:line="600" w:lineRule="atLeast"/>
        <w:ind w:firstLine="640"/>
        <w:rPr>
          <w:rFonts w:ascii="仿宋_GB2312" w:eastAsia="仿宋_GB2312" w:cs="Times New Roman"/>
          <w:kern w:val="2"/>
          <w:sz w:val="32"/>
          <w:szCs w:val="32"/>
          <w:lang w:val="zh-CN"/>
        </w:rPr>
      </w:pPr>
      <w:r>
        <w:rPr>
          <w:rFonts w:hint="eastAsia" w:ascii="仿宋_GB2312" w:eastAsia="仿宋_GB2312" w:cs="Times New Roman"/>
          <w:kern w:val="2"/>
          <w:sz w:val="32"/>
          <w:szCs w:val="32"/>
          <w:lang w:val="zh-CN"/>
        </w:rPr>
        <w:t>该项目资金已在2021年内按相关规定全部使用，资金的支付范围、支付标准、支付依据合法合规、与预算相符。</w:t>
      </w:r>
    </w:p>
    <w:p w14:paraId="113CF133">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（三）项目财务管理情况。</w:t>
      </w:r>
    </w:p>
    <w:p w14:paraId="78F539A6">
      <w:pPr>
        <w:adjustRightInd w:val="0"/>
        <w:snapToGrid w:val="0"/>
        <w:spacing w:line="600" w:lineRule="exact"/>
        <w:ind w:firstLine="720"/>
        <w:rPr>
          <w:rFonts w:ascii="仿宋_GB2312" w:hAnsi="宋体" w:eastAsia="仿宋_GB2312"/>
          <w:sz w:val="32"/>
          <w:szCs w:val="32"/>
          <w:lang w:val="zh-CN"/>
        </w:rPr>
      </w:pPr>
      <w:r>
        <w:rPr>
          <w:rFonts w:ascii="仿宋_GB2312" w:hAnsi="宋体" w:eastAsia="仿宋_GB2312"/>
          <w:sz w:val="32"/>
          <w:szCs w:val="32"/>
          <w:lang w:val="zh-CN"/>
        </w:rPr>
        <w:t>财务管理制度健全，严格执行财务管理制度，账务处理及时，会计核算规范</w:t>
      </w:r>
      <w:r>
        <w:rPr>
          <w:rFonts w:hint="eastAsia" w:ascii="仿宋_GB2312" w:hAnsi="宋体" w:eastAsia="仿宋_GB2312"/>
          <w:sz w:val="32"/>
          <w:szCs w:val="32"/>
          <w:lang w:val="zh-CN"/>
        </w:rPr>
        <w:t>。</w:t>
      </w:r>
    </w:p>
    <w:p w14:paraId="268AD403">
      <w:pPr>
        <w:adjustRightInd w:val="0"/>
        <w:snapToGrid w:val="0"/>
        <w:spacing w:line="600" w:lineRule="exact"/>
        <w:ind w:firstLine="720"/>
        <w:rPr>
          <w:rFonts w:ascii="黑体" w:hAnsi="宋体" w:eastAsia="黑体"/>
          <w:sz w:val="32"/>
          <w:szCs w:val="32"/>
        </w:rPr>
      </w:pPr>
      <w:r>
        <w:rPr>
          <w:rFonts w:hint="eastAsia" w:ascii="黑体" w:hAnsi="宋体" w:eastAsia="黑体"/>
          <w:sz w:val="32"/>
          <w:szCs w:val="32"/>
        </w:rPr>
        <w:t>三、项目实施及管理情况</w:t>
      </w:r>
    </w:p>
    <w:p w14:paraId="11A61D0C">
      <w:pPr>
        <w:pStyle w:val="13"/>
        <w:shd w:val="clear" w:color="auto" w:fill="FFFFFF"/>
        <w:spacing w:before="0" w:beforeAutospacing="0" w:after="0" w:afterAutospacing="0" w:line="600" w:lineRule="atLeast"/>
        <w:ind w:firstLine="640" w:firstLineChars="200"/>
        <w:rPr>
          <w:rFonts w:ascii="仿宋_GB2312" w:eastAsia="仿宋_GB2312" w:cs="Times New Roman"/>
          <w:kern w:val="2"/>
          <w:sz w:val="32"/>
          <w:szCs w:val="32"/>
          <w:lang w:val="zh-CN"/>
        </w:rPr>
      </w:pPr>
      <w:r>
        <w:rPr>
          <w:rFonts w:hint="eastAsia" w:ascii="仿宋_GB2312" w:eastAsia="仿宋_GB2312" w:cs="Times New Roman"/>
          <w:kern w:val="2"/>
          <w:sz w:val="32"/>
          <w:szCs w:val="32"/>
          <w:lang w:val="zh-CN"/>
        </w:rPr>
        <w:t>结合项目组织实施管理办法，重点围绕以下内容进行分析评价，并对自评中发现的问题分析说明。</w:t>
      </w:r>
    </w:p>
    <w:p w14:paraId="3A7BC3F5">
      <w:pPr>
        <w:pStyle w:val="13"/>
        <w:shd w:val="clear" w:color="auto" w:fill="FFFFFF"/>
        <w:spacing w:before="0" w:beforeAutospacing="0" w:after="0" w:afterAutospacing="0" w:line="600" w:lineRule="atLeast"/>
        <w:ind w:left="1720" w:hanging="1080"/>
        <w:rPr>
          <w:rFonts w:ascii="楷体_GB2312" w:eastAsia="楷体_GB2312" w:cs="Times New Roman"/>
          <w:b/>
          <w:kern w:val="2"/>
          <w:sz w:val="32"/>
          <w:szCs w:val="32"/>
          <w:lang w:val="zh-CN"/>
        </w:rPr>
      </w:pPr>
      <w:r>
        <w:rPr>
          <w:rFonts w:hint="eastAsia" w:ascii="楷体_GB2312" w:eastAsia="楷体_GB2312" w:cs="Times New Roman"/>
          <w:b/>
          <w:kern w:val="2"/>
          <w:sz w:val="32"/>
          <w:szCs w:val="32"/>
          <w:lang w:val="zh-CN"/>
        </w:rPr>
        <w:t>（一）项目组织架构及实施流程。</w:t>
      </w:r>
    </w:p>
    <w:p w14:paraId="5213E0D6">
      <w:pPr>
        <w:pStyle w:val="13"/>
        <w:shd w:val="clear" w:color="auto" w:fill="FFFFFF"/>
        <w:spacing w:before="0" w:beforeAutospacing="0" w:after="0" w:afterAutospacing="0" w:line="450" w:lineRule="atLeast"/>
        <w:ind w:firstLine="640"/>
        <w:rPr>
          <w:rFonts w:ascii="仿宋_GB2312" w:eastAsia="仿宋_GB2312" w:cs="Times New Roman"/>
          <w:kern w:val="2"/>
          <w:sz w:val="32"/>
          <w:szCs w:val="32"/>
          <w:lang w:val="zh-CN"/>
        </w:rPr>
      </w:pPr>
      <w:r>
        <w:rPr>
          <w:rFonts w:hint="eastAsia" w:ascii="仿宋_GB2312" w:eastAsia="仿宋_GB2312" w:cs="Times New Roman"/>
          <w:kern w:val="2"/>
          <w:sz w:val="32"/>
          <w:szCs w:val="32"/>
          <w:lang w:val="zh-CN"/>
        </w:rPr>
        <w:t>1.区财政根据预算项目批复，下达项目经费，预算单位进行项目实施计划。</w:t>
      </w:r>
    </w:p>
    <w:p w14:paraId="14B6C337">
      <w:pPr>
        <w:pStyle w:val="13"/>
        <w:shd w:val="clear" w:color="auto" w:fill="FFFFFF"/>
        <w:spacing w:before="0" w:beforeAutospacing="0" w:after="0" w:afterAutospacing="0" w:line="600" w:lineRule="atLeast"/>
        <w:ind w:firstLine="640"/>
        <w:rPr>
          <w:rFonts w:ascii="仿宋_GB2312" w:eastAsia="仿宋_GB2312" w:cs="Times New Roman"/>
          <w:kern w:val="2"/>
          <w:sz w:val="32"/>
          <w:szCs w:val="32"/>
          <w:lang w:val="zh-CN"/>
        </w:rPr>
      </w:pPr>
      <w:r>
        <w:rPr>
          <w:rFonts w:hint="eastAsia" w:ascii="仿宋_GB2312" w:eastAsia="仿宋_GB2312" w:cs="Times New Roman"/>
          <w:kern w:val="2"/>
          <w:sz w:val="32"/>
          <w:szCs w:val="32"/>
          <w:lang w:val="zh-CN"/>
        </w:rPr>
        <w:t>2.资金支付时根据实际情况，报分管领导审批同意，呈报主要负责人审核并批复同意支付。</w:t>
      </w:r>
    </w:p>
    <w:p w14:paraId="1A3CABE9">
      <w:pPr>
        <w:pStyle w:val="13"/>
        <w:shd w:val="clear" w:color="auto" w:fill="FFFFFF"/>
        <w:spacing w:before="0" w:beforeAutospacing="0" w:after="0" w:afterAutospacing="0" w:line="600" w:lineRule="atLeast"/>
        <w:ind w:left="1720" w:hanging="1080"/>
        <w:rPr>
          <w:rFonts w:ascii="楷体_GB2312" w:eastAsia="楷体_GB2312" w:cs="Times New Roman"/>
          <w:b/>
          <w:kern w:val="2"/>
          <w:sz w:val="32"/>
          <w:szCs w:val="32"/>
          <w:lang w:val="zh-CN"/>
        </w:rPr>
      </w:pPr>
      <w:r>
        <w:rPr>
          <w:rFonts w:hint="eastAsia" w:ascii="楷体_GB2312" w:eastAsia="楷体_GB2312" w:cs="Times New Roman"/>
          <w:b/>
          <w:kern w:val="2"/>
          <w:sz w:val="32"/>
          <w:szCs w:val="32"/>
          <w:lang w:val="zh-CN"/>
        </w:rPr>
        <w:t>（二）项目管理情况。</w:t>
      </w:r>
    </w:p>
    <w:p w14:paraId="40FDF533">
      <w:pPr>
        <w:pStyle w:val="13"/>
        <w:shd w:val="clear" w:color="auto" w:fill="FFFFFF"/>
        <w:spacing w:before="0" w:beforeAutospacing="0" w:after="0" w:afterAutospacing="0" w:line="600" w:lineRule="atLeast"/>
        <w:ind w:firstLine="640"/>
        <w:rPr>
          <w:rFonts w:ascii="仿宋_GB2312" w:eastAsia="仿宋_GB2312" w:cs="Times New Roman"/>
          <w:kern w:val="2"/>
          <w:sz w:val="32"/>
          <w:szCs w:val="32"/>
          <w:lang w:val="zh-CN"/>
        </w:rPr>
      </w:pPr>
      <w:r>
        <w:rPr>
          <w:rFonts w:hint="eastAsia" w:ascii="仿宋_GB2312" w:eastAsia="仿宋_GB2312" w:cs="Times New Roman"/>
          <w:kern w:val="2"/>
          <w:sz w:val="32"/>
          <w:szCs w:val="32"/>
          <w:lang w:val="zh-CN"/>
        </w:rPr>
        <w:t>项目是区财政纳入年度预算，我局严格安照项目要求及财经法律法规等要求落实的。</w:t>
      </w:r>
    </w:p>
    <w:p w14:paraId="06A0322F">
      <w:pPr>
        <w:pStyle w:val="13"/>
        <w:shd w:val="clear" w:color="auto" w:fill="FFFFFF"/>
        <w:spacing w:before="0" w:beforeAutospacing="0" w:after="0" w:afterAutospacing="0" w:line="600" w:lineRule="atLeast"/>
        <w:ind w:left="1720" w:hanging="1080"/>
        <w:rPr>
          <w:rFonts w:ascii="楷体_GB2312" w:eastAsia="楷体_GB2312" w:cs="Times New Roman"/>
          <w:b/>
          <w:kern w:val="2"/>
          <w:sz w:val="32"/>
          <w:szCs w:val="32"/>
          <w:lang w:val="zh-CN"/>
        </w:rPr>
      </w:pPr>
      <w:r>
        <w:rPr>
          <w:rFonts w:hint="eastAsia" w:ascii="楷体_GB2312" w:eastAsia="楷体_GB2312" w:cs="Times New Roman"/>
          <w:b/>
          <w:kern w:val="2"/>
          <w:sz w:val="32"/>
          <w:szCs w:val="32"/>
          <w:lang w:val="zh-CN"/>
        </w:rPr>
        <w:t>（三）项目监管情况。</w:t>
      </w:r>
    </w:p>
    <w:p w14:paraId="78ADABA7">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项目完成情况每年都要向财政部门填写相关的绩效分析评价，并上报相关对口管理部门检查。</w:t>
      </w:r>
    </w:p>
    <w:p w14:paraId="6585A3EC">
      <w:pPr>
        <w:adjustRightInd w:val="0"/>
        <w:snapToGrid w:val="0"/>
        <w:spacing w:line="600" w:lineRule="exact"/>
        <w:ind w:firstLine="720"/>
        <w:rPr>
          <w:rFonts w:ascii="仿宋_GB2312" w:hAnsi="宋体" w:eastAsia="仿宋_GB2312"/>
          <w:sz w:val="32"/>
          <w:szCs w:val="32"/>
          <w:lang w:val="zh-CN"/>
        </w:rPr>
      </w:pPr>
      <w:r>
        <w:rPr>
          <w:rFonts w:hint="eastAsia" w:ascii="黑体" w:hAnsi="宋体" w:eastAsia="黑体"/>
          <w:sz w:val="32"/>
          <w:szCs w:val="32"/>
        </w:rPr>
        <w:t>四、项目绩效情况</w:t>
      </w:r>
      <w:r>
        <w:rPr>
          <w:rFonts w:hint="eastAsia" w:ascii="仿宋_GB2312" w:hAnsi="宋体" w:eastAsia="仿宋_GB2312"/>
          <w:sz w:val="32"/>
          <w:szCs w:val="32"/>
          <w:lang w:val="zh-CN"/>
        </w:rPr>
        <w:tab/>
      </w:r>
    </w:p>
    <w:p w14:paraId="49B78F2A">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（一）项目完成情况。</w:t>
      </w:r>
    </w:p>
    <w:p w14:paraId="59FDD1F5">
      <w:pPr>
        <w:autoSpaceDE w:val="0"/>
        <w:autoSpaceDN w:val="0"/>
        <w:adjustRightInd w:val="0"/>
        <w:spacing w:line="600" w:lineRule="exact"/>
        <w:ind w:firstLine="640" w:firstLineChars="200"/>
        <w:jc w:val="left"/>
        <w:rPr>
          <w:rFonts w:eastAsia="仿宋_GB2312"/>
          <w:kern w:val="0"/>
          <w:sz w:val="32"/>
          <w:szCs w:val="32"/>
        </w:rPr>
      </w:pPr>
      <w:r>
        <w:rPr>
          <w:rFonts w:hint="eastAsia" w:eastAsia="仿宋_GB2312"/>
          <w:kern w:val="0"/>
          <w:sz w:val="32"/>
          <w:szCs w:val="32"/>
        </w:rPr>
        <w:t>1.</w:t>
      </w:r>
      <w:r>
        <w:rPr>
          <w:rFonts w:eastAsia="仿宋_GB2312"/>
          <w:kern w:val="0"/>
          <w:sz w:val="32"/>
          <w:szCs w:val="32"/>
        </w:rPr>
        <w:t>数量指标：年处置数字化案件达到</w:t>
      </w:r>
      <w:r>
        <w:rPr>
          <w:rFonts w:hint="eastAsia" w:eastAsia="仿宋_GB2312"/>
          <w:kern w:val="0"/>
          <w:sz w:val="32"/>
          <w:szCs w:val="32"/>
        </w:rPr>
        <w:t>86</w:t>
      </w:r>
      <w:r>
        <w:rPr>
          <w:rFonts w:eastAsia="仿宋_GB2312"/>
          <w:kern w:val="0"/>
          <w:sz w:val="32"/>
          <w:szCs w:val="32"/>
        </w:rPr>
        <w:t>%以上。</w:t>
      </w:r>
    </w:p>
    <w:p w14:paraId="4E4544AC">
      <w:pPr>
        <w:autoSpaceDE w:val="0"/>
        <w:autoSpaceDN w:val="0"/>
        <w:adjustRightInd w:val="0"/>
        <w:spacing w:line="600" w:lineRule="exact"/>
        <w:ind w:firstLine="640" w:firstLineChars="200"/>
        <w:jc w:val="left"/>
        <w:rPr>
          <w:rFonts w:eastAsia="仿宋_GB2312"/>
          <w:kern w:val="0"/>
          <w:sz w:val="32"/>
          <w:szCs w:val="32"/>
        </w:rPr>
      </w:pPr>
      <w:r>
        <w:rPr>
          <w:rFonts w:hint="eastAsia" w:eastAsia="仿宋_GB2312"/>
          <w:kern w:val="0"/>
          <w:sz w:val="32"/>
          <w:szCs w:val="32"/>
        </w:rPr>
        <w:t>2.</w:t>
      </w:r>
      <w:r>
        <w:rPr>
          <w:rFonts w:eastAsia="仿宋_GB2312"/>
          <w:kern w:val="0"/>
          <w:sz w:val="32"/>
          <w:szCs w:val="32"/>
        </w:rPr>
        <w:t>质量指标：返工率低于8%</w:t>
      </w:r>
      <w:r>
        <w:rPr>
          <w:sz w:val="18"/>
          <w:szCs w:val="18"/>
        </w:rPr>
        <w:t>。</w:t>
      </w:r>
    </w:p>
    <w:p w14:paraId="3AA0BDBD">
      <w:pPr>
        <w:autoSpaceDE w:val="0"/>
        <w:autoSpaceDN w:val="0"/>
        <w:adjustRightInd w:val="0"/>
        <w:spacing w:line="600" w:lineRule="exact"/>
        <w:ind w:firstLine="640" w:firstLineChars="200"/>
        <w:jc w:val="left"/>
        <w:rPr>
          <w:rFonts w:eastAsia="仿宋_GB2312"/>
          <w:kern w:val="0"/>
          <w:sz w:val="32"/>
          <w:szCs w:val="32"/>
        </w:rPr>
      </w:pPr>
      <w:r>
        <w:rPr>
          <w:rFonts w:hint="eastAsia" w:eastAsia="仿宋_GB2312"/>
          <w:kern w:val="0"/>
          <w:sz w:val="32"/>
          <w:szCs w:val="32"/>
        </w:rPr>
        <w:t>3.</w:t>
      </w:r>
      <w:r>
        <w:rPr>
          <w:rFonts w:eastAsia="仿宋_GB2312"/>
          <w:kern w:val="0"/>
          <w:sz w:val="32"/>
          <w:szCs w:val="32"/>
        </w:rPr>
        <w:t>时效指标：项目实施时间为202</w:t>
      </w:r>
      <w:r>
        <w:rPr>
          <w:rFonts w:hint="eastAsia" w:eastAsia="仿宋_GB2312"/>
          <w:kern w:val="0"/>
          <w:sz w:val="32"/>
          <w:szCs w:val="32"/>
        </w:rPr>
        <w:t>1</w:t>
      </w:r>
      <w:r>
        <w:rPr>
          <w:rFonts w:eastAsia="仿宋_GB2312"/>
          <w:kern w:val="0"/>
          <w:sz w:val="32"/>
          <w:szCs w:val="32"/>
        </w:rPr>
        <w:t>年</w:t>
      </w:r>
      <w:r>
        <w:rPr>
          <w:rFonts w:hint="eastAsia" w:eastAsia="仿宋_GB2312"/>
          <w:kern w:val="0"/>
          <w:sz w:val="32"/>
          <w:szCs w:val="32"/>
        </w:rPr>
        <w:t>全年</w:t>
      </w:r>
      <w:r>
        <w:rPr>
          <w:rFonts w:eastAsia="仿宋_GB2312"/>
          <w:kern w:val="0"/>
          <w:sz w:val="32"/>
          <w:szCs w:val="32"/>
        </w:rPr>
        <w:t>。</w:t>
      </w:r>
    </w:p>
    <w:p w14:paraId="7405C18E">
      <w:pPr>
        <w:adjustRightInd w:val="0"/>
        <w:snapToGrid w:val="0"/>
        <w:spacing w:line="600" w:lineRule="exact"/>
        <w:ind w:firstLine="720"/>
        <w:rPr>
          <w:rFonts w:eastAsia="仿宋_GB2312"/>
          <w:kern w:val="0"/>
          <w:sz w:val="32"/>
          <w:szCs w:val="32"/>
        </w:rPr>
      </w:pPr>
      <w:r>
        <w:rPr>
          <w:rFonts w:hint="eastAsia" w:eastAsia="仿宋_GB2312"/>
          <w:kern w:val="0"/>
          <w:sz w:val="32"/>
          <w:szCs w:val="32"/>
        </w:rPr>
        <w:t>4.</w:t>
      </w:r>
      <w:r>
        <w:rPr>
          <w:rFonts w:eastAsia="仿宋_GB2312"/>
          <w:kern w:val="0"/>
          <w:sz w:val="32"/>
          <w:szCs w:val="32"/>
        </w:rPr>
        <w:t>成本指标：市系统运转经费1</w:t>
      </w:r>
      <w:r>
        <w:rPr>
          <w:rFonts w:hint="eastAsia" w:eastAsia="仿宋_GB2312"/>
          <w:kern w:val="0"/>
          <w:sz w:val="32"/>
          <w:szCs w:val="32"/>
        </w:rPr>
        <w:t>39</w:t>
      </w:r>
      <w:r>
        <w:rPr>
          <w:rFonts w:eastAsia="仿宋_GB2312"/>
          <w:kern w:val="0"/>
          <w:sz w:val="32"/>
          <w:szCs w:val="32"/>
        </w:rPr>
        <w:t>万元，区系统运转经费</w:t>
      </w:r>
      <w:r>
        <w:rPr>
          <w:rFonts w:hint="eastAsia" w:eastAsia="仿宋_GB2312"/>
          <w:kern w:val="0"/>
          <w:sz w:val="32"/>
          <w:szCs w:val="32"/>
        </w:rPr>
        <w:t>4</w:t>
      </w:r>
      <w:r>
        <w:rPr>
          <w:rFonts w:eastAsia="仿宋_GB2312"/>
          <w:kern w:val="0"/>
          <w:sz w:val="32"/>
          <w:szCs w:val="32"/>
        </w:rPr>
        <w:t>万元。</w:t>
      </w:r>
    </w:p>
    <w:p w14:paraId="358C7122">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（二）项目效益情况。</w:t>
      </w:r>
    </w:p>
    <w:p w14:paraId="1B3D4813">
      <w:pPr>
        <w:autoSpaceDE w:val="0"/>
        <w:autoSpaceDN w:val="0"/>
        <w:adjustRightInd w:val="0"/>
        <w:spacing w:line="600" w:lineRule="exact"/>
        <w:ind w:firstLine="640" w:firstLineChars="200"/>
        <w:jc w:val="left"/>
        <w:rPr>
          <w:rFonts w:eastAsia="仿宋_GB2312"/>
          <w:kern w:val="0"/>
          <w:sz w:val="32"/>
          <w:szCs w:val="32"/>
        </w:rPr>
      </w:pPr>
      <w:r>
        <w:rPr>
          <w:rFonts w:hint="eastAsia" w:eastAsia="仿宋_GB2312"/>
          <w:kern w:val="0"/>
          <w:sz w:val="32"/>
          <w:szCs w:val="32"/>
        </w:rPr>
        <w:t>1.</w:t>
      </w:r>
      <w:r>
        <w:rPr>
          <w:rFonts w:eastAsia="仿宋_GB2312"/>
          <w:kern w:val="0"/>
          <w:sz w:val="32"/>
          <w:szCs w:val="32"/>
        </w:rPr>
        <w:t>社会效益指标：提升城市管理水平</w:t>
      </w:r>
      <w:r>
        <w:rPr>
          <w:rFonts w:hint="eastAsia" w:eastAsia="仿宋_GB2312"/>
          <w:kern w:val="0"/>
          <w:sz w:val="32"/>
          <w:szCs w:val="32"/>
        </w:rPr>
        <w:t>，改善城市环境，提升城市管理水平</w:t>
      </w:r>
      <w:r>
        <w:rPr>
          <w:rFonts w:eastAsia="仿宋_GB2312"/>
          <w:kern w:val="0"/>
          <w:sz w:val="32"/>
          <w:szCs w:val="32"/>
        </w:rPr>
        <w:t>。</w:t>
      </w:r>
    </w:p>
    <w:p w14:paraId="5EDF2F12">
      <w:pPr>
        <w:autoSpaceDE w:val="0"/>
        <w:autoSpaceDN w:val="0"/>
        <w:adjustRightInd w:val="0"/>
        <w:spacing w:line="600" w:lineRule="exact"/>
        <w:ind w:firstLine="640" w:firstLineChars="200"/>
        <w:jc w:val="left"/>
        <w:rPr>
          <w:rFonts w:eastAsia="仿宋_GB2312"/>
          <w:kern w:val="0"/>
          <w:sz w:val="32"/>
          <w:szCs w:val="32"/>
        </w:rPr>
      </w:pPr>
      <w:r>
        <w:rPr>
          <w:rFonts w:hint="eastAsia" w:eastAsia="仿宋_GB2312"/>
          <w:kern w:val="0"/>
          <w:sz w:val="32"/>
          <w:szCs w:val="32"/>
        </w:rPr>
        <w:t>2.生态</w:t>
      </w:r>
      <w:r>
        <w:rPr>
          <w:rFonts w:eastAsia="仿宋_GB2312"/>
          <w:kern w:val="0"/>
          <w:sz w:val="32"/>
          <w:szCs w:val="32"/>
        </w:rPr>
        <w:t>效益指标：保护生态环境</w:t>
      </w:r>
      <w:r>
        <w:rPr>
          <w:rFonts w:hint="eastAsia" w:eastAsia="仿宋_GB2312"/>
          <w:kern w:val="0"/>
          <w:sz w:val="32"/>
          <w:szCs w:val="32"/>
        </w:rPr>
        <w:t>，</w:t>
      </w:r>
      <w:r>
        <w:rPr>
          <w:rFonts w:eastAsia="仿宋_GB2312"/>
          <w:kern w:val="0"/>
          <w:sz w:val="32"/>
          <w:szCs w:val="32"/>
        </w:rPr>
        <w:t>改善辖区生态环境。</w:t>
      </w:r>
    </w:p>
    <w:p w14:paraId="2501D57B">
      <w:pPr>
        <w:autoSpaceDE w:val="0"/>
        <w:autoSpaceDN w:val="0"/>
        <w:adjustRightInd w:val="0"/>
        <w:spacing w:line="600" w:lineRule="exact"/>
        <w:ind w:firstLine="640" w:firstLineChars="200"/>
        <w:jc w:val="left"/>
        <w:rPr>
          <w:rFonts w:eastAsia="仿宋_GB2312"/>
          <w:kern w:val="0"/>
          <w:sz w:val="32"/>
          <w:szCs w:val="32"/>
        </w:rPr>
      </w:pPr>
      <w:r>
        <w:rPr>
          <w:rFonts w:hint="eastAsia" w:eastAsia="仿宋_GB2312"/>
          <w:kern w:val="0"/>
          <w:sz w:val="32"/>
          <w:szCs w:val="32"/>
        </w:rPr>
        <w:t>3.</w:t>
      </w:r>
      <w:r>
        <w:rPr>
          <w:rFonts w:eastAsia="仿宋_GB2312"/>
          <w:kern w:val="0"/>
          <w:sz w:val="32"/>
          <w:szCs w:val="32"/>
        </w:rPr>
        <w:t>可持续影响指标：改善城市环境，使城市可持续发展。</w:t>
      </w:r>
    </w:p>
    <w:p w14:paraId="7941FB3B">
      <w:pPr>
        <w:autoSpaceDE w:val="0"/>
        <w:autoSpaceDN w:val="0"/>
        <w:adjustRightInd w:val="0"/>
        <w:spacing w:line="600" w:lineRule="exact"/>
        <w:ind w:firstLine="640" w:firstLineChars="200"/>
        <w:jc w:val="left"/>
        <w:rPr>
          <w:rFonts w:eastAsia="仿宋_GB2312"/>
          <w:kern w:val="0"/>
          <w:sz w:val="32"/>
          <w:szCs w:val="32"/>
        </w:rPr>
      </w:pPr>
      <w:r>
        <w:rPr>
          <w:rFonts w:hint="eastAsia" w:eastAsia="仿宋_GB2312"/>
          <w:kern w:val="0"/>
          <w:sz w:val="32"/>
          <w:szCs w:val="32"/>
        </w:rPr>
        <w:t>4.</w:t>
      </w:r>
      <w:r>
        <w:rPr>
          <w:rFonts w:eastAsia="仿宋_GB2312"/>
          <w:kern w:val="0"/>
          <w:sz w:val="32"/>
          <w:szCs w:val="32"/>
        </w:rPr>
        <w:t>满意度指标：</w:t>
      </w:r>
      <w:r>
        <w:rPr>
          <w:rFonts w:hint="eastAsia" w:ascii="仿宋_GB2312" w:hAnsi="宋体" w:eastAsia="仿宋_GB2312" w:cs="宋体"/>
          <w:color w:val="000000"/>
          <w:kern w:val="0"/>
          <w:sz w:val="32"/>
          <w:szCs w:val="32"/>
        </w:rPr>
        <w:t>服务对象和主管部门满意度大于60%</w:t>
      </w:r>
      <w:r>
        <w:rPr>
          <w:rFonts w:eastAsia="仿宋_GB2312"/>
          <w:color w:val="000000"/>
          <w:kern w:val="0"/>
          <w:sz w:val="32"/>
          <w:szCs w:val="32"/>
        </w:rPr>
        <w:t>。</w:t>
      </w:r>
    </w:p>
    <w:p w14:paraId="08E922E6">
      <w:pPr>
        <w:adjustRightInd w:val="0"/>
        <w:snapToGrid w:val="0"/>
        <w:spacing w:line="600" w:lineRule="exact"/>
        <w:ind w:firstLine="720"/>
        <w:rPr>
          <w:rFonts w:ascii="黑体" w:hAnsi="宋体" w:eastAsia="黑体"/>
          <w:sz w:val="32"/>
          <w:szCs w:val="32"/>
        </w:rPr>
      </w:pPr>
      <w:r>
        <w:rPr>
          <w:rFonts w:hint="eastAsia" w:ascii="黑体" w:hAnsi="宋体" w:eastAsia="黑体"/>
          <w:sz w:val="32"/>
          <w:szCs w:val="32"/>
        </w:rPr>
        <w:t>五、评价结论及建议</w:t>
      </w:r>
    </w:p>
    <w:p w14:paraId="62621F9D">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（一）评价结论。</w:t>
      </w:r>
    </w:p>
    <w:p w14:paraId="0B5EC15C">
      <w:pPr>
        <w:autoSpaceDE w:val="0"/>
        <w:autoSpaceDN w:val="0"/>
        <w:adjustRightInd w:val="0"/>
        <w:spacing w:line="600" w:lineRule="exact"/>
        <w:ind w:firstLine="640" w:firstLineChars="200"/>
        <w:jc w:val="left"/>
        <w:rPr>
          <w:rFonts w:eastAsia="仿宋_GB2312"/>
          <w:kern w:val="0"/>
          <w:sz w:val="32"/>
          <w:szCs w:val="32"/>
        </w:rPr>
      </w:pPr>
      <w:r>
        <w:rPr>
          <w:rFonts w:eastAsia="仿宋_GB2312"/>
          <w:kern w:val="0"/>
          <w:sz w:val="32"/>
          <w:szCs w:val="32"/>
        </w:rPr>
        <w:t>1.投入指标：资金设计落实权重10分，各项指标均达到预期目标值，自评得分</w:t>
      </w:r>
      <w:r>
        <w:rPr>
          <w:rFonts w:hint="eastAsia" w:eastAsia="仿宋_GB2312"/>
          <w:kern w:val="0"/>
          <w:sz w:val="32"/>
          <w:szCs w:val="32"/>
        </w:rPr>
        <w:t>9</w:t>
      </w:r>
      <w:r>
        <w:rPr>
          <w:rFonts w:eastAsia="仿宋_GB2312"/>
          <w:kern w:val="0"/>
          <w:sz w:val="32"/>
          <w:szCs w:val="32"/>
        </w:rPr>
        <w:t>分。</w:t>
      </w:r>
    </w:p>
    <w:p w14:paraId="116AFE13">
      <w:pPr>
        <w:autoSpaceDE w:val="0"/>
        <w:autoSpaceDN w:val="0"/>
        <w:adjustRightInd w:val="0"/>
        <w:spacing w:line="600" w:lineRule="exact"/>
        <w:ind w:firstLine="640" w:firstLineChars="200"/>
        <w:jc w:val="left"/>
        <w:rPr>
          <w:rFonts w:eastAsia="仿宋_GB2312"/>
          <w:kern w:val="0"/>
          <w:sz w:val="32"/>
          <w:szCs w:val="32"/>
        </w:rPr>
      </w:pPr>
      <w:r>
        <w:rPr>
          <w:rFonts w:eastAsia="仿宋_GB2312"/>
          <w:kern w:val="0"/>
          <w:sz w:val="32"/>
          <w:szCs w:val="32"/>
        </w:rPr>
        <w:t>2.产出与效益指标：权重80分，得分80分。分别为：产出数量权重50%，自评得分50分；社会效益设计权重30%，自评得分30分。</w:t>
      </w:r>
    </w:p>
    <w:p w14:paraId="786C3A6F">
      <w:pPr>
        <w:autoSpaceDE w:val="0"/>
        <w:autoSpaceDN w:val="0"/>
        <w:adjustRightInd w:val="0"/>
        <w:spacing w:line="600" w:lineRule="exact"/>
        <w:ind w:firstLine="640" w:firstLineChars="200"/>
        <w:jc w:val="left"/>
        <w:rPr>
          <w:rFonts w:eastAsia="仿宋_GB2312"/>
          <w:kern w:val="0"/>
          <w:sz w:val="32"/>
          <w:szCs w:val="32"/>
        </w:rPr>
      </w:pPr>
      <w:r>
        <w:rPr>
          <w:rFonts w:eastAsia="仿宋_GB2312"/>
          <w:kern w:val="0"/>
          <w:sz w:val="32"/>
          <w:szCs w:val="32"/>
        </w:rPr>
        <w:t>3.满意度指标：满意度指标设计权重10%，自评得分10分。</w:t>
      </w:r>
    </w:p>
    <w:p w14:paraId="5A4FFF3E">
      <w:pPr>
        <w:adjustRightInd w:val="0"/>
        <w:snapToGrid w:val="0"/>
        <w:spacing w:line="600" w:lineRule="exact"/>
        <w:ind w:firstLine="640" w:firstLineChars="200"/>
        <w:rPr>
          <w:rFonts w:ascii="仿宋_GB2312" w:hAnsi="宋体" w:eastAsia="仿宋_GB2312"/>
          <w:sz w:val="32"/>
          <w:szCs w:val="32"/>
          <w:bdr w:val="single" w:color="auto" w:sz="4" w:space="0"/>
          <w:lang w:val="zh-CN"/>
        </w:rPr>
      </w:pPr>
      <w:r>
        <w:rPr>
          <w:rFonts w:eastAsia="仿宋_GB2312"/>
          <w:kern w:val="0"/>
          <w:sz w:val="32"/>
          <w:szCs w:val="32"/>
        </w:rPr>
        <w:t>根据对202</w:t>
      </w:r>
      <w:r>
        <w:rPr>
          <w:rFonts w:hint="eastAsia" w:eastAsia="仿宋_GB2312"/>
          <w:kern w:val="0"/>
          <w:sz w:val="32"/>
          <w:szCs w:val="32"/>
        </w:rPr>
        <w:t>1</w:t>
      </w:r>
      <w:r>
        <w:rPr>
          <w:rFonts w:eastAsia="仿宋_GB2312"/>
          <w:kern w:val="0"/>
          <w:sz w:val="32"/>
          <w:szCs w:val="32"/>
        </w:rPr>
        <w:t>年“</w:t>
      </w:r>
      <w:r>
        <w:rPr>
          <w:rFonts w:hint="eastAsia" w:ascii="仿宋_GB2312" w:hAnsi="宋体" w:eastAsia="仿宋_GB2312"/>
          <w:sz w:val="32"/>
          <w:szCs w:val="32"/>
          <w:lang w:val="zh-CN"/>
        </w:rPr>
        <w:t>数字化城管运行及城管联合执法</w:t>
      </w:r>
      <w:r>
        <w:rPr>
          <w:rFonts w:eastAsia="仿宋_GB2312"/>
          <w:kern w:val="0"/>
          <w:sz w:val="32"/>
          <w:szCs w:val="32"/>
        </w:rPr>
        <w:t>”项目总结和自查，项目支出绩效自评成绩为</w:t>
      </w:r>
      <w:r>
        <w:rPr>
          <w:rFonts w:hint="eastAsia" w:eastAsia="仿宋_GB2312"/>
          <w:kern w:val="0"/>
          <w:sz w:val="32"/>
          <w:szCs w:val="32"/>
        </w:rPr>
        <w:t>99</w:t>
      </w:r>
      <w:r>
        <w:rPr>
          <w:rFonts w:eastAsia="仿宋_GB2312"/>
          <w:kern w:val="0"/>
          <w:sz w:val="32"/>
          <w:szCs w:val="32"/>
        </w:rPr>
        <w:t>分</w:t>
      </w:r>
      <w:r>
        <w:rPr>
          <w:rFonts w:hint="eastAsia" w:ascii="仿宋_GB2312" w:hAnsi="宋体" w:eastAsia="仿宋_GB2312"/>
          <w:sz w:val="32"/>
          <w:szCs w:val="32"/>
          <w:lang w:val="zh-CN"/>
        </w:rPr>
        <w:t>。</w:t>
      </w:r>
    </w:p>
    <w:p w14:paraId="187F72E0">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（二）存在的问题。</w:t>
      </w:r>
    </w:p>
    <w:p w14:paraId="0574A7FB">
      <w:pPr>
        <w:adjustRightInd w:val="0"/>
        <w:snapToGrid w:val="0"/>
        <w:spacing w:line="600" w:lineRule="exact"/>
        <w:ind w:firstLine="640" w:firstLineChars="200"/>
        <w:rPr>
          <w:rFonts w:ascii="仿宋_GB2312" w:hAnsi="宋体" w:eastAsia="仿宋_GB2312"/>
          <w:sz w:val="32"/>
          <w:szCs w:val="32"/>
          <w:lang w:val="zh-CN"/>
        </w:rPr>
      </w:pPr>
      <w:r>
        <w:rPr>
          <w:rFonts w:hint="eastAsia" w:ascii="仿宋_GB2312" w:hAnsi="宋体" w:eastAsia="仿宋_GB2312"/>
          <w:sz w:val="32"/>
          <w:szCs w:val="32"/>
          <w:lang w:val="zh-CN"/>
        </w:rPr>
        <w:t>需进一步加强业务水平能力。</w:t>
      </w:r>
      <w:r>
        <w:rPr>
          <w:rFonts w:hint="eastAsia" w:ascii="仿宋_GB2312" w:hAnsi="宋体" w:eastAsia="仿宋_GB2312"/>
          <w:sz w:val="32"/>
          <w:szCs w:val="32"/>
          <w:lang w:val="zh-CN"/>
        </w:rPr>
        <w:tab/>
      </w:r>
    </w:p>
    <w:p w14:paraId="4B763916">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（三）相关建议。</w:t>
      </w:r>
    </w:p>
    <w:p w14:paraId="47A1B3F2">
      <w:pPr>
        <w:pStyle w:val="5"/>
        <w:spacing w:before="93"/>
        <w:ind w:firstLine="640" w:firstLineChars="200"/>
        <w:rPr>
          <w:lang w:val="zh-CN"/>
        </w:rPr>
      </w:pPr>
      <w:r>
        <w:rPr>
          <w:sz w:val="32"/>
          <w:szCs w:val="32"/>
        </w:rPr>
        <w:t>按市级部门文件要求提前预算和拨付。</w:t>
      </w:r>
    </w:p>
    <w:p w14:paraId="2CF260B6">
      <w:pPr>
        <w:pStyle w:val="5"/>
        <w:spacing w:before="93"/>
        <w:rPr>
          <w:lang w:val="zh-CN"/>
        </w:rPr>
      </w:pPr>
    </w:p>
    <w:tbl>
      <w:tblPr>
        <w:tblStyle w:val="14"/>
        <w:tblpPr w:leftFromText="180" w:rightFromText="180" w:vertAnchor="text" w:horzAnchor="page" w:tblpXSpec="center" w:tblpY="660"/>
        <w:tblOverlap w:val="never"/>
        <w:tblW w:w="9811" w:type="dxa"/>
        <w:tblInd w:w="0" w:type="dxa"/>
        <w:tblLayout w:type="fixed"/>
        <w:tblCellMar>
          <w:top w:w="0" w:type="dxa"/>
          <w:left w:w="108" w:type="dxa"/>
          <w:bottom w:w="0" w:type="dxa"/>
          <w:right w:w="108" w:type="dxa"/>
        </w:tblCellMar>
      </w:tblPr>
      <w:tblGrid>
        <w:gridCol w:w="1976"/>
        <w:gridCol w:w="1142"/>
        <w:gridCol w:w="1635"/>
        <w:gridCol w:w="1189"/>
        <w:gridCol w:w="1224"/>
        <w:gridCol w:w="2409"/>
        <w:gridCol w:w="236"/>
      </w:tblGrid>
      <w:tr w14:paraId="441F571A">
        <w:tblPrEx>
          <w:tblCellMar>
            <w:top w:w="0" w:type="dxa"/>
            <w:left w:w="108" w:type="dxa"/>
            <w:bottom w:w="0" w:type="dxa"/>
            <w:right w:w="108" w:type="dxa"/>
          </w:tblCellMar>
        </w:tblPrEx>
        <w:trPr>
          <w:trHeight w:val="675" w:hRule="atLeast"/>
        </w:trPr>
        <w:tc>
          <w:tcPr>
            <w:tcW w:w="9575" w:type="dxa"/>
            <w:gridSpan w:val="6"/>
            <w:tcBorders>
              <w:top w:val="nil"/>
              <w:left w:val="nil"/>
              <w:bottom w:val="nil"/>
              <w:right w:val="nil"/>
            </w:tcBorders>
            <w:vAlign w:val="center"/>
          </w:tcPr>
          <w:p w14:paraId="46765739">
            <w:pPr>
              <w:widowControl/>
              <w:jc w:val="center"/>
              <w:textAlignment w:val="center"/>
              <w:rPr>
                <w:rFonts w:ascii="宋体" w:hAnsi="宋体" w:cs="宋体"/>
                <w:b/>
                <w:sz w:val="32"/>
                <w:szCs w:val="32"/>
              </w:rPr>
            </w:pPr>
            <w:r>
              <w:rPr>
                <w:rFonts w:ascii="宋体" w:hAnsi="宋体" w:cs="宋体"/>
                <w:b/>
                <w:sz w:val="32"/>
                <w:szCs w:val="32"/>
              </w:rPr>
              <w:t>2021年</w:t>
            </w:r>
            <w:r>
              <w:rPr>
                <w:rFonts w:hint="eastAsia" w:ascii="宋体" w:hAnsi="宋体" w:cs="宋体"/>
                <w:b/>
                <w:sz w:val="32"/>
                <w:szCs w:val="32"/>
              </w:rPr>
              <w:t>部门预算项目自评</w:t>
            </w:r>
          </w:p>
          <w:p w14:paraId="2D3FAFD2">
            <w:pPr>
              <w:widowControl/>
              <w:jc w:val="center"/>
              <w:textAlignment w:val="center"/>
              <w:rPr>
                <w:rFonts w:ascii="宋体" w:hAnsi="宋体" w:cs="宋体"/>
                <w:b/>
                <w:sz w:val="32"/>
                <w:szCs w:val="32"/>
              </w:rPr>
            </w:pPr>
            <w:r>
              <w:rPr>
                <w:rFonts w:hint="eastAsia" w:ascii="宋体" w:hAnsi="宋体" w:cs="宋体"/>
                <w:b/>
                <w:sz w:val="32"/>
                <w:szCs w:val="32"/>
              </w:rPr>
              <w:t>数字化城管运行及城管联合执法项目绩效目标自评</w:t>
            </w:r>
          </w:p>
        </w:tc>
        <w:tc>
          <w:tcPr>
            <w:tcW w:w="236" w:type="dxa"/>
            <w:tcBorders>
              <w:top w:val="nil"/>
              <w:left w:val="nil"/>
              <w:bottom w:val="nil"/>
              <w:right w:val="nil"/>
            </w:tcBorders>
            <w:vAlign w:val="center"/>
          </w:tcPr>
          <w:p w14:paraId="16CDE924">
            <w:pPr>
              <w:widowControl/>
              <w:jc w:val="center"/>
              <w:textAlignment w:val="center"/>
              <w:rPr>
                <w:rFonts w:ascii="宋体" w:cs="宋体"/>
                <w:b/>
                <w:kern w:val="0"/>
                <w:sz w:val="32"/>
                <w:szCs w:val="32"/>
              </w:rPr>
            </w:pPr>
          </w:p>
        </w:tc>
      </w:tr>
      <w:tr w14:paraId="3B700DEC">
        <w:tblPrEx>
          <w:tblCellMar>
            <w:top w:w="0" w:type="dxa"/>
            <w:left w:w="108" w:type="dxa"/>
            <w:bottom w:w="0" w:type="dxa"/>
            <w:right w:w="108" w:type="dxa"/>
          </w:tblCellMar>
        </w:tblPrEx>
        <w:trPr>
          <w:gridAfter w:val="1"/>
          <w:wAfter w:w="236" w:type="dxa"/>
          <w:trHeight w:val="254" w:hRule="atLeast"/>
        </w:trPr>
        <w:tc>
          <w:tcPr>
            <w:tcW w:w="3118" w:type="dxa"/>
            <w:gridSpan w:val="2"/>
            <w:tcBorders>
              <w:top w:val="single" w:color="000000" w:sz="4" w:space="0"/>
              <w:left w:val="single" w:color="000000" w:sz="4" w:space="0"/>
              <w:bottom w:val="single" w:color="000000" w:sz="4" w:space="0"/>
              <w:right w:val="single" w:color="000000" w:sz="4" w:space="0"/>
            </w:tcBorders>
            <w:vAlign w:val="center"/>
          </w:tcPr>
          <w:p w14:paraId="31A9F15A">
            <w:pPr>
              <w:widowControl/>
              <w:spacing w:line="320" w:lineRule="exact"/>
              <w:jc w:val="center"/>
              <w:textAlignment w:val="center"/>
              <w:rPr>
                <w:rFonts w:ascii="宋体" w:cs="宋体"/>
                <w:sz w:val="24"/>
              </w:rPr>
            </w:pPr>
            <w:r>
              <w:rPr>
                <w:rFonts w:hint="eastAsia" w:ascii="宋体" w:hAnsi="宋体" w:cs="宋体"/>
                <w:kern w:val="0"/>
                <w:sz w:val="24"/>
              </w:rPr>
              <w:t>主管部门及代码</w:t>
            </w:r>
          </w:p>
        </w:tc>
        <w:tc>
          <w:tcPr>
            <w:tcW w:w="2824" w:type="dxa"/>
            <w:gridSpan w:val="2"/>
            <w:tcBorders>
              <w:top w:val="single" w:color="000000" w:sz="4" w:space="0"/>
              <w:left w:val="single" w:color="000000" w:sz="4" w:space="0"/>
              <w:bottom w:val="single" w:color="000000" w:sz="4" w:space="0"/>
              <w:right w:val="single" w:color="000000" w:sz="4" w:space="0"/>
            </w:tcBorders>
            <w:vAlign w:val="center"/>
          </w:tcPr>
          <w:p w14:paraId="365FEE48">
            <w:pPr>
              <w:widowControl/>
              <w:spacing w:line="320" w:lineRule="exact"/>
              <w:textAlignment w:val="center"/>
              <w:rPr>
                <w:rFonts w:ascii="宋体" w:cs="宋体"/>
                <w:sz w:val="24"/>
              </w:rPr>
            </w:pPr>
            <w:r>
              <w:rPr>
                <w:rFonts w:ascii="宋体" w:cs="宋体"/>
                <w:sz w:val="24"/>
              </w:rPr>
              <w:t>东区综合行政执法局</w:t>
            </w:r>
          </w:p>
        </w:tc>
        <w:tc>
          <w:tcPr>
            <w:tcW w:w="1224" w:type="dxa"/>
            <w:tcBorders>
              <w:top w:val="single" w:color="000000" w:sz="4" w:space="0"/>
              <w:left w:val="single" w:color="000000" w:sz="4" w:space="0"/>
              <w:bottom w:val="single" w:color="000000" w:sz="4" w:space="0"/>
              <w:right w:val="single" w:color="000000" w:sz="4" w:space="0"/>
            </w:tcBorders>
            <w:vAlign w:val="center"/>
          </w:tcPr>
          <w:p w14:paraId="5B37A67C">
            <w:pPr>
              <w:widowControl/>
              <w:spacing w:line="320" w:lineRule="exact"/>
              <w:jc w:val="center"/>
              <w:textAlignment w:val="center"/>
              <w:rPr>
                <w:rFonts w:ascii="宋体" w:cs="宋体"/>
                <w:sz w:val="24"/>
              </w:rPr>
            </w:pPr>
            <w:r>
              <w:rPr>
                <w:rFonts w:hint="eastAsia" w:ascii="宋体" w:hAnsi="宋体" w:cs="宋体"/>
                <w:kern w:val="0"/>
                <w:sz w:val="24"/>
              </w:rPr>
              <w:t>实施单位</w:t>
            </w:r>
          </w:p>
        </w:tc>
        <w:tc>
          <w:tcPr>
            <w:tcW w:w="2409" w:type="dxa"/>
            <w:tcBorders>
              <w:top w:val="single" w:color="000000" w:sz="4" w:space="0"/>
              <w:left w:val="single" w:color="000000" w:sz="4" w:space="0"/>
              <w:bottom w:val="single" w:color="000000" w:sz="4" w:space="0"/>
              <w:right w:val="single" w:color="000000" w:sz="4" w:space="0"/>
            </w:tcBorders>
            <w:vAlign w:val="center"/>
          </w:tcPr>
          <w:p w14:paraId="137DA493">
            <w:pPr>
              <w:widowControl/>
              <w:spacing w:line="320" w:lineRule="exact"/>
              <w:jc w:val="center"/>
              <w:textAlignment w:val="center"/>
              <w:rPr>
                <w:rFonts w:ascii="宋体" w:cs="宋体"/>
                <w:sz w:val="24"/>
              </w:rPr>
            </w:pPr>
            <w:r>
              <w:rPr>
                <w:rFonts w:ascii="宋体" w:cs="宋体"/>
                <w:sz w:val="24"/>
              </w:rPr>
              <w:t>东区综合行政执法局</w:t>
            </w:r>
          </w:p>
        </w:tc>
      </w:tr>
      <w:tr w14:paraId="384E74DC">
        <w:tblPrEx>
          <w:tblCellMar>
            <w:top w:w="0" w:type="dxa"/>
            <w:left w:w="108" w:type="dxa"/>
            <w:bottom w:w="0" w:type="dxa"/>
            <w:right w:w="108" w:type="dxa"/>
          </w:tblCellMar>
        </w:tblPrEx>
        <w:trPr>
          <w:gridAfter w:val="1"/>
          <w:wAfter w:w="236" w:type="dxa"/>
          <w:trHeight w:val="341" w:hRule="atLeast"/>
        </w:trPr>
        <w:tc>
          <w:tcPr>
            <w:tcW w:w="3118" w:type="dxa"/>
            <w:gridSpan w:val="2"/>
            <w:vMerge w:val="restart"/>
            <w:tcBorders>
              <w:top w:val="single" w:color="000000" w:sz="4" w:space="0"/>
              <w:left w:val="single" w:color="000000" w:sz="4" w:space="0"/>
              <w:bottom w:val="single" w:color="000000" w:sz="4" w:space="0"/>
              <w:right w:val="single" w:color="000000" w:sz="4" w:space="0"/>
            </w:tcBorders>
            <w:vAlign w:val="center"/>
          </w:tcPr>
          <w:p w14:paraId="0A436694">
            <w:pPr>
              <w:widowControl/>
              <w:spacing w:line="320" w:lineRule="exact"/>
              <w:jc w:val="center"/>
              <w:textAlignment w:val="center"/>
              <w:rPr>
                <w:rFonts w:ascii="宋体" w:cs="宋体"/>
                <w:sz w:val="24"/>
              </w:rPr>
            </w:pPr>
            <w:r>
              <w:rPr>
                <w:rFonts w:hint="eastAsia" w:ascii="宋体" w:hAnsi="宋体" w:cs="宋体"/>
                <w:kern w:val="0"/>
                <w:sz w:val="24"/>
              </w:rPr>
              <w:t>项目预算</w:t>
            </w:r>
            <w:r>
              <w:rPr>
                <w:rFonts w:ascii="宋体" w:cs="宋体"/>
                <w:kern w:val="0"/>
                <w:sz w:val="24"/>
              </w:rPr>
              <w:br w:type="textWrapping"/>
            </w:r>
            <w:r>
              <w:rPr>
                <w:rFonts w:hint="eastAsia" w:ascii="宋体" w:hAnsi="宋体" w:cs="宋体"/>
                <w:kern w:val="0"/>
                <w:sz w:val="24"/>
              </w:rPr>
              <w:t>执行情况</w:t>
            </w:r>
            <w:r>
              <w:rPr>
                <w:rFonts w:ascii="宋体" w:cs="宋体"/>
                <w:kern w:val="0"/>
                <w:sz w:val="24"/>
              </w:rPr>
              <w:br w:type="textWrapping"/>
            </w:r>
            <w:r>
              <w:rPr>
                <w:rFonts w:hint="eastAsia" w:ascii="宋体" w:hAnsi="宋体" w:cs="宋体"/>
                <w:kern w:val="0"/>
                <w:sz w:val="24"/>
              </w:rPr>
              <w:t>（万元）</w:t>
            </w:r>
          </w:p>
        </w:tc>
        <w:tc>
          <w:tcPr>
            <w:tcW w:w="1635" w:type="dxa"/>
            <w:tcBorders>
              <w:top w:val="single" w:color="000000" w:sz="4" w:space="0"/>
              <w:left w:val="single" w:color="000000" w:sz="4" w:space="0"/>
              <w:bottom w:val="single" w:color="000000" w:sz="4" w:space="0"/>
              <w:right w:val="single" w:color="000000" w:sz="4" w:space="0"/>
            </w:tcBorders>
            <w:vAlign w:val="center"/>
          </w:tcPr>
          <w:p w14:paraId="4C8AFE57">
            <w:pPr>
              <w:widowControl/>
              <w:spacing w:line="320" w:lineRule="exact"/>
              <w:jc w:val="center"/>
              <w:textAlignment w:val="center"/>
              <w:rPr>
                <w:rFonts w:ascii="宋体" w:cs="宋体"/>
                <w:sz w:val="24"/>
              </w:rPr>
            </w:pPr>
            <w:r>
              <w:rPr>
                <w:rFonts w:hint="eastAsia" w:ascii="宋体" w:hAnsi="宋体" w:cs="宋体"/>
                <w:kern w:val="0"/>
                <w:sz w:val="24"/>
              </w:rPr>
              <w:t>预算数：</w:t>
            </w:r>
          </w:p>
        </w:tc>
        <w:tc>
          <w:tcPr>
            <w:tcW w:w="1189" w:type="dxa"/>
            <w:tcBorders>
              <w:top w:val="single" w:color="000000" w:sz="4" w:space="0"/>
              <w:left w:val="single" w:color="000000" w:sz="4" w:space="0"/>
              <w:bottom w:val="single" w:color="000000" w:sz="4" w:space="0"/>
              <w:right w:val="single" w:color="000000" w:sz="4" w:space="0"/>
            </w:tcBorders>
            <w:vAlign w:val="center"/>
          </w:tcPr>
          <w:p w14:paraId="2E66ACBC">
            <w:pPr>
              <w:widowControl/>
              <w:spacing w:line="320" w:lineRule="exact"/>
              <w:jc w:val="center"/>
              <w:textAlignment w:val="center"/>
              <w:rPr>
                <w:rFonts w:ascii="宋体" w:cs="宋体"/>
                <w:sz w:val="24"/>
              </w:rPr>
            </w:pPr>
            <w:r>
              <w:rPr>
                <w:rFonts w:hint="eastAsia" w:ascii="宋体" w:cs="宋体"/>
                <w:sz w:val="24"/>
              </w:rPr>
              <w:t>143</w:t>
            </w:r>
          </w:p>
        </w:tc>
        <w:tc>
          <w:tcPr>
            <w:tcW w:w="1224" w:type="dxa"/>
            <w:tcBorders>
              <w:top w:val="single" w:color="000000" w:sz="4" w:space="0"/>
              <w:left w:val="single" w:color="000000" w:sz="4" w:space="0"/>
              <w:bottom w:val="single" w:color="000000" w:sz="4" w:space="0"/>
              <w:right w:val="single" w:color="000000" w:sz="4" w:space="0"/>
            </w:tcBorders>
            <w:vAlign w:val="center"/>
          </w:tcPr>
          <w:p w14:paraId="2B14C4E8">
            <w:pPr>
              <w:widowControl/>
              <w:spacing w:line="320" w:lineRule="exact"/>
              <w:jc w:val="center"/>
              <w:textAlignment w:val="center"/>
              <w:rPr>
                <w:rFonts w:ascii="宋体" w:cs="宋体"/>
                <w:sz w:val="24"/>
              </w:rPr>
            </w:pPr>
            <w:r>
              <w:rPr>
                <w:rFonts w:hint="eastAsia" w:ascii="宋体" w:hAnsi="宋体" w:cs="宋体"/>
                <w:kern w:val="0"/>
                <w:sz w:val="24"/>
              </w:rPr>
              <w:t>执行数：</w:t>
            </w:r>
          </w:p>
        </w:tc>
        <w:tc>
          <w:tcPr>
            <w:tcW w:w="2409" w:type="dxa"/>
            <w:tcBorders>
              <w:top w:val="single" w:color="000000" w:sz="4" w:space="0"/>
              <w:left w:val="single" w:color="000000" w:sz="4" w:space="0"/>
              <w:bottom w:val="single" w:color="000000" w:sz="4" w:space="0"/>
              <w:right w:val="single" w:color="000000" w:sz="4" w:space="0"/>
            </w:tcBorders>
            <w:vAlign w:val="center"/>
          </w:tcPr>
          <w:p w14:paraId="5A4C4FE2">
            <w:pPr>
              <w:widowControl/>
              <w:spacing w:line="320" w:lineRule="exact"/>
              <w:jc w:val="center"/>
              <w:textAlignment w:val="center"/>
              <w:rPr>
                <w:rFonts w:ascii="宋体" w:cs="宋体"/>
                <w:sz w:val="24"/>
              </w:rPr>
            </w:pPr>
            <w:r>
              <w:rPr>
                <w:rFonts w:hint="eastAsia" w:ascii="宋体" w:cs="宋体"/>
                <w:sz w:val="24"/>
              </w:rPr>
              <w:t>136.76</w:t>
            </w:r>
          </w:p>
        </w:tc>
      </w:tr>
      <w:tr w14:paraId="0CD50520">
        <w:tblPrEx>
          <w:tblCellMar>
            <w:top w:w="0" w:type="dxa"/>
            <w:left w:w="108" w:type="dxa"/>
            <w:bottom w:w="0" w:type="dxa"/>
            <w:right w:w="108" w:type="dxa"/>
          </w:tblCellMar>
        </w:tblPrEx>
        <w:trPr>
          <w:gridAfter w:val="1"/>
          <w:wAfter w:w="236" w:type="dxa"/>
          <w:trHeight w:val="555" w:hRule="atLeast"/>
        </w:trPr>
        <w:tc>
          <w:tcPr>
            <w:tcW w:w="3118" w:type="dxa"/>
            <w:gridSpan w:val="2"/>
            <w:vMerge w:val="continue"/>
            <w:tcBorders>
              <w:top w:val="single" w:color="000000" w:sz="4" w:space="0"/>
              <w:left w:val="single" w:color="000000" w:sz="4" w:space="0"/>
              <w:bottom w:val="single" w:color="000000" w:sz="4" w:space="0"/>
              <w:right w:val="single" w:color="000000" w:sz="4" w:space="0"/>
            </w:tcBorders>
            <w:vAlign w:val="center"/>
          </w:tcPr>
          <w:p w14:paraId="56FCC2F7">
            <w:pPr>
              <w:spacing w:line="320" w:lineRule="exact"/>
              <w:jc w:val="center"/>
              <w:rPr>
                <w:rFonts w:ascii="宋体" w:cs="宋体"/>
                <w:sz w:val="24"/>
              </w:rPr>
            </w:pPr>
          </w:p>
        </w:tc>
        <w:tc>
          <w:tcPr>
            <w:tcW w:w="1635" w:type="dxa"/>
            <w:tcBorders>
              <w:top w:val="single" w:color="000000" w:sz="4" w:space="0"/>
              <w:left w:val="single" w:color="000000" w:sz="4" w:space="0"/>
              <w:bottom w:val="single" w:color="000000" w:sz="4" w:space="0"/>
              <w:right w:val="single" w:color="000000" w:sz="4" w:space="0"/>
            </w:tcBorders>
            <w:vAlign w:val="center"/>
          </w:tcPr>
          <w:p w14:paraId="6252EE62">
            <w:pPr>
              <w:widowControl/>
              <w:spacing w:line="320" w:lineRule="exact"/>
              <w:jc w:val="center"/>
              <w:textAlignment w:val="center"/>
              <w:rPr>
                <w:rFonts w:ascii="宋体" w:cs="宋体"/>
                <w:kern w:val="0"/>
                <w:sz w:val="24"/>
              </w:rPr>
            </w:pPr>
            <w:r>
              <w:rPr>
                <w:rFonts w:hint="eastAsia" w:ascii="宋体" w:hAnsi="宋体" w:cs="宋体"/>
                <w:kern w:val="0"/>
                <w:sz w:val="24"/>
              </w:rPr>
              <w:t>其中：</w:t>
            </w:r>
          </w:p>
          <w:p w14:paraId="5CA59D41">
            <w:pPr>
              <w:widowControl/>
              <w:spacing w:line="320" w:lineRule="exact"/>
              <w:jc w:val="center"/>
              <w:textAlignment w:val="center"/>
              <w:rPr>
                <w:rFonts w:ascii="宋体" w:cs="宋体"/>
                <w:sz w:val="24"/>
              </w:rPr>
            </w:pPr>
            <w:r>
              <w:rPr>
                <w:rFonts w:hint="eastAsia" w:ascii="宋体" w:hAnsi="宋体" w:cs="宋体"/>
                <w:kern w:val="0"/>
                <w:sz w:val="24"/>
              </w:rPr>
              <w:t>财政拨款</w:t>
            </w:r>
          </w:p>
        </w:tc>
        <w:tc>
          <w:tcPr>
            <w:tcW w:w="1189" w:type="dxa"/>
            <w:tcBorders>
              <w:top w:val="single" w:color="000000" w:sz="4" w:space="0"/>
              <w:left w:val="single" w:color="000000" w:sz="4" w:space="0"/>
              <w:bottom w:val="single" w:color="000000" w:sz="4" w:space="0"/>
              <w:right w:val="single" w:color="000000" w:sz="4" w:space="0"/>
            </w:tcBorders>
            <w:vAlign w:val="center"/>
          </w:tcPr>
          <w:p w14:paraId="00A89D77">
            <w:pPr>
              <w:widowControl/>
              <w:spacing w:line="320" w:lineRule="exact"/>
              <w:jc w:val="center"/>
              <w:textAlignment w:val="center"/>
              <w:rPr>
                <w:rFonts w:ascii="宋体" w:cs="宋体"/>
                <w:sz w:val="24"/>
              </w:rPr>
            </w:pPr>
            <w:r>
              <w:rPr>
                <w:rFonts w:hint="eastAsia" w:ascii="宋体" w:cs="宋体"/>
                <w:sz w:val="24"/>
              </w:rPr>
              <w:t>143</w:t>
            </w:r>
          </w:p>
        </w:tc>
        <w:tc>
          <w:tcPr>
            <w:tcW w:w="1224" w:type="dxa"/>
            <w:tcBorders>
              <w:top w:val="single" w:color="000000" w:sz="4" w:space="0"/>
              <w:left w:val="single" w:color="000000" w:sz="4" w:space="0"/>
              <w:bottom w:val="single" w:color="000000" w:sz="4" w:space="0"/>
              <w:right w:val="single" w:color="000000" w:sz="4" w:space="0"/>
            </w:tcBorders>
            <w:vAlign w:val="center"/>
          </w:tcPr>
          <w:p w14:paraId="1BF46382">
            <w:pPr>
              <w:widowControl/>
              <w:spacing w:line="320" w:lineRule="exact"/>
              <w:jc w:val="center"/>
              <w:textAlignment w:val="center"/>
              <w:rPr>
                <w:rFonts w:ascii="宋体" w:cs="宋体"/>
                <w:kern w:val="0"/>
                <w:sz w:val="24"/>
              </w:rPr>
            </w:pPr>
            <w:r>
              <w:rPr>
                <w:rFonts w:hint="eastAsia" w:ascii="宋体" w:hAnsi="宋体" w:cs="宋体"/>
                <w:kern w:val="0"/>
                <w:sz w:val="24"/>
              </w:rPr>
              <w:t>其中：</w:t>
            </w:r>
          </w:p>
          <w:p w14:paraId="2BEE93D0">
            <w:pPr>
              <w:widowControl/>
              <w:spacing w:line="320" w:lineRule="exact"/>
              <w:jc w:val="center"/>
              <w:textAlignment w:val="center"/>
              <w:rPr>
                <w:rFonts w:ascii="宋体" w:cs="宋体"/>
                <w:sz w:val="24"/>
              </w:rPr>
            </w:pPr>
            <w:r>
              <w:rPr>
                <w:rFonts w:hint="eastAsia" w:ascii="宋体" w:hAnsi="宋体" w:cs="宋体"/>
                <w:kern w:val="0"/>
                <w:sz w:val="24"/>
              </w:rPr>
              <w:t>财政拨款</w:t>
            </w:r>
          </w:p>
        </w:tc>
        <w:tc>
          <w:tcPr>
            <w:tcW w:w="2409" w:type="dxa"/>
            <w:tcBorders>
              <w:top w:val="single" w:color="000000" w:sz="4" w:space="0"/>
              <w:left w:val="single" w:color="000000" w:sz="4" w:space="0"/>
              <w:bottom w:val="single" w:color="000000" w:sz="4" w:space="0"/>
              <w:right w:val="single" w:color="000000" w:sz="4" w:space="0"/>
            </w:tcBorders>
            <w:vAlign w:val="center"/>
          </w:tcPr>
          <w:p w14:paraId="55DEAE65">
            <w:pPr>
              <w:widowControl/>
              <w:spacing w:line="320" w:lineRule="exact"/>
              <w:jc w:val="center"/>
              <w:textAlignment w:val="center"/>
              <w:rPr>
                <w:rFonts w:ascii="宋体" w:cs="宋体"/>
                <w:sz w:val="24"/>
              </w:rPr>
            </w:pPr>
            <w:r>
              <w:rPr>
                <w:rFonts w:hint="eastAsia" w:ascii="宋体" w:cs="宋体"/>
                <w:sz w:val="24"/>
              </w:rPr>
              <w:t>136.76</w:t>
            </w:r>
          </w:p>
        </w:tc>
      </w:tr>
      <w:tr w14:paraId="34057479">
        <w:tblPrEx>
          <w:tblCellMar>
            <w:top w:w="0" w:type="dxa"/>
            <w:left w:w="108" w:type="dxa"/>
            <w:bottom w:w="0" w:type="dxa"/>
            <w:right w:w="108" w:type="dxa"/>
          </w:tblCellMar>
        </w:tblPrEx>
        <w:trPr>
          <w:gridAfter w:val="1"/>
          <w:wAfter w:w="236" w:type="dxa"/>
          <w:trHeight w:val="341" w:hRule="atLeast"/>
        </w:trPr>
        <w:tc>
          <w:tcPr>
            <w:tcW w:w="3118" w:type="dxa"/>
            <w:gridSpan w:val="2"/>
            <w:vMerge w:val="continue"/>
            <w:tcBorders>
              <w:top w:val="single" w:color="000000" w:sz="4" w:space="0"/>
              <w:left w:val="single" w:color="000000" w:sz="4" w:space="0"/>
              <w:bottom w:val="single" w:color="000000" w:sz="4" w:space="0"/>
              <w:right w:val="single" w:color="000000" w:sz="4" w:space="0"/>
            </w:tcBorders>
            <w:vAlign w:val="center"/>
          </w:tcPr>
          <w:p w14:paraId="300434B9">
            <w:pPr>
              <w:spacing w:line="320" w:lineRule="exact"/>
              <w:jc w:val="center"/>
              <w:rPr>
                <w:rFonts w:ascii="宋体" w:cs="宋体"/>
                <w:sz w:val="24"/>
              </w:rPr>
            </w:pPr>
          </w:p>
        </w:tc>
        <w:tc>
          <w:tcPr>
            <w:tcW w:w="1635" w:type="dxa"/>
            <w:tcBorders>
              <w:top w:val="single" w:color="000000" w:sz="4" w:space="0"/>
              <w:left w:val="single" w:color="000000" w:sz="4" w:space="0"/>
              <w:bottom w:val="single" w:color="000000" w:sz="4" w:space="0"/>
              <w:right w:val="single" w:color="000000" w:sz="4" w:space="0"/>
            </w:tcBorders>
            <w:vAlign w:val="center"/>
          </w:tcPr>
          <w:p w14:paraId="6475A1D3">
            <w:pPr>
              <w:widowControl/>
              <w:spacing w:line="320" w:lineRule="exact"/>
              <w:jc w:val="left"/>
              <w:textAlignment w:val="center"/>
              <w:rPr>
                <w:rFonts w:ascii="宋体" w:cs="宋体"/>
                <w:sz w:val="24"/>
              </w:rPr>
            </w:pPr>
            <w:r>
              <w:rPr>
                <w:rFonts w:hint="eastAsia" w:ascii="宋体" w:hAnsi="宋体" w:cs="宋体"/>
                <w:kern w:val="0"/>
                <w:sz w:val="24"/>
              </w:rPr>
              <w:t>其他资金</w:t>
            </w:r>
          </w:p>
        </w:tc>
        <w:tc>
          <w:tcPr>
            <w:tcW w:w="1189" w:type="dxa"/>
            <w:tcBorders>
              <w:top w:val="single" w:color="000000" w:sz="4" w:space="0"/>
              <w:left w:val="single" w:color="000000" w:sz="4" w:space="0"/>
              <w:bottom w:val="single" w:color="000000" w:sz="4" w:space="0"/>
              <w:right w:val="single" w:color="000000" w:sz="4" w:space="0"/>
            </w:tcBorders>
            <w:vAlign w:val="center"/>
          </w:tcPr>
          <w:p w14:paraId="4BA95A4C">
            <w:pPr>
              <w:widowControl/>
              <w:spacing w:line="320" w:lineRule="exact"/>
              <w:jc w:val="left"/>
              <w:textAlignment w:val="center"/>
              <w:rPr>
                <w:rFonts w:ascii="宋体" w:cs="宋体"/>
                <w:sz w:val="24"/>
              </w:rPr>
            </w:pPr>
          </w:p>
        </w:tc>
        <w:tc>
          <w:tcPr>
            <w:tcW w:w="1224" w:type="dxa"/>
            <w:tcBorders>
              <w:top w:val="single" w:color="000000" w:sz="4" w:space="0"/>
              <w:left w:val="single" w:color="000000" w:sz="4" w:space="0"/>
              <w:bottom w:val="single" w:color="000000" w:sz="4" w:space="0"/>
              <w:right w:val="single" w:color="000000" w:sz="4" w:space="0"/>
            </w:tcBorders>
            <w:vAlign w:val="center"/>
          </w:tcPr>
          <w:p w14:paraId="30B7D673">
            <w:pPr>
              <w:widowControl/>
              <w:spacing w:line="320" w:lineRule="exact"/>
              <w:jc w:val="left"/>
              <w:textAlignment w:val="center"/>
              <w:rPr>
                <w:rFonts w:ascii="宋体" w:cs="宋体"/>
                <w:sz w:val="24"/>
              </w:rPr>
            </w:pPr>
            <w:r>
              <w:rPr>
                <w:rFonts w:hint="eastAsia" w:ascii="宋体" w:hAnsi="宋体" w:cs="宋体"/>
                <w:kern w:val="0"/>
                <w:sz w:val="24"/>
              </w:rPr>
              <w:t>其他资金</w:t>
            </w:r>
          </w:p>
        </w:tc>
        <w:tc>
          <w:tcPr>
            <w:tcW w:w="2409" w:type="dxa"/>
            <w:tcBorders>
              <w:top w:val="single" w:color="000000" w:sz="4" w:space="0"/>
              <w:left w:val="single" w:color="000000" w:sz="4" w:space="0"/>
              <w:bottom w:val="single" w:color="000000" w:sz="4" w:space="0"/>
              <w:right w:val="single" w:color="000000" w:sz="4" w:space="0"/>
            </w:tcBorders>
            <w:vAlign w:val="center"/>
          </w:tcPr>
          <w:p w14:paraId="0CF1CC6B">
            <w:pPr>
              <w:widowControl/>
              <w:spacing w:line="320" w:lineRule="exact"/>
              <w:jc w:val="center"/>
              <w:textAlignment w:val="center"/>
              <w:rPr>
                <w:rFonts w:ascii="宋体" w:cs="宋体"/>
                <w:sz w:val="24"/>
              </w:rPr>
            </w:pPr>
          </w:p>
        </w:tc>
      </w:tr>
      <w:tr w14:paraId="263FE112">
        <w:tblPrEx>
          <w:tblCellMar>
            <w:top w:w="0" w:type="dxa"/>
            <w:left w:w="108" w:type="dxa"/>
            <w:bottom w:w="0" w:type="dxa"/>
            <w:right w:w="108" w:type="dxa"/>
          </w:tblCellMar>
        </w:tblPrEx>
        <w:trPr>
          <w:gridAfter w:val="1"/>
          <w:wAfter w:w="236" w:type="dxa"/>
          <w:trHeight w:val="217" w:hRule="atLeast"/>
        </w:trPr>
        <w:tc>
          <w:tcPr>
            <w:tcW w:w="1976" w:type="dxa"/>
            <w:vMerge w:val="restart"/>
            <w:tcBorders>
              <w:top w:val="single" w:color="000000" w:sz="4" w:space="0"/>
              <w:left w:val="single" w:color="000000" w:sz="4" w:space="0"/>
              <w:bottom w:val="single" w:color="000000" w:sz="4" w:space="0"/>
              <w:right w:val="single" w:color="000000" w:sz="4" w:space="0"/>
            </w:tcBorders>
            <w:vAlign w:val="center"/>
          </w:tcPr>
          <w:p w14:paraId="4FB46385">
            <w:pPr>
              <w:widowControl/>
              <w:spacing w:line="320" w:lineRule="exact"/>
              <w:jc w:val="center"/>
              <w:textAlignment w:val="center"/>
              <w:rPr>
                <w:rFonts w:ascii="宋体" w:cs="宋体"/>
                <w:kern w:val="0"/>
                <w:sz w:val="24"/>
              </w:rPr>
            </w:pPr>
            <w:r>
              <w:rPr>
                <w:rFonts w:hint="eastAsia" w:ascii="宋体" w:hAnsi="宋体" w:cs="宋体"/>
                <w:kern w:val="0"/>
                <w:sz w:val="24"/>
              </w:rPr>
              <w:t>年度总体目标</w:t>
            </w:r>
          </w:p>
          <w:p w14:paraId="4511FB2E">
            <w:pPr>
              <w:widowControl/>
              <w:spacing w:line="320" w:lineRule="exact"/>
              <w:jc w:val="center"/>
              <w:textAlignment w:val="center"/>
              <w:rPr>
                <w:rFonts w:ascii="宋体" w:cs="宋体"/>
                <w:sz w:val="24"/>
              </w:rPr>
            </w:pPr>
            <w:r>
              <w:rPr>
                <w:rFonts w:hint="eastAsia" w:ascii="宋体" w:hAnsi="宋体" w:cs="宋体"/>
                <w:kern w:val="0"/>
                <w:sz w:val="24"/>
              </w:rPr>
              <w:t>完成情况</w:t>
            </w:r>
          </w:p>
        </w:tc>
        <w:tc>
          <w:tcPr>
            <w:tcW w:w="3966" w:type="dxa"/>
            <w:gridSpan w:val="3"/>
            <w:tcBorders>
              <w:top w:val="single" w:color="000000" w:sz="4" w:space="0"/>
              <w:left w:val="single" w:color="000000" w:sz="4" w:space="0"/>
              <w:bottom w:val="single" w:color="000000" w:sz="4" w:space="0"/>
              <w:right w:val="single" w:color="000000" w:sz="4" w:space="0"/>
            </w:tcBorders>
            <w:vAlign w:val="center"/>
          </w:tcPr>
          <w:p w14:paraId="10867EE5">
            <w:pPr>
              <w:widowControl/>
              <w:spacing w:line="320" w:lineRule="exact"/>
              <w:jc w:val="center"/>
              <w:textAlignment w:val="center"/>
              <w:rPr>
                <w:rFonts w:ascii="宋体" w:cs="宋体"/>
                <w:sz w:val="24"/>
              </w:rPr>
            </w:pPr>
            <w:r>
              <w:rPr>
                <w:rFonts w:hint="eastAsia" w:ascii="宋体" w:hAnsi="宋体" w:cs="宋体"/>
                <w:kern w:val="0"/>
                <w:sz w:val="24"/>
              </w:rPr>
              <w:t>预期目标</w:t>
            </w:r>
          </w:p>
        </w:tc>
        <w:tc>
          <w:tcPr>
            <w:tcW w:w="3633" w:type="dxa"/>
            <w:gridSpan w:val="2"/>
            <w:tcBorders>
              <w:top w:val="single" w:color="000000" w:sz="4" w:space="0"/>
              <w:left w:val="single" w:color="000000" w:sz="4" w:space="0"/>
              <w:bottom w:val="single" w:color="000000" w:sz="4" w:space="0"/>
              <w:right w:val="single" w:color="000000" w:sz="4" w:space="0"/>
            </w:tcBorders>
            <w:vAlign w:val="center"/>
          </w:tcPr>
          <w:p w14:paraId="7C6BB881">
            <w:pPr>
              <w:widowControl/>
              <w:spacing w:line="320" w:lineRule="exact"/>
              <w:jc w:val="center"/>
              <w:textAlignment w:val="center"/>
              <w:rPr>
                <w:rFonts w:ascii="宋体" w:cs="宋体"/>
                <w:sz w:val="24"/>
              </w:rPr>
            </w:pPr>
            <w:r>
              <w:rPr>
                <w:rFonts w:hint="eastAsia" w:ascii="宋体" w:hAnsi="宋体" w:cs="宋体"/>
                <w:kern w:val="0"/>
                <w:sz w:val="24"/>
              </w:rPr>
              <w:t>目标实际完成情况</w:t>
            </w:r>
          </w:p>
        </w:tc>
      </w:tr>
      <w:tr w14:paraId="0280273B">
        <w:tblPrEx>
          <w:tblCellMar>
            <w:top w:w="0" w:type="dxa"/>
            <w:left w:w="108" w:type="dxa"/>
            <w:bottom w:w="0" w:type="dxa"/>
            <w:right w:w="108" w:type="dxa"/>
          </w:tblCellMar>
        </w:tblPrEx>
        <w:trPr>
          <w:gridAfter w:val="1"/>
          <w:wAfter w:w="236" w:type="dxa"/>
          <w:trHeight w:val="797" w:hRule="atLeast"/>
        </w:trPr>
        <w:tc>
          <w:tcPr>
            <w:tcW w:w="1976" w:type="dxa"/>
            <w:vMerge w:val="continue"/>
            <w:tcBorders>
              <w:top w:val="single" w:color="000000" w:sz="4" w:space="0"/>
              <w:left w:val="single" w:color="000000" w:sz="4" w:space="0"/>
              <w:bottom w:val="single" w:color="000000" w:sz="4" w:space="0"/>
              <w:right w:val="single" w:color="000000" w:sz="4" w:space="0"/>
            </w:tcBorders>
            <w:vAlign w:val="center"/>
          </w:tcPr>
          <w:p w14:paraId="61F92521">
            <w:pPr>
              <w:spacing w:line="320" w:lineRule="exact"/>
              <w:jc w:val="center"/>
              <w:rPr>
                <w:rFonts w:ascii="宋体" w:cs="宋体"/>
                <w:sz w:val="24"/>
              </w:rPr>
            </w:pPr>
          </w:p>
        </w:tc>
        <w:tc>
          <w:tcPr>
            <w:tcW w:w="3966" w:type="dxa"/>
            <w:gridSpan w:val="3"/>
            <w:tcBorders>
              <w:top w:val="single" w:color="000000" w:sz="4" w:space="0"/>
              <w:left w:val="single" w:color="000000" w:sz="4" w:space="0"/>
              <w:bottom w:val="single" w:color="000000" w:sz="4" w:space="0"/>
              <w:right w:val="single" w:color="000000" w:sz="4" w:space="0"/>
            </w:tcBorders>
            <w:vAlign w:val="center"/>
          </w:tcPr>
          <w:p w14:paraId="63117184">
            <w:pPr>
              <w:widowControl/>
              <w:spacing w:line="240" w:lineRule="exact"/>
              <w:jc w:val="center"/>
              <w:rPr>
                <w:rFonts w:ascii="宋体" w:hAnsi="宋体" w:cs="宋体"/>
                <w:kern w:val="0"/>
                <w:sz w:val="18"/>
                <w:szCs w:val="18"/>
              </w:rPr>
            </w:pPr>
            <w:r>
              <w:rPr>
                <w:rFonts w:hint="eastAsia" w:ascii="宋体" w:hAnsi="宋体" w:cs="宋体"/>
                <w:kern w:val="0"/>
                <w:sz w:val="18"/>
                <w:szCs w:val="18"/>
              </w:rPr>
              <w:t>1.根据攀城管〔2019〕198 号，攀枝花市数字化城市管理信息系统项目运行经费2.区数字化城市监督指挥中心2020年项目运转、维护、数字化城管案件处置经费。</w:t>
            </w:r>
          </w:p>
        </w:tc>
        <w:tc>
          <w:tcPr>
            <w:tcW w:w="3633" w:type="dxa"/>
            <w:gridSpan w:val="2"/>
            <w:tcBorders>
              <w:top w:val="single" w:color="000000" w:sz="4" w:space="0"/>
              <w:left w:val="single" w:color="000000" w:sz="4" w:space="0"/>
              <w:bottom w:val="single" w:color="000000" w:sz="4" w:space="0"/>
              <w:right w:val="single" w:color="000000" w:sz="4" w:space="0"/>
            </w:tcBorders>
            <w:vAlign w:val="center"/>
          </w:tcPr>
          <w:p w14:paraId="7BF235C9">
            <w:pPr>
              <w:widowControl/>
              <w:spacing w:line="240" w:lineRule="exact"/>
              <w:rPr>
                <w:rFonts w:ascii="宋体" w:hAnsi="宋体" w:cs="宋体"/>
                <w:kern w:val="0"/>
                <w:sz w:val="18"/>
                <w:szCs w:val="18"/>
              </w:rPr>
            </w:pPr>
            <w:r>
              <w:rPr>
                <w:rFonts w:hint="eastAsia" w:ascii="宋体" w:hAnsi="宋体" w:cs="宋体"/>
                <w:kern w:val="0"/>
                <w:sz w:val="18"/>
                <w:szCs w:val="18"/>
              </w:rPr>
              <w:t>基本完成</w:t>
            </w:r>
          </w:p>
        </w:tc>
      </w:tr>
      <w:tr w14:paraId="75BCF686">
        <w:tblPrEx>
          <w:tblCellMar>
            <w:top w:w="0" w:type="dxa"/>
            <w:left w:w="108" w:type="dxa"/>
            <w:bottom w:w="0" w:type="dxa"/>
            <w:right w:w="108" w:type="dxa"/>
          </w:tblCellMar>
        </w:tblPrEx>
        <w:trPr>
          <w:gridAfter w:val="1"/>
          <w:wAfter w:w="236" w:type="dxa"/>
          <w:trHeight w:val="693" w:hRule="atLeast"/>
        </w:trPr>
        <w:tc>
          <w:tcPr>
            <w:tcW w:w="1976" w:type="dxa"/>
            <w:vMerge w:val="restart"/>
            <w:tcBorders>
              <w:top w:val="single" w:color="000000" w:sz="4" w:space="0"/>
              <w:left w:val="single" w:color="000000" w:sz="4" w:space="0"/>
              <w:right w:val="single" w:color="000000" w:sz="4" w:space="0"/>
            </w:tcBorders>
            <w:vAlign w:val="center"/>
          </w:tcPr>
          <w:p w14:paraId="5715A6CD">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年度绩效指标完成情况</w:t>
            </w:r>
          </w:p>
        </w:tc>
        <w:tc>
          <w:tcPr>
            <w:tcW w:w="1142" w:type="dxa"/>
            <w:tcBorders>
              <w:top w:val="single" w:color="000000" w:sz="4" w:space="0"/>
              <w:left w:val="nil"/>
              <w:bottom w:val="single" w:color="000000" w:sz="4" w:space="0"/>
              <w:right w:val="single" w:color="000000" w:sz="4" w:space="0"/>
            </w:tcBorders>
            <w:vAlign w:val="center"/>
          </w:tcPr>
          <w:p w14:paraId="536787FB">
            <w:pPr>
              <w:widowControl/>
              <w:spacing w:line="320" w:lineRule="exact"/>
              <w:jc w:val="center"/>
              <w:textAlignment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一级</w:t>
            </w:r>
          </w:p>
          <w:p w14:paraId="6C8BC465">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指标</w:t>
            </w:r>
          </w:p>
        </w:tc>
        <w:tc>
          <w:tcPr>
            <w:tcW w:w="1635" w:type="dxa"/>
            <w:tcBorders>
              <w:top w:val="single" w:color="000000" w:sz="4" w:space="0"/>
              <w:left w:val="single" w:color="000000" w:sz="4" w:space="0"/>
              <w:bottom w:val="single" w:color="000000" w:sz="4" w:space="0"/>
              <w:right w:val="single" w:color="000000" w:sz="4" w:space="0"/>
            </w:tcBorders>
            <w:vAlign w:val="center"/>
          </w:tcPr>
          <w:p w14:paraId="67BA9489">
            <w:pPr>
              <w:widowControl/>
              <w:spacing w:line="320" w:lineRule="exact"/>
              <w:jc w:val="center"/>
              <w:textAlignment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二级</w:t>
            </w:r>
          </w:p>
          <w:p w14:paraId="11BE17E2">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指标</w:t>
            </w:r>
          </w:p>
        </w:tc>
        <w:tc>
          <w:tcPr>
            <w:tcW w:w="1189" w:type="dxa"/>
            <w:tcBorders>
              <w:top w:val="single" w:color="000000" w:sz="4" w:space="0"/>
              <w:left w:val="single" w:color="000000" w:sz="4" w:space="0"/>
              <w:bottom w:val="single" w:color="000000" w:sz="4" w:space="0"/>
              <w:right w:val="single" w:color="000000" w:sz="4" w:space="0"/>
            </w:tcBorders>
            <w:vAlign w:val="center"/>
          </w:tcPr>
          <w:p w14:paraId="500A3C97">
            <w:pPr>
              <w:widowControl/>
              <w:spacing w:line="320" w:lineRule="exact"/>
              <w:jc w:val="center"/>
              <w:textAlignment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三级</w:t>
            </w:r>
          </w:p>
          <w:p w14:paraId="65F88A75">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指标</w:t>
            </w:r>
          </w:p>
        </w:tc>
        <w:tc>
          <w:tcPr>
            <w:tcW w:w="1224" w:type="dxa"/>
            <w:tcBorders>
              <w:top w:val="single" w:color="000000" w:sz="4" w:space="0"/>
              <w:left w:val="single" w:color="000000" w:sz="4" w:space="0"/>
              <w:bottom w:val="single" w:color="000000" w:sz="4" w:space="0"/>
              <w:right w:val="single" w:color="000000" w:sz="4" w:space="0"/>
            </w:tcBorders>
            <w:vAlign w:val="center"/>
          </w:tcPr>
          <w:p w14:paraId="6DD1EEA6">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预期指标值</w:t>
            </w:r>
          </w:p>
        </w:tc>
        <w:tc>
          <w:tcPr>
            <w:tcW w:w="2409" w:type="dxa"/>
            <w:tcBorders>
              <w:top w:val="single" w:color="000000" w:sz="4" w:space="0"/>
              <w:left w:val="single" w:color="000000" w:sz="4" w:space="0"/>
              <w:bottom w:val="single" w:color="000000" w:sz="4" w:space="0"/>
              <w:right w:val="single" w:color="000000" w:sz="4" w:space="0"/>
            </w:tcBorders>
            <w:vAlign w:val="center"/>
          </w:tcPr>
          <w:p w14:paraId="334843E3">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实际完成指标值</w:t>
            </w:r>
          </w:p>
        </w:tc>
      </w:tr>
      <w:tr w14:paraId="14EE25C7">
        <w:tblPrEx>
          <w:tblCellMar>
            <w:top w:w="0" w:type="dxa"/>
            <w:left w:w="108" w:type="dxa"/>
            <w:bottom w:w="0" w:type="dxa"/>
            <w:right w:w="108" w:type="dxa"/>
          </w:tblCellMar>
        </w:tblPrEx>
        <w:trPr>
          <w:gridAfter w:val="1"/>
          <w:wAfter w:w="236" w:type="dxa"/>
          <w:trHeight w:val="415" w:hRule="atLeast"/>
        </w:trPr>
        <w:tc>
          <w:tcPr>
            <w:tcW w:w="1976" w:type="dxa"/>
            <w:vMerge w:val="continue"/>
            <w:tcBorders>
              <w:left w:val="single" w:color="000000" w:sz="4" w:space="0"/>
              <w:right w:val="single" w:color="000000" w:sz="4" w:space="0"/>
            </w:tcBorders>
            <w:vAlign w:val="center"/>
          </w:tcPr>
          <w:p w14:paraId="714841A2">
            <w:pPr>
              <w:spacing w:line="320" w:lineRule="exact"/>
              <w:jc w:val="center"/>
              <w:rPr>
                <w:rFonts w:ascii="仿宋_GB2312" w:hAnsi="仿宋_GB2312" w:eastAsia="仿宋_GB2312" w:cs="仿宋_GB2312"/>
                <w:sz w:val="28"/>
                <w:szCs w:val="28"/>
              </w:rPr>
            </w:pPr>
          </w:p>
        </w:tc>
        <w:tc>
          <w:tcPr>
            <w:tcW w:w="1142" w:type="dxa"/>
            <w:vMerge w:val="restart"/>
            <w:tcBorders>
              <w:top w:val="single" w:color="000000" w:sz="4" w:space="0"/>
              <w:left w:val="single" w:color="000000" w:sz="4" w:space="0"/>
              <w:bottom w:val="single" w:color="000000" w:sz="4" w:space="0"/>
              <w:right w:val="single" w:color="000000" w:sz="4" w:space="0"/>
            </w:tcBorders>
            <w:vAlign w:val="center"/>
          </w:tcPr>
          <w:p w14:paraId="0385B2A5">
            <w:pPr>
              <w:widowControl/>
              <w:spacing w:line="320" w:lineRule="exact"/>
              <w:jc w:val="center"/>
              <w:textAlignment w:val="bottom"/>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完成</w:t>
            </w:r>
          </w:p>
          <w:p w14:paraId="1B94FCEB">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指标</w:t>
            </w:r>
          </w:p>
        </w:tc>
        <w:tc>
          <w:tcPr>
            <w:tcW w:w="1635" w:type="dxa"/>
            <w:tcBorders>
              <w:top w:val="single" w:color="000000" w:sz="4" w:space="0"/>
              <w:left w:val="single" w:color="000000" w:sz="4" w:space="0"/>
              <w:bottom w:val="single" w:color="000000" w:sz="4" w:space="0"/>
              <w:right w:val="single" w:color="000000" w:sz="4" w:space="0"/>
            </w:tcBorders>
            <w:vAlign w:val="bottom"/>
          </w:tcPr>
          <w:p w14:paraId="7DFC6CF9">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数量指标</w:t>
            </w:r>
          </w:p>
        </w:tc>
        <w:tc>
          <w:tcPr>
            <w:tcW w:w="1189" w:type="dxa"/>
            <w:tcBorders>
              <w:top w:val="single" w:color="000000" w:sz="4" w:space="0"/>
              <w:left w:val="single" w:color="000000" w:sz="4" w:space="0"/>
              <w:bottom w:val="single" w:color="000000" w:sz="4" w:space="0"/>
              <w:right w:val="single" w:color="000000" w:sz="4" w:space="0"/>
            </w:tcBorders>
            <w:vAlign w:val="center"/>
          </w:tcPr>
          <w:p w14:paraId="040016CC">
            <w:pPr>
              <w:rPr>
                <w:rFonts w:ascii="宋体" w:hAnsi="宋体" w:cs="宋体"/>
                <w:sz w:val="18"/>
                <w:szCs w:val="18"/>
              </w:rPr>
            </w:pPr>
            <w:r>
              <w:rPr>
                <w:rFonts w:hint="eastAsia"/>
                <w:sz w:val="18"/>
                <w:szCs w:val="18"/>
              </w:rPr>
              <w:t>数字化城管案件处置</w:t>
            </w:r>
          </w:p>
        </w:tc>
        <w:tc>
          <w:tcPr>
            <w:tcW w:w="1224" w:type="dxa"/>
            <w:tcBorders>
              <w:top w:val="single" w:color="000000" w:sz="4" w:space="0"/>
              <w:left w:val="single" w:color="000000" w:sz="4" w:space="0"/>
              <w:bottom w:val="single" w:color="000000" w:sz="4" w:space="0"/>
              <w:right w:val="single" w:color="000000" w:sz="4" w:space="0"/>
            </w:tcBorders>
            <w:vAlign w:val="center"/>
          </w:tcPr>
          <w:p w14:paraId="760F7AA9">
            <w:pPr>
              <w:jc w:val="center"/>
              <w:rPr>
                <w:rFonts w:ascii="宋体" w:hAnsi="宋体" w:cs="宋体"/>
                <w:sz w:val="18"/>
                <w:szCs w:val="18"/>
              </w:rPr>
            </w:pPr>
            <w:r>
              <w:rPr>
                <w:rFonts w:hint="eastAsia"/>
                <w:sz w:val="18"/>
                <w:szCs w:val="18"/>
              </w:rPr>
              <w:t>年处置数字化案件达到86%以上。</w:t>
            </w:r>
          </w:p>
        </w:tc>
        <w:tc>
          <w:tcPr>
            <w:tcW w:w="2409" w:type="dxa"/>
            <w:tcBorders>
              <w:top w:val="single" w:color="000000" w:sz="4" w:space="0"/>
              <w:left w:val="single" w:color="000000" w:sz="4" w:space="0"/>
              <w:bottom w:val="single" w:color="000000" w:sz="4" w:space="0"/>
              <w:right w:val="single" w:color="000000" w:sz="4" w:space="0"/>
            </w:tcBorders>
            <w:vAlign w:val="center"/>
          </w:tcPr>
          <w:p w14:paraId="3B6ADE6F">
            <w:pPr>
              <w:jc w:val="center"/>
              <w:rPr>
                <w:rFonts w:ascii="宋体" w:hAnsi="宋体" w:cs="宋体"/>
                <w:sz w:val="18"/>
                <w:szCs w:val="18"/>
              </w:rPr>
            </w:pPr>
            <w:r>
              <w:rPr>
                <w:rFonts w:hint="eastAsia"/>
                <w:sz w:val="18"/>
                <w:szCs w:val="18"/>
              </w:rPr>
              <w:t>年处置数字化案件达到86%以上。</w:t>
            </w:r>
          </w:p>
        </w:tc>
      </w:tr>
      <w:tr w14:paraId="2D38FA7E">
        <w:tblPrEx>
          <w:tblCellMar>
            <w:top w:w="0" w:type="dxa"/>
            <w:left w:w="108" w:type="dxa"/>
            <w:bottom w:w="0" w:type="dxa"/>
            <w:right w:w="108" w:type="dxa"/>
          </w:tblCellMar>
        </w:tblPrEx>
        <w:trPr>
          <w:gridAfter w:val="1"/>
          <w:wAfter w:w="236" w:type="dxa"/>
          <w:trHeight w:val="415" w:hRule="atLeast"/>
        </w:trPr>
        <w:tc>
          <w:tcPr>
            <w:tcW w:w="1976" w:type="dxa"/>
            <w:vMerge w:val="continue"/>
            <w:tcBorders>
              <w:left w:val="single" w:color="000000" w:sz="4" w:space="0"/>
              <w:right w:val="single" w:color="000000" w:sz="4" w:space="0"/>
            </w:tcBorders>
            <w:vAlign w:val="center"/>
          </w:tcPr>
          <w:p w14:paraId="40E148A2">
            <w:pPr>
              <w:spacing w:line="320" w:lineRule="exact"/>
              <w:jc w:val="center"/>
              <w:rPr>
                <w:rFonts w:ascii="仿宋_GB2312" w:hAnsi="仿宋_GB2312" w:eastAsia="仿宋_GB2312" w:cs="仿宋_GB2312"/>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vAlign w:val="bottom"/>
          </w:tcPr>
          <w:p w14:paraId="2F0D7521">
            <w:pPr>
              <w:spacing w:line="320" w:lineRule="exact"/>
              <w:jc w:val="center"/>
              <w:rPr>
                <w:rFonts w:ascii="仿宋_GB2312" w:hAnsi="仿宋_GB2312" w:eastAsia="仿宋_GB2312" w:cs="仿宋_GB2312"/>
                <w:sz w:val="28"/>
                <w:szCs w:val="28"/>
              </w:rPr>
            </w:pPr>
          </w:p>
        </w:tc>
        <w:tc>
          <w:tcPr>
            <w:tcW w:w="1635" w:type="dxa"/>
            <w:tcBorders>
              <w:top w:val="single" w:color="000000" w:sz="4" w:space="0"/>
              <w:left w:val="single" w:color="000000" w:sz="4" w:space="0"/>
              <w:bottom w:val="single" w:color="000000" w:sz="4" w:space="0"/>
              <w:right w:val="single" w:color="000000" w:sz="4" w:space="0"/>
            </w:tcBorders>
            <w:vAlign w:val="bottom"/>
          </w:tcPr>
          <w:p w14:paraId="18F109CD">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质量指标</w:t>
            </w:r>
          </w:p>
        </w:tc>
        <w:tc>
          <w:tcPr>
            <w:tcW w:w="1189" w:type="dxa"/>
            <w:tcBorders>
              <w:top w:val="single" w:color="000000" w:sz="4" w:space="0"/>
              <w:left w:val="single" w:color="000000" w:sz="4" w:space="0"/>
              <w:bottom w:val="single" w:color="000000" w:sz="4" w:space="0"/>
              <w:right w:val="single" w:color="000000" w:sz="4" w:space="0"/>
            </w:tcBorders>
            <w:vAlign w:val="center"/>
          </w:tcPr>
          <w:p w14:paraId="3FF4F469">
            <w:pPr>
              <w:widowControl/>
              <w:spacing w:line="240" w:lineRule="exact"/>
              <w:jc w:val="left"/>
              <w:rPr>
                <w:rFonts w:ascii="宋体" w:hAnsi="宋体" w:cs="宋体"/>
                <w:color w:val="000000"/>
                <w:kern w:val="0"/>
                <w:sz w:val="18"/>
                <w:szCs w:val="18"/>
              </w:rPr>
            </w:pPr>
            <w:r>
              <w:rPr>
                <w:rFonts w:hint="eastAsia"/>
                <w:sz w:val="18"/>
                <w:szCs w:val="18"/>
              </w:rPr>
              <w:t>减少返工率</w:t>
            </w:r>
          </w:p>
        </w:tc>
        <w:tc>
          <w:tcPr>
            <w:tcW w:w="1224" w:type="dxa"/>
            <w:tcBorders>
              <w:top w:val="single" w:color="000000" w:sz="4" w:space="0"/>
              <w:left w:val="single" w:color="000000" w:sz="4" w:space="0"/>
              <w:bottom w:val="single" w:color="000000" w:sz="4" w:space="0"/>
              <w:right w:val="single" w:color="000000" w:sz="4" w:space="0"/>
            </w:tcBorders>
            <w:vAlign w:val="center"/>
          </w:tcPr>
          <w:p w14:paraId="58015B90">
            <w:pPr>
              <w:widowControl/>
              <w:spacing w:line="240" w:lineRule="exact"/>
              <w:jc w:val="center"/>
              <w:rPr>
                <w:rFonts w:ascii="宋体" w:hAnsi="宋体" w:cs="宋体"/>
                <w:kern w:val="0"/>
                <w:sz w:val="18"/>
                <w:szCs w:val="18"/>
              </w:rPr>
            </w:pPr>
            <w:r>
              <w:rPr>
                <w:rFonts w:hint="eastAsia"/>
                <w:sz w:val="18"/>
                <w:szCs w:val="18"/>
              </w:rPr>
              <w:t>返工率低于8%</w:t>
            </w:r>
          </w:p>
        </w:tc>
        <w:tc>
          <w:tcPr>
            <w:tcW w:w="2409" w:type="dxa"/>
            <w:tcBorders>
              <w:top w:val="single" w:color="000000" w:sz="4" w:space="0"/>
              <w:left w:val="single" w:color="000000" w:sz="4" w:space="0"/>
              <w:bottom w:val="single" w:color="000000" w:sz="4" w:space="0"/>
              <w:right w:val="single" w:color="000000" w:sz="4" w:space="0"/>
            </w:tcBorders>
            <w:vAlign w:val="center"/>
          </w:tcPr>
          <w:p w14:paraId="2106942A">
            <w:pPr>
              <w:widowControl/>
              <w:spacing w:line="240" w:lineRule="exact"/>
              <w:jc w:val="center"/>
              <w:rPr>
                <w:rFonts w:ascii="宋体" w:hAnsi="宋体" w:cs="宋体"/>
                <w:kern w:val="0"/>
                <w:sz w:val="18"/>
                <w:szCs w:val="18"/>
              </w:rPr>
            </w:pPr>
            <w:r>
              <w:rPr>
                <w:rFonts w:hint="eastAsia"/>
                <w:sz w:val="18"/>
                <w:szCs w:val="18"/>
              </w:rPr>
              <w:t>返工率低于8%</w:t>
            </w:r>
          </w:p>
        </w:tc>
      </w:tr>
      <w:tr w14:paraId="33412D80">
        <w:tblPrEx>
          <w:tblCellMar>
            <w:top w:w="0" w:type="dxa"/>
            <w:left w:w="108" w:type="dxa"/>
            <w:bottom w:w="0" w:type="dxa"/>
            <w:right w:w="108" w:type="dxa"/>
          </w:tblCellMar>
        </w:tblPrEx>
        <w:trPr>
          <w:gridAfter w:val="1"/>
          <w:wAfter w:w="236" w:type="dxa"/>
          <w:trHeight w:val="415" w:hRule="atLeast"/>
        </w:trPr>
        <w:tc>
          <w:tcPr>
            <w:tcW w:w="1976" w:type="dxa"/>
            <w:vMerge w:val="continue"/>
            <w:tcBorders>
              <w:left w:val="single" w:color="000000" w:sz="4" w:space="0"/>
              <w:right w:val="single" w:color="000000" w:sz="4" w:space="0"/>
            </w:tcBorders>
            <w:vAlign w:val="center"/>
          </w:tcPr>
          <w:p w14:paraId="11E3E845">
            <w:pPr>
              <w:spacing w:line="320" w:lineRule="exact"/>
              <w:jc w:val="center"/>
              <w:rPr>
                <w:rFonts w:ascii="仿宋_GB2312" w:hAnsi="仿宋_GB2312" w:eastAsia="仿宋_GB2312" w:cs="仿宋_GB2312"/>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vAlign w:val="bottom"/>
          </w:tcPr>
          <w:p w14:paraId="1D272A77">
            <w:pPr>
              <w:spacing w:line="320" w:lineRule="exact"/>
              <w:jc w:val="center"/>
              <w:rPr>
                <w:rFonts w:ascii="仿宋_GB2312" w:hAnsi="仿宋_GB2312" w:eastAsia="仿宋_GB2312" w:cs="仿宋_GB2312"/>
                <w:sz w:val="28"/>
                <w:szCs w:val="28"/>
              </w:rPr>
            </w:pPr>
          </w:p>
        </w:tc>
        <w:tc>
          <w:tcPr>
            <w:tcW w:w="1635" w:type="dxa"/>
            <w:tcBorders>
              <w:top w:val="single" w:color="000000" w:sz="4" w:space="0"/>
              <w:left w:val="single" w:color="000000" w:sz="4" w:space="0"/>
              <w:bottom w:val="single" w:color="000000" w:sz="4" w:space="0"/>
              <w:right w:val="single" w:color="000000" w:sz="4" w:space="0"/>
            </w:tcBorders>
            <w:vAlign w:val="bottom"/>
          </w:tcPr>
          <w:p w14:paraId="28AD459B">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时效指标</w:t>
            </w:r>
          </w:p>
        </w:tc>
        <w:tc>
          <w:tcPr>
            <w:tcW w:w="1189" w:type="dxa"/>
            <w:tcBorders>
              <w:top w:val="single" w:color="000000" w:sz="4" w:space="0"/>
              <w:left w:val="single" w:color="000000" w:sz="4" w:space="0"/>
              <w:bottom w:val="single" w:color="000000" w:sz="4" w:space="0"/>
              <w:right w:val="single" w:color="000000" w:sz="4" w:space="0"/>
            </w:tcBorders>
            <w:vAlign w:val="center"/>
          </w:tcPr>
          <w:p w14:paraId="111B7F0C">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按年度工作安排推进</w:t>
            </w:r>
          </w:p>
        </w:tc>
        <w:tc>
          <w:tcPr>
            <w:tcW w:w="1224" w:type="dxa"/>
            <w:tcBorders>
              <w:top w:val="single" w:color="000000" w:sz="4" w:space="0"/>
              <w:left w:val="single" w:color="000000" w:sz="4" w:space="0"/>
              <w:bottom w:val="single" w:color="000000" w:sz="4" w:space="0"/>
              <w:right w:val="single" w:color="000000" w:sz="4" w:space="0"/>
            </w:tcBorders>
            <w:vAlign w:val="center"/>
          </w:tcPr>
          <w:p w14:paraId="6592DA14">
            <w:pPr>
              <w:widowControl/>
              <w:spacing w:line="240" w:lineRule="exact"/>
              <w:jc w:val="center"/>
              <w:rPr>
                <w:rFonts w:ascii="宋体" w:hAnsi="宋体" w:cs="宋体"/>
                <w:kern w:val="0"/>
                <w:sz w:val="18"/>
                <w:szCs w:val="18"/>
              </w:rPr>
            </w:pPr>
            <w:r>
              <w:rPr>
                <w:rFonts w:hint="eastAsia" w:ascii="宋体" w:hAnsi="宋体" w:cs="宋体"/>
                <w:kern w:val="0"/>
                <w:sz w:val="18"/>
                <w:szCs w:val="18"/>
              </w:rPr>
              <w:t>2021年全年</w:t>
            </w:r>
          </w:p>
        </w:tc>
        <w:tc>
          <w:tcPr>
            <w:tcW w:w="2409" w:type="dxa"/>
            <w:tcBorders>
              <w:top w:val="single" w:color="000000" w:sz="4" w:space="0"/>
              <w:left w:val="single" w:color="000000" w:sz="4" w:space="0"/>
              <w:bottom w:val="single" w:color="000000" w:sz="4" w:space="0"/>
              <w:right w:val="single" w:color="000000" w:sz="4" w:space="0"/>
            </w:tcBorders>
            <w:vAlign w:val="center"/>
          </w:tcPr>
          <w:p w14:paraId="538B023A">
            <w:pPr>
              <w:widowControl/>
              <w:spacing w:line="240" w:lineRule="exact"/>
              <w:jc w:val="center"/>
              <w:rPr>
                <w:rFonts w:ascii="宋体" w:hAnsi="宋体" w:cs="宋体"/>
                <w:kern w:val="0"/>
                <w:sz w:val="18"/>
                <w:szCs w:val="18"/>
              </w:rPr>
            </w:pPr>
            <w:r>
              <w:rPr>
                <w:rFonts w:hint="eastAsia" w:ascii="宋体" w:hAnsi="宋体" w:cs="宋体"/>
                <w:kern w:val="0"/>
                <w:sz w:val="18"/>
                <w:szCs w:val="18"/>
              </w:rPr>
              <w:t>2021年全年</w:t>
            </w:r>
          </w:p>
        </w:tc>
      </w:tr>
      <w:tr w14:paraId="7D40E923">
        <w:tblPrEx>
          <w:tblCellMar>
            <w:top w:w="0" w:type="dxa"/>
            <w:left w:w="108" w:type="dxa"/>
            <w:bottom w:w="0" w:type="dxa"/>
            <w:right w:w="108" w:type="dxa"/>
          </w:tblCellMar>
        </w:tblPrEx>
        <w:trPr>
          <w:gridAfter w:val="1"/>
          <w:wAfter w:w="236" w:type="dxa"/>
          <w:trHeight w:val="480" w:hRule="atLeast"/>
        </w:trPr>
        <w:tc>
          <w:tcPr>
            <w:tcW w:w="1976" w:type="dxa"/>
            <w:vMerge w:val="continue"/>
            <w:tcBorders>
              <w:left w:val="single" w:color="000000" w:sz="4" w:space="0"/>
              <w:right w:val="single" w:color="000000" w:sz="4" w:space="0"/>
            </w:tcBorders>
            <w:vAlign w:val="center"/>
          </w:tcPr>
          <w:p w14:paraId="4228C20C">
            <w:pPr>
              <w:spacing w:line="320" w:lineRule="exact"/>
              <w:jc w:val="center"/>
              <w:rPr>
                <w:rFonts w:ascii="仿宋_GB2312" w:hAnsi="仿宋_GB2312" w:eastAsia="仿宋_GB2312" w:cs="仿宋_GB2312"/>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vAlign w:val="bottom"/>
          </w:tcPr>
          <w:p w14:paraId="37F6C5FE">
            <w:pPr>
              <w:spacing w:line="320" w:lineRule="exact"/>
              <w:jc w:val="center"/>
              <w:rPr>
                <w:rFonts w:ascii="仿宋_GB2312" w:hAnsi="仿宋_GB2312" w:eastAsia="仿宋_GB2312" w:cs="仿宋_GB2312"/>
                <w:sz w:val="28"/>
                <w:szCs w:val="28"/>
              </w:rPr>
            </w:pPr>
          </w:p>
        </w:tc>
        <w:tc>
          <w:tcPr>
            <w:tcW w:w="1635" w:type="dxa"/>
            <w:tcBorders>
              <w:top w:val="single" w:color="000000" w:sz="4" w:space="0"/>
              <w:left w:val="single" w:color="000000" w:sz="4" w:space="0"/>
              <w:bottom w:val="single" w:color="000000" w:sz="4" w:space="0"/>
              <w:right w:val="single" w:color="000000" w:sz="4" w:space="0"/>
            </w:tcBorders>
            <w:vAlign w:val="bottom"/>
          </w:tcPr>
          <w:p w14:paraId="71DB3203">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成本指标</w:t>
            </w:r>
          </w:p>
        </w:tc>
        <w:tc>
          <w:tcPr>
            <w:tcW w:w="1189" w:type="dxa"/>
            <w:tcBorders>
              <w:top w:val="single" w:color="000000" w:sz="4" w:space="0"/>
              <w:left w:val="single" w:color="000000" w:sz="4" w:space="0"/>
              <w:bottom w:val="single" w:color="000000" w:sz="4" w:space="0"/>
              <w:right w:val="single" w:color="000000" w:sz="4" w:space="0"/>
            </w:tcBorders>
            <w:vAlign w:val="center"/>
          </w:tcPr>
          <w:p w14:paraId="69D8390E">
            <w:pPr>
              <w:rPr>
                <w:rFonts w:ascii="宋体" w:hAnsi="宋体" w:cs="宋体"/>
                <w:sz w:val="18"/>
                <w:szCs w:val="18"/>
              </w:rPr>
            </w:pPr>
            <w:r>
              <w:rPr>
                <w:rFonts w:hint="eastAsia"/>
                <w:sz w:val="18"/>
                <w:szCs w:val="18"/>
              </w:rPr>
              <w:t>系统运转经费</w:t>
            </w:r>
          </w:p>
        </w:tc>
        <w:tc>
          <w:tcPr>
            <w:tcW w:w="1224" w:type="dxa"/>
            <w:tcBorders>
              <w:top w:val="single" w:color="000000" w:sz="4" w:space="0"/>
              <w:left w:val="single" w:color="000000" w:sz="4" w:space="0"/>
              <w:bottom w:val="single" w:color="000000" w:sz="4" w:space="0"/>
              <w:right w:val="single" w:color="000000" w:sz="4" w:space="0"/>
            </w:tcBorders>
            <w:vAlign w:val="center"/>
          </w:tcPr>
          <w:p w14:paraId="305AC5BE">
            <w:pPr>
              <w:jc w:val="center"/>
              <w:rPr>
                <w:rFonts w:ascii="宋体" w:hAnsi="宋体" w:cs="宋体"/>
                <w:sz w:val="18"/>
                <w:szCs w:val="18"/>
              </w:rPr>
            </w:pPr>
            <w:r>
              <w:rPr>
                <w:rFonts w:hint="eastAsia"/>
                <w:sz w:val="18"/>
                <w:szCs w:val="18"/>
              </w:rPr>
              <w:t>市系统运转经费139万元，区系统运转经费4万元</w:t>
            </w:r>
          </w:p>
        </w:tc>
        <w:tc>
          <w:tcPr>
            <w:tcW w:w="2409" w:type="dxa"/>
            <w:tcBorders>
              <w:top w:val="single" w:color="000000" w:sz="4" w:space="0"/>
              <w:left w:val="single" w:color="000000" w:sz="4" w:space="0"/>
              <w:bottom w:val="single" w:color="000000" w:sz="4" w:space="0"/>
              <w:right w:val="single" w:color="000000" w:sz="4" w:space="0"/>
            </w:tcBorders>
            <w:vAlign w:val="center"/>
          </w:tcPr>
          <w:p w14:paraId="7C5B675D">
            <w:pPr>
              <w:jc w:val="center"/>
              <w:rPr>
                <w:rFonts w:ascii="宋体" w:hAnsi="宋体" w:cs="宋体"/>
                <w:sz w:val="18"/>
                <w:szCs w:val="18"/>
              </w:rPr>
            </w:pPr>
            <w:r>
              <w:rPr>
                <w:rFonts w:hint="eastAsia"/>
                <w:sz w:val="18"/>
                <w:szCs w:val="18"/>
              </w:rPr>
              <w:t>市系统运转经费139万元，区系统运转经费4万元</w:t>
            </w:r>
          </w:p>
        </w:tc>
      </w:tr>
      <w:tr w14:paraId="4EB0FFBE">
        <w:tblPrEx>
          <w:tblCellMar>
            <w:top w:w="0" w:type="dxa"/>
            <w:left w:w="108" w:type="dxa"/>
            <w:bottom w:w="0" w:type="dxa"/>
            <w:right w:w="108" w:type="dxa"/>
          </w:tblCellMar>
        </w:tblPrEx>
        <w:trPr>
          <w:gridAfter w:val="1"/>
          <w:wAfter w:w="236" w:type="dxa"/>
          <w:trHeight w:val="480" w:hRule="atLeast"/>
        </w:trPr>
        <w:tc>
          <w:tcPr>
            <w:tcW w:w="1976" w:type="dxa"/>
            <w:vMerge w:val="continue"/>
            <w:tcBorders>
              <w:left w:val="single" w:color="000000" w:sz="4" w:space="0"/>
              <w:right w:val="single" w:color="000000" w:sz="4" w:space="0"/>
            </w:tcBorders>
            <w:vAlign w:val="center"/>
          </w:tcPr>
          <w:p w14:paraId="7B85E956">
            <w:pPr>
              <w:spacing w:line="320" w:lineRule="exact"/>
              <w:jc w:val="center"/>
              <w:rPr>
                <w:rFonts w:ascii="仿宋_GB2312" w:hAnsi="仿宋_GB2312" w:eastAsia="仿宋_GB2312" w:cs="仿宋_GB2312"/>
                <w:sz w:val="28"/>
                <w:szCs w:val="28"/>
              </w:rPr>
            </w:pPr>
          </w:p>
        </w:tc>
        <w:tc>
          <w:tcPr>
            <w:tcW w:w="1142" w:type="dxa"/>
            <w:vMerge w:val="restart"/>
            <w:tcBorders>
              <w:top w:val="single" w:color="000000" w:sz="4" w:space="0"/>
              <w:left w:val="single" w:color="000000" w:sz="4" w:space="0"/>
              <w:bottom w:val="single" w:color="000000" w:sz="4" w:space="0"/>
              <w:right w:val="single" w:color="000000" w:sz="4" w:space="0"/>
            </w:tcBorders>
            <w:vAlign w:val="center"/>
          </w:tcPr>
          <w:p w14:paraId="5C3FBDD6">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效益</w:t>
            </w:r>
            <w:r>
              <w:rPr>
                <w:rFonts w:ascii="仿宋_GB2312" w:hAnsi="仿宋_GB2312" w:eastAsia="仿宋_GB2312" w:cs="仿宋_GB2312"/>
                <w:kern w:val="0"/>
                <w:sz w:val="28"/>
                <w:szCs w:val="28"/>
              </w:rPr>
              <w:br w:type="textWrapping"/>
            </w:r>
            <w:r>
              <w:rPr>
                <w:rFonts w:hint="eastAsia" w:ascii="仿宋_GB2312" w:hAnsi="仿宋_GB2312" w:eastAsia="仿宋_GB2312" w:cs="仿宋_GB2312"/>
                <w:kern w:val="0"/>
                <w:sz w:val="28"/>
                <w:szCs w:val="28"/>
              </w:rPr>
              <w:t>指标</w:t>
            </w:r>
          </w:p>
        </w:tc>
        <w:tc>
          <w:tcPr>
            <w:tcW w:w="1635" w:type="dxa"/>
            <w:tcBorders>
              <w:top w:val="single" w:color="000000" w:sz="4" w:space="0"/>
              <w:left w:val="single" w:color="000000" w:sz="4" w:space="0"/>
              <w:bottom w:val="single" w:color="000000" w:sz="4" w:space="0"/>
              <w:right w:val="single" w:color="000000" w:sz="4" w:space="0"/>
            </w:tcBorders>
            <w:vAlign w:val="bottom"/>
          </w:tcPr>
          <w:p w14:paraId="59C90EEA">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经济效益</w:t>
            </w:r>
            <w:r>
              <w:rPr>
                <w:rFonts w:ascii="仿宋_GB2312" w:hAnsi="仿宋_GB2312" w:eastAsia="仿宋_GB2312" w:cs="仿宋_GB2312"/>
                <w:kern w:val="0"/>
                <w:sz w:val="28"/>
                <w:szCs w:val="28"/>
              </w:rPr>
              <w:t xml:space="preserve">  </w:t>
            </w:r>
            <w:r>
              <w:rPr>
                <w:rFonts w:hint="eastAsia" w:ascii="仿宋_GB2312" w:hAnsi="仿宋_GB2312" w:eastAsia="仿宋_GB2312" w:cs="仿宋_GB2312"/>
                <w:kern w:val="0"/>
                <w:sz w:val="28"/>
                <w:szCs w:val="28"/>
              </w:rPr>
              <w:t>指标</w:t>
            </w:r>
          </w:p>
        </w:tc>
        <w:tc>
          <w:tcPr>
            <w:tcW w:w="1189" w:type="dxa"/>
            <w:tcBorders>
              <w:top w:val="single" w:color="000000" w:sz="4" w:space="0"/>
              <w:left w:val="single" w:color="000000" w:sz="4" w:space="0"/>
              <w:bottom w:val="single" w:color="000000" w:sz="4" w:space="0"/>
              <w:right w:val="single" w:color="000000" w:sz="4" w:space="0"/>
            </w:tcBorders>
            <w:vAlign w:val="center"/>
          </w:tcPr>
          <w:p w14:paraId="762DE1B9">
            <w:pPr>
              <w:rPr>
                <w:rFonts w:ascii="宋体" w:hAnsi="宋体" w:cs="宋体"/>
                <w:sz w:val="18"/>
                <w:szCs w:val="18"/>
              </w:rPr>
            </w:pPr>
          </w:p>
        </w:tc>
        <w:tc>
          <w:tcPr>
            <w:tcW w:w="1224" w:type="dxa"/>
            <w:tcBorders>
              <w:top w:val="single" w:color="000000" w:sz="4" w:space="0"/>
              <w:left w:val="single" w:color="000000" w:sz="4" w:space="0"/>
              <w:bottom w:val="single" w:color="000000" w:sz="4" w:space="0"/>
              <w:right w:val="single" w:color="000000" w:sz="4" w:space="0"/>
            </w:tcBorders>
            <w:vAlign w:val="bottom"/>
          </w:tcPr>
          <w:p w14:paraId="784A85A4">
            <w:pPr>
              <w:widowControl/>
              <w:spacing w:line="320" w:lineRule="exact"/>
              <w:jc w:val="center"/>
              <w:textAlignment w:val="bottom"/>
              <w:rPr>
                <w:rFonts w:ascii="仿宋_GB2312" w:hAnsi="仿宋_GB2312" w:eastAsia="仿宋_GB2312" w:cs="仿宋_GB2312"/>
                <w:sz w:val="28"/>
                <w:szCs w:val="28"/>
              </w:rPr>
            </w:pPr>
          </w:p>
        </w:tc>
        <w:tc>
          <w:tcPr>
            <w:tcW w:w="2409" w:type="dxa"/>
            <w:tcBorders>
              <w:top w:val="single" w:color="000000" w:sz="4" w:space="0"/>
              <w:left w:val="single" w:color="000000" w:sz="4" w:space="0"/>
              <w:bottom w:val="single" w:color="000000" w:sz="4" w:space="0"/>
              <w:right w:val="single" w:color="000000" w:sz="4" w:space="0"/>
            </w:tcBorders>
            <w:vAlign w:val="bottom"/>
          </w:tcPr>
          <w:p w14:paraId="6A0BC7E2">
            <w:pPr>
              <w:widowControl/>
              <w:spacing w:line="320" w:lineRule="exact"/>
              <w:jc w:val="center"/>
              <w:textAlignment w:val="bottom"/>
              <w:rPr>
                <w:rFonts w:ascii="仿宋_GB2312" w:hAnsi="仿宋_GB2312" w:eastAsia="仿宋_GB2312" w:cs="仿宋_GB2312"/>
                <w:sz w:val="28"/>
                <w:szCs w:val="28"/>
              </w:rPr>
            </w:pPr>
          </w:p>
        </w:tc>
      </w:tr>
      <w:tr w14:paraId="6760C5BB">
        <w:tblPrEx>
          <w:tblCellMar>
            <w:top w:w="0" w:type="dxa"/>
            <w:left w:w="108" w:type="dxa"/>
            <w:bottom w:w="0" w:type="dxa"/>
            <w:right w:w="108" w:type="dxa"/>
          </w:tblCellMar>
        </w:tblPrEx>
        <w:trPr>
          <w:gridAfter w:val="1"/>
          <w:wAfter w:w="236" w:type="dxa"/>
          <w:trHeight w:val="480" w:hRule="atLeast"/>
        </w:trPr>
        <w:tc>
          <w:tcPr>
            <w:tcW w:w="1976" w:type="dxa"/>
            <w:vMerge w:val="continue"/>
            <w:tcBorders>
              <w:left w:val="single" w:color="000000" w:sz="4" w:space="0"/>
              <w:right w:val="single" w:color="000000" w:sz="4" w:space="0"/>
            </w:tcBorders>
            <w:vAlign w:val="center"/>
          </w:tcPr>
          <w:p w14:paraId="3C100172">
            <w:pPr>
              <w:spacing w:line="320" w:lineRule="exact"/>
              <w:jc w:val="center"/>
              <w:rPr>
                <w:rFonts w:ascii="仿宋_GB2312" w:hAnsi="仿宋_GB2312" w:eastAsia="仿宋_GB2312" w:cs="仿宋_GB2312"/>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vAlign w:val="bottom"/>
          </w:tcPr>
          <w:p w14:paraId="5B25281D">
            <w:pPr>
              <w:spacing w:line="320" w:lineRule="exact"/>
              <w:jc w:val="center"/>
              <w:rPr>
                <w:rFonts w:ascii="仿宋_GB2312" w:hAnsi="仿宋_GB2312" w:eastAsia="仿宋_GB2312" w:cs="仿宋_GB2312"/>
                <w:sz w:val="28"/>
                <w:szCs w:val="28"/>
              </w:rPr>
            </w:pPr>
          </w:p>
        </w:tc>
        <w:tc>
          <w:tcPr>
            <w:tcW w:w="1635" w:type="dxa"/>
            <w:tcBorders>
              <w:top w:val="single" w:color="000000" w:sz="4" w:space="0"/>
              <w:left w:val="single" w:color="000000" w:sz="4" w:space="0"/>
              <w:bottom w:val="single" w:color="000000" w:sz="4" w:space="0"/>
              <w:right w:val="single" w:color="000000" w:sz="4" w:space="0"/>
            </w:tcBorders>
            <w:vAlign w:val="bottom"/>
          </w:tcPr>
          <w:p w14:paraId="1683880E">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社会效益</w:t>
            </w:r>
            <w:r>
              <w:rPr>
                <w:rFonts w:ascii="仿宋_GB2312" w:hAnsi="仿宋_GB2312" w:eastAsia="仿宋_GB2312" w:cs="仿宋_GB2312"/>
                <w:kern w:val="0"/>
                <w:sz w:val="28"/>
                <w:szCs w:val="28"/>
              </w:rPr>
              <w:t xml:space="preserve">  </w:t>
            </w:r>
            <w:r>
              <w:rPr>
                <w:rFonts w:hint="eastAsia" w:ascii="仿宋_GB2312" w:hAnsi="仿宋_GB2312" w:eastAsia="仿宋_GB2312" w:cs="仿宋_GB2312"/>
                <w:kern w:val="0"/>
                <w:sz w:val="28"/>
                <w:szCs w:val="28"/>
              </w:rPr>
              <w:t>指标</w:t>
            </w:r>
          </w:p>
        </w:tc>
        <w:tc>
          <w:tcPr>
            <w:tcW w:w="1189" w:type="dxa"/>
            <w:tcBorders>
              <w:top w:val="single" w:color="000000" w:sz="4" w:space="0"/>
              <w:left w:val="single" w:color="000000" w:sz="4" w:space="0"/>
              <w:bottom w:val="single" w:color="000000" w:sz="4" w:space="0"/>
              <w:right w:val="single" w:color="000000" w:sz="4" w:space="0"/>
            </w:tcBorders>
            <w:vAlign w:val="center"/>
          </w:tcPr>
          <w:p w14:paraId="21F17D07">
            <w:pPr>
              <w:rPr>
                <w:rFonts w:ascii="宋体" w:hAnsi="宋体" w:cs="宋体"/>
                <w:sz w:val="18"/>
                <w:szCs w:val="18"/>
              </w:rPr>
            </w:pPr>
            <w:r>
              <w:rPr>
                <w:rFonts w:hint="eastAsia"/>
                <w:sz w:val="18"/>
                <w:szCs w:val="18"/>
              </w:rPr>
              <w:t>提升城市管理水平。</w:t>
            </w:r>
          </w:p>
        </w:tc>
        <w:tc>
          <w:tcPr>
            <w:tcW w:w="1224" w:type="dxa"/>
            <w:tcBorders>
              <w:top w:val="single" w:color="000000" w:sz="4" w:space="0"/>
              <w:left w:val="single" w:color="000000" w:sz="4" w:space="0"/>
              <w:bottom w:val="single" w:color="000000" w:sz="4" w:space="0"/>
              <w:right w:val="single" w:color="000000" w:sz="4" w:space="0"/>
            </w:tcBorders>
            <w:vAlign w:val="center"/>
          </w:tcPr>
          <w:p w14:paraId="5E529457">
            <w:pPr>
              <w:jc w:val="center"/>
              <w:rPr>
                <w:rFonts w:ascii="宋体" w:hAnsi="宋体" w:cs="宋体"/>
                <w:sz w:val="18"/>
                <w:szCs w:val="18"/>
              </w:rPr>
            </w:pPr>
            <w:r>
              <w:rPr>
                <w:rFonts w:hint="eastAsia" w:ascii="宋体" w:hAnsi="宋体" w:cs="宋体"/>
                <w:sz w:val="18"/>
                <w:szCs w:val="18"/>
              </w:rPr>
              <w:t>改善城市环境，提升城市管理水平</w:t>
            </w:r>
            <w:r>
              <w:rPr>
                <w:rFonts w:ascii="宋体" w:hAnsi="宋体" w:cs="宋体"/>
                <w:sz w:val="18"/>
                <w:szCs w:val="18"/>
              </w:rPr>
              <w:t>。</w:t>
            </w:r>
          </w:p>
        </w:tc>
        <w:tc>
          <w:tcPr>
            <w:tcW w:w="2409" w:type="dxa"/>
            <w:tcBorders>
              <w:top w:val="single" w:color="000000" w:sz="4" w:space="0"/>
              <w:left w:val="single" w:color="000000" w:sz="4" w:space="0"/>
              <w:bottom w:val="single" w:color="000000" w:sz="4" w:space="0"/>
              <w:right w:val="single" w:color="000000" w:sz="4" w:space="0"/>
            </w:tcBorders>
            <w:vAlign w:val="center"/>
          </w:tcPr>
          <w:p w14:paraId="6BB8CA38">
            <w:pPr>
              <w:jc w:val="center"/>
              <w:rPr>
                <w:rFonts w:ascii="宋体" w:hAnsi="宋体" w:cs="宋体"/>
                <w:sz w:val="18"/>
                <w:szCs w:val="18"/>
              </w:rPr>
            </w:pPr>
            <w:r>
              <w:rPr>
                <w:rFonts w:hint="eastAsia" w:ascii="宋体" w:hAnsi="宋体" w:cs="宋体"/>
                <w:sz w:val="18"/>
                <w:szCs w:val="18"/>
              </w:rPr>
              <w:t>改善城市环境，提升城市管理水平</w:t>
            </w:r>
            <w:r>
              <w:rPr>
                <w:rFonts w:ascii="宋体" w:hAnsi="宋体" w:cs="宋体"/>
                <w:sz w:val="18"/>
                <w:szCs w:val="18"/>
              </w:rPr>
              <w:t>。</w:t>
            </w:r>
          </w:p>
        </w:tc>
      </w:tr>
      <w:tr w14:paraId="2EEC3261">
        <w:tblPrEx>
          <w:tblCellMar>
            <w:top w:w="0" w:type="dxa"/>
            <w:left w:w="108" w:type="dxa"/>
            <w:bottom w:w="0" w:type="dxa"/>
            <w:right w:w="108" w:type="dxa"/>
          </w:tblCellMar>
        </w:tblPrEx>
        <w:trPr>
          <w:gridAfter w:val="1"/>
          <w:wAfter w:w="236" w:type="dxa"/>
          <w:trHeight w:val="577" w:hRule="atLeast"/>
        </w:trPr>
        <w:tc>
          <w:tcPr>
            <w:tcW w:w="1976" w:type="dxa"/>
            <w:vMerge w:val="continue"/>
            <w:tcBorders>
              <w:left w:val="single" w:color="000000" w:sz="4" w:space="0"/>
              <w:right w:val="single" w:color="000000" w:sz="4" w:space="0"/>
            </w:tcBorders>
            <w:vAlign w:val="center"/>
          </w:tcPr>
          <w:p w14:paraId="352611D3">
            <w:pPr>
              <w:spacing w:line="320" w:lineRule="exact"/>
              <w:jc w:val="center"/>
              <w:rPr>
                <w:rFonts w:ascii="仿宋_GB2312" w:hAnsi="仿宋_GB2312" w:eastAsia="仿宋_GB2312" w:cs="仿宋_GB2312"/>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vAlign w:val="bottom"/>
          </w:tcPr>
          <w:p w14:paraId="4ACA6673">
            <w:pPr>
              <w:spacing w:line="320" w:lineRule="exact"/>
              <w:jc w:val="center"/>
              <w:rPr>
                <w:rFonts w:ascii="仿宋_GB2312" w:hAnsi="仿宋_GB2312" w:eastAsia="仿宋_GB2312" w:cs="仿宋_GB2312"/>
                <w:sz w:val="28"/>
                <w:szCs w:val="28"/>
              </w:rPr>
            </w:pPr>
          </w:p>
        </w:tc>
        <w:tc>
          <w:tcPr>
            <w:tcW w:w="1635" w:type="dxa"/>
            <w:tcBorders>
              <w:top w:val="single" w:color="000000" w:sz="4" w:space="0"/>
              <w:left w:val="single" w:color="000000" w:sz="4" w:space="0"/>
              <w:bottom w:val="single" w:color="000000" w:sz="4" w:space="0"/>
              <w:right w:val="single" w:color="000000" w:sz="4" w:space="0"/>
            </w:tcBorders>
            <w:vAlign w:val="bottom"/>
          </w:tcPr>
          <w:p w14:paraId="2C91F359">
            <w:pPr>
              <w:widowControl/>
              <w:spacing w:line="320" w:lineRule="exact"/>
              <w:ind w:left="463" w:leftChars="87" w:hanging="280" w:hangingChars="100"/>
              <w:jc w:val="left"/>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生态效益</w:t>
            </w:r>
            <w:r>
              <w:rPr>
                <w:rFonts w:ascii="仿宋_GB2312" w:hAnsi="仿宋_GB2312" w:eastAsia="仿宋_GB2312" w:cs="仿宋_GB2312"/>
                <w:kern w:val="0"/>
                <w:sz w:val="28"/>
                <w:szCs w:val="28"/>
              </w:rPr>
              <w:t xml:space="preserve">  </w:t>
            </w:r>
            <w:r>
              <w:rPr>
                <w:rFonts w:hint="eastAsia" w:ascii="仿宋_GB2312" w:hAnsi="仿宋_GB2312" w:eastAsia="仿宋_GB2312" w:cs="仿宋_GB2312"/>
                <w:kern w:val="0"/>
                <w:sz w:val="28"/>
                <w:szCs w:val="28"/>
              </w:rPr>
              <w:t>指标</w:t>
            </w:r>
          </w:p>
        </w:tc>
        <w:tc>
          <w:tcPr>
            <w:tcW w:w="1189" w:type="dxa"/>
            <w:tcBorders>
              <w:top w:val="single" w:color="000000" w:sz="4" w:space="0"/>
              <w:left w:val="single" w:color="000000" w:sz="4" w:space="0"/>
              <w:bottom w:val="single" w:color="000000" w:sz="4" w:space="0"/>
              <w:right w:val="single" w:color="000000" w:sz="4" w:space="0"/>
            </w:tcBorders>
            <w:vAlign w:val="center"/>
          </w:tcPr>
          <w:p w14:paraId="025FC81D">
            <w:pPr>
              <w:rPr>
                <w:rFonts w:ascii="宋体" w:hAnsi="宋体" w:cs="宋体"/>
                <w:sz w:val="18"/>
                <w:szCs w:val="18"/>
              </w:rPr>
            </w:pPr>
            <w:r>
              <w:rPr>
                <w:rFonts w:hint="eastAsia"/>
                <w:sz w:val="18"/>
                <w:szCs w:val="18"/>
              </w:rPr>
              <w:t>保护生态环境。</w:t>
            </w:r>
          </w:p>
        </w:tc>
        <w:tc>
          <w:tcPr>
            <w:tcW w:w="1224" w:type="dxa"/>
            <w:tcBorders>
              <w:top w:val="single" w:color="000000" w:sz="4" w:space="0"/>
              <w:left w:val="single" w:color="000000" w:sz="4" w:space="0"/>
              <w:bottom w:val="single" w:color="000000" w:sz="4" w:space="0"/>
              <w:right w:val="single" w:color="000000" w:sz="4" w:space="0"/>
            </w:tcBorders>
            <w:vAlign w:val="center"/>
          </w:tcPr>
          <w:p w14:paraId="136734C2">
            <w:pPr>
              <w:jc w:val="center"/>
              <w:rPr>
                <w:rFonts w:ascii="宋体" w:hAnsi="宋体" w:cs="宋体"/>
                <w:sz w:val="18"/>
                <w:szCs w:val="18"/>
              </w:rPr>
            </w:pPr>
            <w:r>
              <w:rPr>
                <w:rFonts w:hint="eastAsia"/>
                <w:sz w:val="18"/>
                <w:szCs w:val="18"/>
              </w:rPr>
              <w:t>改善辖区生态环境。</w:t>
            </w:r>
          </w:p>
        </w:tc>
        <w:tc>
          <w:tcPr>
            <w:tcW w:w="2409" w:type="dxa"/>
            <w:tcBorders>
              <w:top w:val="single" w:color="000000" w:sz="4" w:space="0"/>
              <w:left w:val="single" w:color="000000" w:sz="4" w:space="0"/>
              <w:bottom w:val="single" w:color="000000" w:sz="4" w:space="0"/>
              <w:right w:val="single" w:color="000000" w:sz="4" w:space="0"/>
            </w:tcBorders>
            <w:vAlign w:val="center"/>
          </w:tcPr>
          <w:p w14:paraId="3316F1CE">
            <w:pPr>
              <w:jc w:val="center"/>
              <w:rPr>
                <w:rFonts w:ascii="宋体" w:hAnsi="宋体" w:cs="宋体"/>
                <w:sz w:val="18"/>
                <w:szCs w:val="18"/>
              </w:rPr>
            </w:pPr>
            <w:r>
              <w:rPr>
                <w:rFonts w:hint="eastAsia"/>
                <w:sz w:val="18"/>
                <w:szCs w:val="18"/>
              </w:rPr>
              <w:t>改善辖区生态环境。</w:t>
            </w:r>
          </w:p>
        </w:tc>
      </w:tr>
      <w:tr w14:paraId="47441F35">
        <w:tblPrEx>
          <w:tblCellMar>
            <w:top w:w="0" w:type="dxa"/>
            <w:left w:w="108" w:type="dxa"/>
            <w:bottom w:w="0" w:type="dxa"/>
            <w:right w:w="108" w:type="dxa"/>
          </w:tblCellMar>
        </w:tblPrEx>
        <w:trPr>
          <w:gridAfter w:val="1"/>
          <w:wAfter w:w="236" w:type="dxa"/>
          <w:trHeight w:val="480" w:hRule="atLeast"/>
        </w:trPr>
        <w:tc>
          <w:tcPr>
            <w:tcW w:w="1976" w:type="dxa"/>
            <w:vMerge w:val="continue"/>
            <w:tcBorders>
              <w:left w:val="single" w:color="000000" w:sz="4" w:space="0"/>
              <w:right w:val="single" w:color="000000" w:sz="4" w:space="0"/>
            </w:tcBorders>
            <w:vAlign w:val="center"/>
          </w:tcPr>
          <w:p w14:paraId="2A8781B0">
            <w:pPr>
              <w:spacing w:line="320" w:lineRule="exact"/>
              <w:jc w:val="center"/>
              <w:rPr>
                <w:rFonts w:ascii="仿宋_GB2312" w:hAnsi="仿宋_GB2312" w:eastAsia="仿宋_GB2312" w:cs="仿宋_GB2312"/>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vAlign w:val="bottom"/>
          </w:tcPr>
          <w:p w14:paraId="0DEFCAF9">
            <w:pPr>
              <w:spacing w:line="320" w:lineRule="exact"/>
              <w:jc w:val="center"/>
              <w:rPr>
                <w:rFonts w:ascii="仿宋_GB2312" w:hAnsi="仿宋_GB2312" w:eastAsia="仿宋_GB2312" w:cs="仿宋_GB2312"/>
                <w:sz w:val="28"/>
                <w:szCs w:val="28"/>
              </w:rPr>
            </w:pPr>
          </w:p>
        </w:tc>
        <w:tc>
          <w:tcPr>
            <w:tcW w:w="1635" w:type="dxa"/>
            <w:tcBorders>
              <w:top w:val="single" w:color="000000" w:sz="4" w:space="0"/>
              <w:left w:val="single" w:color="000000" w:sz="4" w:space="0"/>
              <w:bottom w:val="single" w:color="000000" w:sz="4" w:space="0"/>
              <w:right w:val="single" w:color="000000" w:sz="4" w:space="0"/>
            </w:tcBorders>
            <w:vAlign w:val="bottom"/>
          </w:tcPr>
          <w:p w14:paraId="67B94253">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可持续影响</w:t>
            </w:r>
            <w:r>
              <w:rPr>
                <w:rFonts w:ascii="仿宋_GB2312" w:hAnsi="仿宋_GB2312" w:eastAsia="仿宋_GB2312" w:cs="仿宋_GB2312"/>
                <w:kern w:val="0"/>
                <w:sz w:val="28"/>
                <w:szCs w:val="28"/>
              </w:rPr>
              <w:t xml:space="preserve"> </w:t>
            </w:r>
            <w:r>
              <w:rPr>
                <w:rFonts w:hint="eastAsia" w:ascii="仿宋_GB2312" w:hAnsi="仿宋_GB2312" w:eastAsia="仿宋_GB2312" w:cs="仿宋_GB2312"/>
                <w:kern w:val="0"/>
                <w:sz w:val="28"/>
                <w:szCs w:val="28"/>
              </w:rPr>
              <w:t>指标</w:t>
            </w:r>
          </w:p>
        </w:tc>
        <w:tc>
          <w:tcPr>
            <w:tcW w:w="1189" w:type="dxa"/>
            <w:tcBorders>
              <w:top w:val="single" w:color="000000" w:sz="4" w:space="0"/>
              <w:left w:val="single" w:color="000000" w:sz="4" w:space="0"/>
              <w:bottom w:val="single" w:color="000000" w:sz="4" w:space="0"/>
              <w:right w:val="single" w:color="000000" w:sz="4" w:space="0"/>
            </w:tcBorders>
            <w:vAlign w:val="center"/>
          </w:tcPr>
          <w:p w14:paraId="359AE459">
            <w:pPr>
              <w:rPr>
                <w:rFonts w:ascii="宋体" w:hAnsi="宋体" w:cs="宋体"/>
                <w:sz w:val="18"/>
                <w:szCs w:val="18"/>
              </w:rPr>
            </w:pPr>
            <w:r>
              <w:rPr>
                <w:rFonts w:hint="eastAsia"/>
                <w:sz w:val="18"/>
                <w:szCs w:val="18"/>
              </w:rPr>
              <w:t>改善城市环境。</w:t>
            </w:r>
          </w:p>
        </w:tc>
        <w:tc>
          <w:tcPr>
            <w:tcW w:w="1224" w:type="dxa"/>
            <w:tcBorders>
              <w:top w:val="single" w:color="000000" w:sz="4" w:space="0"/>
              <w:left w:val="single" w:color="000000" w:sz="4" w:space="0"/>
              <w:bottom w:val="single" w:color="000000" w:sz="4" w:space="0"/>
              <w:right w:val="single" w:color="000000" w:sz="4" w:space="0"/>
            </w:tcBorders>
            <w:vAlign w:val="center"/>
          </w:tcPr>
          <w:p w14:paraId="78E6A7A6">
            <w:pPr>
              <w:jc w:val="center"/>
              <w:rPr>
                <w:rFonts w:ascii="宋体" w:hAnsi="宋体" w:cs="宋体"/>
                <w:sz w:val="18"/>
                <w:szCs w:val="18"/>
              </w:rPr>
            </w:pPr>
            <w:r>
              <w:rPr>
                <w:rFonts w:hint="eastAsia"/>
                <w:sz w:val="18"/>
                <w:szCs w:val="18"/>
              </w:rPr>
              <w:t>使城市可持续发展。</w:t>
            </w:r>
          </w:p>
        </w:tc>
        <w:tc>
          <w:tcPr>
            <w:tcW w:w="2409" w:type="dxa"/>
            <w:tcBorders>
              <w:top w:val="single" w:color="000000" w:sz="4" w:space="0"/>
              <w:left w:val="single" w:color="000000" w:sz="4" w:space="0"/>
              <w:bottom w:val="single" w:color="000000" w:sz="4" w:space="0"/>
              <w:right w:val="single" w:color="000000" w:sz="4" w:space="0"/>
            </w:tcBorders>
            <w:vAlign w:val="center"/>
          </w:tcPr>
          <w:p w14:paraId="2D7A75CA">
            <w:pPr>
              <w:jc w:val="center"/>
              <w:rPr>
                <w:rFonts w:ascii="宋体" w:hAnsi="宋体" w:cs="宋体"/>
                <w:sz w:val="18"/>
                <w:szCs w:val="18"/>
              </w:rPr>
            </w:pPr>
            <w:r>
              <w:rPr>
                <w:rFonts w:hint="eastAsia"/>
                <w:sz w:val="18"/>
                <w:szCs w:val="18"/>
              </w:rPr>
              <w:t>使城市可持续发展。</w:t>
            </w:r>
          </w:p>
        </w:tc>
      </w:tr>
      <w:tr w14:paraId="66521DCD">
        <w:tblPrEx>
          <w:tblCellMar>
            <w:top w:w="0" w:type="dxa"/>
            <w:left w:w="108" w:type="dxa"/>
            <w:bottom w:w="0" w:type="dxa"/>
            <w:right w:w="108" w:type="dxa"/>
          </w:tblCellMar>
        </w:tblPrEx>
        <w:trPr>
          <w:gridAfter w:val="1"/>
          <w:wAfter w:w="236" w:type="dxa"/>
          <w:trHeight w:val="530" w:hRule="atLeast"/>
        </w:trPr>
        <w:tc>
          <w:tcPr>
            <w:tcW w:w="1976" w:type="dxa"/>
            <w:vMerge w:val="continue"/>
            <w:tcBorders>
              <w:left w:val="single" w:color="000000" w:sz="4" w:space="0"/>
              <w:bottom w:val="single" w:color="000000" w:sz="4" w:space="0"/>
              <w:right w:val="single" w:color="000000" w:sz="4" w:space="0"/>
            </w:tcBorders>
            <w:vAlign w:val="center"/>
          </w:tcPr>
          <w:p w14:paraId="6F1D31D6">
            <w:pPr>
              <w:spacing w:line="320" w:lineRule="exact"/>
              <w:jc w:val="center"/>
              <w:rPr>
                <w:rFonts w:ascii="仿宋_GB2312" w:hAnsi="仿宋_GB2312" w:eastAsia="仿宋_GB2312" w:cs="仿宋_GB2312"/>
                <w:sz w:val="28"/>
                <w:szCs w:val="28"/>
              </w:rPr>
            </w:pPr>
          </w:p>
        </w:tc>
        <w:tc>
          <w:tcPr>
            <w:tcW w:w="1142" w:type="dxa"/>
            <w:tcBorders>
              <w:top w:val="single" w:color="000000" w:sz="4" w:space="0"/>
              <w:left w:val="single" w:color="000000" w:sz="4" w:space="0"/>
              <w:bottom w:val="single" w:color="000000" w:sz="4" w:space="0"/>
              <w:right w:val="single" w:color="000000" w:sz="4" w:space="0"/>
            </w:tcBorders>
            <w:vAlign w:val="bottom"/>
          </w:tcPr>
          <w:p w14:paraId="4915684E">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满意</w:t>
            </w:r>
            <w:r>
              <w:rPr>
                <w:rFonts w:ascii="仿宋_GB2312" w:hAnsi="仿宋_GB2312" w:eastAsia="仿宋_GB2312" w:cs="仿宋_GB2312"/>
                <w:kern w:val="0"/>
                <w:sz w:val="28"/>
                <w:szCs w:val="28"/>
              </w:rPr>
              <w:br w:type="textWrapping"/>
            </w:r>
            <w:r>
              <w:rPr>
                <w:rFonts w:hint="eastAsia" w:ascii="仿宋_GB2312" w:hAnsi="仿宋_GB2312" w:eastAsia="仿宋_GB2312" w:cs="仿宋_GB2312"/>
                <w:kern w:val="0"/>
                <w:sz w:val="28"/>
                <w:szCs w:val="28"/>
              </w:rPr>
              <w:t>度指标</w:t>
            </w:r>
          </w:p>
        </w:tc>
        <w:tc>
          <w:tcPr>
            <w:tcW w:w="1635" w:type="dxa"/>
            <w:tcBorders>
              <w:top w:val="single" w:color="000000" w:sz="4" w:space="0"/>
              <w:left w:val="single" w:color="000000" w:sz="4" w:space="0"/>
              <w:bottom w:val="single" w:color="000000" w:sz="4" w:space="0"/>
              <w:right w:val="single" w:color="000000" w:sz="4" w:space="0"/>
            </w:tcBorders>
            <w:vAlign w:val="bottom"/>
          </w:tcPr>
          <w:p w14:paraId="519AA7B3">
            <w:pPr>
              <w:widowControl/>
              <w:spacing w:line="320" w:lineRule="exact"/>
              <w:jc w:val="center"/>
              <w:textAlignment w:val="bottom"/>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满意度</w:t>
            </w:r>
          </w:p>
          <w:p w14:paraId="6041B7C3">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指标</w:t>
            </w:r>
          </w:p>
        </w:tc>
        <w:tc>
          <w:tcPr>
            <w:tcW w:w="1189" w:type="dxa"/>
            <w:tcBorders>
              <w:top w:val="single" w:color="000000" w:sz="4" w:space="0"/>
              <w:left w:val="single" w:color="000000" w:sz="4" w:space="0"/>
              <w:bottom w:val="single" w:color="000000" w:sz="4" w:space="0"/>
              <w:right w:val="single" w:color="000000" w:sz="4" w:space="0"/>
            </w:tcBorders>
            <w:vAlign w:val="center"/>
          </w:tcPr>
          <w:p w14:paraId="0029591C">
            <w:pPr>
              <w:widowControl/>
              <w:spacing w:line="240" w:lineRule="exact"/>
              <w:jc w:val="left"/>
              <w:rPr>
                <w:rFonts w:ascii="宋体" w:hAnsi="宋体" w:cs="宋体"/>
                <w:color w:val="000000"/>
                <w:kern w:val="0"/>
                <w:sz w:val="18"/>
                <w:szCs w:val="18"/>
              </w:rPr>
            </w:pPr>
            <w:r>
              <w:rPr>
                <w:rFonts w:hint="eastAsia" w:ascii="宋体" w:hAnsi="宋体" w:cs="宋体"/>
                <w:kern w:val="0"/>
                <w:sz w:val="18"/>
                <w:szCs w:val="18"/>
              </w:rPr>
              <w:t>数字化城管运行及城管联合执法</w:t>
            </w:r>
          </w:p>
        </w:tc>
        <w:tc>
          <w:tcPr>
            <w:tcW w:w="1224" w:type="dxa"/>
            <w:tcBorders>
              <w:top w:val="single" w:color="000000" w:sz="4" w:space="0"/>
              <w:left w:val="single" w:color="000000" w:sz="4" w:space="0"/>
              <w:bottom w:val="single" w:color="000000" w:sz="4" w:space="0"/>
              <w:right w:val="single" w:color="000000" w:sz="4" w:space="0"/>
            </w:tcBorders>
            <w:vAlign w:val="center"/>
          </w:tcPr>
          <w:p w14:paraId="2D56AFB3">
            <w:pPr>
              <w:widowControl/>
              <w:spacing w:line="240" w:lineRule="exact"/>
              <w:jc w:val="center"/>
              <w:rPr>
                <w:rFonts w:ascii="宋体" w:hAnsi="宋体" w:cs="宋体"/>
                <w:kern w:val="0"/>
                <w:sz w:val="18"/>
                <w:szCs w:val="18"/>
              </w:rPr>
            </w:pPr>
            <w:r>
              <w:rPr>
                <w:rFonts w:hint="eastAsia" w:ascii="宋体" w:hAnsi="宋体" w:cs="宋体"/>
                <w:kern w:val="0"/>
                <w:sz w:val="18"/>
                <w:szCs w:val="18"/>
              </w:rPr>
              <w:t>基本满意达到60%以上</w:t>
            </w:r>
          </w:p>
        </w:tc>
        <w:tc>
          <w:tcPr>
            <w:tcW w:w="2409" w:type="dxa"/>
            <w:tcBorders>
              <w:top w:val="single" w:color="000000" w:sz="4" w:space="0"/>
              <w:left w:val="single" w:color="000000" w:sz="4" w:space="0"/>
              <w:bottom w:val="single" w:color="000000" w:sz="4" w:space="0"/>
              <w:right w:val="single" w:color="000000" w:sz="4" w:space="0"/>
            </w:tcBorders>
            <w:vAlign w:val="center"/>
          </w:tcPr>
          <w:p w14:paraId="0046E2C7">
            <w:pPr>
              <w:widowControl/>
              <w:spacing w:line="240" w:lineRule="exact"/>
              <w:jc w:val="center"/>
              <w:rPr>
                <w:rFonts w:ascii="宋体" w:hAnsi="宋体" w:cs="宋体"/>
                <w:kern w:val="0"/>
                <w:sz w:val="18"/>
                <w:szCs w:val="18"/>
              </w:rPr>
            </w:pPr>
            <w:r>
              <w:rPr>
                <w:rFonts w:hint="eastAsia" w:ascii="宋体" w:hAnsi="宋体" w:cs="宋体"/>
                <w:kern w:val="0"/>
                <w:sz w:val="18"/>
                <w:szCs w:val="18"/>
              </w:rPr>
              <w:t>基本满意达到60%以上</w:t>
            </w:r>
          </w:p>
        </w:tc>
      </w:tr>
    </w:tbl>
    <w:p w14:paraId="5089BFDA">
      <w:pPr>
        <w:widowControl/>
        <w:jc w:val="left"/>
        <w:rPr>
          <w:rStyle w:val="18"/>
          <w:rFonts w:ascii="黑体" w:hAnsi="黑体" w:eastAsia="黑体"/>
          <w:b w:val="0"/>
        </w:rPr>
      </w:pPr>
    </w:p>
    <w:p w14:paraId="5B26A9B1">
      <w:pPr>
        <w:spacing w:line="600" w:lineRule="exact"/>
        <w:jc w:val="center"/>
        <w:outlineLvl w:val="0"/>
        <w:rPr>
          <w:rFonts w:ascii="黑体" w:hAnsi="黑体" w:eastAsia="黑体"/>
          <w:color w:val="000000"/>
          <w:sz w:val="44"/>
          <w:szCs w:val="44"/>
        </w:rPr>
      </w:pPr>
    </w:p>
    <w:p w14:paraId="4BF65A99">
      <w:pPr>
        <w:spacing w:line="600" w:lineRule="exact"/>
        <w:jc w:val="center"/>
        <w:rPr>
          <w:rFonts w:ascii="方正小标宋简体" w:hAnsi="方正小标宋简体" w:eastAsia="方正小标宋简体" w:cs="方正小标宋简体"/>
          <w:sz w:val="40"/>
          <w:szCs w:val="40"/>
          <w:lang w:val="zh-CN"/>
        </w:rPr>
      </w:pPr>
      <w:r>
        <w:rPr>
          <w:rFonts w:hint="eastAsia" w:ascii="方正小标宋简体" w:hAnsi="方正小标宋简体" w:eastAsia="方正小标宋简体" w:cs="方正小标宋简体"/>
          <w:sz w:val="40"/>
          <w:szCs w:val="40"/>
        </w:rPr>
        <w:t>2021年</w:t>
      </w:r>
      <w:r>
        <w:rPr>
          <w:rFonts w:hint="eastAsia" w:ascii="方正小标宋简体" w:hAnsi="方正小标宋简体" w:eastAsia="方正小标宋简体" w:cs="方正小标宋简体"/>
          <w:sz w:val="40"/>
          <w:szCs w:val="40"/>
          <w:lang w:val="zh-CN"/>
        </w:rPr>
        <w:t>专项预算项目支出绩效自评报告</w:t>
      </w:r>
    </w:p>
    <w:p w14:paraId="0420BB1A">
      <w:pPr>
        <w:spacing w:line="600" w:lineRule="exact"/>
        <w:ind w:firstLine="883"/>
        <w:jc w:val="center"/>
        <w:rPr>
          <w:rFonts w:ascii="仿宋_GB2312" w:hAnsi="宋体" w:eastAsia="仿宋_GB2312"/>
          <w:sz w:val="32"/>
          <w:szCs w:val="32"/>
          <w:lang w:val="zh-CN"/>
        </w:rPr>
      </w:pPr>
      <w:r>
        <w:rPr>
          <w:rFonts w:hint="eastAsia" w:ascii="宋体" w:hAnsi="宋体" w:cs="宋体"/>
          <w:sz w:val="32"/>
          <w:szCs w:val="32"/>
          <w:lang w:val="zh-CN"/>
        </w:rPr>
        <w:t>（新中国成立70周年氛围营造）</w:t>
      </w:r>
    </w:p>
    <w:p w14:paraId="156D3CF3">
      <w:pPr>
        <w:spacing w:line="600" w:lineRule="exact"/>
        <w:ind w:firstLine="640"/>
        <w:jc w:val="center"/>
        <w:rPr>
          <w:rFonts w:ascii="宋体" w:hAnsi="宋体"/>
          <w:sz w:val="32"/>
          <w:szCs w:val="32"/>
          <w:lang w:val="zh-CN"/>
        </w:rPr>
      </w:pPr>
    </w:p>
    <w:p w14:paraId="7B682C32">
      <w:pPr>
        <w:adjustRightInd w:val="0"/>
        <w:snapToGrid w:val="0"/>
        <w:spacing w:line="600" w:lineRule="exact"/>
        <w:ind w:firstLine="720"/>
        <w:rPr>
          <w:rFonts w:ascii="黑体" w:hAnsi="宋体" w:eastAsia="黑体"/>
          <w:sz w:val="32"/>
          <w:szCs w:val="32"/>
          <w:lang w:val="zh-CN"/>
        </w:rPr>
      </w:pPr>
      <w:r>
        <w:rPr>
          <w:rFonts w:hint="eastAsia" w:ascii="黑体" w:hAnsi="宋体" w:eastAsia="黑体"/>
          <w:sz w:val="32"/>
          <w:szCs w:val="32"/>
        </w:rPr>
        <w:t>一、</w:t>
      </w:r>
      <w:r>
        <w:rPr>
          <w:rFonts w:hint="eastAsia" w:ascii="黑体" w:hAnsi="宋体" w:eastAsia="黑体"/>
          <w:sz w:val="32"/>
          <w:szCs w:val="32"/>
          <w:lang w:val="zh-CN"/>
        </w:rPr>
        <w:t>项目概况</w:t>
      </w:r>
    </w:p>
    <w:p w14:paraId="325E272E">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（一）项目基本情况。</w:t>
      </w:r>
    </w:p>
    <w:p w14:paraId="146B6B1F">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1．攀枝花市东区</w:t>
      </w:r>
      <w:r>
        <w:rPr>
          <w:rFonts w:hint="eastAsia" w:ascii="仿宋_GB2312" w:eastAsia="仿宋_GB2312"/>
          <w:sz w:val="32"/>
          <w:szCs w:val="32"/>
          <w:lang w:val="zh-CN"/>
        </w:rPr>
        <w:t>综合行政执法局</w:t>
      </w:r>
      <w:r>
        <w:rPr>
          <w:rFonts w:hint="eastAsia" w:ascii="仿宋_GB2312" w:hAnsi="宋体" w:eastAsia="仿宋_GB2312"/>
          <w:sz w:val="32"/>
          <w:szCs w:val="32"/>
          <w:lang w:val="zh-CN"/>
        </w:rPr>
        <w:t>是该项目的具体实施主体。</w:t>
      </w:r>
    </w:p>
    <w:p w14:paraId="4922EBDE">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2．项目立项、资金申报的依据：2019年，</w:t>
      </w:r>
      <w:r>
        <w:rPr>
          <w:rFonts w:ascii="仿宋_GB2312" w:hAnsi="宋体" w:eastAsia="仿宋_GB2312"/>
          <w:sz w:val="32"/>
          <w:szCs w:val="32"/>
          <w:lang w:val="zh-CN"/>
        </w:rPr>
        <w:t>为迎接新中国成立70周年和2019年攀枝花市第三次项目竞进拉练工作，根据2019年5月8日《关于2019年攀枝花市第三次项目竞进拉练东区夜景点位现场调研议事纪要》（攀枝花市东区人民政府纪要2019年第15期）、2019年5月17日《关于迎接新中国成立70周年氛围营造亮化工作推进会的议事纪要》（攀枝花市东区人民政府纪要2019年第16期）和2019年5月20日《关于迎接新中国成立70周年氛围营造工作设计方案评审会的会议纪要》（攀枝花市东区人民政府</w:t>
      </w:r>
      <w:r>
        <w:rPr>
          <w:rFonts w:hint="eastAsia" w:ascii="仿宋_GB2312" w:hAnsi="宋体" w:eastAsia="仿宋_GB2312"/>
          <w:sz w:val="32"/>
          <w:szCs w:val="32"/>
          <w:lang w:val="zh-CN"/>
        </w:rPr>
        <w:t>纪要</w:t>
      </w:r>
      <w:r>
        <w:rPr>
          <w:rFonts w:ascii="仿宋_GB2312" w:hAnsi="宋体" w:eastAsia="仿宋_GB2312"/>
          <w:sz w:val="32"/>
          <w:szCs w:val="32"/>
          <w:lang w:val="zh-CN"/>
        </w:rPr>
        <w:t>2019年第17期）安排，</w:t>
      </w:r>
      <w:r>
        <w:rPr>
          <w:rFonts w:hint="eastAsia" w:ascii="仿宋_GB2312" w:hAnsi="宋体" w:eastAsia="仿宋_GB2312"/>
          <w:sz w:val="32"/>
          <w:szCs w:val="32"/>
          <w:lang w:val="zh-CN"/>
        </w:rPr>
        <w:t>由我局和原炳草岗街办（后分为炳草岗街道及东华街道）牵头，对陈家垭口隧道至金海世纪城、中环天地周边80栋建筑物进行夜间景观亮化氛围营造。该工作分为2个片区，分别由现东华街道新源路社区、阳城社区</w:t>
      </w:r>
      <w:r>
        <w:rPr>
          <w:rFonts w:ascii="仿宋_GB2312" w:hAnsi="宋体" w:eastAsia="仿宋_GB2312"/>
          <w:sz w:val="32"/>
          <w:szCs w:val="32"/>
          <w:lang w:val="zh-CN"/>
        </w:rPr>
        <w:t>作为业主组织开展</w:t>
      </w:r>
      <w:r>
        <w:rPr>
          <w:rFonts w:hint="eastAsia" w:ascii="仿宋_GB2312" w:hAnsi="宋体" w:eastAsia="仿宋_GB2312"/>
          <w:sz w:val="32"/>
          <w:szCs w:val="32"/>
          <w:lang w:val="zh-CN"/>
        </w:rPr>
        <w:t>。</w:t>
      </w:r>
    </w:p>
    <w:p w14:paraId="62F318E0">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3．资金管理办法制定情况，资金支持具体项目的条件、范围与支持方式概况：</w:t>
      </w:r>
      <w:r>
        <w:rPr>
          <w:rFonts w:ascii="仿宋_GB2312" w:hAnsi="宋体" w:eastAsia="仿宋_GB2312"/>
          <w:sz w:val="32"/>
          <w:szCs w:val="32"/>
          <w:lang w:val="zh-CN"/>
        </w:rPr>
        <w:t>该工作主要是</w:t>
      </w:r>
      <w:r>
        <w:rPr>
          <w:rFonts w:hint="eastAsia" w:ascii="仿宋_GB2312" w:hAnsi="宋体" w:eastAsia="仿宋_GB2312"/>
          <w:sz w:val="32"/>
          <w:szCs w:val="32"/>
          <w:lang w:val="zh-CN"/>
        </w:rPr>
        <w:t>对陈家垭口隧道至金海世纪城、中环天地周边80栋建筑物进行夜间景观亮化氛围营造。</w:t>
      </w:r>
    </w:p>
    <w:p w14:paraId="5BD26E7A">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4．资金分配的原则及考虑因素：夜间景观亮化氛围营造</w:t>
      </w:r>
      <w:r>
        <w:rPr>
          <w:rFonts w:ascii="仿宋_GB2312" w:hAnsi="宋体" w:eastAsia="仿宋_GB2312"/>
          <w:sz w:val="32"/>
          <w:szCs w:val="32"/>
          <w:lang w:val="zh-CN"/>
        </w:rPr>
        <w:t>。</w:t>
      </w:r>
    </w:p>
    <w:p w14:paraId="20B5A1AB">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（二）项目绩效目标。</w:t>
      </w:r>
    </w:p>
    <w:p w14:paraId="7410A8A9">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1．项目主要内容：2019年，</w:t>
      </w:r>
      <w:r>
        <w:rPr>
          <w:rFonts w:ascii="仿宋_GB2312" w:hAnsi="宋体" w:eastAsia="仿宋_GB2312"/>
          <w:sz w:val="32"/>
          <w:szCs w:val="32"/>
          <w:lang w:val="zh-CN"/>
        </w:rPr>
        <w:t>为迎接新中国成立70周年和2019年攀枝花市第三次项目竞进拉练工作，根据2019年5月8日《关于2019年攀枝花市第三次项目竞进拉练东区夜景点位现场调研议事纪要》（攀枝花市东区人民政府纪要2019年第15期）、2019年5月17日《关于迎接新中国成立70周年氛围营造亮化工作推进会的议事纪要》（攀枝花市东区人民政府纪要2019年第16期）和2019年5月20日《关于迎接新中国成立70周年氛围营造工作设计方案评审会的会议纪要》（攀枝花市东区人民政府</w:t>
      </w:r>
      <w:r>
        <w:rPr>
          <w:rFonts w:hint="eastAsia" w:ascii="仿宋_GB2312" w:hAnsi="宋体" w:eastAsia="仿宋_GB2312"/>
          <w:sz w:val="32"/>
          <w:szCs w:val="32"/>
          <w:lang w:val="zh-CN"/>
        </w:rPr>
        <w:t>纪要</w:t>
      </w:r>
      <w:r>
        <w:rPr>
          <w:rFonts w:ascii="仿宋_GB2312" w:hAnsi="宋体" w:eastAsia="仿宋_GB2312"/>
          <w:sz w:val="32"/>
          <w:szCs w:val="32"/>
          <w:lang w:val="zh-CN"/>
        </w:rPr>
        <w:t>2019年第17期）安排，</w:t>
      </w:r>
      <w:r>
        <w:rPr>
          <w:rFonts w:hint="eastAsia" w:ascii="仿宋_GB2312" w:hAnsi="宋体" w:eastAsia="仿宋_GB2312"/>
          <w:sz w:val="32"/>
          <w:szCs w:val="32"/>
          <w:lang w:val="zh-CN"/>
        </w:rPr>
        <w:t>由我局和原炳草岗街办（后分为炳草岗街道及东华街道）牵头，对陈家垭口隧道至金海世纪城、中环天地周边80栋建筑物进行夜间景观亮化氛围营造。该工作分为2个片区，分别由现东华街道新源路社区、阳城社区</w:t>
      </w:r>
      <w:r>
        <w:rPr>
          <w:rFonts w:ascii="仿宋_GB2312" w:hAnsi="宋体" w:eastAsia="仿宋_GB2312"/>
          <w:sz w:val="32"/>
          <w:szCs w:val="32"/>
          <w:lang w:val="zh-CN"/>
        </w:rPr>
        <w:t>作为业主组织开展</w:t>
      </w:r>
      <w:r>
        <w:rPr>
          <w:rFonts w:hint="eastAsia" w:ascii="仿宋_GB2312" w:hAnsi="宋体" w:eastAsia="仿宋_GB2312"/>
          <w:sz w:val="32"/>
          <w:szCs w:val="32"/>
          <w:lang w:val="zh-CN"/>
        </w:rPr>
        <w:t>。</w:t>
      </w:r>
    </w:p>
    <w:p w14:paraId="0D074170">
      <w:pPr>
        <w:autoSpaceDE w:val="0"/>
        <w:autoSpaceDN w:val="0"/>
        <w:adjustRightInd w:val="0"/>
        <w:spacing w:line="353" w:lineRule="auto"/>
        <w:ind w:firstLine="640" w:firstLineChars="200"/>
        <w:jc w:val="left"/>
        <w:rPr>
          <w:rFonts w:eastAsia="仿宋_GB2312"/>
          <w:sz w:val="32"/>
          <w:szCs w:val="32"/>
        </w:rPr>
      </w:pPr>
      <w:r>
        <w:rPr>
          <w:rFonts w:hint="eastAsia" w:ascii="仿宋_GB2312" w:hAnsi="宋体" w:eastAsia="仿宋_GB2312"/>
          <w:sz w:val="32"/>
          <w:szCs w:val="32"/>
          <w:lang w:val="zh-CN"/>
        </w:rPr>
        <w:t>2.项目应实现的具体绩效目标：</w:t>
      </w:r>
      <w:r>
        <w:rPr>
          <w:rFonts w:ascii="仿宋_GB2312" w:hAnsi="宋体" w:eastAsia="仿宋_GB2312"/>
          <w:sz w:val="32"/>
          <w:szCs w:val="32"/>
          <w:lang w:val="zh-CN"/>
        </w:rPr>
        <w:t>该工作主要是</w:t>
      </w:r>
      <w:r>
        <w:rPr>
          <w:rFonts w:hint="eastAsia" w:ascii="仿宋_GB2312" w:hAnsi="宋体" w:eastAsia="仿宋_GB2312"/>
          <w:sz w:val="32"/>
          <w:szCs w:val="32"/>
          <w:lang w:val="zh-CN"/>
        </w:rPr>
        <w:t>对陈家垭口隧道至金海世纪城、中环天地周边80栋建筑物进行夜间景观亮化氛围营造</w:t>
      </w:r>
      <w:r>
        <w:rPr>
          <w:rFonts w:eastAsia="仿宋_GB2312"/>
          <w:sz w:val="32"/>
          <w:szCs w:val="32"/>
        </w:rPr>
        <w:t>。</w:t>
      </w:r>
    </w:p>
    <w:p w14:paraId="751F82B2">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3.分析评价申报内容是否与实际相符，申报目标是否合理可行。通过自评，申报内容与实际相符，申报目标合理可行。</w:t>
      </w:r>
    </w:p>
    <w:p w14:paraId="324017AA">
      <w:pPr>
        <w:pStyle w:val="13"/>
        <w:shd w:val="clear" w:color="auto" w:fill="FFFFFF"/>
        <w:spacing w:before="0" w:beforeAutospacing="0" w:after="0" w:afterAutospacing="0" w:line="600" w:lineRule="atLeast"/>
        <w:ind w:firstLine="640"/>
        <w:rPr>
          <w:rFonts w:ascii="微软雅黑" w:hAnsi="微软雅黑" w:eastAsia="微软雅黑"/>
          <w:color w:val="333333"/>
        </w:rPr>
      </w:pPr>
      <w:r>
        <w:rPr>
          <w:rFonts w:hint="eastAsia" w:ascii="楷体_GB2312" w:eastAsia="楷体_GB2312" w:cs="Times New Roman"/>
          <w:b/>
          <w:kern w:val="2"/>
          <w:sz w:val="32"/>
          <w:szCs w:val="32"/>
          <w:lang w:val="zh-CN"/>
        </w:rPr>
        <w:t>（三）项目自评步骤及方法。</w:t>
      </w:r>
    </w:p>
    <w:p w14:paraId="66D61D19">
      <w:pPr>
        <w:pStyle w:val="13"/>
        <w:shd w:val="clear" w:color="auto" w:fill="FFFFFF"/>
        <w:spacing w:before="0" w:beforeAutospacing="0" w:after="0" w:afterAutospacing="0" w:line="600" w:lineRule="atLeast"/>
        <w:ind w:firstLine="640"/>
        <w:rPr>
          <w:rFonts w:ascii="仿宋_GB2312" w:eastAsia="仿宋_GB2312" w:cs="Times New Roman"/>
          <w:kern w:val="2"/>
          <w:sz w:val="32"/>
          <w:szCs w:val="32"/>
          <w:lang w:val="zh-CN"/>
        </w:rPr>
      </w:pPr>
      <w:r>
        <w:rPr>
          <w:rFonts w:hint="eastAsia" w:ascii="仿宋_GB2312" w:eastAsia="仿宋_GB2312" w:cs="Times New Roman"/>
          <w:kern w:val="2"/>
          <w:sz w:val="32"/>
          <w:szCs w:val="32"/>
          <w:lang w:val="zh-CN"/>
        </w:rPr>
        <w:t>按照区财政下达的项目支出绩效评价指标体系，针对申报内容、实施情况、资金兑现、财务管理、社会效益等做出自我评价。</w:t>
      </w:r>
    </w:p>
    <w:p w14:paraId="2C82BE3E">
      <w:pPr>
        <w:adjustRightInd w:val="0"/>
        <w:snapToGrid w:val="0"/>
        <w:spacing w:line="600" w:lineRule="exact"/>
        <w:ind w:firstLine="720"/>
        <w:rPr>
          <w:rFonts w:ascii="黑体" w:hAnsi="宋体" w:eastAsia="黑体"/>
          <w:sz w:val="32"/>
          <w:szCs w:val="32"/>
        </w:rPr>
      </w:pPr>
      <w:r>
        <w:rPr>
          <w:rFonts w:hint="eastAsia" w:ascii="黑体" w:hAnsi="宋体" w:eastAsia="黑体"/>
          <w:sz w:val="32"/>
          <w:szCs w:val="32"/>
        </w:rPr>
        <w:t>二、项目资金申报及使用情况</w:t>
      </w:r>
    </w:p>
    <w:p w14:paraId="2AA876B1">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（一）项目资金申报及批复情况。</w:t>
      </w:r>
    </w:p>
    <w:p w14:paraId="7C32BB0A">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该项目在上年末进行预算工作时申报，年初区财政下达批复及拨付经费。</w:t>
      </w:r>
    </w:p>
    <w:p w14:paraId="1D5C0018">
      <w:pPr>
        <w:adjustRightInd w:val="0"/>
        <w:snapToGrid w:val="0"/>
        <w:spacing w:line="600" w:lineRule="exact"/>
        <w:ind w:firstLine="720"/>
        <w:rPr>
          <w:rFonts w:ascii="仿宋_GB2312" w:hAnsi="宋体" w:eastAsia="仿宋_GB2312"/>
          <w:sz w:val="32"/>
          <w:szCs w:val="32"/>
          <w:lang w:val="zh-CN"/>
        </w:rPr>
      </w:pPr>
      <w:r>
        <w:rPr>
          <w:rFonts w:hint="eastAsia" w:ascii="楷体_GB2312" w:hAnsi="宋体" w:eastAsia="楷体_GB2312"/>
          <w:b/>
          <w:sz w:val="32"/>
          <w:szCs w:val="32"/>
          <w:lang w:val="zh-CN"/>
        </w:rPr>
        <w:t>（二）资金计划、到位及使用情况。</w:t>
      </w:r>
    </w:p>
    <w:p w14:paraId="13980F7F">
      <w:pPr>
        <w:pStyle w:val="13"/>
        <w:shd w:val="clear" w:color="auto" w:fill="FFFFFF"/>
        <w:spacing w:before="0" w:beforeAutospacing="0" w:after="0" w:afterAutospacing="0" w:line="600" w:lineRule="atLeast"/>
        <w:ind w:firstLine="640"/>
        <w:rPr>
          <w:rFonts w:ascii="仿宋_GB2312" w:eastAsia="仿宋_GB2312" w:cs="Times New Roman"/>
          <w:kern w:val="2"/>
          <w:sz w:val="32"/>
          <w:szCs w:val="32"/>
          <w:lang w:val="zh-CN"/>
        </w:rPr>
      </w:pPr>
      <w:r>
        <w:rPr>
          <w:rFonts w:hint="eastAsia" w:ascii="仿宋_GB2312" w:eastAsia="仿宋_GB2312" w:cs="Times New Roman"/>
          <w:kern w:val="2"/>
          <w:sz w:val="32"/>
          <w:szCs w:val="32"/>
          <w:lang w:val="zh-CN"/>
        </w:rPr>
        <w:t>1．资金计划。</w:t>
      </w:r>
    </w:p>
    <w:p w14:paraId="57CDF1F4">
      <w:pPr>
        <w:pStyle w:val="13"/>
        <w:shd w:val="clear" w:color="auto" w:fill="FFFFFF"/>
        <w:spacing w:before="0" w:beforeAutospacing="0" w:after="0" w:afterAutospacing="0" w:line="600" w:lineRule="atLeast"/>
        <w:ind w:firstLine="640"/>
        <w:rPr>
          <w:rFonts w:ascii="仿宋_GB2312" w:eastAsia="仿宋_GB2312" w:cs="Times New Roman"/>
          <w:kern w:val="2"/>
          <w:sz w:val="32"/>
          <w:szCs w:val="32"/>
          <w:lang w:val="zh-CN"/>
        </w:rPr>
      </w:pPr>
      <w:r>
        <w:rPr>
          <w:rFonts w:hint="eastAsia" w:ascii="仿宋_GB2312" w:eastAsia="仿宋_GB2312" w:cs="Times New Roman"/>
          <w:kern w:val="2"/>
          <w:sz w:val="32"/>
          <w:szCs w:val="32"/>
          <w:lang w:val="zh-CN"/>
        </w:rPr>
        <w:t>该项目属区级预算项目经费。</w:t>
      </w:r>
    </w:p>
    <w:p w14:paraId="115457E5">
      <w:pPr>
        <w:pStyle w:val="13"/>
        <w:shd w:val="clear" w:color="auto" w:fill="FFFFFF"/>
        <w:spacing w:before="0" w:beforeAutospacing="0" w:after="0" w:afterAutospacing="0" w:line="600" w:lineRule="atLeast"/>
        <w:ind w:firstLine="640"/>
        <w:rPr>
          <w:rFonts w:ascii="仿宋_GB2312" w:eastAsia="仿宋_GB2312" w:cs="Times New Roman"/>
          <w:kern w:val="2"/>
          <w:sz w:val="32"/>
          <w:szCs w:val="32"/>
          <w:lang w:val="zh-CN"/>
        </w:rPr>
      </w:pPr>
      <w:r>
        <w:rPr>
          <w:rFonts w:hint="eastAsia" w:ascii="仿宋_GB2312" w:eastAsia="仿宋_GB2312" w:cs="Times New Roman"/>
          <w:kern w:val="2"/>
          <w:sz w:val="32"/>
          <w:szCs w:val="32"/>
          <w:lang w:val="zh-CN"/>
        </w:rPr>
        <w:t>2．资金到位。</w:t>
      </w:r>
    </w:p>
    <w:p w14:paraId="3D2BC5A5">
      <w:pPr>
        <w:pStyle w:val="13"/>
        <w:shd w:val="clear" w:color="auto" w:fill="FFFFFF"/>
        <w:spacing w:before="0" w:beforeAutospacing="0" w:after="0" w:afterAutospacing="0" w:line="600" w:lineRule="atLeast"/>
        <w:ind w:firstLine="640"/>
        <w:rPr>
          <w:rFonts w:ascii="仿宋_GB2312" w:eastAsia="仿宋_GB2312" w:cs="Times New Roman"/>
          <w:kern w:val="2"/>
          <w:sz w:val="32"/>
          <w:szCs w:val="32"/>
          <w:lang w:val="zh-CN"/>
        </w:rPr>
      </w:pPr>
      <w:r>
        <w:rPr>
          <w:rFonts w:hint="eastAsia" w:ascii="仿宋_GB2312" w:eastAsia="仿宋_GB2312" w:cs="Times New Roman"/>
          <w:kern w:val="2"/>
          <w:sz w:val="32"/>
          <w:szCs w:val="32"/>
          <w:lang w:val="zh-CN"/>
        </w:rPr>
        <w:t>已全部到位。</w:t>
      </w:r>
    </w:p>
    <w:p w14:paraId="13DB1852">
      <w:pPr>
        <w:pStyle w:val="13"/>
        <w:shd w:val="clear" w:color="auto" w:fill="FFFFFF"/>
        <w:spacing w:before="0" w:beforeAutospacing="0" w:after="0" w:afterAutospacing="0" w:line="600" w:lineRule="atLeast"/>
        <w:ind w:firstLine="640"/>
        <w:rPr>
          <w:rFonts w:ascii="仿宋_GB2312" w:eastAsia="仿宋_GB2312" w:cs="Times New Roman"/>
          <w:kern w:val="2"/>
          <w:sz w:val="32"/>
          <w:szCs w:val="32"/>
          <w:lang w:val="zh-CN"/>
        </w:rPr>
      </w:pPr>
      <w:r>
        <w:rPr>
          <w:rFonts w:hint="eastAsia" w:ascii="仿宋_GB2312" w:eastAsia="仿宋_GB2312" w:cs="Times New Roman"/>
          <w:kern w:val="2"/>
          <w:sz w:val="32"/>
          <w:szCs w:val="32"/>
          <w:lang w:val="zh-CN"/>
        </w:rPr>
        <w:t>3．资金使用。</w:t>
      </w:r>
    </w:p>
    <w:p w14:paraId="2F7D9237">
      <w:pPr>
        <w:pStyle w:val="13"/>
        <w:shd w:val="clear" w:color="auto" w:fill="FFFFFF"/>
        <w:spacing w:before="0" w:beforeAutospacing="0" w:after="0" w:afterAutospacing="0" w:line="600" w:lineRule="atLeast"/>
        <w:ind w:firstLine="640"/>
        <w:rPr>
          <w:rFonts w:ascii="仿宋_GB2312" w:eastAsia="仿宋_GB2312" w:cs="Times New Roman"/>
          <w:kern w:val="2"/>
          <w:sz w:val="32"/>
          <w:szCs w:val="32"/>
          <w:lang w:val="zh-CN"/>
        </w:rPr>
      </w:pPr>
      <w:r>
        <w:rPr>
          <w:rFonts w:hint="eastAsia" w:ascii="仿宋_GB2312" w:eastAsia="仿宋_GB2312" w:cs="Times New Roman"/>
          <w:kern w:val="2"/>
          <w:sz w:val="32"/>
          <w:szCs w:val="32"/>
          <w:lang w:val="zh-CN"/>
        </w:rPr>
        <w:t>该项目资金已在2021年内按相关规定全部使用，资金的支付范围、支付标准、支付依据合法合规、与预算相符。</w:t>
      </w:r>
    </w:p>
    <w:p w14:paraId="3E35651A">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（三）项目财务管理情况。</w:t>
      </w:r>
    </w:p>
    <w:p w14:paraId="0994F6E1">
      <w:pPr>
        <w:adjustRightInd w:val="0"/>
        <w:snapToGrid w:val="0"/>
        <w:spacing w:line="600" w:lineRule="exact"/>
        <w:ind w:firstLine="720"/>
        <w:rPr>
          <w:rFonts w:ascii="仿宋_GB2312" w:hAnsi="宋体" w:eastAsia="仿宋_GB2312"/>
          <w:sz w:val="32"/>
          <w:szCs w:val="32"/>
          <w:lang w:val="zh-CN"/>
        </w:rPr>
      </w:pPr>
      <w:r>
        <w:rPr>
          <w:rFonts w:ascii="仿宋_GB2312" w:hAnsi="宋体" w:eastAsia="仿宋_GB2312"/>
          <w:sz w:val="32"/>
          <w:szCs w:val="32"/>
          <w:lang w:val="zh-CN"/>
        </w:rPr>
        <w:t>财务管理制度健全，严格执行财务管理制度，账务处理及时，会计核算规范</w:t>
      </w:r>
      <w:r>
        <w:rPr>
          <w:rFonts w:hint="eastAsia" w:ascii="仿宋_GB2312" w:hAnsi="宋体" w:eastAsia="仿宋_GB2312"/>
          <w:sz w:val="32"/>
          <w:szCs w:val="32"/>
          <w:lang w:val="zh-CN"/>
        </w:rPr>
        <w:t>。</w:t>
      </w:r>
    </w:p>
    <w:p w14:paraId="4DDF085E">
      <w:pPr>
        <w:adjustRightInd w:val="0"/>
        <w:snapToGrid w:val="0"/>
        <w:spacing w:line="600" w:lineRule="exact"/>
        <w:ind w:firstLine="720"/>
        <w:rPr>
          <w:rFonts w:ascii="黑体" w:hAnsi="宋体" w:eastAsia="黑体"/>
          <w:sz w:val="32"/>
          <w:szCs w:val="32"/>
        </w:rPr>
      </w:pPr>
      <w:r>
        <w:rPr>
          <w:rFonts w:hint="eastAsia" w:ascii="黑体" w:hAnsi="宋体" w:eastAsia="黑体"/>
          <w:sz w:val="32"/>
          <w:szCs w:val="32"/>
        </w:rPr>
        <w:t>三、项目实施及管理情况</w:t>
      </w:r>
    </w:p>
    <w:p w14:paraId="6C655FED">
      <w:pPr>
        <w:pStyle w:val="13"/>
        <w:shd w:val="clear" w:color="auto" w:fill="FFFFFF"/>
        <w:spacing w:before="0" w:beforeAutospacing="0" w:after="0" w:afterAutospacing="0" w:line="600" w:lineRule="atLeast"/>
        <w:ind w:firstLine="640" w:firstLineChars="200"/>
        <w:rPr>
          <w:rFonts w:ascii="仿宋_GB2312" w:eastAsia="仿宋_GB2312" w:cs="Times New Roman"/>
          <w:kern w:val="2"/>
          <w:sz w:val="32"/>
          <w:szCs w:val="32"/>
          <w:lang w:val="zh-CN"/>
        </w:rPr>
      </w:pPr>
      <w:r>
        <w:rPr>
          <w:rFonts w:hint="eastAsia" w:ascii="仿宋_GB2312" w:eastAsia="仿宋_GB2312" w:cs="Times New Roman"/>
          <w:kern w:val="2"/>
          <w:sz w:val="32"/>
          <w:szCs w:val="32"/>
          <w:lang w:val="zh-CN"/>
        </w:rPr>
        <w:t>结合项目组织实施管理办法，重点围绕以下内容进行分析评价，并对自评中发现的问题分析说明。</w:t>
      </w:r>
    </w:p>
    <w:p w14:paraId="5F514D3F">
      <w:pPr>
        <w:pStyle w:val="13"/>
        <w:shd w:val="clear" w:color="auto" w:fill="FFFFFF"/>
        <w:spacing w:before="0" w:beforeAutospacing="0" w:after="0" w:afterAutospacing="0" w:line="600" w:lineRule="atLeast"/>
        <w:ind w:left="1720" w:hanging="1080"/>
        <w:rPr>
          <w:rFonts w:ascii="楷体_GB2312" w:eastAsia="楷体_GB2312" w:cs="Times New Roman"/>
          <w:b/>
          <w:kern w:val="2"/>
          <w:sz w:val="32"/>
          <w:szCs w:val="32"/>
          <w:lang w:val="zh-CN"/>
        </w:rPr>
      </w:pPr>
      <w:r>
        <w:rPr>
          <w:rFonts w:hint="eastAsia" w:ascii="楷体_GB2312" w:eastAsia="楷体_GB2312" w:cs="Times New Roman"/>
          <w:b/>
          <w:kern w:val="2"/>
          <w:sz w:val="32"/>
          <w:szCs w:val="32"/>
          <w:lang w:val="zh-CN"/>
        </w:rPr>
        <w:t>（一）项目组织架构及实施流程。</w:t>
      </w:r>
    </w:p>
    <w:p w14:paraId="655DD288">
      <w:pPr>
        <w:pStyle w:val="13"/>
        <w:shd w:val="clear" w:color="auto" w:fill="FFFFFF"/>
        <w:spacing w:before="0" w:beforeAutospacing="0" w:after="0" w:afterAutospacing="0" w:line="450" w:lineRule="atLeast"/>
        <w:ind w:firstLine="640"/>
        <w:rPr>
          <w:rFonts w:ascii="仿宋_GB2312" w:eastAsia="仿宋_GB2312" w:cs="Times New Roman"/>
          <w:kern w:val="2"/>
          <w:sz w:val="32"/>
          <w:szCs w:val="32"/>
          <w:lang w:val="zh-CN"/>
        </w:rPr>
      </w:pPr>
      <w:r>
        <w:rPr>
          <w:rFonts w:hint="eastAsia" w:ascii="仿宋_GB2312" w:eastAsia="仿宋_GB2312" w:cs="Times New Roman"/>
          <w:kern w:val="2"/>
          <w:sz w:val="32"/>
          <w:szCs w:val="32"/>
          <w:lang w:val="zh-CN"/>
        </w:rPr>
        <w:t>1.区财政根据预算项目批复，下达项目经费，预算单位进行项目实施计划。</w:t>
      </w:r>
    </w:p>
    <w:p w14:paraId="6EB8FC90">
      <w:pPr>
        <w:pStyle w:val="13"/>
        <w:shd w:val="clear" w:color="auto" w:fill="FFFFFF"/>
        <w:spacing w:before="0" w:beforeAutospacing="0" w:after="0" w:afterAutospacing="0" w:line="600" w:lineRule="atLeast"/>
        <w:ind w:firstLine="640"/>
        <w:rPr>
          <w:rFonts w:ascii="仿宋_GB2312" w:eastAsia="仿宋_GB2312" w:cs="Times New Roman"/>
          <w:kern w:val="2"/>
          <w:sz w:val="32"/>
          <w:szCs w:val="32"/>
          <w:lang w:val="zh-CN"/>
        </w:rPr>
      </w:pPr>
      <w:r>
        <w:rPr>
          <w:rFonts w:hint="eastAsia" w:ascii="仿宋_GB2312" w:eastAsia="仿宋_GB2312" w:cs="Times New Roman"/>
          <w:kern w:val="2"/>
          <w:sz w:val="32"/>
          <w:szCs w:val="32"/>
          <w:lang w:val="zh-CN"/>
        </w:rPr>
        <w:t>2.资金支付时根据实际情况，报分管领导审批同意，呈报主要负责人审核并批复同意支付。</w:t>
      </w:r>
    </w:p>
    <w:p w14:paraId="27467FF0">
      <w:pPr>
        <w:pStyle w:val="13"/>
        <w:shd w:val="clear" w:color="auto" w:fill="FFFFFF"/>
        <w:spacing w:before="0" w:beforeAutospacing="0" w:after="0" w:afterAutospacing="0" w:line="600" w:lineRule="atLeast"/>
        <w:ind w:left="1720" w:hanging="1080"/>
        <w:rPr>
          <w:rFonts w:ascii="楷体_GB2312" w:eastAsia="楷体_GB2312" w:cs="Times New Roman"/>
          <w:b/>
          <w:kern w:val="2"/>
          <w:sz w:val="32"/>
          <w:szCs w:val="32"/>
          <w:lang w:val="zh-CN"/>
        </w:rPr>
      </w:pPr>
      <w:r>
        <w:rPr>
          <w:rFonts w:hint="eastAsia" w:ascii="楷体_GB2312" w:eastAsia="楷体_GB2312" w:cs="Times New Roman"/>
          <w:b/>
          <w:kern w:val="2"/>
          <w:sz w:val="32"/>
          <w:szCs w:val="32"/>
          <w:lang w:val="zh-CN"/>
        </w:rPr>
        <w:t>（二）项目管理情况。</w:t>
      </w:r>
    </w:p>
    <w:p w14:paraId="481AAA2C">
      <w:pPr>
        <w:pStyle w:val="13"/>
        <w:shd w:val="clear" w:color="auto" w:fill="FFFFFF"/>
        <w:spacing w:before="0" w:beforeAutospacing="0" w:after="0" w:afterAutospacing="0" w:line="600" w:lineRule="atLeast"/>
        <w:ind w:firstLine="640"/>
        <w:rPr>
          <w:rFonts w:ascii="仿宋_GB2312" w:eastAsia="仿宋_GB2312" w:cs="Times New Roman"/>
          <w:kern w:val="2"/>
          <w:sz w:val="32"/>
          <w:szCs w:val="32"/>
          <w:lang w:val="zh-CN"/>
        </w:rPr>
      </w:pPr>
      <w:r>
        <w:rPr>
          <w:rFonts w:hint="eastAsia" w:ascii="仿宋_GB2312" w:eastAsia="仿宋_GB2312" w:cs="Times New Roman"/>
          <w:kern w:val="2"/>
          <w:sz w:val="32"/>
          <w:szCs w:val="32"/>
          <w:lang w:val="zh-CN"/>
        </w:rPr>
        <w:t>项目是区财政纳入年度预算，我局严格安照项目要求及财经法律法规等要求落实的。</w:t>
      </w:r>
    </w:p>
    <w:p w14:paraId="3B8A07F1">
      <w:pPr>
        <w:pStyle w:val="13"/>
        <w:shd w:val="clear" w:color="auto" w:fill="FFFFFF"/>
        <w:spacing w:before="0" w:beforeAutospacing="0" w:after="0" w:afterAutospacing="0" w:line="600" w:lineRule="atLeast"/>
        <w:ind w:left="1720" w:hanging="1080"/>
        <w:rPr>
          <w:rFonts w:ascii="楷体_GB2312" w:eastAsia="楷体_GB2312" w:cs="Times New Roman"/>
          <w:b/>
          <w:kern w:val="2"/>
          <w:sz w:val="32"/>
          <w:szCs w:val="32"/>
          <w:lang w:val="zh-CN"/>
        </w:rPr>
      </w:pPr>
      <w:r>
        <w:rPr>
          <w:rFonts w:hint="eastAsia" w:ascii="楷体_GB2312" w:eastAsia="楷体_GB2312" w:cs="Times New Roman"/>
          <w:b/>
          <w:kern w:val="2"/>
          <w:sz w:val="32"/>
          <w:szCs w:val="32"/>
          <w:lang w:val="zh-CN"/>
        </w:rPr>
        <w:t>（三）项目监管情况。</w:t>
      </w:r>
    </w:p>
    <w:p w14:paraId="7E022792">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项目完成情况每年都要向财政部门填写相关的绩效分析评价，并上报相关对口管理部门检查。</w:t>
      </w:r>
    </w:p>
    <w:p w14:paraId="631C178C">
      <w:pPr>
        <w:adjustRightInd w:val="0"/>
        <w:snapToGrid w:val="0"/>
        <w:spacing w:line="600" w:lineRule="exact"/>
        <w:ind w:firstLine="720"/>
        <w:rPr>
          <w:rFonts w:ascii="仿宋_GB2312" w:hAnsi="宋体" w:eastAsia="仿宋_GB2312"/>
          <w:sz w:val="32"/>
          <w:szCs w:val="32"/>
          <w:lang w:val="zh-CN"/>
        </w:rPr>
      </w:pPr>
      <w:r>
        <w:rPr>
          <w:rFonts w:hint="eastAsia" w:ascii="黑体" w:hAnsi="宋体" w:eastAsia="黑体"/>
          <w:sz w:val="32"/>
          <w:szCs w:val="32"/>
        </w:rPr>
        <w:t>四、项目绩效情况</w:t>
      </w:r>
      <w:r>
        <w:rPr>
          <w:rFonts w:hint="eastAsia" w:ascii="仿宋_GB2312" w:hAnsi="宋体" w:eastAsia="仿宋_GB2312"/>
          <w:sz w:val="32"/>
          <w:szCs w:val="32"/>
          <w:lang w:val="zh-CN"/>
        </w:rPr>
        <w:tab/>
      </w:r>
    </w:p>
    <w:p w14:paraId="2914B71E">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（一）项目完成情况。</w:t>
      </w:r>
    </w:p>
    <w:p w14:paraId="0F4E6894">
      <w:pPr>
        <w:autoSpaceDE w:val="0"/>
        <w:autoSpaceDN w:val="0"/>
        <w:adjustRightInd w:val="0"/>
        <w:spacing w:line="600" w:lineRule="exact"/>
        <w:ind w:firstLine="640" w:firstLineChars="200"/>
        <w:jc w:val="left"/>
        <w:rPr>
          <w:rFonts w:eastAsia="仿宋_GB2312"/>
          <w:kern w:val="0"/>
          <w:sz w:val="32"/>
          <w:szCs w:val="32"/>
        </w:rPr>
      </w:pPr>
      <w:r>
        <w:rPr>
          <w:rFonts w:hint="eastAsia" w:eastAsia="仿宋_GB2312"/>
          <w:kern w:val="0"/>
          <w:sz w:val="32"/>
          <w:szCs w:val="32"/>
        </w:rPr>
        <w:t>1.</w:t>
      </w:r>
      <w:r>
        <w:rPr>
          <w:rFonts w:eastAsia="仿宋_GB2312"/>
          <w:kern w:val="0"/>
          <w:sz w:val="32"/>
          <w:szCs w:val="32"/>
        </w:rPr>
        <w:t>数量指标：</w:t>
      </w:r>
      <w:r>
        <w:rPr>
          <w:rFonts w:hint="eastAsia" w:eastAsia="仿宋_GB2312"/>
          <w:kern w:val="0"/>
          <w:sz w:val="32"/>
          <w:szCs w:val="32"/>
        </w:rPr>
        <w:t>2个片区，新源路社区和阳城社区</w:t>
      </w:r>
      <w:r>
        <w:rPr>
          <w:rFonts w:eastAsia="仿宋_GB2312"/>
          <w:kern w:val="0"/>
          <w:sz w:val="32"/>
          <w:szCs w:val="32"/>
        </w:rPr>
        <w:t>。</w:t>
      </w:r>
    </w:p>
    <w:p w14:paraId="42F4818E">
      <w:pPr>
        <w:autoSpaceDE w:val="0"/>
        <w:autoSpaceDN w:val="0"/>
        <w:adjustRightInd w:val="0"/>
        <w:spacing w:line="600" w:lineRule="exact"/>
        <w:ind w:firstLine="640" w:firstLineChars="200"/>
        <w:jc w:val="left"/>
        <w:rPr>
          <w:rFonts w:eastAsia="仿宋_GB2312"/>
          <w:kern w:val="0"/>
          <w:sz w:val="32"/>
          <w:szCs w:val="32"/>
        </w:rPr>
      </w:pPr>
      <w:r>
        <w:rPr>
          <w:rFonts w:hint="eastAsia" w:eastAsia="仿宋_GB2312"/>
          <w:kern w:val="0"/>
          <w:sz w:val="32"/>
          <w:szCs w:val="32"/>
        </w:rPr>
        <w:t>2.</w:t>
      </w:r>
      <w:r>
        <w:rPr>
          <w:rFonts w:eastAsia="仿宋_GB2312"/>
          <w:kern w:val="0"/>
          <w:sz w:val="32"/>
          <w:szCs w:val="32"/>
        </w:rPr>
        <w:t>质量指标：</w:t>
      </w:r>
      <w:r>
        <w:rPr>
          <w:rFonts w:hint="eastAsia" w:eastAsia="仿宋_GB2312"/>
          <w:kern w:val="0"/>
          <w:sz w:val="32"/>
          <w:szCs w:val="32"/>
        </w:rPr>
        <w:t>80栋建筑物进行夜间亮化氛围营造。</w:t>
      </w:r>
    </w:p>
    <w:p w14:paraId="3EC3B2BA">
      <w:pPr>
        <w:autoSpaceDE w:val="0"/>
        <w:autoSpaceDN w:val="0"/>
        <w:adjustRightInd w:val="0"/>
        <w:spacing w:line="600" w:lineRule="exact"/>
        <w:ind w:firstLine="640" w:firstLineChars="200"/>
        <w:jc w:val="left"/>
        <w:rPr>
          <w:rFonts w:eastAsia="仿宋_GB2312"/>
          <w:kern w:val="0"/>
          <w:sz w:val="32"/>
          <w:szCs w:val="32"/>
        </w:rPr>
      </w:pPr>
      <w:r>
        <w:rPr>
          <w:rFonts w:hint="eastAsia" w:eastAsia="仿宋_GB2312"/>
          <w:kern w:val="0"/>
          <w:sz w:val="32"/>
          <w:szCs w:val="32"/>
        </w:rPr>
        <w:t>3.</w:t>
      </w:r>
      <w:r>
        <w:rPr>
          <w:rFonts w:eastAsia="仿宋_GB2312"/>
          <w:kern w:val="0"/>
          <w:sz w:val="32"/>
          <w:szCs w:val="32"/>
        </w:rPr>
        <w:t>时效指标：项目实施时间为202</w:t>
      </w:r>
      <w:r>
        <w:rPr>
          <w:rFonts w:hint="eastAsia" w:eastAsia="仿宋_GB2312"/>
          <w:kern w:val="0"/>
          <w:sz w:val="32"/>
          <w:szCs w:val="32"/>
        </w:rPr>
        <w:t>1</w:t>
      </w:r>
      <w:r>
        <w:rPr>
          <w:rFonts w:eastAsia="仿宋_GB2312"/>
          <w:kern w:val="0"/>
          <w:sz w:val="32"/>
          <w:szCs w:val="32"/>
        </w:rPr>
        <w:t>年</w:t>
      </w:r>
      <w:r>
        <w:rPr>
          <w:rFonts w:hint="eastAsia" w:eastAsia="仿宋_GB2312"/>
          <w:kern w:val="0"/>
          <w:sz w:val="32"/>
          <w:szCs w:val="32"/>
        </w:rPr>
        <w:t>全年</w:t>
      </w:r>
      <w:r>
        <w:rPr>
          <w:rFonts w:eastAsia="仿宋_GB2312"/>
          <w:kern w:val="0"/>
          <w:sz w:val="32"/>
          <w:szCs w:val="32"/>
        </w:rPr>
        <w:t>。</w:t>
      </w:r>
    </w:p>
    <w:p w14:paraId="5825FFB0">
      <w:pPr>
        <w:adjustRightInd w:val="0"/>
        <w:snapToGrid w:val="0"/>
        <w:spacing w:line="600" w:lineRule="exact"/>
        <w:ind w:firstLine="720"/>
        <w:rPr>
          <w:rFonts w:eastAsia="仿宋_GB2312"/>
          <w:kern w:val="0"/>
          <w:sz w:val="32"/>
          <w:szCs w:val="32"/>
        </w:rPr>
      </w:pPr>
      <w:r>
        <w:rPr>
          <w:rFonts w:hint="eastAsia" w:eastAsia="仿宋_GB2312"/>
          <w:kern w:val="0"/>
          <w:sz w:val="32"/>
          <w:szCs w:val="32"/>
        </w:rPr>
        <w:t>4.</w:t>
      </w:r>
      <w:r>
        <w:rPr>
          <w:rFonts w:eastAsia="仿宋_GB2312"/>
          <w:kern w:val="0"/>
          <w:sz w:val="32"/>
          <w:szCs w:val="32"/>
        </w:rPr>
        <w:t>成本指标：</w:t>
      </w:r>
      <w:r>
        <w:rPr>
          <w:rFonts w:hint="eastAsia" w:eastAsia="仿宋_GB2312"/>
          <w:kern w:val="0"/>
          <w:sz w:val="32"/>
          <w:szCs w:val="32"/>
        </w:rPr>
        <w:t>470.95</w:t>
      </w:r>
      <w:r>
        <w:rPr>
          <w:rFonts w:eastAsia="仿宋_GB2312"/>
          <w:kern w:val="0"/>
          <w:sz w:val="32"/>
          <w:szCs w:val="32"/>
        </w:rPr>
        <w:t>万元。</w:t>
      </w:r>
    </w:p>
    <w:p w14:paraId="233760F4">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（二）项目效益情况。</w:t>
      </w:r>
    </w:p>
    <w:p w14:paraId="0621A8F0">
      <w:pPr>
        <w:autoSpaceDE w:val="0"/>
        <w:autoSpaceDN w:val="0"/>
        <w:adjustRightInd w:val="0"/>
        <w:spacing w:line="600" w:lineRule="exact"/>
        <w:ind w:firstLine="640" w:firstLineChars="200"/>
        <w:jc w:val="left"/>
        <w:rPr>
          <w:rFonts w:ascii="仿宋_GB2312" w:hAnsi="宋体" w:eastAsia="仿宋_GB2312" w:cs="宋体"/>
          <w:color w:val="000000"/>
          <w:kern w:val="0"/>
          <w:sz w:val="32"/>
          <w:szCs w:val="32"/>
        </w:rPr>
      </w:pPr>
      <w:r>
        <w:rPr>
          <w:rFonts w:hint="eastAsia" w:eastAsia="仿宋_GB2312"/>
          <w:kern w:val="0"/>
          <w:sz w:val="32"/>
          <w:szCs w:val="32"/>
        </w:rPr>
        <w:t>1.</w:t>
      </w:r>
      <w:r>
        <w:rPr>
          <w:rFonts w:eastAsia="仿宋_GB2312"/>
          <w:kern w:val="0"/>
          <w:sz w:val="32"/>
          <w:szCs w:val="32"/>
        </w:rPr>
        <w:t>社会效益指标</w:t>
      </w:r>
      <w:r>
        <w:rPr>
          <w:rFonts w:ascii="仿宋_GB2312" w:hAnsi="宋体" w:eastAsia="仿宋_GB2312" w:cs="宋体"/>
          <w:color w:val="000000"/>
          <w:kern w:val="0"/>
          <w:sz w:val="32"/>
          <w:szCs w:val="32"/>
        </w:rPr>
        <w:t>：景观亮化，营造美好的生活环境。</w:t>
      </w:r>
    </w:p>
    <w:p w14:paraId="1C757851">
      <w:pPr>
        <w:autoSpaceDE w:val="0"/>
        <w:autoSpaceDN w:val="0"/>
        <w:adjustRightInd w:val="0"/>
        <w:spacing w:line="600" w:lineRule="exact"/>
        <w:ind w:firstLine="640" w:firstLineChars="20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2.</w:t>
      </w:r>
      <w:r>
        <w:rPr>
          <w:rFonts w:ascii="仿宋_GB2312" w:hAnsi="宋体" w:eastAsia="仿宋_GB2312" w:cs="宋体"/>
          <w:color w:val="000000"/>
          <w:kern w:val="0"/>
          <w:sz w:val="32"/>
          <w:szCs w:val="32"/>
        </w:rPr>
        <w:t>可持续影响指标：景观亮化，营造美好的生活环境。</w:t>
      </w:r>
    </w:p>
    <w:p w14:paraId="273771C5">
      <w:pPr>
        <w:autoSpaceDE w:val="0"/>
        <w:autoSpaceDN w:val="0"/>
        <w:adjustRightInd w:val="0"/>
        <w:spacing w:line="600" w:lineRule="exact"/>
        <w:ind w:firstLine="640" w:firstLineChars="200"/>
        <w:jc w:val="left"/>
        <w:rPr>
          <w:rFonts w:eastAsia="仿宋_GB2312"/>
          <w:kern w:val="0"/>
          <w:sz w:val="32"/>
          <w:szCs w:val="32"/>
        </w:rPr>
      </w:pPr>
      <w:r>
        <w:rPr>
          <w:rFonts w:hint="eastAsia" w:ascii="仿宋_GB2312" w:hAnsi="宋体" w:eastAsia="仿宋_GB2312" w:cs="宋体"/>
          <w:color w:val="000000"/>
          <w:kern w:val="0"/>
          <w:sz w:val="32"/>
          <w:szCs w:val="32"/>
        </w:rPr>
        <w:t>3.</w:t>
      </w:r>
      <w:r>
        <w:rPr>
          <w:rFonts w:ascii="仿宋_GB2312" w:hAnsi="宋体" w:eastAsia="仿宋_GB2312" w:cs="宋体"/>
          <w:color w:val="000000"/>
          <w:kern w:val="0"/>
          <w:sz w:val="32"/>
          <w:szCs w:val="32"/>
        </w:rPr>
        <w:t>满意度指标：</w:t>
      </w:r>
      <w:r>
        <w:rPr>
          <w:rFonts w:hint="eastAsia" w:ascii="仿宋_GB2312" w:hAnsi="宋体" w:eastAsia="仿宋_GB2312" w:cs="宋体"/>
          <w:color w:val="000000"/>
          <w:kern w:val="0"/>
          <w:sz w:val="32"/>
          <w:szCs w:val="32"/>
        </w:rPr>
        <w:t>服务对象和主管部门满意度大于60%</w:t>
      </w:r>
      <w:r>
        <w:rPr>
          <w:rFonts w:eastAsia="仿宋_GB2312"/>
          <w:color w:val="000000"/>
          <w:kern w:val="0"/>
          <w:sz w:val="32"/>
          <w:szCs w:val="32"/>
        </w:rPr>
        <w:t>。</w:t>
      </w:r>
    </w:p>
    <w:p w14:paraId="3397AF40">
      <w:pPr>
        <w:adjustRightInd w:val="0"/>
        <w:snapToGrid w:val="0"/>
        <w:spacing w:line="600" w:lineRule="exact"/>
        <w:ind w:firstLine="720"/>
        <w:rPr>
          <w:rFonts w:ascii="黑体" w:hAnsi="宋体" w:eastAsia="黑体"/>
          <w:sz w:val="32"/>
          <w:szCs w:val="32"/>
        </w:rPr>
      </w:pPr>
      <w:r>
        <w:rPr>
          <w:rFonts w:hint="eastAsia" w:ascii="黑体" w:hAnsi="宋体" w:eastAsia="黑体"/>
          <w:sz w:val="32"/>
          <w:szCs w:val="32"/>
        </w:rPr>
        <w:t>五、评价结论及建议</w:t>
      </w:r>
    </w:p>
    <w:p w14:paraId="52C5F6B5">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（一）评价结论。</w:t>
      </w:r>
    </w:p>
    <w:p w14:paraId="1F8A1301">
      <w:pPr>
        <w:autoSpaceDE w:val="0"/>
        <w:autoSpaceDN w:val="0"/>
        <w:adjustRightInd w:val="0"/>
        <w:spacing w:line="600" w:lineRule="exact"/>
        <w:ind w:firstLine="640" w:firstLineChars="200"/>
        <w:jc w:val="left"/>
        <w:rPr>
          <w:rFonts w:eastAsia="仿宋_GB2312"/>
          <w:kern w:val="0"/>
          <w:sz w:val="32"/>
          <w:szCs w:val="32"/>
        </w:rPr>
      </w:pPr>
      <w:r>
        <w:rPr>
          <w:rFonts w:eastAsia="仿宋_GB2312"/>
          <w:kern w:val="0"/>
          <w:sz w:val="32"/>
          <w:szCs w:val="32"/>
        </w:rPr>
        <w:t>1.投入指标：资金设计落实权重10分，各项指标均达到预期目标值，自评得分</w:t>
      </w:r>
      <w:r>
        <w:rPr>
          <w:rFonts w:hint="eastAsia" w:eastAsia="仿宋_GB2312"/>
          <w:kern w:val="0"/>
          <w:sz w:val="32"/>
          <w:szCs w:val="32"/>
        </w:rPr>
        <w:t>9</w:t>
      </w:r>
      <w:r>
        <w:rPr>
          <w:rFonts w:eastAsia="仿宋_GB2312"/>
          <w:kern w:val="0"/>
          <w:sz w:val="32"/>
          <w:szCs w:val="32"/>
        </w:rPr>
        <w:t>分。</w:t>
      </w:r>
    </w:p>
    <w:p w14:paraId="10EB3B9F">
      <w:pPr>
        <w:autoSpaceDE w:val="0"/>
        <w:autoSpaceDN w:val="0"/>
        <w:adjustRightInd w:val="0"/>
        <w:spacing w:line="600" w:lineRule="exact"/>
        <w:ind w:firstLine="640" w:firstLineChars="200"/>
        <w:jc w:val="left"/>
        <w:rPr>
          <w:rFonts w:eastAsia="仿宋_GB2312"/>
          <w:kern w:val="0"/>
          <w:sz w:val="32"/>
          <w:szCs w:val="32"/>
        </w:rPr>
      </w:pPr>
      <w:r>
        <w:rPr>
          <w:rFonts w:eastAsia="仿宋_GB2312"/>
          <w:kern w:val="0"/>
          <w:sz w:val="32"/>
          <w:szCs w:val="32"/>
        </w:rPr>
        <w:t>2.产出与效益指标：权重80分，得分80分。分别为：产出数量权重50%，自评得分50分；社会效益设计权重30%，自评得分30分。</w:t>
      </w:r>
    </w:p>
    <w:p w14:paraId="19D099BA">
      <w:pPr>
        <w:autoSpaceDE w:val="0"/>
        <w:autoSpaceDN w:val="0"/>
        <w:adjustRightInd w:val="0"/>
        <w:spacing w:line="600" w:lineRule="exact"/>
        <w:ind w:firstLine="640" w:firstLineChars="200"/>
        <w:jc w:val="left"/>
        <w:rPr>
          <w:rFonts w:eastAsia="仿宋_GB2312"/>
          <w:kern w:val="0"/>
          <w:sz w:val="32"/>
          <w:szCs w:val="32"/>
        </w:rPr>
      </w:pPr>
      <w:r>
        <w:rPr>
          <w:rFonts w:eastAsia="仿宋_GB2312"/>
          <w:kern w:val="0"/>
          <w:sz w:val="32"/>
          <w:szCs w:val="32"/>
        </w:rPr>
        <w:t>3.满意度指标：满意度指标设计权重10%，自评得分10分。</w:t>
      </w:r>
    </w:p>
    <w:p w14:paraId="7DC33752">
      <w:pPr>
        <w:adjustRightInd w:val="0"/>
        <w:snapToGrid w:val="0"/>
        <w:spacing w:line="600" w:lineRule="exact"/>
        <w:ind w:firstLine="640" w:firstLineChars="200"/>
        <w:rPr>
          <w:rFonts w:ascii="仿宋_GB2312" w:hAnsi="宋体" w:eastAsia="仿宋_GB2312"/>
          <w:sz w:val="32"/>
          <w:szCs w:val="32"/>
          <w:bdr w:val="single" w:color="auto" w:sz="4" w:space="0"/>
          <w:lang w:val="zh-CN"/>
        </w:rPr>
      </w:pPr>
      <w:r>
        <w:rPr>
          <w:rFonts w:eastAsia="仿宋_GB2312"/>
          <w:kern w:val="0"/>
          <w:sz w:val="32"/>
          <w:szCs w:val="32"/>
        </w:rPr>
        <w:t>根据对202</w:t>
      </w:r>
      <w:r>
        <w:rPr>
          <w:rFonts w:hint="eastAsia" w:eastAsia="仿宋_GB2312"/>
          <w:kern w:val="0"/>
          <w:sz w:val="32"/>
          <w:szCs w:val="32"/>
        </w:rPr>
        <w:t>1</w:t>
      </w:r>
      <w:r>
        <w:rPr>
          <w:rFonts w:eastAsia="仿宋_GB2312"/>
          <w:kern w:val="0"/>
          <w:sz w:val="32"/>
          <w:szCs w:val="32"/>
        </w:rPr>
        <w:t>年“</w:t>
      </w:r>
      <w:r>
        <w:rPr>
          <w:rFonts w:hint="eastAsia" w:eastAsia="仿宋_GB2312"/>
          <w:kern w:val="0"/>
          <w:sz w:val="32"/>
          <w:szCs w:val="32"/>
        </w:rPr>
        <w:t>新中国成立70周年氛围营造</w:t>
      </w:r>
      <w:r>
        <w:rPr>
          <w:rFonts w:eastAsia="仿宋_GB2312"/>
          <w:kern w:val="0"/>
          <w:sz w:val="32"/>
          <w:szCs w:val="32"/>
        </w:rPr>
        <w:t>”项目总结和自查，项目支出绩效自评成绩为</w:t>
      </w:r>
      <w:r>
        <w:rPr>
          <w:rFonts w:hint="eastAsia" w:eastAsia="仿宋_GB2312"/>
          <w:kern w:val="0"/>
          <w:sz w:val="32"/>
          <w:szCs w:val="32"/>
        </w:rPr>
        <w:t>99</w:t>
      </w:r>
      <w:r>
        <w:rPr>
          <w:rFonts w:eastAsia="仿宋_GB2312"/>
          <w:kern w:val="0"/>
          <w:sz w:val="32"/>
          <w:szCs w:val="32"/>
        </w:rPr>
        <w:t>分</w:t>
      </w:r>
      <w:r>
        <w:rPr>
          <w:rFonts w:hint="eastAsia" w:ascii="仿宋_GB2312" w:hAnsi="宋体" w:eastAsia="仿宋_GB2312"/>
          <w:sz w:val="32"/>
          <w:szCs w:val="32"/>
          <w:lang w:val="zh-CN"/>
        </w:rPr>
        <w:t>。</w:t>
      </w:r>
    </w:p>
    <w:p w14:paraId="61CDBF81">
      <w:pPr>
        <w:autoSpaceDE w:val="0"/>
        <w:autoSpaceDN w:val="0"/>
        <w:adjustRightInd w:val="0"/>
        <w:spacing w:line="600" w:lineRule="exact"/>
        <w:ind w:firstLine="643" w:firstLineChars="200"/>
        <w:jc w:val="left"/>
        <w:rPr>
          <w:rFonts w:eastAsia="楷体_GB2312"/>
          <w:b/>
          <w:kern w:val="0"/>
          <w:sz w:val="32"/>
          <w:szCs w:val="32"/>
        </w:rPr>
      </w:pPr>
      <w:r>
        <w:rPr>
          <w:rFonts w:eastAsia="楷体_GB2312"/>
          <w:b/>
          <w:kern w:val="0"/>
          <w:sz w:val="32"/>
          <w:szCs w:val="32"/>
        </w:rPr>
        <w:t>（二）存在的问题。</w:t>
      </w:r>
    </w:p>
    <w:p w14:paraId="79FF2BE0">
      <w:pPr>
        <w:autoSpaceDE w:val="0"/>
        <w:autoSpaceDN w:val="0"/>
        <w:adjustRightInd w:val="0"/>
        <w:spacing w:line="600" w:lineRule="exact"/>
        <w:ind w:firstLine="640" w:firstLineChars="200"/>
        <w:jc w:val="left"/>
        <w:rPr>
          <w:rFonts w:eastAsia="仿宋_GB2312"/>
          <w:kern w:val="0"/>
          <w:sz w:val="32"/>
          <w:szCs w:val="32"/>
        </w:rPr>
      </w:pPr>
      <w:r>
        <w:rPr>
          <w:rFonts w:eastAsia="仿宋_GB2312"/>
          <w:kern w:val="0"/>
          <w:sz w:val="32"/>
          <w:szCs w:val="32"/>
        </w:rPr>
        <w:t>随着城市的发展，文明的进度，辖区居民对夜间景观、城市亮化期盼越来越高，一定程度上造成财政资金压力。</w:t>
      </w:r>
    </w:p>
    <w:p w14:paraId="7855282B">
      <w:pPr>
        <w:autoSpaceDE w:val="0"/>
        <w:autoSpaceDN w:val="0"/>
        <w:adjustRightInd w:val="0"/>
        <w:spacing w:line="600" w:lineRule="exact"/>
        <w:ind w:firstLine="643" w:firstLineChars="200"/>
        <w:jc w:val="left"/>
        <w:rPr>
          <w:rFonts w:eastAsia="楷体_GB2312"/>
          <w:b/>
          <w:kern w:val="0"/>
          <w:sz w:val="32"/>
          <w:szCs w:val="32"/>
        </w:rPr>
      </w:pPr>
      <w:r>
        <w:rPr>
          <w:rFonts w:eastAsia="楷体_GB2312"/>
          <w:b/>
          <w:kern w:val="0"/>
          <w:sz w:val="32"/>
          <w:szCs w:val="32"/>
        </w:rPr>
        <w:t>（三）相关建议。</w:t>
      </w:r>
    </w:p>
    <w:p w14:paraId="45381468">
      <w:pPr>
        <w:pStyle w:val="5"/>
        <w:spacing w:before="93"/>
        <w:ind w:firstLine="960" w:firstLineChars="300"/>
        <w:rPr>
          <w:lang w:val="zh-CN"/>
        </w:rPr>
      </w:pPr>
      <w:r>
        <w:rPr>
          <w:rFonts w:hint="eastAsia" w:ascii="Times New Roman"/>
          <w:sz w:val="32"/>
          <w:szCs w:val="32"/>
        </w:rPr>
        <w:t>无</w:t>
      </w:r>
    </w:p>
    <w:tbl>
      <w:tblPr>
        <w:tblStyle w:val="14"/>
        <w:tblpPr w:leftFromText="180" w:rightFromText="180" w:vertAnchor="text" w:horzAnchor="page" w:tblpXSpec="center" w:tblpY="660"/>
        <w:tblOverlap w:val="never"/>
        <w:tblW w:w="9811" w:type="dxa"/>
        <w:tblInd w:w="0" w:type="dxa"/>
        <w:tblLayout w:type="fixed"/>
        <w:tblCellMar>
          <w:top w:w="0" w:type="dxa"/>
          <w:left w:w="108" w:type="dxa"/>
          <w:bottom w:w="0" w:type="dxa"/>
          <w:right w:w="108" w:type="dxa"/>
        </w:tblCellMar>
      </w:tblPr>
      <w:tblGrid>
        <w:gridCol w:w="1976"/>
        <w:gridCol w:w="1142"/>
        <w:gridCol w:w="1635"/>
        <w:gridCol w:w="1189"/>
        <w:gridCol w:w="1224"/>
        <w:gridCol w:w="2409"/>
        <w:gridCol w:w="236"/>
      </w:tblGrid>
      <w:tr w14:paraId="37DBC883">
        <w:tblPrEx>
          <w:tblCellMar>
            <w:top w:w="0" w:type="dxa"/>
            <w:left w:w="108" w:type="dxa"/>
            <w:bottom w:w="0" w:type="dxa"/>
            <w:right w:w="108" w:type="dxa"/>
          </w:tblCellMar>
        </w:tblPrEx>
        <w:trPr>
          <w:trHeight w:val="675" w:hRule="atLeast"/>
        </w:trPr>
        <w:tc>
          <w:tcPr>
            <w:tcW w:w="9575" w:type="dxa"/>
            <w:gridSpan w:val="6"/>
            <w:tcBorders>
              <w:top w:val="nil"/>
              <w:left w:val="nil"/>
              <w:bottom w:val="nil"/>
              <w:right w:val="nil"/>
            </w:tcBorders>
            <w:vAlign w:val="center"/>
          </w:tcPr>
          <w:p w14:paraId="3A5DD0CE">
            <w:pPr>
              <w:widowControl/>
              <w:jc w:val="center"/>
              <w:textAlignment w:val="center"/>
              <w:rPr>
                <w:rFonts w:ascii="宋体" w:hAnsi="宋体" w:cs="宋体"/>
                <w:b/>
                <w:sz w:val="32"/>
                <w:szCs w:val="32"/>
              </w:rPr>
            </w:pPr>
            <w:r>
              <w:rPr>
                <w:rFonts w:ascii="宋体" w:hAnsi="宋体" w:cs="宋体"/>
                <w:b/>
                <w:sz w:val="32"/>
                <w:szCs w:val="32"/>
              </w:rPr>
              <w:t>2021年</w:t>
            </w:r>
            <w:r>
              <w:rPr>
                <w:rFonts w:hint="eastAsia" w:ascii="宋体" w:hAnsi="宋体" w:cs="宋体"/>
                <w:b/>
                <w:sz w:val="32"/>
                <w:szCs w:val="32"/>
              </w:rPr>
              <w:t>部门预算项目自评</w:t>
            </w:r>
          </w:p>
          <w:p w14:paraId="48AF0187">
            <w:pPr>
              <w:widowControl/>
              <w:jc w:val="center"/>
              <w:textAlignment w:val="center"/>
              <w:rPr>
                <w:rFonts w:ascii="宋体" w:hAnsi="宋体" w:cs="宋体"/>
                <w:b/>
                <w:sz w:val="32"/>
                <w:szCs w:val="32"/>
              </w:rPr>
            </w:pPr>
            <w:r>
              <w:rPr>
                <w:rFonts w:hint="eastAsia" w:ascii="宋体" w:hAnsi="宋体" w:cs="宋体"/>
                <w:b/>
                <w:sz w:val="32"/>
                <w:szCs w:val="32"/>
              </w:rPr>
              <w:t>新中国成立70周年氛围营造项目绩效目标自评</w:t>
            </w:r>
          </w:p>
        </w:tc>
        <w:tc>
          <w:tcPr>
            <w:tcW w:w="236" w:type="dxa"/>
            <w:tcBorders>
              <w:top w:val="nil"/>
              <w:left w:val="nil"/>
              <w:bottom w:val="nil"/>
              <w:right w:val="nil"/>
            </w:tcBorders>
            <w:vAlign w:val="center"/>
          </w:tcPr>
          <w:p w14:paraId="5D82F2FB">
            <w:pPr>
              <w:widowControl/>
              <w:jc w:val="center"/>
              <w:textAlignment w:val="center"/>
              <w:rPr>
                <w:rFonts w:ascii="宋体" w:cs="宋体"/>
                <w:b/>
                <w:kern w:val="0"/>
                <w:sz w:val="32"/>
                <w:szCs w:val="32"/>
              </w:rPr>
            </w:pPr>
          </w:p>
        </w:tc>
      </w:tr>
      <w:tr w14:paraId="1EF67492">
        <w:tblPrEx>
          <w:tblCellMar>
            <w:top w:w="0" w:type="dxa"/>
            <w:left w:w="108" w:type="dxa"/>
            <w:bottom w:w="0" w:type="dxa"/>
            <w:right w:w="108" w:type="dxa"/>
          </w:tblCellMar>
        </w:tblPrEx>
        <w:trPr>
          <w:gridAfter w:val="1"/>
          <w:wAfter w:w="236" w:type="dxa"/>
          <w:trHeight w:val="254" w:hRule="atLeast"/>
        </w:trPr>
        <w:tc>
          <w:tcPr>
            <w:tcW w:w="3118" w:type="dxa"/>
            <w:gridSpan w:val="2"/>
            <w:tcBorders>
              <w:top w:val="single" w:color="000000" w:sz="4" w:space="0"/>
              <w:left w:val="single" w:color="000000" w:sz="4" w:space="0"/>
              <w:bottom w:val="single" w:color="000000" w:sz="4" w:space="0"/>
              <w:right w:val="single" w:color="000000" w:sz="4" w:space="0"/>
            </w:tcBorders>
            <w:vAlign w:val="center"/>
          </w:tcPr>
          <w:p w14:paraId="088140E8">
            <w:pPr>
              <w:widowControl/>
              <w:spacing w:line="320" w:lineRule="exact"/>
              <w:jc w:val="center"/>
              <w:textAlignment w:val="center"/>
              <w:rPr>
                <w:rFonts w:ascii="宋体" w:cs="宋体"/>
                <w:sz w:val="24"/>
              </w:rPr>
            </w:pPr>
            <w:r>
              <w:rPr>
                <w:rFonts w:hint="eastAsia" w:ascii="宋体" w:hAnsi="宋体" w:cs="宋体"/>
                <w:kern w:val="0"/>
                <w:sz w:val="24"/>
              </w:rPr>
              <w:t>主管部门及代码</w:t>
            </w:r>
          </w:p>
        </w:tc>
        <w:tc>
          <w:tcPr>
            <w:tcW w:w="2824" w:type="dxa"/>
            <w:gridSpan w:val="2"/>
            <w:tcBorders>
              <w:top w:val="single" w:color="000000" w:sz="4" w:space="0"/>
              <w:left w:val="single" w:color="000000" w:sz="4" w:space="0"/>
              <w:bottom w:val="single" w:color="000000" w:sz="4" w:space="0"/>
              <w:right w:val="single" w:color="000000" w:sz="4" w:space="0"/>
            </w:tcBorders>
            <w:vAlign w:val="center"/>
          </w:tcPr>
          <w:p w14:paraId="18949AB9">
            <w:pPr>
              <w:widowControl/>
              <w:spacing w:line="320" w:lineRule="exact"/>
              <w:textAlignment w:val="center"/>
              <w:rPr>
                <w:rFonts w:ascii="宋体" w:cs="宋体"/>
                <w:sz w:val="24"/>
              </w:rPr>
            </w:pPr>
            <w:r>
              <w:rPr>
                <w:rFonts w:ascii="宋体" w:cs="宋体"/>
                <w:sz w:val="24"/>
              </w:rPr>
              <w:t>东区综合行政执法局</w:t>
            </w:r>
          </w:p>
        </w:tc>
        <w:tc>
          <w:tcPr>
            <w:tcW w:w="1224" w:type="dxa"/>
            <w:tcBorders>
              <w:top w:val="single" w:color="000000" w:sz="4" w:space="0"/>
              <w:left w:val="single" w:color="000000" w:sz="4" w:space="0"/>
              <w:bottom w:val="single" w:color="000000" w:sz="4" w:space="0"/>
              <w:right w:val="single" w:color="000000" w:sz="4" w:space="0"/>
            </w:tcBorders>
            <w:vAlign w:val="center"/>
          </w:tcPr>
          <w:p w14:paraId="74DC89B5">
            <w:pPr>
              <w:widowControl/>
              <w:spacing w:line="320" w:lineRule="exact"/>
              <w:jc w:val="center"/>
              <w:textAlignment w:val="center"/>
              <w:rPr>
                <w:rFonts w:ascii="宋体" w:cs="宋体"/>
                <w:sz w:val="24"/>
              </w:rPr>
            </w:pPr>
            <w:r>
              <w:rPr>
                <w:rFonts w:hint="eastAsia" w:ascii="宋体" w:hAnsi="宋体" w:cs="宋体"/>
                <w:kern w:val="0"/>
                <w:sz w:val="24"/>
              </w:rPr>
              <w:t>实施单位</w:t>
            </w:r>
          </w:p>
        </w:tc>
        <w:tc>
          <w:tcPr>
            <w:tcW w:w="2409" w:type="dxa"/>
            <w:tcBorders>
              <w:top w:val="single" w:color="000000" w:sz="4" w:space="0"/>
              <w:left w:val="single" w:color="000000" w:sz="4" w:space="0"/>
              <w:bottom w:val="single" w:color="000000" w:sz="4" w:space="0"/>
              <w:right w:val="single" w:color="000000" w:sz="4" w:space="0"/>
            </w:tcBorders>
            <w:vAlign w:val="center"/>
          </w:tcPr>
          <w:p w14:paraId="58EA8385">
            <w:pPr>
              <w:widowControl/>
              <w:spacing w:line="320" w:lineRule="exact"/>
              <w:jc w:val="center"/>
              <w:textAlignment w:val="center"/>
              <w:rPr>
                <w:rFonts w:ascii="宋体" w:cs="宋体"/>
                <w:sz w:val="24"/>
              </w:rPr>
            </w:pPr>
            <w:r>
              <w:rPr>
                <w:rFonts w:ascii="宋体" w:cs="宋体"/>
                <w:sz w:val="24"/>
              </w:rPr>
              <w:t>东区综合行政执法局</w:t>
            </w:r>
          </w:p>
        </w:tc>
      </w:tr>
      <w:tr w14:paraId="05878716">
        <w:tblPrEx>
          <w:tblCellMar>
            <w:top w:w="0" w:type="dxa"/>
            <w:left w:w="108" w:type="dxa"/>
            <w:bottom w:w="0" w:type="dxa"/>
            <w:right w:w="108" w:type="dxa"/>
          </w:tblCellMar>
        </w:tblPrEx>
        <w:trPr>
          <w:gridAfter w:val="1"/>
          <w:wAfter w:w="236" w:type="dxa"/>
          <w:trHeight w:val="341" w:hRule="atLeast"/>
        </w:trPr>
        <w:tc>
          <w:tcPr>
            <w:tcW w:w="3118" w:type="dxa"/>
            <w:gridSpan w:val="2"/>
            <w:vMerge w:val="restart"/>
            <w:tcBorders>
              <w:top w:val="single" w:color="000000" w:sz="4" w:space="0"/>
              <w:left w:val="single" w:color="000000" w:sz="4" w:space="0"/>
              <w:bottom w:val="single" w:color="000000" w:sz="4" w:space="0"/>
              <w:right w:val="single" w:color="000000" w:sz="4" w:space="0"/>
            </w:tcBorders>
            <w:vAlign w:val="center"/>
          </w:tcPr>
          <w:p w14:paraId="078F1096">
            <w:pPr>
              <w:widowControl/>
              <w:spacing w:line="320" w:lineRule="exact"/>
              <w:jc w:val="center"/>
              <w:textAlignment w:val="center"/>
              <w:rPr>
                <w:rFonts w:ascii="宋体" w:cs="宋体"/>
                <w:sz w:val="24"/>
              </w:rPr>
            </w:pPr>
            <w:r>
              <w:rPr>
                <w:rFonts w:hint="eastAsia" w:ascii="宋体" w:hAnsi="宋体" w:cs="宋体"/>
                <w:kern w:val="0"/>
                <w:sz w:val="24"/>
              </w:rPr>
              <w:t>项目预算</w:t>
            </w:r>
            <w:r>
              <w:rPr>
                <w:rFonts w:ascii="宋体" w:cs="宋体"/>
                <w:kern w:val="0"/>
                <w:sz w:val="24"/>
              </w:rPr>
              <w:br w:type="textWrapping"/>
            </w:r>
            <w:r>
              <w:rPr>
                <w:rFonts w:hint="eastAsia" w:ascii="宋体" w:hAnsi="宋体" w:cs="宋体"/>
                <w:kern w:val="0"/>
                <w:sz w:val="24"/>
              </w:rPr>
              <w:t>执行情况</w:t>
            </w:r>
            <w:r>
              <w:rPr>
                <w:rFonts w:ascii="宋体" w:cs="宋体"/>
                <w:kern w:val="0"/>
                <w:sz w:val="24"/>
              </w:rPr>
              <w:br w:type="textWrapping"/>
            </w:r>
            <w:r>
              <w:rPr>
                <w:rFonts w:hint="eastAsia" w:ascii="宋体" w:hAnsi="宋体" w:cs="宋体"/>
                <w:kern w:val="0"/>
                <w:sz w:val="24"/>
              </w:rPr>
              <w:t>（万元）</w:t>
            </w:r>
          </w:p>
        </w:tc>
        <w:tc>
          <w:tcPr>
            <w:tcW w:w="1635" w:type="dxa"/>
            <w:tcBorders>
              <w:top w:val="single" w:color="000000" w:sz="4" w:space="0"/>
              <w:left w:val="single" w:color="000000" w:sz="4" w:space="0"/>
              <w:bottom w:val="single" w:color="000000" w:sz="4" w:space="0"/>
              <w:right w:val="single" w:color="000000" w:sz="4" w:space="0"/>
            </w:tcBorders>
            <w:vAlign w:val="center"/>
          </w:tcPr>
          <w:p w14:paraId="1951BE6D">
            <w:pPr>
              <w:widowControl/>
              <w:spacing w:line="320" w:lineRule="exact"/>
              <w:jc w:val="center"/>
              <w:textAlignment w:val="center"/>
              <w:rPr>
                <w:rFonts w:ascii="宋体" w:cs="宋体"/>
                <w:sz w:val="24"/>
              </w:rPr>
            </w:pPr>
            <w:r>
              <w:rPr>
                <w:rFonts w:hint="eastAsia" w:ascii="宋体" w:hAnsi="宋体" w:cs="宋体"/>
                <w:kern w:val="0"/>
                <w:sz w:val="24"/>
              </w:rPr>
              <w:t>预算数：</w:t>
            </w:r>
          </w:p>
        </w:tc>
        <w:tc>
          <w:tcPr>
            <w:tcW w:w="1189" w:type="dxa"/>
            <w:tcBorders>
              <w:top w:val="single" w:color="000000" w:sz="4" w:space="0"/>
              <w:left w:val="single" w:color="000000" w:sz="4" w:space="0"/>
              <w:bottom w:val="single" w:color="000000" w:sz="4" w:space="0"/>
              <w:right w:val="single" w:color="000000" w:sz="4" w:space="0"/>
            </w:tcBorders>
            <w:vAlign w:val="center"/>
          </w:tcPr>
          <w:p w14:paraId="63C5BB28">
            <w:pPr>
              <w:widowControl/>
              <w:spacing w:line="320" w:lineRule="exact"/>
              <w:jc w:val="center"/>
              <w:textAlignment w:val="center"/>
              <w:rPr>
                <w:rFonts w:ascii="宋体" w:cs="宋体"/>
                <w:sz w:val="24"/>
              </w:rPr>
            </w:pPr>
            <w:r>
              <w:rPr>
                <w:rFonts w:hint="eastAsia" w:ascii="宋体" w:cs="宋体"/>
                <w:sz w:val="24"/>
              </w:rPr>
              <w:t>470.95</w:t>
            </w:r>
          </w:p>
        </w:tc>
        <w:tc>
          <w:tcPr>
            <w:tcW w:w="1224" w:type="dxa"/>
            <w:tcBorders>
              <w:top w:val="single" w:color="000000" w:sz="4" w:space="0"/>
              <w:left w:val="single" w:color="000000" w:sz="4" w:space="0"/>
              <w:bottom w:val="single" w:color="000000" w:sz="4" w:space="0"/>
              <w:right w:val="single" w:color="000000" w:sz="4" w:space="0"/>
            </w:tcBorders>
            <w:vAlign w:val="center"/>
          </w:tcPr>
          <w:p w14:paraId="4CBB1E14">
            <w:pPr>
              <w:widowControl/>
              <w:spacing w:line="320" w:lineRule="exact"/>
              <w:jc w:val="center"/>
              <w:textAlignment w:val="center"/>
              <w:rPr>
                <w:rFonts w:ascii="宋体" w:cs="宋体"/>
                <w:sz w:val="24"/>
              </w:rPr>
            </w:pPr>
            <w:r>
              <w:rPr>
                <w:rFonts w:hint="eastAsia" w:ascii="宋体" w:hAnsi="宋体" w:cs="宋体"/>
                <w:kern w:val="0"/>
                <w:sz w:val="24"/>
              </w:rPr>
              <w:t>执行数：</w:t>
            </w:r>
          </w:p>
        </w:tc>
        <w:tc>
          <w:tcPr>
            <w:tcW w:w="2409" w:type="dxa"/>
            <w:tcBorders>
              <w:top w:val="single" w:color="000000" w:sz="4" w:space="0"/>
              <w:left w:val="single" w:color="000000" w:sz="4" w:space="0"/>
              <w:bottom w:val="single" w:color="000000" w:sz="4" w:space="0"/>
              <w:right w:val="single" w:color="000000" w:sz="4" w:space="0"/>
            </w:tcBorders>
            <w:vAlign w:val="center"/>
          </w:tcPr>
          <w:p w14:paraId="49386961">
            <w:pPr>
              <w:widowControl/>
              <w:spacing w:line="320" w:lineRule="exact"/>
              <w:jc w:val="center"/>
              <w:textAlignment w:val="center"/>
              <w:rPr>
                <w:rFonts w:ascii="宋体" w:cs="宋体"/>
                <w:sz w:val="24"/>
              </w:rPr>
            </w:pPr>
            <w:r>
              <w:rPr>
                <w:rFonts w:hint="eastAsia" w:ascii="宋体" w:cs="宋体"/>
                <w:sz w:val="24"/>
              </w:rPr>
              <w:t>454</w:t>
            </w:r>
          </w:p>
        </w:tc>
      </w:tr>
      <w:tr w14:paraId="500207E5">
        <w:tblPrEx>
          <w:tblCellMar>
            <w:top w:w="0" w:type="dxa"/>
            <w:left w:w="108" w:type="dxa"/>
            <w:bottom w:w="0" w:type="dxa"/>
            <w:right w:w="108" w:type="dxa"/>
          </w:tblCellMar>
        </w:tblPrEx>
        <w:trPr>
          <w:gridAfter w:val="1"/>
          <w:wAfter w:w="236" w:type="dxa"/>
          <w:trHeight w:val="555" w:hRule="atLeast"/>
        </w:trPr>
        <w:tc>
          <w:tcPr>
            <w:tcW w:w="3118" w:type="dxa"/>
            <w:gridSpan w:val="2"/>
            <w:vMerge w:val="continue"/>
            <w:tcBorders>
              <w:top w:val="single" w:color="000000" w:sz="4" w:space="0"/>
              <w:left w:val="single" w:color="000000" w:sz="4" w:space="0"/>
              <w:bottom w:val="single" w:color="000000" w:sz="4" w:space="0"/>
              <w:right w:val="single" w:color="000000" w:sz="4" w:space="0"/>
            </w:tcBorders>
            <w:vAlign w:val="center"/>
          </w:tcPr>
          <w:p w14:paraId="3BCBD7E3">
            <w:pPr>
              <w:spacing w:line="320" w:lineRule="exact"/>
              <w:jc w:val="center"/>
              <w:rPr>
                <w:rFonts w:ascii="宋体" w:cs="宋体"/>
                <w:sz w:val="24"/>
              </w:rPr>
            </w:pPr>
          </w:p>
        </w:tc>
        <w:tc>
          <w:tcPr>
            <w:tcW w:w="1635" w:type="dxa"/>
            <w:tcBorders>
              <w:top w:val="single" w:color="000000" w:sz="4" w:space="0"/>
              <w:left w:val="single" w:color="000000" w:sz="4" w:space="0"/>
              <w:bottom w:val="single" w:color="000000" w:sz="4" w:space="0"/>
              <w:right w:val="single" w:color="000000" w:sz="4" w:space="0"/>
            </w:tcBorders>
            <w:vAlign w:val="center"/>
          </w:tcPr>
          <w:p w14:paraId="2CFA7524">
            <w:pPr>
              <w:widowControl/>
              <w:spacing w:line="320" w:lineRule="exact"/>
              <w:jc w:val="center"/>
              <w:textAlignment w:val="center"/>
              <w:rPr>
                <w:rFonts w:ascii="宋体" w:cs="宋体"/>
                <w:kern w:val="0"/>
                <w:sz w:val="24"/>
              </w:rPr>
            </w:pPr>
            <w:r>
              <w:rPr>
                <w:rFonts w:hint="eastAsia" w:ascii="宋体" w:hAnsi="宋体" w:cs="宋体"/>
                <w:kern w:val="0"/>
                <w:sz w:val="24"/>
              </w:rPr>
              <w:t>其中：</w:t>
            </w:r>
          </w:p>
          <w:p w14:paraId="57D5B0AB">
            <w:pPr>
              <w:widowControl/>
              <w:spacing w:line="320" w:lineRule="exact"/>
              <w:jc w:val="center"/>
              <w:textAlignment w:val="center"/>
              <w:rPr>
                <w:rFonts w:ascii="宋体" w:cs="宋体"/>
                <w:sz w:val="24"/>
              </w:rPr>
            </w:pPr>
            <w:r>
              <w:rPr>
                <w:rFonts w:hint="eastAsia" w:ascii="宋体" w:hAnsi="宋体" w:cs="宋体"/>
                <w:kern w:val="0"/>
                <w:sz w:val="24"/>
              </w:rPr>
              <w:t>财政拨款</w:t>
            </w:r>
          </w:p>
        </w:tc>
        <w:tc>
          <w:tcPr>
            <w:tcW w:w="1189" w:type="dxa"/>
            <w:tcBorders>
              <w:top w:val="single" w:color="000000" w:sz="4" w:space="0"/>
              <w:left w:val="single" w:color="000000" w:sz="4" w:space="0"/>
              <w:bottom w:val="single" w:color="000000" w:sz="4" w:space="0"/>
              <w:right w:val="single" w:color="000000" w:sz="4" w:space="0"/>
            </w:tcBorders>
            <w:vAlign w:val="center"/>
          </w:tcPr>
          <w:p w14:paraId="626FB713">
            <w:pPr>
              <w:widowControl/>
              <w:spacing w:line="320" w:lineRule="exact"/>
              <w:jc w:val="center"/>
              <w:textAlignment w:val="center"/>
              <w:rPr>
                <w:rFonts w:ascii="宋体" w:cs="宋体"/>
                <w:sz w:val="24"/>
              </w:rPr>
            </w:pPr>
            <w:r>
              <w:rPr>
                <w:rFonts w:hint="eastAsia" w:ascii="宋体" w:cs="宋体"/>
                <w:sz w:val="24"/>
              </w:rPr>
              <w:t>470.95</w:t>
            </w:r>
          </w:p>
        </w:tc>
        <w:tc>
          <w:tcPr>
            <w:tcW w:w="1224" w:type="dxa"/>
            <w:tcBorders>
              <w:top w:val="single" w:color="000000" w:sz="4" w:space="0"/>
              <w:left w:val="single" w:color="000000" w:sz="4" w:space="0"/>
              <w:bottom w:val="single" w:color="000000" w:sz="4" w:space="0"/>
              <w:right w:val="single" w:color="000000" w:sz="4" w:space="0"/>
            </w:tcBorders>
            <w:vAlign w:val="center"/>
          </w:tcPr>
          <w:p w14:paraId="4A8BE205">
            <w:pPr>
              <w:widowControl/>
              <w:spacing w:line="320" w:lineRule="exact"/>
              <w:jc w:val="center"/>
              <w:textAlignment w:val="center"/>
              <w:rPr>
                <w:rFonts w:ascii="宋体" w:cs="宋体"/>
                <w:kern w:val="0"/>
                <w:sz w:val="24"/>
              </w:rPr>
            </w:pPr>
            <w:r>
              <w:rPr>
                <w:rFonts w:hint="eastAsia" w:ascii="宋体" w:hAnsi="宋体" w:cs="宋体"/>
                <w:kern w:val="0"/>
                <w:sz w:val="24"/>
              </w:rPr>
              <w:t>其中：</w:t>
            </w:r>
          </w:p>
          <w:p w14:paraId="198FCB1D">
            <w:pPr>
              <w:widowControl/>
              <w:spacing w:line="320" w:lineRule="exact"/>
              <w:jc w:val="center"/>
              <w:textAlignment w:val="center"/>
              <w:rPr>
                <w:rFonts w:ascii="宋体" w:cs="宋体"/>
                <w:sz w:val="24"/>
              </w:rPr>
            </w:pPr>
            <w:r>
              <w:rPr>
                <w:rFonts w:hint="eastAsia" w:ascii="宋体" w:hAnsi="宋体" w:cs="宋体"/>
                <w:kern w:val="0"/>
                <w:sz w:val="24"/>
              </w:rPr>
              <w:t>财政拨款</w:t>
            </w:r>
          </w:p>
        </w:tc>
        <w:tc>
          <w:tcPr>
            <w:tcW w:w="2409" w:type="dxa"/>
            <w:tcBorders>
              <w:top w:val="single" w:color="000000" w:sz="4" w:space="0"/>
              <w:left w:val="single" w:color="000000" w:sz="4" w:space="0"/>
              <w:bottom w:val="single" w:color="000000" w:sz="4" w:space="0"/>
              <w:right w:val="single" w:color="000000" w:sz="4" w:space="0"/>
            </w:tcBorders>
            <w:vAlign w:val="center"/>
          </w:tcPr>
          <w:p w14:paraId="5BE24928">
            <w:pPr>
              <w:widowControl/>
              <w:spacing w:line="320" w:lineRule="exact"/>
              <w:jc w:val="center"/>
              <w:textAlignment w:val="center"/>
              <w:rPr>
                <w:rFonts w:ascii="宋体" w:cs="宋体"/>
                <w:sz w:val="24"/>
              </w:rPr>
            </w:pPr>
            <w:r>
              <w:rPr>
                <w:rFonts w:hint="eastAsia" w:ascii="宋体" w:cs="宋体"/>
                <w:sz w:val="24"/>
              </w:rPr>
              <w:t>454</w:t>
            </w:r>
          </w:p>
        </w:tc>
      </w:tr>
      <w:tr w14:paraId="0DCE3841">
        <w:tblPrEx>
          <w:tblCellMar>
            <w:top w:w="0" w:type="dxa"/>
            <w:left w:w="108" w:type="dxa"/>
            <w:bottom w:w="0" w:type="dxa"/>
            <w:right w:w="108" w:type="dxa"/>
          </w:tblCellMar>
        </w:tblPrEx>
        <w:trPr>
          <w:gridAfter w:val="1"/>
          <w:wAfter w:w="236" w:type="dxa"/>
          <w:trHeight w:val="341" w:hRule="atLeast"/>
        </w:trPr>
        <w:tc>
          <w:tcPr>
            <w:tcW w:w="3118" w:type="dxa"/>
            <w:gridSpan w:val="2"/>
            <w:vMerge w:val="continue"/>
            <w:tcBorders>
              <w:top w:val="single" w:color="000000" w:sz="4" w:space="0"/>
              <w:left w:val="single" w:color="000000" w:sz="4" w:space="0"/>
              <w:bottom w:val="single" w:color="000000" w:sz="4" w:space="0"/>
              <w:right w:val="single" w:color="000000" w:sz="4" w:space="0"/>
            </w:tcBorders>
            <w:vAlign w:val="center"/>
          </w:tcPr>
          <w:p w14:paraId="7066F137">
            <w:pPr>
              <w:spacing w:line="320" w:lineRule="exact"/>
              <w:jc w:val="center"/>
              <w:rPr>
                <w:rFonts w:ascii="宋体" w:cs="宋体"/>
                <w:sz w:val="24"/>
              </w:rPr>
            </w:pPr>
          </w:p>
        </w:tc>
        <w:tc>
          <w:tcPr>
            <w:tcW w:w="1635" w:type="dxa"/>
            <w:tcBorders>
              <w:top w:val="single" w:color="000000" w:sz="4" w:space="0"/>
              <w:left w:val="single" w:color="000000" w:sz="4" w:space="0"/>
              <w:bottom w:val="single" w:color="000000" w:sz="4" w:space="0"/>
              <w:right w:val="single" w:color="000000" w:sz="4" w:space="0"/>
            </w:tcBorders>
            <w:vAlign w:val="center"/>
          </w:tcPr>
          <w:p w14:paraId="79151FBE">
            <w:pPr>
              <w:widowControl/>
              <w:spacing w:line="320" w:lineRule="exact"/>
              <w:jc w:val="left"/>
              <w:textAlignment w:val="center"/>
              <w:rPr>
                <w:rFonts w:ascii="宋体" w:cs="宋体"/>
                <w:sz w:val="24"/>
              </w:rPr>
            </w:pPr>
            <w:r>
              <w:rPr>
                <w:rFonts w:hint="eastAsia" w:ascii="宋体" w:hAnsi="宋体" w:cs="宋体"/>
                <w:kern w:val="0"/>
                <w:sz w:val="24"/>
              </w:rPr>
              <w:t>其他资金</w:t>
            </w:r>
          </w:p>
        </w:tc>
        <w:tc>
          <w:tcPr>
            <w:tcW w:w="1189" w:type="dxa"/>
            <w:tcBorders>
              <w:top w:val="single" w:color="000000" w:sz="4" w:space="0"/>
              <w:left w:val="single" w:color="000000" w:sz="4" w:space="0"/>
              <w:bottom w:val="single" w:color="000000" w:sz="4" w:space="0"/>
              <w:right w:val="single" w:color="000000" w:sz="4" w:space="0"/>
            </w:tcBorders>
            <w:vAlign w:val="center"/>
          </w:tcPr>
          <w:p w14:paraId="7AB04E69">
            <w:pPr>
              <w:widowControl/>
              <w:spacing w:line="320" w:lineRule="exact"/>
              <w:jc w:val="left"/>
              <w:textAlignment w:val="center"/>
              <w:rPr>
                <w:rFonts w:ascii="宋体" w:cs="宋体"/>
                <w:sz w:val="24"/>
              </w:rPr>
            </w:pPr>
          </w:p>
        </w:tc>
        <w:tc>
          <w:tcPr>
            <w:tcW w:w="1224" w:type="dxa"/>
            <w:tcBorders>
              <w:top w:val="single" w:color="000000" w:sz="4" w:space="0"/>
              <w:left w:val="single" w:color="000000" w:sz="4" w:space="0"/>
              <w:bottom w:val="single" w:color="000000" w:sz="4" w:space="0"/>
              <w:right w:val="single" w:color="000000" w:sz="4" w:space="0"/>
            </w:tcBorders>
            <w:vAlign w:val="center"/>
          </w:tcPr>
          <w:p w14:paraId="5DF440C8">
            <w:pPr>
              <w:widowControl/>
              <w:spacing w:line="320" w:lineRule="exact"/>
              <w:jc w:val="left"/>
              <w:textAlignment w:val="center"/>
              <w:rPr>
                <w:rFonts w:ascii="宋体" w:cs="宋体"/>
                <w:sz w:val="24"/>
              </w:rPr>
            </w:pPr>
            <w:r>
              <w:rPr>
                <w:rFonts w:hint="eastAsia" w:ascii="宋体" w:hAnsi="宋体" w:cs="宋体"/>
                <w:kern w:val="0"/>
                <w:sz w:val="24"/>
              </w:rPr>
              <w:t>其他资金</w:t>
            </w:r>
          </w:p>
        </w:tc>
        <w:tc>
          <w:tcPr>
            <w:tcW w:w="2409" w:type="dxa"/>
            <w:tcBorders>
              <w:top w:val="single" w:color="000000" w:sz="4" w:space="0"/>
              <w:left w:val="single" w:color="000000" w:sz="4" w:space="0"/>
              <w:bottom w:val="single" w:color="000000" w:sz="4" w:space="0"/>
              <w:right w:val="single" w:color="000000" w:sz="4" w:space="0"/>
            </w:tcBorders>
            <w:vAlign w:val="center"/>
          </w:tcPr>
          <w:p w14:paraId="62257431">
            <w:pPr>
              <w:widowControl/>
              <w:spacing w:line="320" w:lineRule="exact"/>
              <w:jc w:val="center"/>
              <w:textAlignment w:val="center"/>
              <w:rPr>
                <w:rFonts w:ascii="宋体" w:cs="宋体"/>
                <w:sz w:val="24"/>
              </w:rPr>
            </w:pPr>
          </w:p>
        </w:tc>
      </w:tr>
      <w:tr w14:paraId="685C7DC2">
        <w:tblPrEx>
          <w:tblCellMar>
            <w:top w:w="0" w:type="dxa"/>
            <w:left w:w="108" w:type="dxa"/>
            <w:bottom w:w="0" w:type="dxa"/>
            <w:right w:w="108" w:type="dxa"/>
          </w:tblCellMar>
        </w:tblPrEx>
        <w:trPr>
          <w:gridAfter w:val="1"/>
          <w:wAfter w:w="236" w:type="dxa"/>
          <w:trHeight w:val="217" w:hRule="atLeast"/>
        </w:trPr>
        <w:tc>
          <w:tcPr>
            <w:tcW w:w="1976" w:type="dxa"/>
            <w:vMerge w:val="restart"/>
            <w:tcBorders>
              <w:top w:val="single" w:color="000000" w:sz="4" w:space="0"/>
              <w:left w:val="single" w:color="000000" w:sz="4" w:space="0"/>
              <w:bottom w:val="single" w:color="000000" w:sz="4" w:space="0"/>
              <w:right w:val="single" w:color="000000" w:sz="4" w:space="0"/>
            </w:tcBorders>
            <w:vAlign w:val="center"/>
          </w:tcPr>
          <w:p w14:paraId="26A5103A">
            <w:pPr>
              <w:widowControl/>
              <w:spacing w:line="320" w:lineRule="exact"/>
              <w:jc w:val="center"/>
              <w:textAlignment w:val="center"/>
              <w:rPr>
                <w:rFonts w:ascii="宋体" w:cs="宋体"/>
                <w:kern w:val="0"/>
                <w:sz w:val="24"/>
              </w:rPr>
            </w:pPr>
            <w:r>
              <w:rPr>
                <w:rFonts w:hint="eastAsia" w:ascii="宋体" w:hAnsi="宋体" w:cs="宋体"/>
                <w:kern w:val="0"/>
                <w:sz w:val="24"/>
              </w:rPr>
              <w:t>年度总体目标</w:t>
            </w:r>
          </w:p>
          <w:p w14:paraId="65A29981">
            <w:pPr>
              <w:widowControl/>
              <w:spacing w:line="320" w:lineRule="exact"/>
              <w:jc w:val="center"/>
              <w:textAlignment w:val="center"/>
              <w:rPr>
                <w:rFonts w:ascii="宋体" w:cs="宋体"/>
                <w:sz w:val="24"/>
              </w:rPr>
            </w:pPr>
            <w:r>
              <w:rPr>
                <w:rFonts w:hint="eastAsia" w:ascii="宋体" w:hAnsi="宋体" w:cs="宋体"/>
                <w:kern w:val="0"/>
                <w:sz w:val="24"/>
              </w:rPr>
              <w:t>完成情况</w:t>
            </w:r>
          </w:p>
        </w:tc>
        <w:tc>
          <w:tcPr>
            <w:tcW w:w="3966" w:type="dxa"/>
            <w:gridSpan w:val="3"/>
            <w:tcBorders>
              <w:top w:val="single" w:color="000000" w:sz="4" w:space="0"/>
              <w:left w:val="single" w:color="000000" w:sz="4" w:space="0"/>
              <w:bottom w:val="single" w:color="000000" w:sz="4" w:space="0"/>
              <w:right w:val="single" w:color="000000" w:sz="4" w:space="0"/>
            </w:tcBorders>
            <w:vAlign w:val="center"/>
          </w:tcPr>
          <w:p w14:paraId="58DBEB62">
            <w:pPr>
              <w:widowControl/>
              <w:spacing w:line="320" w:lineRule="exact"/>
              <w:jc w:val="center"/>
              <w:textAlignment w:val="center"/>
              <w:rPr>
                <w:rFonts w:ascii="宋体" w:cs="宋体"/>
                <w:sz w:val="24"/>
              </w:rPr>
            </w:pPr>
            <w:r>
              <w:rPr>
                <w:rFonts w:hint="eastAsia" w:ascii="宋体" w:hAnsi="宋体" w:cs="宋体"/>
                <w:kern w:val="0"/>
                <w:sz w:val="24"/>
              </w:rPr>
              <w:t>预期目标</w:t>
            </w:r>
          </w:p>
        </w:tc>
        <w:tc>
          <w:tcPr>
            <w:tcW w:w="3633" w:type="dxa"/>
            <w:gridSpan w:val="2"/>
            <w:tcBorders>
              <w:top w:val="single" w:color="000000" w:sz="4" w:space="0"/>
              <w:left w:val="single" w:color="000000" w:sz="4" w:space="0"/>
              <w:bottom w:val="single" w:color="000000" w:sz="4" w:space="0"/>
              <w:right w:val="single" w:color="000000" w:sz="4" w:space="0"/>
            </w:tcBorders>
            <w:vAlign w:val="center"/>
          </w:tcPr>
          <w:p w14:paraId="3CFBF1C4">
            <w:pPr>
              <w:widowControl/>
              <w:spacing w:line="320" w:lineRule="exact"/>
              <w:jc w:val="center"/>
              <w:textAlignment w:val="center"/>
              <w:rPr>
                <w:rFonts w:ascii="宋体" w:cs="宋体"/>
                <w:sz w:val="24"/>
              </w:rPr>
            </w:pPr>
            <w:r>
              <w:rPr>
                <w:rFonts w:hint="eastAsia" w:ascii="宋体" w:hAnsi="宋体" w:cs="宋体"/>
                <w:kern w:val="0"/>
                <w:sz w:val="24"/>
              </w:rPr>
              <w:t>目标实际完成情况</w:t>
            </w:r>
          </w:p>
        </w:tc>
      </w:tr>
      <w:tr w14:paraId="7BADEAB5">
        <w:tblPrEx>
          <w:tblCellMar>
            <w:top w:w="0" w:type="dxa"/>
            <w:left w:w="108" w:type="dxa"/>
            <w:bottom w:w="0" w:type="dxa"/>
            <w:right w:w="108" w:type="dxa"/>
          </w:tblCellMar>
        </w:tblPrEx>
        <w:trPr>
          <w:gridAfter w:val="1"/>
          <w:wAfter w:w="236" w:type="dxa"/>
          <w:trHeight w:val="797" w:hRule="atLeast"/>
        </w:trPr>
        <w:tc>
          <w:tcPr>
            <w:tcW w:w="1976" w:type="dxa"/>
            <w:vMerge w:val="continue"/>
            <w:tcBorders>
              <w:top w:val="single" w:color="000000" w:sz="4" w:space="0"/>
              <w:left w:val="single" w:color="000000" w:sz="4" w:space="0"/>
              <w:bottom w:val="single" w:color="000000" w:sz="4" w:space="0"/>
              <w:right w:val="single" w:color="000000" w:sz="4" w:space="0"/>
            </w:tcBorders>
            <w:vAlign w:val="center"/>
          </w:tcPr>
          <w:p w14:paraId="55C00381">
            <w:pPr>
              <w:spacing w:line="320" w:lineRule="exact"/>
              <w:jc w:val="center"/>
              <w:rPr>
                <w:rFonts w:ascii="宋体" w:cs="宋体"/>
                <w:sz w:val="24"/>
              </w:rPr>
            </w:pPr>
          </w:p>
        </w:tc>
        <w:tc>
          <w:tcPr>
            <w:tcW w:w="3966" w:type="dxa"/>
            <w:gridSpan w:val="3"/>
            <w:tcBorders>
              <w:top w:val="single" w:color="000000" w:sz="4" w:space="0"/>
              <w:left w:val="single" w:color="000000" w:sz="4" w:space="0"/>
              <w:bottom w:val="single" w:color="000000" w:sz="4" w:space="0"/>
              <w:right w:val="single" w:color="000000" w:sz="4" w:space="0"/>
            </w:tcBorders>
          </w:tcPr>
          <w:p w14:paraId="33B4E2B1">
            <w:pPr>
              <w:widowControl/>
              <w:spacing w:line="320" w:lineRule="exact"/>
              <w:jc w:val="left"/>
              <w:textAlignment w:val="top"/>
              <w:rPr>
                <w:rFonts w:ascii="宋体" w:cs="宋体"/>
                <w:sz w:val="24"/>
              </w:rPr>
            </w:pPr>
            <w:r>
              <w:rPr>
                <w:rFonts w:ascii="宋体" w:cs="宋体"/>
                <w:sz w:val="24"/>
              </w:rPr>
              <w:t>喜迎新中国成立</w:t>
            </w:r>
            <w:r>
              <w:rPr>
                <w:rFonts w:hint="eastAsia" w:ascii="宋体" w:cs="宋体"/>
                <w:sz w:val="24"/>
              </w:rPr>
              <w:t>70周年，营造美好的节日氛围。</w:t>
            </w:r>
          </w:p>
        </w:tc>
        <w:tc>
          <w:tcPr>
            <w:tcW w:w="3633" w:type="dxa"/>
            <w:gridSpan w:val="2"/>
            <w:tcBorders>
              <w:top w:val="single" w:color="000000" w:sz="4" w:space="0"/>
              <w:left w:val="single" w:color="000000" w:sz="4" w:space="0"/>
              <w:bottom w:val="single" w:color="000000" w:sz="4" w:space="0"/>
              <w:right w:val="single" w:color="000000" w:sz="4" w:space="0"/>
            </w:tcBorders>
          </w:tcPr>
          <w:p w14:paraId="569B1F58">
            <w:pPr>
              <w:widowControl/>
              <w:spacing w:line="320" w:lineRule="exact"/>
              <w:jc w:val="left"/>
              <w:textAlignment w:val="top"/>
              <w:rPr>
                <w:rFonts w:ascii="宋体" w:cs="宋体"/>
                <w:sz w:val="24"/>
              </w:rPr>
            </w:pPr>
            <w:r>
              <w:rPr>
                <w:rFonts w:ascii="宋体" w:cs="宋体"/>
                <w:sz w:val="24"/>
              </w:rPr>
              <w:t>基本完成</w:t>
            </w:r>
          </w:p>
        </w:tc>
      </w:tr>
      <w:tr w14:paraId="7EEA73CE">
        <w:tblPrEx>
          <w:tblCellMar>
            <w:top w:w="0" w:type="dxa"/>
            <w:left w:w="108" w:type="dxa"/>
            <w:bottom w:w="0" w:type="dxa"/>
            <w:right w:w="108" w:type="dxa"/>
          </w:tblCellMar>
        </w:tblPrEx>
        <w:trPr>
          <w:gridAfter w:val="1"/>
          <w:wAfter w:w="236" w:type="dxa"/>
          <w:trHeight w:val="693" w:hRule="atLeast"/>
        </w:trPr>
        <w:tc>
          <w:tcPr>
            <w:tcW w:w="1976" w:type="dxa"/>
            <w:vMerge w:val="restart"/>
            <w:tcBorders>
              <w:top w:val="single" w:color="000000" w:sz="4" w:space="0"/>
              <w:left w:val="single" w:color="000000" w:sz="4" w:space="0"/>
              <w:right w:val="single" w:color="000000" w:sz="4" w:space="0"/>
            </w:tcBorders>
            <w:vAlign w:val="center"/>
          </w:tcPr>
          <w:p w14:paraId="31A6061F">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年度绩效指标完成情况</w:t>
            </w:r>
          </w:p>
        </w:tc>
        <w:tc>
          <w:tcPr>
            <w:tcW w:w="1142" w:type="dxa"/>
            <w:tcBorders>
              <w:top w:val="single" w:color="000000" w:sz="4" w:space="0"/>
              <w:left w:val="nil"/>
              <w:bottom w:val="single" w:color="000000" w:sz="4" w:space="0"/>
              <w:right w:val="single" w:color="000000" w:sz="4" w:space="0"/>
            </w:tcBorders>
            <w:vAlign w:val="center"/>
          </w:tcPr>
          <w:p w14:paraId="18542B65">
            <w:pPr>
              <w:widowControl/>
              <w:spacing w:line="320" w:lineRule="exact"/>
              <w:jc w:val="center"/>
              <w:textAlignment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一级</w:t>
            </w:r>
          </w:p>
          <w:p w14:paraId="4E420F60">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指标</w:t>
            </w:r>
          </w:p>
        </w:tc>
        <w:tc>
          <w:tcPr>
            <w:tcW w:w="1635" w:type="dxa"/>
            <w:tcBorders>
              <w:top w:val="single" w:color="000000" w:sz="4" w:space="0"/>
              <w:left w:val="single" w:color="000000" w:sz="4" w:space="0"/>
              <w:bottom w:val="single" w:color="000000" w:sz="4" w:space="0"/>
              <w:right w:val="single" w:color="000000" w:sz="4" w:space="0"/>
            </w:tcBorders>
            <w:vAlign w:val="center"/>
          </w:tcPr>
          <w:p w14:paraId="7DCE6427">
            <w:pPr>
              <w:widowControl/>
              <w:spacing w:line="320" w:lineRule="exact"/>
              <w:jc w:val="center"/>
              <w:textAlignment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二级</w:t>
            </w:r>
          </w:p>
          <w:p w14:paraId="5572AA30">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指标</w:t>
            </w:r>
          </w:p>
        </w:tc>
        <w:tc>
          <w:tcPr>
            <w:tcW w:w="1189" w:type="dxa"/>
            <w:tcBorders>
              <w:top w:val="single" w:color="000000" w:sz="4" w:space="0"/>
              <w:left w:val="single" w:color="000000" w:sz="4" w:space="0"/>
              <w:bottom w:val="single" w:color="000000" w:sz="4" w:space="0"/>
              <w:right w:val="single" w:color="000000" w:sz="4" w:space="0"/>
            </w:tcBorders>
            <w:vAlign w:val="center"/>
          </w:tcPr>
          <w:p w14:paraId="27836F95">
            <w:pPr>
              <w:widowControl/>
              <w:spacing w:line="320" w:lineRule="exact"/>
              <w:jc w:val="center"/>
              <w:textAlignment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三级</w:t>
            </w:r>
          </w:p>
          <w:p w14:paraId="2A4C820D">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指标</w:t>
            </w:r>
          </w:p>
        </w:tc>
        <w:tc>
          <w:tcPr>
            <w:tcW w:w="1224" w:type="dxa"/>
            <w:tcBorders>
              <w:top w:val="single" w:color="000000" w:sz="4" w:space="0"/>
              <w:left w:val="single" w:color="000000" w:sz="4" w:space="0"/>
              <w:bottom w:val="single" w:color="000000" w:sz="4" w:space="0"/>
              <w:right w:val="single" w:color="000000" w:sz="4" w:space="0"/>
            </w:tcBorders>
            <w:vAlign w:val="center"/>
          </w:tcPr>
          <w:p w14:paraId="7B5D0397">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预期指标值</w:t>
            </w:r>
          </w:p>
        </w:tc>
        <w:tc>
          <w:tcPr>
            <w:tcW w:w="2409" w:type="dxa"/>
            <w:tcBorders>
              <w:top w:val="single" w:color="000000" w:sz="4" w:space="0"/>
              <w:left w:val="single" w:color="000000" w:sz="4" w:space="0"/>
              <w:bottom w:val="single" w:color="000000" w:sz="4" w:space="0"/>
              <w:right w:val="single" w:color="000000" w:sz="4" w:space="0"/>
            </w:tcBorders>
            <w:vAlign w:val="center"/>
          </w:tcPr>
          <w:p w14:paraId="4E3CDF80">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实际完成指标值</w:t>
            </w:r>
          </w:p>
        </w:tc>
      </w:tr>
      <w:tr w14:paraId="15675B24">
        <w:tblPrEx>
          <w:tblCellMar>
            <w:top w:w="0" w:type="dxa"/>
            <w:left w:w="108" w:type="dxa"/>
            <w:bottom w:w="0" w:type="dxa"/>
            <w:right w:w="108" w:type="dxa"/>
          </w:tblCellMar>
        </w:tblPrEx>
        <w:trPr>
          <w:gridAfter w:val="1"/>
          <w:wAfter w:w="236" w:type="dxa"/>
          <w:trHeight w:val="415" w:hRule="atLeast"/>
        </w:trPr>
        <w:tc>
          <w:tcPr>
            <w:tcW w:w="1976" w:type="dxa"/>
            <w:vMerge w:val="continue"/>
            <w:tcBorders>
              <w:left w:val="single" w:color="000000" w:sz="4" w:space="0"/>
              <w:right w:val="single" w:color="000000" w:sz="4" w:space="0"/>
            </w:tcBorders>
            <w:vAlign w:val="center"/>
          </w:tcPr>
          <w:p w14:paraId="568E40D3">
            <w:pPr>
              <w:spacing w:line="320" w:lineRule="exact"/>
              <w:jc w:val="center"/>
              <w:rPr>
                <w:rFonts w:ascii="仿宋_GB2312" w:hAnsi="仿宋_GB2312" w:eastAsia="仿宋_GB2312" w:cs="仿宋_GB2312"/>
                <w:sz w:val="28"/>
                <w:szCs w:val="28"/>
              </w:rPr>
            </w:pPr>
          </w:p>
        </w:tc>
        <w:tc>
          <w:tcPr>
            <w:tcW w:w="1142" w:type="dxa"/>
            <w:vMerge w:val="restart"/>
            <w:tcBorders>
              <w:top w:val="single" w:color="000000" w:sz="4" w:space="0"/>
              <w:left w:val="single" w:color="000000" w:sz="4" w:space="0"/>
              <w:bottom w:val="single" w:color="000000" w:sz="4" w:space="0"/>
              <w:right w:val="single" w:color="000000" w:sz="4" w:space="0"/>
            </w:tcBorders>
            <w:vAlign w:val="center"/>
          </w:tcPr>
          <w:p w14:paraId="0265AE5A">
            <w:pPr>
              <w:widowControl/>
              <w:spacing w:line="320" w:lineRule="exact"/>
              <w:jc w:val="center"/>
              <w:textAlignment w:val="bottom"/>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完成</w:t>
            </w:r>
          </w:p>
          <w:p w14:paraId="6272B5BC">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指标</w:t>
            </w:r>
          </w:p>
        </w:tc>
        <w:tc>
          <w:tcPr>
            <w:tcW w:w="1635" w:type="dxa"/>
            <w:tcBorders>
              <w:top w:val="single" w:color="000000" w:sz="4" w:space="0"/>
              <w:left w:val="single" w:color="000000" w:sz="4" w:space="0"/>
              <w:bottom w:val="single" w:color="000000" w:sz="4" w:space="0"/>
              <w:right w:val="single" w:color="000000" w:sz="4" w:space="0"/>
            </w:tcBorders>
            <w:vAlign w:val="bottom"/>
          </w:tcPr>
          <w:p w14:paraId="18A95BE5">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数量指标</w:t>
            </w:r>
          </w:p>
        </w:tc>
        <w:tc>
          <w:tcPr>
            <w:tcW w:w="1189" w:type="dxa"/>
            <w:tcBorders>
              <w:top w:val="single" w:color="000000" w:sz="4" w:space="0"/>
              <w:left w:val="single" w:color="000000" w:sz="4" w:space="0"/>
              <w:bottom w:val="single" w:color="000000" w:sz="4" w:space="0"/>
              <w:right w:val="single" w:color="000000" w:sz="4" w:space="0"/>
            </w:tcBorders>
          </w:tcPr>
          <w:p w14:paraId="1B2D67D9">
            <w:r>
              <w:rPr>
                <w:rFonts w:hint="eastAsia" w:ascii="宋体" w:hAnsi="宋体" w:cs="宋体"/>
                <w:kern w:val="0"/>
                <w:sz w:val="18"/>
                <w:szCs w:val="18"/>
              </w:rPr>
              <w:t>新中国成立70周年氛围营造</w:t>
            </w:r>
          </w:p>
        </w:tc>
        <w:tc>
          <w:tcPr>
            <w:tcW w:w="1224" w:type="dxa"/>
            <w:tcBorders>
              <w:top w:val="single" w:color="000000" w:sz="4" w:space="0"/>
              <w:left w:val="single" w:color="000000" w:sz="4" w:space="0"/>
              <w:bottom w:val="single" w:color="000000" w:sz="4" w:space="0"/>
              <w:right w:val="single" w:color="000000" w:sz="4" w:space="0"/>
            </w:tcBorders>
            <w:vAlign w:val="center"/>
          </w:tcPr>
          <w:p w14:paraId="448ECA33">
            <w:pPr>
              <w:widowControl/>
              <w:spacing w:line="240" w:lineRule="exact"/>
              <w:jc w:val="center"/>
              <w:rPr>
                <w:rFonts w:ascii="宋体" w:hAnsi="宋体" w:cs="宋体"/>
                <w:kern w:val="0"/>
                <w:sz w:val="18"/>
                <w:szCs w:val="18"/>
              </w:rPr>
            </w:pPr>
            <w:r>
              <w:rPr>
                <w:rFonts w:hint="eastAsia" w:ascii="宋体" w:hAnsi="宋体" w:cs="宋体"/>
                <w:kern w:val="0"/>
                <w:sz w:val="18"/>
                <w:szCs w:val="18"/>
              </w:rPr>
              <w:t>2个片区，新源路社区和阳城社区</w:t>
            </w:r>
          </w:p>
        </w:tc>
        <w:tc>
          <w:tcPr>
            <w:tcW w:w="2409" w:type="dxa"/>
            <w:tcBorders>
              <w:top w:val="single" w:color="000000" w:sz="4" w:space="0"/>
              <w:left w:val="single" w:color="000000" w:sz="4" w:space="0"/>
              <w:bottom w:val="single" w:color="000000" w:sz="4" w:space="0"/>
              <w:right w:val="single" w:color="000000" w:sz="4" w:space="0"/>
            </w:tcBorders>
            <w:vAlign w:val="center"/>
          </w:tcPr>
          <w:p w14:paraId="0AB0AAD4">
            <w:pPr>
              <w:widowControl/>
              <w:spacing w:line="240" w:lineRule="exact"/>
              <w:jc w:val="center"/>
              <w:rPr>
                <w:rFonts w:ascii="宋体" w:hAnsi="宋体" w:cs="宋体"/>
                <w:kern w:val="0"/>
                <w:sz w:val="18"/>
                <w:szCs w:val="18"/>
              </w:rPr>
            </w:pPr>
            <w:r>
              <w:rPr>
                <w:rFonts w:hint="eastAsia" w:ascii="宋体" w:hAnsi="宋体" w:cs="宋体"/>
                <w:kern w:val="0"/>
                <w:sz w:val="18"/>
                <w:szCs w:val="18"/>
              </w:rPr>
              <w:t>2个片区，新源路社区和阳城社区</w:t>
            </w:r>
          </w:p>
        </w:tc>
      </w:tr>
      <w:tr w14:paraId="0F3E30F5">
        <w:tblPrEx>
          <w:tblCellMar>
            <w:top w:w="0" w:type="dxa"/>
            <w:left w:w="108" w:type="dxa"/>
            <w:bottom w:w="0" w:type="dxa"/>
            <w:right w:w="108" w:type="dxa"/>
          </w:tblCellMar>
        </w:tblPrEx>
        <w:trPr>
          <w:gridAfter w:val="1"/>
          <w:wAfter w:w="236" w:type="dxa"/>
          <w:trHeight w:val="415" w:hRule="atLeast"/>
        </w:trPr>
        <w:tc>
          <w:tcPr>
            <w:tcW w:w="1976" w:type="dxa"/>
            <w:vMerge w:val="continue"/>
            <w:tcBorders>
              <w:left w:val="single" w:color="000000" w:sz="4" w:space="0"/>
              <w:right w:val="single" w:color="000000" w:sz="4" w:space="0"/>
            </w:tcBorders>
            <w:vAlign w:val="center"/>
          </w:tcPr>
          <w:p w14:paraId="00D7538F">
            <w:pPr>
              <w:spacing w:line="320" w:lineRule="exact"/>
              <w:jc w:val="center"/>
              <w:rPr>
                <w:rFonts w:ascii="仿宋_GB2312" w:hAnsi="仿宋_GB2312" w:eastAsia="仿宋_GB2312" w:cs="仿宋_GB2312"/>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vAlign w:val="bottom"/>
          </w:tcPr>
          <w:p w14:paraId="484113EE">
            <w:pPr>
              <w:spacing w:line="320" w:lineRule="exact"/>
              <w:jc w:val="center"/>
              <w:rPr>
                <w:rFonts w:ascii="仿宋_GB2312" w:hAnsi="仿宋_GB2312" w:eastAsia="仿宋_GB2312" w:cs="仿宋_GB2312"/>
                <w:sz w:val="28"/>
                <w:szCs w:val="28"/>
              </w:rPr>
            </w:pPr>
          </w:p>
        </w:tc>
        <w:tc>
          <w:tcPr>
            <w:tcW w:w="1635" w:type="dxa"/>
            <w:tcBorders>
              <w:top w:val="single" w:color="000000" w:sz="4" w:space="0"/>
              <w:left w:val="single" w:color="000000" w:sz="4" w:space="0"/>
              <w:bottom w:val="single" w:color="000000" w:sz="4" w:space="0"/>
              <w:right w:val="single" w:color="000000" w:sz="4" w:space="0"/>
            </w:tcBorders>
            <w:vAlign w:val="bottom"/>
          </w:tcPr>
          <w:p w14:paraId="52DF3B15">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质量指标</w:t>
            </w:r>
          </w:p>
        </w:tc>
        <w:tc>
          <w:tcPr>
            <w:tcW w:w="1189" w:type="dxa"/>
            <w:tcBorders>
              <w:top w:val="single" w:color="000000" w:sz="4" w:space="0"/>
              <w:left w:val="single" w:color="000000" w:sz="4" w:space="0"/>
              <w:bottom w:val="single" w:color="000000" w:sz="4" w:space="0"/>
              <w:right w:val="single" w:color="000000" w:sz="4" w:space="0"/>
            </w:tcBorders>
          </w:tcPr>
          <w:p w14:paraId="3E775840">
            <w:r>
              <w:rPr>
                <w:rFonts w:hint="eastAsia" w:ascii="宋体" w:hAnsi="宋体" w:cs="宋体"/>
                <w:kern w:val="0"/>
                <w:sz w:val="18"/>
                <w:szCs w:val="18"/>
              </w:rPr>
              <w:t>新中国成立70周年氛围营造</w:t>
            </w:r>
          </w:p>
        </w:tc>
        <w:tc>
          <w:tcPr>
            <w:tcW w:w="1224" w:type="dxa"/>
            <w:tcBorders>
              <w:top w:val="single" w:color="000000" w:sz="4" w:space="0"/>
              <w:left w:val="single" w:color="000000" w:sz="4" w:space="0"/>
              <w:bottom w:val="single" w:color="000000" w:sz="4" w:space="0"/>
              <w:right w:val="single" w:color="000000" w:sz="4" w:space="0"/>
            </w:tcBorders>
            <w:vAlign w:val="center"/>
          </w:tcPr>
          <w:p w14:paraId="50C415F7">
            <w:pPr>
              <w:widowControl/>
              <w:spacing w:line="240" w:lineRule="exact"/>
              <w:jc w:val="center"/>
              <w:rPr>
                <w:rFonts w:ascii="宋体" w:hAnsi="宋体" w:cs="宋体"/>
                <w:kern w:val="0"/>
                <w:sz w:val="18"/>
                <w:szCs w:val="18"/>
              </w:rPr>
            </w:pPr>
            <w:r>
              <w:rPr>
                <w:rFonts w:hint="eastAsia" w:ascii="宋体" w:hAnsi="宋体" w:cs="宋体"/>
                <w:kern w:val="0"/>
                <w:sz w:val="18"/>
                <w:szCs w:val="18"/>
              </w:rPr>
              <w:t>80栋建筑物进行夜间亮化氛围营造</w:t>
            </w:r>
          </w:p>
        </w:tc>
        <w:tc>
          <w:tcPr>
            <w:tcW w:w="2409" w:type="dxa"/>
            <w:tcBorders>
              <w:top w:val="single" w:color="000000" w:sz="4" w:space="0"/>
              <w:left w:val="single" w:color="000000" w:sz="4" w:space="0"/>
              <w:bottom w:val="single" w:color="000000" w:sz="4" w:space="0"/>
              <w:right w:val="single" w:color="000000" w:sz="4" w:space="0"/>
            </w:tcBorders>
            <w:vAlign w:val="center"/>
          </w:tcPr>
          <w:p w14:paraId="3BF03586">
            <w:pPr>
              <w:widowControl/>
              <w:spacing w:line="240" w:lineRule="exact"/>
              <w:jc w:val="center"/>
              <w:rPr>
                <w:rFonts w:ascii="宋体" w:hAnsi="宋体" w:cs="宋体"/>
                <w:kern w:val="0"/>
                <w:sz w:val="18"/>
                <w:szCs w:val="18"/>
              </w:rPr>
            </w:pPr>
            <w:r>
              <w:rPr>
                <w:rFonts w:hint="eastAsia" w:ascii="宋体" w:hAnsi="宋体" w:cs="宋体"/>
                <w:kern w:val="0"/>
                <w:sz w:val="18"/>
                <w:szCs w:val="18"/>
              </w:rPr>
              <w:t>80栋建筑物进行夜间亮化氛围营造</w:t>
            </w:r>
          </w:p>
        </w:tc>
      </w:tr>
      <w:tr w14:paraId="08E5CED7">
        <w:tblPrEx>
          <w:tblCellMar>
            <w:top w:w="0" w:type="dxa"/>
            <w:left w:w="108" w:type="dxa"/>
            <w:bottom w:w="0" w:type="dxa"/>
            <w:right w:w="108" w:type="dxa"/>
          </w:tblCellMar>
        </w:tblPrEx>
        <w:trPr>
          <w:gridAfter w:val="1"/>
          <w:wAfter w:w="236" w:type="dxa"/>
          <w:trHeight w:val="415" w:hRule="atLeast"/>
        </w:trPr>
        <w:tc>
          <w:tcPr>
            <w:tcW w:w="1976" w:type="dxa"/>
            <w:vMerge w:val="continue"/>
            <w:tcBorders>
              <w:left w:val="single" w:color="000000" w:sz="4" w:space="0"/>
              <w:right w:val="single" w:color="000000" w:sz="4" w:space="0"/>
            </w:tcBorders>
            <w:vAlign w:val="center"/>
          </w:tcPr>
          <w:p w14:paraId="07409B2C">
            <w:pPr>
              <w:spacing w:line="320" w:lineRule="exact"/>
              <w:jc w:val="center"/>
              <w:rPr>
                <w:rFonts w:ascii="仿宋_GB2312" w:hAnsi="仿宋_GB2312" w:eastAsia="仿宋_GB2312" w:cs="仿宋_GB2312"/>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vAlign w:val="bottom"/>
          </w:tcPr>
          <w:p w14:paraId="7BF2EDF9">
            <w:pPr>
              <w:spacing w:line="320" w:lineRule="exact"/>
              <w:jc w:val="center"/>
              <w:rPr>
                <w:rFonts w:ascii="仿宋_GB2312" w:hAnsi="仿宋_GB2312" w:eastAsia="仿宋_GB2312" w:cs="仿宋_GB2312"/>
                <w:sz w:val="28"/>
                <w:szCs w:val="28"/>
              </w:rPr>
            </w:pPr>
          </w:p>
        </w:tc>
        <w:tc>
          <w:tcPr>
            <w:tcW w:w="1635" w:type="dxa"/>
            <w:tcBorders>
              <w:top w:val="single" w:color="000000" w:sz="4" w:space="0"/>
              <w:left w:val="single" w:color="000000" w:sz="4" w:space="0"/>
              <w:bottom w:val="single" w:color="000000" w:sz="4" w:space="0"/>
              <w:right w:val="single" w:color="000000" w:sz="4" w:space="0"/>
            </w:tcBorders>
            <w:vAlign w:val="bottom"/>
          </w:tcPr>
          <w:p w14:paraId="6F7EE57B">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时效指标</w:t>
            </w:r>
          </w:p>
        </w:tc>
        <w:tc>
          <w:tcPr>
            <w:tcW w:w="1189" w:type="dxa"/>
            <w:tcBorders>
              <w:top w:val="single" w:color="000000" w:sz="4" w:space="0"/>
              <w:left w:val="single" w:color="000000" w:sz="4" w:space="0"/>
              <w:bottom w:val="single" w:color="000000" w:sz="4" w:space="0"/>
              <w:right w:val="single" w:color="000000" w:sz="4" w:space="0"/>
            </w:tcBorders>
          </w:tcPr>
          <w:p w14:paraId="1BF36F82">
            <w:r>
              <w:rPr>
                <w:rFonts w:hint="eastAsia" w:ascii="宋体" w:hAnsi="宋体" w:cs="宋体"/>
                <w:kern w:val="0"/>
                <w:sz w:val="18"/>
                <w:szCs w:val="18"/>
              </w:rPr>
              <w:t>新中国成立70周年氛围营造</w:t>
            </w:r>
          </w:p>
        </w:tc>
        <w:tc>
          <w:tcPr>
            <w:tcW w:w="1224" w:type="dxa"/>
            <w:tcBorders>
              <w:top w:val="single" w:color="000000" w:sz="4" w:space="0"/>
              <w:left w:val="single" w:color="000000" w:sz="4" w:space="0"/>
              <w:bottom w:val="single" w:color="000000" w:sz="4" w:space="0"/>
              <w:right w:val="single" w:color="000000" w:sz="4" w:space="0"/>
            </w:tcBorders>
            <w:vAlign w:val="center"/>
          </w:tcPr>
          <w:p w14:paraId="378E4D49">
            <w:pPr>
              <w:widowControl/>
              <w:spacing w:line="240" w:lineRule="exact"/>
              <w:jc w:val="center"/>
              <w:rPr>
                <w:rFonts w:ascii="宋体" w:hAnsi="宋体" w:cs="宋体"/>
                <w:kern w:val="0"/>
                <w:sz w:val="18"/>
                <w:szCs w:val="18"/>
              </w:rPr>
            </w:pPr>
            <w:r>
              <w:rPr>
                <w:rFonts w:hint="eastAsia" w:ascii="宋体" w:hAnsi="宋体" w:cs="宋体"/>
                <w:kern w:val="0"/>
                <w:sz w:val="18"/>
                <w:szCs w:val="18"/>
              </w:rPr>
              <w:t>2021年全年</w:t>
            </w:r>
          </w:p>
        </w:tc>
        <w:tc>
          <w:tcPr>
            <w:tcW w:w="2409" w:type="dxa"/>
            <w:tcBorders>
              <w:top w:val="single" w:color="000000" w:sz="4" w:space="0"/>
              <w:left w:val="single" w:color="000000" w:sz="4" w:space="0"/>
              <w:bottom w:val="single" w:color="000000" w:sz="4" w:space="0"/>
              <w:right w:val="single" w:color="000000" w:sz="4" w:space="0"/>
            </w:tcBorders>
            <w:vAlign w:val="center"/>
          </w:tcPr>
          <w:p w14:paraId="52E908A1">
            <w:pPr>
              <w:widowControl/>
              <w:spacing w:line="240" w:lineRule="exact"/>
              <w:jc w:val="center"/>
              <w:rPr>
                <w:rFonts w:ascii="宋体" w:hAnsi="宋体" w:cs="宋体"/>
                <w:kern w:val="0"/>
                <w:sz w:val="18"/>
                <w:szCs w:val="18"/>
              </w:rPr>
            </w:pPr>
            <w:r>
              <w:rPr>
                <w:rFonts w:hint="eastAsia" w:ascii="宋体" w:hAnsi="宋体" w:cs="宋体"/>
                <w:kern w:val="0"/>
                <w:sz w:val="18"/>
                <w:szCs w:val="18"/>
              </w:rPr>
              <w:t>2021年全年</w:t>
            </w:r>
          </w:p>
        </w:tc>
      </w:tr>
      <w:tr w14:paraId="1E238FA7">
        <w:tblPrEx>
          <w:tblCellMar>
            <w:top w:w="0" w:type="dxa"/>
            <w:left w:w="108" w:type="dxa"/>
            <w:bottom w:w="0" w:type="dxa"/>
            <w:right w:w="108" w:type="dxa"/>
          </w:tblCellMar>
        </w:tblPrEx>
        <w:trPr>
          <w:gridAfter w:val="1"/>
          <w:wAfter w:w="236" w:type="dxa"/>
          <w:trHeight w:val="480" w:hRule="atLeast"/>
        </w:trPr>
        <w:tc>
          <w:tcPr>
            <w:tcW w:w="1976" w:type="dxa"/>
            <w:vMerge w:val="continue"/>
            <w:tcBorders>
              <w:left w:val="single" w:color="000000" w:sz="4" w:space="0"/>
              <w:right w:val="single" w:color="000000" w:sz="4" w:space="0"/>
            </w:tcBorders>
            <w:vAlign w:val="center"/>
          </w:tcPr>
          <w:p w14:paraId="27A7373D">
            <w:pPr>
              <w:spacing w:line="320" w:lineRule="exact"/>
              <w:jc w:val="center"/>
              <w:rPr>
                <w:rFonts w:ascii="仿宋_GB2312" w:hAnsi="仿宋_GB2312" w:eastAsia="仿宋_GB2312" w:cs="仿宋_GB2312"/>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vAlign w:val="bottom"/>
          </w:tcPr>
          <w:p w14:paraId="1162CCEE">
            <w:pPr>
              <w:spacing w:line="320" w:lineRule="exact"/>
              <w:jc w:val="center"/>
              <w:rPr>
                <w:rFonts w:ascii="仿宋_GB2312" w:hAnsi="仿宋_GB2312" w:eastAsia="仿宋_GB2312" w:cs="仿宋_GB2312"/>
                <w:sz w:val="28"/>
                <w:szCs w:val="28"/>
              </w:rPr>
            </w:pPr>
          </w:p>
        </w:tc>
        <w:tc>
          <w:tcPr>
            <w:tcW w:w="1635" w:type="dxa"/>
            <w:tcBorders>
              <w:top w:val="single" w:color="000000" w:sz="4" w:space="0"/>
              <w:left w:val="single" w:color="000000" w:sz="4" w:space="0"/>
              <w:bottom w:val="single" w:color="000000" w:sz="4" w:space="0"/>
              <w:right w:val="single" w:color="000000" w:sz="4" w:space="0"/>
            </w:tcBorders>
            <w:vAlign w:val="bottom"/>
          </w:tcPr>
          <w:p w14:paraId="7815C8CE">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成本指标</w:t>
            </w:r>
          </w:p>
        </w:tc>
        <w:tc>
          <w:tcPr>
            <w:tcW w:w="1189" w:type="dxa"/>
            <w:tcBorders>
              <w:top w:val="single" w:color="000000" w:sz="4" w:space="0"/>
              <w:left w:val="single" w:color="000000" w:sz="4" w:space="0"/>
              <w:bottom w:val="single" w:color="000000" w:sz="4" w:space="0"/>
              <w:right w:val="single" w:color="000000" w:sz="4" w:space="0"/>
            </w:tcBorders>
          </w:tcPr>
          <w:p w14:paraId="49F81E9D">
            <w:r>
              <w:rPr>
                <w:rFonts w:hint="eastAsia" w:ascii="宋体" w:hAnsi="宋体" w:cs="宋体"/>
                <w:kern w:val="0"/>
                <w:sz w:val="18"/>
                <w:szCs w:val="18"/>
              </w:rPr>
              <w:t>新中国成立70周年氛围营造</w:t>
            </w:r>
          </w:p>
        </w:tc>
        <w:tc>
          <w:tcPr>
            <w:tcW w:w="1224" w:type="dxa"/>
            <w:tcBorders>
              <w:top w:val="single" w:color="000000" w:sz="4" w:space="0"/>
              <w:left w:val="single" w:color="000000" w:sz="4" w:space="0"/>
              <w:bottom w:val="single" w:color="000000" w:sz="4" w:space="0"/>
              <w:right w:val="single" w:color="000000" w:sz="4" w:space="0"/>
            </w:tcBorders>
            <w:vAlign w:val="center"/>
          </w:tcPr>
          <w:p w14:paraId="636FA8E0">
            <w:pPr>
              <w:widowControl/>
              <w:spacing w:line="240" w:lineRule="exact"/>
              <w:jc w:val="center"/>
              <w:rPr>
                <w:rFonts w:ascii="宋体" w:hAnsi="宋体" w:cs="宋体"/>
                <w:kern w:val="0"/>
                <w:sz w:val="18"/>
                <w:szCs w:val="18"/>
              </w:rPr>
            </w:pPr>
            <w:r>
              <w:rPr>
                <w:rFonts w:hint="eastAsia" w:ascii="宋体" w:hAnsi="宋体" w:cs="宋体"/>
                <w:kern w:val="0"/>
                <w:sz w:val="18"/>
                <w:szCs w:val="18"/>
              </w:rPr>
              <w:t>470.95万元</w:t>
            </w:r>
          </w:p>
        </w:tc>
        <w:tc>
          <w:tcPr>
            <w:tcW w:w="2409" w:type="dxa"/>
            <w:tcBorders>
              <w:top w:val="single" w:color="000000" w:sz="4" w:space="0"/>
              <w:left w:val="single" w:color="000000" w:sz="4" w:space="0"/>
              <w:bottom w:val="single" w:color="000000" w:sz="4" w:space="0"/>
              <w:right w:val="single" w:color="000000" w:sz="4" w:space="0"/>
            </w:tcBorders>
            <w:vAlign w:val="center"/>
          </w:tcPr>
          <w:p w14:paraId="2606DE57">
            <w:pPr>
              <w:widowControl/>
              <w:spacing w:line="240" w:lineRule="exact"/>
              <w:jc w:val="center"/>
              <w:rPr>
                <w:rFonts w:ascii="宋体" w:hAnsi="宋体" w:cs="宋体"/>
                <w:kern w:val="0"/>
                <w:sz w:val="18"/>
                <w:szCs w:val="18"/>
              </w:rPr>
            </w:pPr>
            <w:r>
              <w:rPr>
                <w:rFonts w:hint="eastAsia" w:ascii="宋体" w:hAnsi="宋体" w:cs="宋体"/>
                <w:kern w:val="0"/>
                <w:sz w:val="18"/>
                <w:szCs w:val="18"/>
              </w:rPr>
              <w:t>470.95万元</w:t>
            </w:r>
          </w:p>
        </w:tc>
      </w:tr>
      <w:tr w14:paraId="6906155D">
        <w:tblPrEx>
          <w:tblCellMar>
            <w:top w:w="0" w:type="dxa"/>
            <w:left w:w="108" w:type="dxa"/>
            <w:bottom w:w="0" w:type="dxa"/>
            <w:right w:w="108" w:type="dxa"/>
          </w:tblCellMar>
        </w:tblPrEx>
        <w:trPr>
          <w:gridAfter w:val="1"/>
          <w:wAfter w:w="236" w:type="dxa"/>
          <w:trHeight w:val="480" w:hRule="atLeast"/>
        </w:trPr>
        <w:tc>
          <w:tcPr>
            <w:tcW w:w="1976" w:type="dxa"/>
            <w:vMerge w:val="continue"/>
            <w:tcBorders>
              <w:left w:val="single" w:color="000000" w:sz="4" w:space="0"/>
              <w:right w:val="single" w:color="000000" w:sz="4" w:space="0"/>
            </w:tcBorders>
            <w:vAlign w:val="center"/>
          </w:tcPr>
          <w:p w14:paraId="444D6C60">
            <w:pPr>
              <w:spacing w:line="320" w:lineRule="exact"/>
              <w:jc w:val="center"/>
              <w:rPr>
                <w:rFonts w:ascii="仿宋_GB2312" w:hAnsi="仿宋_GB2312" w:eastAsia="仿宋_GB2312" w:cs="仿宋_GB2312"/>
                <w:sz w:val="28"/>
                <w:szCs w:val="28"/>
              </w:rPr>
            </w:pPr>
          </w:p>
        </w:tc>
        <w:tc>
          <w:tcPr>
            <w:tcW w:w="1142" w:type="dxa"/>
            <w:vMerge w:val="restart"/>
            <w:tcBorders>
              <w:top w:val="single" w:color="000000" w:sz="4" w:space="0"/>
              <w:left w:val="single" w:color="000000" w:sz="4" w:space="0"/>
              <w:bottom w:val="single" w:color="000000" w:sz="4" w:space="0"/>
              <w:right w:val="single" w:color="000000" w:sz="4" w:space="0"/>
            </w:tcBorders>
            <w:vAlign w:val="center"/>
          </w:tcPr>
          <w:p w14:paraId="69700526">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效益</w:t>
            </w:r>
            <w:r>
              <w:rPr>
                <w:rFonts w:ascii="仿宋_GB2312" w:hAnsi="仿宋_GB2312" w:eastAsia="仿宋_GB2312" w:cs="仿宋_GB2312"/>
                <w:kern w:val="0"/>
                <w:sz w:val="28"/>
                <w:szCs w:val="28"/>
              </w:rPr>
              <w:br w:type="textWrapping"/>
            </w:r>
            <w:r>
              <w:rPr>
                <w:rFonts w:hint="eastAsia" w:ascii="仿宋_GB2312" w:hAnsi="仿宋_GB2312" w:eastAsia="仿宋_GB2312" w:cs="仿宋_GB2312"/>
                <w:kern w:val="0"/>
                <w:sz w:val="28"/>
                <w:szCs w:val="28"/>
              </w:rPr>
              <w:t>指标</w:t>
            </w:r>
          </w:p>
        </w:tc>
        <w:tc>
          <w:tcPr>
            <w:tcW w:w="1635" w:type="dxa"/>
            <w:tcBorders>
              <w:top w:val="single" w:color="000000" w:sz="4" w:space="0"/>
              <w:left w:val="single" w:color="000000" w:sz="4" w:space="0"/>
              <w:bottom w:val="single" w:color="000000" w:sz="4" w:space="0"/>
              <w:right w:val="single" w:color="000000" w:sz="4" w:space="0"/>
            </w:tcBorders>
            <w:vAlign w:val="bottom"/>
          </w:tcPr>
          <w:p w14:paraId="46E57BC8">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经济效益</w:t>
            </w:r>
            <w:r>
              <w:rPr>
                <w:rFonts w:ascii="仿宋_GB2312" w:hAnsi="仿宋_GB2312" w:eastAsia="仿宋_GB2312" w:cs="仿宋_GB2312"/>
                <w:kern w:val="0"/>
                <w:sz w:val="28"/>
                <w:szCs w:val="28"/>
              </w:rPr>
              <w:t xml:space="preserve">  </w:t>
            </w:r>
            <w:r>
              <w:rPr>
                <w:rFonts w:hint="eastAsia" w:ascii="仿宋_GB2312" w:hAnsi="仿宋_GB2312" w:eastAsia="仿宋_GB2312" w:cs="仿宋_GB2312"/>
                <w:kern w:val="0"/>
                <w:sz w:val="28"/>
                <w:szCs w:val="28"/>
              </w:rPr>
              <w:t>指标</w:t>
            </w:r>
          </w:p>
        </w:tc>
        <w:tc>
          <w:tcPr>
            <w:tcW w:w="1189" w:type="dxa"/>
            <w:tcBorders>
              <w:top w:val="single" w:color="000000" w:sz="4" w:space="0"/>
              <w:left w:val="single" w:color="000000" w:sz="4" w:space="0"/>
              <w:bottom w:val="single" w:color="000000" w:sz="4" w:space="0"/>
              <w:right w:val="single" w:color="000000" w:sz="4" w:space="0"/>
            </w:tcBorders>
          </w:tcPr>
          <w:p w14:paraId="09789941">
            <w:r>
              <w:rPr>
                <w:rFonts w:hint="eastAsia" w:ascii="宋体" w:hAnsi="宋体" w:cs="宋体"/>
                <w:kern w:val="0"/>
                <w:sz w:val="18"/>
                <w:szCs w:val="18"/>
              </w:rPr>
              <w:t>新中国成立70周年氛围营造</w:t>
            </w:r>
          </w:p>
        </w:tc>
        <w:tc>
          <w:tcPr>
            <w:tcW w:w="1224" w:type="dxa"/>
            <w:tcBorders>
              <w:top w:val="single" w:color="000000" w:sz="4" w:space="0"/>
              <w:left w:val="single" w:color="000000" w:sz="4" w:space="0"/>
              <w:bottom w:val="single" w:color="000000" w:sz="4" w:space="0"/>
              <w:right w:val="single" w:color="000000" w:sz="4" w:space="0"/>
            </w:tcBorders>
            <w:vAlign w:val="center"/>
          </w:tcPr>
          <w:p w14:paraId="239E49F7">
            <w:pPr>
              <w:widowControl/>
              <w:spacing w:line="240" w:lineRule="exact"/>
              <w:jc w:val="center"/>
              <w:rPr>
                <w:rFonts w:ascii="宋体" w:hAnsi="宋体" w:cs="宋体"/>
                <w:kern w:val="0"/>
                <w:sz w:val="18"/>
                <w:szCs w:val="18"/>
              </w:rPr>
            </w:pPr>
          </w:p>
        </w:tc>
        <w:tc>
          <w:tcPr>
            <w:tcW w:w="2409" w:type="dxa"/>
            <w:tcBorders>
              <w:top w:val="single" w:color="000000" w:sz="4" w:space="0"/>
              <w:left w:val="single" w:color="000000" w:sz="4" w:space="0"/>
              <w:bottom w:val="single" w:color="000000" w:sz="4" w:space="0"/>
              <w:right w:val="single" w:color="000000" w:sz="4" w:space="0"/>
            </w:tcBorders>
            <w:vAlign w:val="center"/>
          </w:tcPr>
          <w:p w14:paraId="06F41CBF">
            <w:pPr>
              <w:widowControl/>
              <w:spacing w:line="240" w:lineRule="exact"/>
              <w:jc w:val="center"/>
              <w:rPr>
                <w:rFonts w:ascii="宋体" w:hAnsi="宋体" w:cs="宋体"/>
                <w:kern w:val="0"/>
                <w:sz w:val="18"/>
                <w:szCs w:val="18"/>
              </w:rPr>
            </w:pPr>
          </w:p>
        </w:tc>
      </w:tr>
      <w:tr w14:paraId="6E70EF6A">
        <w:tblPrEx>
          <w:tblCellMar>
            <w:top w:w="0" w:type="dxa"/>
            <w:left w:w="108" w:type="dxa"/>
            <w:bottom w:w="0" w:type="dxa"/>
            <w:right w:w="108" w:type="dxa"/>
          </w:tblCellMar>
        </w:tblPrEx>
        <w:trPr>
          <w:gridAfter w:val="1"/>
          <w:wAfter w:w="236" w:type="dxa"/>
          <w:trHeight w:val="480" w:hRule="atLeast"/>
        </w:trPr>
        <w:tc>
          <w:tcPr>
            <w:tcW w:w="1976" w:type="dxa"/>
            <w:vMerge w:val="continue"/>
            <w:tcBorders>
              <w:left w:val="single" w:color="000000" w:sz="4" w:space="0"/>
              <w:right w:val="single" w:color="000000" w:sz="4" w:space="0"/>
            </w:tcBorders>
            <w:vAlign w:val="center"/>
          </w:tcPr>
          <w:p w14:paraId="56FC892B">
            <w:pPr>
              <w:spacing w:line="320" w:lineRule="exact"/>
              <w:jc w:val="center"/>
              <w:rPr>
                <w:rFonts w:ascii="仿宋_GB2312" w:hAnsi="仿宋_GB2312" w:eastAsia="仿宋_GB2312" w:cs="仿宋_GB2312"/>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vAlign w:val="bottom"/>
          </w:tcPr>
          <w:p w14:paraId="5F39685D">
            <w:pPr>
              <w:spacing w:line="320" w:lineRule="exact"/>
              <w:jc w:val="center"/>
              <w:rPr>
                <w:rFonts w:ascii="仿宋_GB2312" w:hAnsi="仿宋_GB2312" w:eastAsia="仿宋_GB2312" w:cs="仿宋_GB2312"/>
                <w:sz w:val="28"/>
                <w:szCs w:val="28"/>
              </w:rPr>
            </w:pPr>
          </w:p>
        </w:tc>
        <w:tc>
          <w:tcPr>
            <w:tcW w:w="1635" w:type="dxa"/>
            <w:tcBorders>
              <w:top w:val="single" w:color="000000" w:sz="4" w:space="0"/>
              <w:left w:val="single" w:color="000000" w:sz="4" w:space="0"/>
              <w:bottom w:val="single" w:color="000000" w:sz="4" w:space="0"/>
              <w:right w:val="single" w:color="000000" w:sz="4" w:space="0"/>
            </w:tcBorders>
            <w:vAlign w:val="bottom"/>
          </w:tcPr>
          <w:p w14:paraId="23F6E51B">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社会效益</w:t>
            </w:r>
            <w:r>
              <w:rPr>
                <w:rFonts w:ascii="仿宋_GB2312" w:hAnsi="仿宋_GB2312" w:eastAsia="仿宋_GB2312" w:cs="仿宋_GB2312"/>
                <w:kern w:val="0"/>
                <w:sz w:val="28"/>
                <w:szCs w:val="28"/>
              </w:rPr>
              <w:t xml:space="preserve">  </w:t>
            </w:r>
            <w:r>
              <w:rPr>
                <w:rFonts w:hint="eastAsia" w:ascii="仿宋_GB2312" w:hAnsi="仿宋_GB2312" w:eastAsia="仿宋_GB2312" w:cs="仿宋_GB2312"/>
                <w:kern w:val="0"/>
                <w:sz w:val="28"/>
                <w:szCs w:val="28"/>
              </w:rPr>
              <w:t>指标</w:t>
            </w:r>
          </w:p>
        </w:tc>
        <w:tc>
          <w:tcPr>
            <w:tcW w:w="1189" w:type="dxa"/>
            <w:tcBorders>
              <w:top w:val="single" w:color="000000" w:sz="4" w:space="0"/>
              <w:left w:val="single" w:color="000000" w:sz="4" w:space="0"/>
              <w:bottom w:val="single" w:color="000000" w:sz="4" w:space="0"/>
              <w:right w:val="single" w:color="000000" w:sz="4" w:space="0"/>
            </w:tcBorders>
          </w:tcPr>
          <w:p w14:paraId="57009F76">
            <w:r>
              <w:rPr>
                <w:rFonts w:hint="eastAsia" w:ascii="宋体" w:hAnsi="宋体" w:cs="宋体"/>
                <w:kern w:val="0"/>
                <w:sz w:val="18"/>
                <w:szCs w:val="18"/>
              </w:rPr>
              <w:t>新中国成立70周年氛围营造</w:t>
            </w:r>
          </w:p>
        </w:tc>
        <w:tc>
          <w:tcPr>
            <w:tcW w:w="1224" w:type="dxa"/>
            <w:tcBorders>
              <w:top w:val="single" w:color="000000" w:sz="4" w:space="0"/>
              <w:left w:val="single" w:color="000000" w:sz="4" w:space="0"/>
              <w:bottom w:val="single" w:color="000000" w:sz="4" w:space="0"/>
              <w:right w:val="single" w:color="000000" w:sz="4" w:space="0"/>
            </w:tcBorders>
            <w:vAlign w:val="center"/>
          </w:tcPr>
          <w:p w14:paraId="244F02F4">
            <w:pPr>
              <w:widowControl/>
              <w:spacing w:line="240" w:lineRule="exact"/>
              <w:jc w:val="center"/>
              <w:rPr>
                <w:rFonts w:ascii="宋体" w:hAnsi="宋体" w:cs="宋体"/>
                <w:kern w:val="0"/>
                <w:sz w:val="18"/>
                <w:szCs w:val="18"/>
              </w:rPr>
            </w:pPr>
            <w:r>
              <w:rPr>
                <w:rFonts w:ascii="宋体" w:hAnsi="宋体" w:cs="宋体"/>
                <w:kern w:val="0"/>
                <w:sz w:val="18"/>
                <w:szCs w:val="18"/>
              </w:rPr>
              <w:t>景观亮化，营造美好的生活环境</w:t>
            </w:r>
          </w:p>
        </w:tc>
        <w:tc>
          <w:tcPr>
            <w:tcW w:w="2409" w:type="dxa"/>
            <w:tcBorders>
              <w:top w:val="single" w:color="000000" w:sz="4" w:space="0"/>
              <w:left w:val="single" w:color="000000" w:sz="4" w:space="0"/>
              <w:bottom w:val="single" w:color="000000" w:sz="4" w:space="0"/>
              <w:right w:val="single" w:color="000000" w:sz="4" w:space="0"/>
            </w:tcBorders>
            <w:vAlign w:val="center"/>
          </w:tcPr>
          <w:p w14:paraId="306444ED">
            <w:pPr>
              <w:widowControl/>
              <w:spacing w:line="240" w:lineRule="exact"/>
              <w:jc w:val="center"/>
              <w:rPr>
                <w:rFonts w:ascii="宋体" w:hAnsi="宋体" w:cs="宋体"/>
                <w:kern w:val="0"/>
                <w:sz w:val="18"/>
                <w:szCs w:val="18"/>
              </w:rPr>
            </w:pPr>
            <w:r>
              <w:rPr>
                <w:rFonts w:ascii="宋体" w:hAnsi="宋体" w:cs="宋体"/>
                <w:kern w:val="0"/>
                <w:sz w:val="18"/>
                <w:szCs w:val="18"/>
              </w:rPr>
              <w:t>景观亮化，营造美好的生活环境</w:t>
            </w:r>
          </w:p>
        </w:tc>
      </w:tr>
      <w:tr w14:paraId="78E43255">
        <w:tblPrEx>
          <w:tblCellMar>
            <w:top w:w="0" w:type="dxa"/>
            <w:left w:w="108" w:type="dxa"/>
            <w:bottom w:w="0" w:type="dxa"/>
            <w:right w:w="108" w:type="dxa"/>
          </w:tblCellMar>
        </w:tblPrEx>
        <w:trPr>
          <w:gridAfter w:val="1"/>
          <w:wAfter w:w="236" w:type="dxa"/>
          <w:trHeight w:val="577" w:hRule="atLeast"/>
        </w:trPr>
        <w:tc>
          <w:tcPr>
            <w:tcW w:w="1976" w:type="dxa"/>
            <w:vMerge w:val="continue"/>
            <w:tcBorders>
              <w:left w:val="single" w:color="000000" w:sz="4" w:space="0"/>
              <w:right w:val="single" w:color="000000" w:sz="4" w:space="0"/>
            </w:tcBorders>
            <w:vAlign w:val="center"/>
          </w:tcPr>
          <w:p w14:paraId="6DF01A61">
            <w:pPr>
              <w:spacing w:line="320" w:lineRule="exact"/>
              <w:jc w:val="center"/>
              <w:rPr>
                <w:rFonts w:ascii="仿宋_GB2312" w:hAnsi="仿宋_GB2312" w:eastAsia="仿宋_GB2312" w:cs="仿宋_GB2312"/>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vAlign w:val="bottom"/>
          </w:tcPr>
          <w:p w14:paraId="38D30F91">
            <w:pPr>
              <w:spacing w:line="320" w:lineRule="exact"/>
              <w:jc w:val="center"/>
              <w:rPr>
                <w:rFonts w:ascii="仿宋_GB2312" w:hAnsi="仿宋_GB2312" w:eastAsia="仿宋_GB2312" w:cs="仿宋_GB2312"/>
                <w:sz w:val="28"/>
                <w:szCs w:val="28"/>
              </w:rPr>
            </w:pPr>
          </w:p>
        </w:tc>
        <w:tc>
          <w:tcPr>
            <w:tcW w:w="1635" w:type="dxa"/>
            <w:tcBorders>
              <w:top w:val="single" w:color="000000" w:sz="4" w:space="0"/>
              <w:left w:val="single" w:color="000000" w:sz="4" w:space="0"/>
              <w:bottom w:val="single" w:color="000000" w:sz="4" w:space="0"/>
              <w:right w:val="single" w:color="000000" w:sz="4" w:space="0"/>
            </w:tcBorders>
            <w:vAlign w:val="bottom"/>
          </w:tcPr>
          <w:p w14:paraId="6BC1AEAC">
            <w:pPr>
              <w:widowControl/>
              <w:spacing w:line="320" w:lineRule="exact"/>
              <w:ind w:left="463" w:leftChars="87" w:hanging="280" w:hangingChars="100"/>
              <w:jc w:val="left"/>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生态效益</w:t>
            </w:r>
            <w:r>
              <w:rPr>
                <w:rFonts w:ascii="仿宋_GB2312" w:hAnsi="仿宋_GB2312" w:eastAsia="仿宋_GB2312" w:cs="仿宋_GB2312"/>
                <w:kern w:val="0"/>
                <w:sz w:val="28"/>
                <w:szCs w:val="28"/>
              </w:rPr>
              <w:t xml:space="preserve">  </w:t>
            </w:r>
            <w:r>
              <w:rPr>
                <w:rFonts w:hint="eastAsia" w:ascii="仿宋_GB2312" w:hAnsi="仿宋_GB2312" w:eastAsia="仿宋_GB2312" w:cs="仿宋_GB2312"/>
                <w:kern w:val="0"/>
                <w:sz w:val="28"/>
                <w:szCs w:val="28"/>
              </w:rPr>
              <w:t>指标</w:t>
            </w:r>
          </w:p>
        </w:tc>
        <w:tc>
          <w:tcPr>
            <w:tcW w:w="1189" w:type="dxa"/>
            <w:tcBorders>
              <w:top w:val="single" w:color="000000" w:sz="4" w:space="0"/>
              <w:left w:val="single" w:color="000000" w:sz="4" w:space="0"/>
              <w:bottom w:val="single" w:color="000000" w:sz="4" w:space="0"/>
              <w:right w:val="single" w:color="000000" w:sz="4" w:space="0"/>
            </w:tcBorders>
          </w:tcPr>
          <w:p w14:paraId="7B071A92">
            <w:r>
              <w:rPr>
                <w:rFonts w:hint="eastAsia" w:ascii="宋体" w:hAnsi="宋体" w:cs="宋体"/>
                <w:kern w:val="0"/>
                <w:sz w:val="18"/>
                <w:szCs w:val="18"/>
              </w:rPr>
              <w:t>新中国成立70周年氛围营造</w:t>
            </w:r>
          </w:p>
        </w:tc>
        <w:tc>
          <w:tcPr>
            <w:tcW w:w="1224" w:type="dxa"/>
            <w:tcBorders>
              <w:top w:val="single" w:color="000000" w:sz="4" w:space="0"/>
              <w:left w:val="single" w:color="000000" w:sz="4" w:space="0"/>
              <w:bottom w:val="single" w:color="000000" w:sz="4" w:space="0"/>
              <w:right w:val="single" w:color="000000" w:sz="4" w:space="0"/>
            </w:tcBorders>
            <w:vAlign w:val="center"/>
          </w:tcPr>
          <w:p w14:paraId="172A547E">
            <w:pPr>
              <w:widowControl/>
              <w:spacing w:line="240" w:lineRule="exact"/>
              <w:jc w:val="center"/>
              <w:rPr>
                <w:rFonts w:ascii="宋体" w:hAnsi="宋体" w:cs="宋体"/>
                <w:kern w:val="0"/>
                <w:sz w:val="18"/>
                <w:szCs w:val="18"/>
              </w:rPr>
            </w:pPr>
          </w:p>
        </w:tc>
        <w:tc>
          <w:tcPr>
            <w:tcW w:w="2409" w:type="dxa"/>
            <w:tcBorders>
              <w:top w:val="single" w:color="000000" w:sz="4" w:space="0"/>
              <w:left w:val="single" w:color="000000" w:sz="4" w:space="0"/>
              <w:bottom w:val="single" w:color="000000" w:sz="4" w:space="0"/>
              <w:right w:val="single" w:color="000000" w:sz="4" w:space="0"/>
            </w:tcBorders>
            <w:vAlign w:val="center"/>
          </w:tcPr>
          <w:p w14:paraId="7F8BB65D">
            <w:pPr>
              <w:widowControl/>
              <w:spacing w:line="240" w:lineRule="exact"/>
              <w:jc w:val="center"/>
              <w:rPr>
                <w:rFonts w:ascii="宋体" w:hAnsi="宋体" w:cs="宋体"/>
                <w:kern w:val="0"/>
                <w:sz w:val="18"/>
                <w:szCs w:val="18"/>
              </w:rPr>
            </w:pPr>
          </w:p>
        </w:tc>
      </w:tr>
      <w:tr w14:paraId="10CF7647">
        <w:tblPrEx>
          <w:tblCellMar>
            <w:top w:w="0" w:type="dxa"/>
            <w:left w:w="108" w:type="dxa"/>
            <w:bottom w:w="0" w:type="dxa"/>
            <w:right w:w="108" w:type="dxa"/>
          </w:tblCellMar>
        </w:tblPrEx>
        <w:trPr>
          <w:gridAfter w:val="1"/>
          <w:wAfter w:w="236" w:type="dxa"/>
          <w:trHeight w:val="480" w:hRule="atLeast"/>
        </w:trPr>
        <w:tc>
          <w:tcPr>
            <w:tcW w:w="1976" w:type="dxa"/>
            <w:vMerge w:val="continue"/>
            <w:tcBorders>
              <w:left w:val="single" w:color="000000" w:sz="4" w:space="0"/>
              <w:right w:val="single" w:color="000000" w:sz="4" w:space="0"/>
            </w:tcBorders>
            <w:vAlign w:val="center"/>
          </w:tcPr>
          <w:p w14:paraId="40C3E470">
            <w:pPr>
              <w:spacing w:line="320" w:lineRule="exact"/>
              <w:jc w:val="center"/>
              <w:rPr>
                <w:rFonts w:ascii="仿宋_GB2312" w:hAnsi="仿宋_GB2312" w:eastAsia="仿宋_GB2312" w:cs="仿宋_GB2312"/>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vAlign w:val="bottom"/>
          </w:tcPr>
          <w:p w14:paraId="222F75FE">
            <w:pPr>
              <w:spacing w:line="320" w:lineRule="exact"/>
              <w:jc w:val="center"/>
              <w:rPr>
                <w:rFonts w:ascii="仿宋_GB2312" w:hAnsi="仿宋_GB2312" w:eastAsia="仿宋_GB2312" w:cs="仿宋_GB2312"/>
                <w:sz w:val="28"/>
                <w:szCs w:val="28"/>
              </w:rPr>
            </w:pPr>
          </w:p>
        </w:tc>
        <w:tc>
          <w:tcPr>
            <w:tcW w:w="1635" w:type="dxa"/>
            <w:tcBorders>
              <w:top w:val="single" w:color="000000" w:sz="4" w:space="0"/>
              <w:left w:val="single" w:color="000000" w:sz="4" w:space="0"/>
              <w:bottom w:val="single" w:color="000000" w:sz="4" w:space="0"/>
              <w:right w:val="single" w:color="000000" w:sz="4" w:space="0"/>
            </w:tcBorders>
            <w:vAlign w:val="bottom"/>
          </w:tcPr>
          <w:p w14:paraId="1ED74CF3">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可持续影响</w:t>
            </w:r>
            <w:r>
              <w:rPr>
                <w:rFonts w:ascii="仿宋_GB2312" w:hAnsi="仿宋_GB2312" w:eastAsia="仿宋_GB2312" w:cs="仿宋_GB2312"/>
                <w:kern w:val="0"/>
                <w:sz w:val="28"/>
                <w:szCs w:val="28"/>
              </w:rPr>
              <w:t xml:space="preserve"> </w:t>
            </w:r>
            <w:r>
              <w:rPr>
                <w:rFonts w:hint="eastAsia" w:ascii="仿宋_GB2312" w:hAnsi="仿宋_GB2312" w:eastAsia="仿宋_GB2312" w:cs="仿宋_GB2312"/>
                <w:kern w:val="0"/>
                <w:sz w:val="28"/>
                <w:szCs w:val="28"/>
              </w:rPr>
              <w:t>指标</w:t>
            </w:r>
          </w:p>
        </w:tc>
        <w:tc>
          <w:tcPr>
            <w:tcW w:w="1189" w:type="dxa"/>
            <w:tcBorders>
              <w:top w:val="single" w:color="000000" w:sz="4" w:space="0"/>
              <w:left w:val="single" w:color="000000" w:sz="4" w:space="0"/>
              <w:bottom w:val="single" w:color="000000" w:sz="4" w:space="0"/>
              <w:right w:val="single" w:color="000000" w:sz="4" w:space="0"/>
            </w:tcBorders>
          </w:tcPr>
          <w:p w14:paraId="7AC2A579">
            <w:r>
              <w:rPr>
                <w:rFonts w:hint="eastAsia" w:ascii="宋体" w:hAnsi="宋体" w:cs="宋体"/>
                <w:kern w:val="0"/>
                <w:sz w:val="18"/>
                <w:szCs w:val="18"/>
              </w:rPr>
              <w:t>新中国成立70周年氛围营造</w:t>
            </w:r>
          </w:p>
        </w:tc>
        <w:tc>
          <w:tcPr>
            <w:tcW w:w="1224" w:type="dxa"/>
            <w:tcBorders>
              <w:top w:val="single" w:color="000000" w:sz="4" w:space="0"/>
              <w:left w:val="single" w:color="000000" w:sz="4" w:space="0"/>
              <w:bottom w:val="single" w:color="000000" w:sz="4" w:space="0"/>
              <w:right w:val="single" w:color="000000" w:sz="4" w:space="0"/>
            </w:tcBorders>
            <w:vAlign w:val="center"/>
          </w:tcPr>
          <w:p w14:paraId="1BACDEB0">
            <w:pPr>
              <w:widowControl/>
              <w:spacing w:line="240" w:lineRule="exact"/>
              <w:jc w:val="center"/>
              <w:rPr>
                <w:rFonts w:ascii="宋体" w:hAnsi="宋体" w:cs="宋体"/>
                <w:kern w:val="0"/>
                <w:sz w:val="18"/>
                <w:szCs w:val="18"/>
              </w:rPr>
            </w:pPr>
            <w:r>
              <w:rPr>
                <w:rFonts w:ascii="宋体" w:hAnsi="宋体" w:cs="宋体"/>
                <w:kern w:val="0"/>
                <w:sz w:val="18"/>
                <w:szCs w:val="18"/>
              </w:rPr>
              <w:t>景观亮化，营造美好的生活环境</w:t>
            </w:r>
          </w:p>
        </w:tc>
        <w:tc>
          <w:tcPr>
            <w:tcW w:w="2409" w:type="dxa"/>
            <w:tcBorders>
              <w:top w:val="single" w:color="000000" w:sz="4" w:space="0"/>
              <w:left w:val="single" w:color="000000" w:sz="4" w:space="0"/>
              <w:bottom w:val="single" w:color="000000" w:sz="4" w:space="0"/>
              <w:right w:val="single" w:color="000000" w:sz="4" w:space="0"/>
            </w:tcBorders>
            <w:vAlign w:val="center"/>
          </w:tcPr>
          <w:p w14:paraId="0BA05146">
            <w:pPr>
              <w:widowControl/>
              <w:spacing w:line="240" w:lineRule="exact"/>
              <w:jc w:val="center"/>
              <w:rPr>
                <w:rFonts w:ascii="宋体" w:hAnsi="宋体" w:cs="宋体"/>
                <w:kern w:val="0"/>
                <w:sz w:val="18"/>
                <w:szCs w:val="18"/>
              </w:rPr>
            </w:pPr>
            <w:r>
              <w:rPr>
                <w:rFonts w:ascii="宋体" w:hAnsi="宋体" w:cs="宋体"/>
                <w:kern w:val="0"/>
                <w:sz w:val="18"/>
                <w:szCs w:val="18"/>
              </w:rPr>
              <w:t>景观亮化，营造美好的生活环境</w:t>
            </w:r>
          </w:p>
        </w:tc>
      </w:tr>
      <w:tr w14:paraId="252FA006">
        <w:tblPrEx>
          <w:tblCellMar>
            <w:top w:w="0" w:type="dxa"/>
            <w:left w:w="108" w:type="dxa"/>
            <w:bottom w:w="0" w:type="dxa"/>
            <w:right w:w="108" w:type="dxa"/>
          </w:tblCellMar>
        </w:tblPrEx>
        <w:trPr>
          <w:gridAfter w:val="1"/>
          <w:wAfter w:w="236" w:type="dxa"/>
          <w:trHeight w:val="530" w:hRule="atLeast"/>
        </w:trPr>
        <w:tc>
          <w:tcPr>
            <w:tcW w:w="1976" w:type="dxa"/>
            <w:vMerge w:val="continue"/>
            <w:tcBorders>
              <w:left w:val="single" w:color="000000" w:sz="4" w:space="0"/>
              <w:bottom w:val="single" w:color="000000" w:sz="4" w:space="0"/>
              <w:right w:val="single" w:color="000000" w:sz="4" w:space="0"/>
            </w:tcBorders>
            <w:vAlign w:val="center"/>
          </w:tcPr>
          <w:p w14:paraId="3A223044">
            <w:pPr>
              <w:spacing w:line="320" w:lineRule="exact"/>
              <w:jc w:val="center"/>
              <w:rPr>
                <w:rFonts w:ascii="仿宋_GB2312" w:hAnsi="仿宋_GB2312" w:eastAsia="仿宋_GB2312" w:cs="仿宋_GB2312"/>
                <w:sz w:val="28"/>
                <w:szCs w:val="28"/>
              </w:rPr>
            </w:pPr>
          </w:p>
        </w:tc>
        <w:tc>
          <w:tcPr>
            <w:tcW w:w="1142" w:type="dxa"/>
            <w:tcBorders>
              <w:top w:val="single" w:color="000000" w:sz="4" w:space="0"/>
              <w:left w:val="single" w:color="000000" w:sz="4" w:space="0"/>
              <w:bottom w:val="single" w:color="000000" w:sz="4" w:space="0"/>
              <w:right w:val="single" w:color="000000" w:sz="4" w:space="0"/>
            </w:tcBorders>
            <w:vAlign w:val="bottom"/>
          </w:tcPr>
          <w:p w14:paraId="626BC6EA">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满意</w:t>
            </w:r>
            <w:r>
              <w:rPr>
                <w:rFonts w:ascii="仿宋_GB2312" w:hAnsi="仿宋_GB2312" w:eastAsia="仿宋_GB2312" w:cs="仿宋_GB2312"/>
                <w:kern w:val="0"/>
                <w:sz w:val="28"/>
                <w:szCs w:val="28"/>
              </w:rPr>
              <w:br w:type="textWrapping"/>
            </w:r>
            <w:r>
              <w:rPr>
                <w:rFonts w:hint="eastAsia" w:ascii="仿宋_GB2312" w:hAnsi="仿宋_GB2312" w:eastAsia="仿宋_GB2312" w:cs="仿宋_GB2312"/>
                <w:kern w:val="0"/>
                <w:sz w:val="28"/>
                <w:szCs w:val="28"/>
              </w:rPr>
              <w:t>度指标</w:t>
            </w:r>
          </w:p>
        </w:tc>
        <w:tc>
          <w:tcPr>
            <w:tcW w:w="1635" w:type="dxa"/>
            <w:tcBorders>
              <w:top w:val="single" w:color="000000" w:sz="4" w:space="0"/>
              <w:left w:val="single" w:color="000000" w:sz="4" w:space="0"/>
              <w:bottom w:val="single" w:color="000000" w:sz="4" w:space="0"/>
              <w:right w:val="single" w:color="000000" w:sz="4" w:space="0"/>
            </w:tcBorders>
            <w:vAlign w:val="bottom"/>
          </w:tcPr>
          <w:p w14:paraId="7E5313DE">
            <w:pPr>
              <w:widowControl/>
              <w:spacing w:line="320" w:lineRule="exact"/>
              <w:jc w:val="center"/>
              <w:textAlignment w:val="bottom"/>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满意度</w:t>
            </w:r>
          </w:p>
          <w:p w14:paraId="2EC7EE11">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指标</w:t>
            </w:r>
          </w:p>
        </w:tc>
        <w:tc>
          <w:tcPr>
            <w:tcW w:w="1189" w:type="dxa"/>
            <w:tcBorders>
              <w:top w:val="single" w:color="000000" w:sz="4" w:space="0"/>
              <w:left w:val="single" w:color="000000" w:sz="4" w:space="0"/>
              <w:bottom w:val="single" w:color="000000" w:sz="4" w:space="0"/>
              <w:right w:val="single" w:color="000000" w:sz="4" w:space="0"/>
            </w:tcBorders>
          </w:tcPr>
          <w:p w14:paraId="4654C172">
            <w:r>
              <w:rPr>
                <w:rFonts w:hint="eastAsia" w:ascii="宋体" w:hAnsi="宋体" w:cs="宋体"/>
                <w:kern w:val="0"/>
                <w:sz w:val="18"/>
                <w:szCs w:val="18"/>
              </w:rPr>
              <w:t>新中国成立70周年氛围营造</w:t>
            </w:r>
          </w:p>
        </w:tc>
        <w:tc>
          <w:tcPr>
            <w:tcW w:w="1224" w:type="dxa"/>
            <w:tcBorders>
              <w:top w:val="single" w:color="000000" w:sz="4" w:space="0"/>
              <w:left w:val="single" w:color="000000" w:sz="4" w:space="0"/>
              <w:bottom w:val="single" w:color="000000" w:sz="4" w:space="0"/>
              <w:right w:val="single" w:color="000000" w:sz="4" w:space="0"/>
            </w:tcBorders>
            <w:vAlign w:val="center"/>
          </w:tcPr>
          <w:p w14:paraId="1AE9F525">
            <w:pPr>
              <w:widowControl/>
              <w:spacing w:line="240" w:lineRule="exact"/>
              <w:jc w:val="center"/>
              <w:rPr>
                <w:rFonts w:ascii="宋体" w:hAnsi="宋体" w:cs="宋体"/>
                <w:kern w:val="0"/>
                <w:sz w:val="18"/>
                <w:szCs w:val="18"/>
              </w:rPr>
            </w:pPr>
            <w:r>
              <w:rPr>
                <w:rFonts w:hint="eastAsia" w:ascii="宋体" w:hAnsi="宋体" w:cs="宋体"/>
                <w:color w:val="000000"/>
                <w:kern w:val="0"/>
                <w:sz w:val="18"/>
                <w:szCs w:val="18"/>
              </w:rPr>
              <w:t>群众满意度</w:t>
            </w:r>
            <w:r>
              <w:rPr>
                <w:rFonts w:hint="eastAsia" w:ascii="宋体" w:hAnsi="宋体" w:cs="宋体"/>
                <w:kern w:val="0"/>
                <w:sz w:val="18"/>
                <w:szCs w:val="18"/>
              </w:rPr>
              <w:t>达到60%以上</w:t>
            </w:r>
          </w:p>
        </w:tc>
        <w:tc>
          <w:tcPr>
            <w:tcW w:w="2409" w:type="dxa"/>
            <w:tcBorders>
              <w:top w:val="single" w:color="000000" w:sz="4" w:space="0"/>
              <w:left w:val="single" w:color="000000" w:sz="4" w:space="0"/>
              <w:bottom w:val="single" w:color="000000" w:sz="4" w:space="0"/>
              <w:right w:val="single" w:color="000000" w:sz="4" w:space="0"/>
            </w:tcBorders>
            <w:vAlign w:val="center"/>
          </w:tcPr>
          <w:p w14:paraId="0A2B5D69">
            <w:pPr>
              <w:widowControl/>
              <w:spacing w:line="240" w:lineRule="exact"/>
              <w:jc w:val="center"/>
              <w:rPr>
                <w:rFonts w:ascii="宋体" w:hAnsi="宋体" w:cs="宋体"/>
                <w:kern w:val="0"/>
                <w:sz w:val="18"/>
                <w:szCs w:val="18"/>
              </w:rPr>
            </w:pPr>
            <w:r>
              <w:rPr>
                <w:rFonts w:hint="eastAsia" w:ascii="宋体" w:hAnsi="宋体" w:cs="宋体"/>
                <w:color w:val="000000"/>
                <w:kern w:val="0"/>
                <w:sz w:val="18"/>
                <w:szCs w:val="18"/>
              </w:rPr>
              <w:t>群众满意度</w:t>
            </w:r>
            <w:r>
              <w:rPr>
                <w:rFonts w:hint="eastAsia" w:ascii="宋体" w:hAnsi="宋体" w:cs="宋体"/>
                <w:kern w:val="0"/>
                <w:sz w:val="18"/>
                <w:szCs w:val="18"/>
              </w:rPr>
              <w:t>达到60%以上</w:t>
            </w:r>
          </w:p>
        </w:tc>
      </w:tr>
    </w:tbl>
    <w:p w14:paraId="7CF85E5B">
      <w:pPr>
        <w:spacing w:line="600" w:lineRule="exact"/>
        <w:outlineLvl w:val="0"/>
        <w:rPr>
          <w:rFonts w:ascii="黑体" w:hAnsi="黑体" w:eastAsia="黑体"/>
          <w:color w:val="000000"/>
          <w:sz w:val="44"/>
          <w:szCs w:val="44"/>
        </w:rPr>
      </w:pPr>
    </w:p>
    <w:p w14:paraId="02BB16D8">
      <w:pPr>
        <w:spacing w:line="600" w:lineRule="exact"/>
        <w:outlineLvl w:val="0"/>
        <w:rPr>
          <w:rFonts w:ascii="黑体" w:hAnsi="黑体" w:eastAsia="黑体"/>
          <w:color w:val="000000"/>
          <w:sz w:val="44"/>
          <w:szCs w:val="44"/>
        </w:rPr>
      </w:pPr>
    </w:p>
    <w:p w14:paraId="68570942">
      <w:pPr>
        <w:spacing w:line="600" w:lineRule="exact"/>
        <w:jc w:val="center"/>
        <w:outlineLvl w:val="0"/>
        <w:rPr>
          <w:rStyle w:val="18"/>
          <w:rFonts w:ascii="黑体" w:hAnsi="黑体" w:eastAsia="黑体"/>
          <w:b w:val="0"/>
        </w:rPr>
      </w:pPr>
      <w:r>
        <w:rPr>
          <w:rFonts w:hint="eastAsia" w:ascii="黑体" w:hAnsi="黑体" w:eastAsia="黑体"/>
          <w:color w:val="000000"/>
          <w:sz w:val="44"/>
          <w:szCs w:val="44"/>
        </w:rPr>
        <w:t>第</w:t>
      </w:r>
      <w:r>
        <w:rPr>
          <w:rStyle w:val="18"/>
          <w:rFonts w:hint="eastAsia" w:ascii="黑体" w:hAnsi="黑体" w:eastAsia="黑体"/>
          <w:b w:val="0"/>
        </w:rPr>
        <w:t>五部分</w:t>
      </w:r>
      <w:r>
        <w:rPr>
          <w:rStyle w:val="18"/>
          <w:rFonts w:ascii="黑体" w:hAnsi="黑体" w:eastAsia="黑体"/>
          <w:b w:val="0"/>
        </w:rPr>
        <w:t xml:space="preserve"> </w:t>
      </w:r>
      <w:r>
        <w:rPr>
          <w:rStyle w:val="18"/>
          <w:rFonts w:hint="eastAsia" w:ascii="黑体" w:hAnsi="黑体" w:eastAsia="黑体"/>
          <w:b w:val="0"/>
        </w:rPr>
        <w:t>附表</w:t>
      </w:r>
      <w:bookmarkEnd w:id="54"/>
      <w:bookmarkEnd w:id="55"/>
    </w:p>
    <w:p w14:paraId="3046636F">
      <w:pPr>
        <w:pStyle w:val="3"/>
        <w:rPr>
          <w:rFonts w:ascii="仿宋" w:hAnsi="仿宋" w:eastAsia="仿宋"/>
          <w:color w:val="000000"/>
        </w:rPr>
      </w:pPr>
      <w:bookmarkStart w:id="56" w:name="_Toc15396619"/>
      <w:r>
        <w:rPr>
          <w:rFonts w:hint="eastAsia" w:ascii="仿宋" w:hAnsi="仿宋" w:eastAsia="仿宋"/>
          <w:b w:val="0"/>
          <w:color w:val="000000"/>
        </w:rPr>
        <w:t>一、收</w:t>
      </w:r>
      <w:r>
        <w:rPr>
          <w:rStyle w:val="19"/>
          <w:rFonts w:hint="eastAsia" w:ascii="仿宋" w:hAnsi="仿宋" w:eastAsia="仿宋"/>
          <w:b w:val="0"/>
          <w:bCs w:val="0"/>
        </w:rPr>
        <w:t>入支出决算总表</w:t>
      </w:r>
      <w:bookmarkEnd w:id="56"/>
    </w:p>
    <w:p w14:paraId="189C82DD">
      <w:pPr>
        <w:pStyle w:val="3"/>
        <w:rPr>
          <w:rFonts w:ascii="仿宋" w:hAnsi="仿宋" w:eastAsia="仿宋"/>
          <w:color w:val="000000"/>
        </w:rPr>
      </w:pPr>
      <w:bookmarkStart w:id="57" w:name="_Toc15396620"/>
      <w:r>
        <w:rPr>
          <w:rFonts w:hint="eastAsia" w:ascii="仿宋" w:hAnsi="仿宋" w:eastAsia="仿宋"/>
          <w:b w:val="0"/>
          <w:color w:val="000000"/>
        </w:rPr>
        <w:t>二、收</w:t>
      </w:r>
      <w:r>
        <w:rPr>
          <w:rStyle w:val="19"/>
          <w:rFonts w:hint="eastAsia" w:ascii="仿宋" w:hAnsi="仿宋" w:eastAsia="仿宋"/>
          <w:b w:val="0"/>
          <w:bCs w:val="0"/>
        </w:rPr>
        <w:t>入决算表</w:t>
      </w:r>
      <w:bookmarkEnd w:id="57"/>
    </w:p>
    <w:p w14:paraId="20A0E7AE">
      <w:pPr>
        <w:pStyle w:val="3"/>
        <w:rPr>
          <w:rFonts w:ascii="仿宋" w:hAnsi="仿宋" w:eastAsia="仿宋"/>
          <w:color w:val="000000"/>
        </w:rPr>
      </w:pPr>
      <w:bookmarkStart w:id="58" w:name="_Toc15396621"/>
      <w:r>
        <w:rPr>
          <w:rStyle w:val="19"/>
          <w:rFonts w:hint="eastAsia" w:ascii="仿宋" w:hAnsi="仿宋" w:eastAsia="仿宋"/>
          <w:b w:val="0"/>
          <w:bCs w:val="0"/>
        </w:rPr>
        <w:t>三、</w:t>
      </w:r>
      <w:r>
        <w:rPr>
          <w:rFonts w:hint="eastAsia" w:ascii="仿宋" w:hAnsi="仿宋" w:eastAsia="仿宋"/>
          <w:b w:val="0"/>
          <w:color w:val="000000"/>
        </w:rPr>
        <w:t>支</w:t>
      </w:r>
      <w:r>
        <w:rPr>
          <w:rStyle w:val="19"/>
          <w:rFonts w:hint="eastAsia" w:ascii="仿宋" w:hAnsi="仿宋" w:eastAsia="仿宋"/>
          <w:b w:val="0"/>
          <w:bCs w:val="0"/>
        </w:rPr>
        <w:t>出决算表</w:t>
      </w:r>
      <w:bookmarkEnd w:id="58"/>
    </w:p>
    <w:p w14:paraId="3C474883">
      <w:pPr>
        <w:pStyle w:val="3"/>
        <w:rPr>
          <w:rFonts w:ascii="仿宋" w:hAnsi="仿宋" w:eastAsia="仿宋"/>
          <w:b w:val="0"/>
          <w:color w:val="000000"/>
        </w:rPr>
      </w:pPr>
      <w:bookmarkStart w:id="59" w:name="_Toc15396622"/>
      <w:r>
        <w:rPr>
          <w:rStyle w:val="19"/>
          <w:rFonts w:hint="eastAsia" w:ascii="仿宋" w:hAnsi="仿宋" w:eastAsia="仿宋"/>
          <w:b w:val="0"/>
          <w:bCs w:val="0"/>
        </w:rPr>
        <w:t>四、</w:t>
      </w:r>
      <w:r>
        <w:rPr>
          <w:rFonts w:hint="eastAsia" w:ascii="仿宋" w:hAnsi="仿宋" w:eastAsia="仿宋"/>
          <w:b w:val="0"/>
          <w:color w:val="000000"/>
        </w:rPr>
        <w:t>财</w:t>
      </w:r>
      <w:r>
        <w:rPr>
          <w:rStyle w:val="19"/>
          <w:rFonts w:hint="eastAsia" w:ascii="仿宋" w:hAnsi="仿宋" w:eastAsia="仿宋"/>
          <w:b w:val="0"/>
          <w:bCs w:val="0"/>
        </w:rPr>
        <w:t>政拨款收入支出决算总表</w:t>
      </w:r>
      <w:bookmarkEnd w:id="59"/>
    </w:p>
    <w:p w14:paraId="18DE8FBE">
      <w:pPr>
        <w:pStyle w:val="3"/>
        <w:rPr>
          <w:rStyle w:val="19"/>
          <w:rFonts w:ascii="仿宋" w:hAnsi="仿宋" w:eastAsia="仿宋"/>
          <w:b w:val="0"/>
          <w:bCs w:val="0"/>
        </w:rPr>
      </w:pPr>
      <w:bookmarkStart w:id="60" w:name="_Toc15396623"/>
      <w:r>
        <w:rPr>
          <w:rStyle w:val="19"/>
          <w:rFonts w:hint="eastAsia" w:ascii="仿宋" w:hAnsi="仿宋" w:eastAsia="仿宋"/>
          <w:b w:val="0"/>
          <w:bCs w:val="0"/>
        </w:rPr>
        <w:t>五、</w:t>
      </w:r>
      <w:r>
        <w:rPr>
          <w:rFonts w:hint="eastAsia" w:ascii="仿宋" w:hAnsi="仿宋" w:eastAsia="仿宋"/>
          <w:b w:val="0"/>
          <w:color w:val="000000"/>
        </w:rPr>
        <w:t>财</w:t>
      </w:r>
      <w:r>
        <w:rPr>
          <w:rStyle w:val="19"/>
          <w:rFonts w:hint="eastAsia" w:ascii="仿宋" w:hAnsi="仿宋" w:eastAsia="仿宋"/>
          <w:b w:val="0"/>
          <w:bCs w:val="0"/>
        </w:rPr>
        <w:t>政拨款支出决算明细表</w:t>
      </w:r>
      <w:bookmarkEnd w:id="60"/>
      <w:bookmarkStart w:id="61" w:name="_Toc15396624"/>
    </w:p>
    <w:p w14:paraId="5C77D102">
      <w:pPr>
        <w:pStyle w:val="3"/>
        <w:rPr>
          <w:rFonts w:ascii="仿宋" w:hAnsi="仿宋" w:eastAsia="仿宋"/>
          <w:color w:val="000000"/>
        </w:rPr>
      </w:pPr>
      <w:r>
        <w:rPr>
          <w:rStyle w:val="19"/>
          <w:rFonts w:hint="eastAsia" w:ascii="仿宋" w:hAnsi="仿宋" w:eastAsia="仿宋"/>
          <w:b w:val="0"/>
          <w:bCs w:val="0"/>
        </w:rPr>
        <w:t>六、</w:t>
      </w:r>
      <w:r>
        <w:rPr>
          <w:rFonts w:hint="eastAsia" w:ascii="仿宋" w:hAnsi="仿宋" w:eastAsia="仿宋"/>
          <w:b w:val="0"/>
          <w:color w:val="000000"/>
        </w:rPr>
        <w:t>一</w:t>
      </w:r>
      <w:r>
        <w:rPr>
          <w:rStyle w:val="19"/>
          <w:rFonts w:hint="eastAsia" w:ascii="仿宋" w:hAnsi="仿宋" w:eastAsia="仿宋"/>
          <w:b w:val="0"/>
          <w:bCs w:val="0"/>
        </w:rPr>
        <w:t>般公共预算财政拨款支出决算表</w:t>
      </w:r>
      <w:bookmarkEnd w:id="61"/>
    </w:p>
    <w:p w14:paraId="6A7C190E">
      <w:pPr>
        <w:pStyle w:val="3"/>
        <w:rPr>
          <w:rFonts w:ascii="仿宋" w:hAnsi="仿宋" w:eastAsia="仿宋"/>
          <w:color w:val="000000"/>
        </w:rPr>
      </w:pPr>
      <w:bookmarkStart w:id="62" w:name="_Toc15396625"/>
      <w:r>
        <w:rPr>
          <w:rStyle w:val="19"/>
          <w:rFonts w:hint="eastAsia" w:ascii="仿宋" w:hAnsi="仿宋" w:eastAsia="仿宋"/>
          <w:b w:val="0"/>
          <w:bCs w:val="0"/>
        </w:rPr>
        <w:t>七、</w:t>
      </w:r>
      <w:r>
        <w:rPr>
          <w:rFonts w:hint="eastAsia" w:ascii="仿宋" w:hAnsi="仿宋" w:eastAsia="仿宋"/>
          <w:b w:val="0"/>
          <w:color w:val="000000"/>
        </w:rPr>
        <w:t>一</w:t>
      </w:r>
      <w:r>
        <w:rPr>
          <w:rStyle w:val="19"/>
          <w:rFonts w:hint="eastAsia" w:ascii="仿宋" w:hAnsi="仿宋" w:eastAsia="仿宋"/>
          <w:b w:val="0"/>
          <w:bCs w:val="0"/>
        </w:rPr>
        <w:t>般公共预算财政拨款支出决算明细表</w:t>
      </w:r>
      <w:bookmarkEnd w:id="62"/>
    </w:p>
    <w:p w14:paraId="5DB55314">
      <w:pPr>
        <w:pStyle w:val="3"/>
        <w:rPr>
          <w:rFonts w:ascii="仿宋" w:hAnsi="仿宋" w:eastAsia="仿宋"/>
          <w:color w:val="000000"/>
        </w:rPr>
      </w:pPr>
      <w:bookmarkStart w:id="63" w:name="_Toc15396626"/>
      <w:r>
        <w:rPr>
          <w:rStyle w:val="19"/>
          <w:rFonts w:hint="eastAsia" w:ascii="仿宋" w:hAnsi="仿宋" w:eastAsia="仿宋"/>
          <w:b w:val="0"/>
          <w:bCs w:val="0"/>
        </w:rPr>
        <w:t>八、</w:t>
      </w:r>
      <w:r>
        <w:rPr>
          <w:rFonts w:hint="eastAsia" w:ascii="仿宋" w:hAnsi="仿宋" w:eastAsia="仿宋"/>
          <w:b w:val="0"/>
          <w:color w:val="000000"/>
        </w:rPr>
        <w:t>一</w:t>
      </w:r>
      <w:r>
        <w:rPr>
          <w:rStyle w:val="19"/>
          <w:rFonts w:hint="eastAsia" w:ascii="仿宋" w:hAnsi="仿宋" w:eastAsia="仿宋"/>
          <w:b w:val="0"/>
          <w:bCs w:val="0"/>
        </w:rPr>
        <w:t>般公共预算财政拨款基本支出决算表</w:t>
      </w:r>
      <w:bookmarkEnd w:id="63"/>
    </w:p>
    <w:p w14:paraId="4B079566">
      <w:pPr>
        <w:pStyle w:val="3"/>
        <w:rPr>
          <w:rFonts w:ascii="仿宋" w:hAnsi="仿宋" w:eastAsia="仿宋"/>
          <w:color w:val="000000"/>
        </w:rPr>
      </w:pPr>
      <w:bookmarkStart w:id="64" w:name="_Toc15396627"/>
      <w:r>
        <w:rPr>
          <w:rStyle w:val="19"/>
          <w:rFonts w:hint="eastAsia" w:ascii="仿宋" w:hAnsi="仿宋" w:eastAsia="仿宋"/>
          <w:b w:val="0"/>
          <w:bCs w:val="0"/>
        </w:rPr>
        <w:t>九、</w:t>
      </w:r>
      <w:r>
        <w:rPr>
          <w:rFonts w:hint="eastAsia" w:ascii="仿宋" w:hAnsi="仿宋" w:eastAsia="仿宋"/>
          <w:b w:val="0"/>
          <w:color w:val="000000"/>
        </w:rPr>
        <w:t>一</w:t>
      </w:r>
      <w:r>
        <w:rPr>
          <w:rStyle w:val="19"/>
          <w:rFonts w:hint="eastAsia" w:ascii="仿宋" w:hAnsi="仿宋" w:eastAsia="仿宋"/>
          <w:b w:val="0"/>
          <w:bCs w:val="0"/>
        </w:rPr>
        <w:t>般公共预算财政拨款项目支出决算表</w:t>
      </w:r>
      <w:bookmarkEnd w:id="64"/>
    </w:p>
    <w:p w14:paraId="3B0CEDCF">
      <w:pPr>
        <w:pStyle w:val="3"/>
        <w:rPr>
          <w:rFonts w:ascii="仿宋" w:hAnsi="仿宋" w:eastAsia="仿宋"/>
          <w:color w:val="000000"/>
        </w:rPr>
      </w:pPr>
      <w:bookmarkStart w:id="65" w:name="_Toc15396628"/>
      <w:r>
        <w:rPr>
          <w:rStyle w:val="19"/>
          <w:rFonts w:hint="eastAsia" w:ascii="仿宋" w:hAnsi="仿宋" w:eastAsia="仿宋"/>
          <w:b w:val="0"/>
          <w:bCs w:val="0"/>
        </w:rPr>
        <w:t>十、</w:t>
      </w:r>
      <w:r>
        <w:rPr>
          <w:rFonts w:hint="eastAsia" w:ascii="仿宋" w:hAnsi="仿宋" w:eastAsia="仿宋"/>
          <w:b w:val="0"/>
          <w:color w:val="000000"/>
        </w:rPr>
        <w:t>一</w:t>
      </w:r>
      <w:r>
        <w:rPr>
          <w:rStyle w:val="19"/>
          <w:rFonts w:hint="eastAsia" w:ascii="仿宋" w:hAnsi="仿宋" w:eastAsia="仿宋"/>
          <w:b w:val="0"/>
          <w:bCs w:val="0"/>
        </w:rPr>
        <w:t>般公共预算财政拨款“三公”经费支出决算表</w:t>
      </w:r>
      <w:bookmarkEnd w:id="65"/>
    </w:p>
    <w:p w14:paraId="61625807">
      <w:pPr>
        <w:pStyle w:val="3"/>
        <w:rPr>
          <w:rFonts w:ascii="仿宋" w:hAnsi="仿宋" w:eastAsia="仿宋"/>
          <w:color w:val="000000"/>
        </w:rPr>
      </w:pPr>
      <w:bookmarkStart w:id="66" w:name="_Toc15396629"/>
      <w:r>
        <w:rPr>
          <w:rStyle w:val="19"/>
          <w:rFonts w:hint="eastAsia" w:ascii="仿宋" w:hAnsi="仿宋" w:eastAsia="仿宋"/>
          <w:b w:val="0"/>
          <w:bCs w:val="0"/>
        </w:rPr>
        <w:t>十一、</w:t>
      </w:r>
      <w:r>
        <w:rPr>
          <w:rFonts w:hint="eastAsia" w:ascii="仿宋" w:hAnsi="仿宋" w:eastAsia="仿宋"/>
          <w:b w:val="0"/>
          <w:color w:val="000000"/>
        </w:rPr>
        <w:t>政</w:t>
      </w:r>
      <w:r>
        <w:rPr>
          <w:rStyle w:val="19"/>
          <w:rFonts w:hint="eastAsia" w:ascii="仿宋" w:hAnsi="仿宋" w:eastAsia="仿宋"/>
          <w:b w:val="0"/>
          <w:bCs w:val="0"/>
        </w:rPr>
        <w:t>府性基金预算财政拨款收入支出决算表</w:t>
      </w:r>
      <w:bookmarkEnd w:id="66"/>
    </w:p>
    <w:p w14:paraId="10BF5EFB">
      <w:pPr>
        <w:pStyle w:val="3"/>
        <w:rPr>
          <w:rFonts w:ascii="仿宋" w:hAnsi="仿宋" w:eastAsia="仿宋"/>
          <w:color w:val="000000"/>
        </w:rPr>
      </w:pPr>
      <w:bookmarkStart w:id="67" w:name="_Toc15396630"/>
      <w:r>
        <w:rPr>
          <w:rStyle w:val="19"/>
          <w:rFonts w:hint="eastAsia" w:ascii="仿宋" w:hAnsi="仿宋" w:eastAsia="仿宋"/>
          <w:b w:val="0"/>
          <w:bCs w:val="0"/>
        </w:rPr>
        <w:t>十二、</w:t>
      </w:r>
      <w:r>
        <w:rPr>
          <w:rFonts w:hint="eastAsia" w:ascii="仿宋" w:hAnsi="仿宋" w:eastAsia="仿宋"/>
          <w:b w:val="0"/>
          <w:color w:val="000000"/>
        </w:rPr>
        <w:t>政</w:t>
      </w:r>
      <w:r>
        <w:rPr>
          <w:rStyle w:val="19"/>
          <w:rFonts w:hint="eastAsia" w:ascii="仿宋" w:hAnsi="仿宋" w:eastAsia="仿宋"/>
          <w:b w:val="0"/>
          <w:bCs w:val="0"/>
        </w:rPr>
        <w:t>府性基金预算财政拨款“三公”经费支出决算表</w:t>
      </w:r>
      <w:bookmarkEnd w:id="67"/>
    </w:p>
    <w:p w14:paraId="262344C4">
      <w:pPr>
        <w:pStyle w:val="3"/>
        <w:rPr>
          <w:rStyle w:val="19"/>
          <w:rFonts w:ascii="仿宋" w:hAnsi="仿宋" w:eastAsia="仿宋"/>
          <w:b w:val="0"/>
          <w:bCs w:val="0"/>
        </w:rPr>
      </w:pPr>
      <w:bookmarkStart w:id="68" w:name="_Toc15396631"/>
      <w:r>
        <w:rPr>
          <w:rStyle w:val="19"/>
          <w:rFonts w:hint="eastAsia" w:ascii="仿宋" w:hAnsi="仿宋" w:eastAsia="仿宋"/>
          <w:b w:val="0"/>
          <w:bCs w:val="0"/>
        </w:rPr>
        <w:t>十三、</w:t>
      </w:r>
      <w:r>
        <w:rPr>
          <w:rFonts w:hint="eastAsia" w:ascii="仿宋" w:hAnsi="仿宋" w:eastAsia="仿宋"/>
          <w:b w:val="0"/>
          <w:color w:val="000000"/>
        </w:rPr>
        <w:t>国</w:t>
      </w:r>
      <w:r>
        <w:rPr>
          <w:rStyle w:val="19"/>
          <w:rFonts w:hint="eastAsia" w:ascii="仿宋" w:hAnsi="仿宋" w:eastAsia="仿宋"/>
          <w:b w:val="0"/>
          <w:bCs w:val="0"/>
        </w:rPr>
        <w:t>有资本经营预算财政拨款收入支出决算表</w:t>
      </w:r>
      <w:bookmarkEnd w:id="68"/>
    </w:p>
    <w:p w14:paraId="68A7F73A">
      <w:pPr>
        <w:pStyle w:val="3"/>
        <w:rPr>
          <w:rStyle w:val="19"/>
          <w:rFonts w:ascii="仿宋" w:hAnsi="仿宋" w:eastAsia="仿宋"/>
          <w:b w:val="0"/>
          <w:bCs w:val="0"/>
        </w:rPr>
      </w:pPr>
      <w:r>
        <w:rPr>
          <w:rStyle w:val="19"/>
          <w:rFonts w:hint="eastAsia" w:ascii="仿宋" w:hAnsi="仿宋" w:eastAsia="仿宋"/>
          <w:b w:val="0"/>
          <w:bCs w:val="0"/>
        </w:rPr>
        <w:t>十四、</w:t>
      </w:r>
      <w:r>
        <w:rPr>
          <w:rFonts w:hint="eastAsia" w:ascii="仿宋" w:hAnsi="仿宋" w:eastAsia="仿宋"/>
          <w:b w:val="0"/>
          <w:color w:val="000000"/>
        </w:rPr>
        <w:t>国</w:t>
      </w:r>
      <w:r>
        <w:rPr>
          <w:rStyle w:val="19"/>
          <w:rFonts w:hint="eastAsia" w:ascii="仿宋" w:hAnsi="仿宋" w:eastAsia="仿宋"/>
          <w:b w:val="0"/>
          <w:bCs w:val="0"/>
        </w:rPr>
        <w:t>有资本经营预算财政拨款支出决算表</w:t>
      </w:r>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3000509000000000000"/>
    <w:charset w:val="86"/>
    <w:family w:val="script"/>
    <w:pitch w:val="default"/>
    <w:sig w:usb0="00000000" w:usb1="00000000" w:usb2="00000010" w:usb3="00000000" w:csb0="00040000" w:csb1="00000000"/>
  </w:font>
  <w:font w:name="Arial Unicode MS">
    <w:altName w:val="宋体"/>
    <w:panose1 w:val="020B0604020202020204"/>
    <w:charset w:val="86"/>
    <w:family w:val="auto"/>
    <w:pitch w:val="default"/>
    <w:sig w:usb0="00000000" w:usb1="00000000" w:usb2="0000003F" w:usb3="00000000" w:csb0="603F01FF" w:csb1="FFFF0000"/>
  </w:font>
  <w:font w:name="微软雅黑">
    <w:panose1 w:val="020B0503020204020204"/>
    <w:charset w:val="86"/>
    <w:family w:val="swiss"/>
    <w:pitch w:val="default"/>
    <w:sig w:usb0="80000287" w:usb1="280F3C52" w:usb2="00000016" w:usb3="00000000" w:csb0="0004001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方正仿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4A32AF">
    <w:pPr>
      <w:pStyle w:val="9"/>
      <w:jc w:val="center"/>
    </w:pPr>
    <w:r>
      <w:fldChar w:fldCharType="begin"/>
    </w:r>
    <w:r>
      <w:instrText xml:space="preserve">PAGE   \* MERGEFORMAT</w:instrText>
    </w:r>
    <w:r>
      <w:fldChar w:fldCharType="separate"/>
    </w:r>
    <w:r>
      <w:rPr>
        <w:lang w:val="zh-CN"/>
      </w:rPr>
      <w:t>54</w:t>
    </w:r>
    <w:r>
      <w:rPr>
        <w:lang w:val="zh-CN"/>
      </w:rPr>
      <w:fldChar w:fldCharType="end"/>
    </w:r>
  </w:p>
  <w:p w14:paraId="00673CD6">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DC60BF">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652CEC"/>
    <w:multiLevelType w:val="singleLevel"/>
    <w:tmpl w:val="CF652CEC"/>
    <w:lvl w:ilvl="0" w:tentative="0">
      <w:start w:val="9"/>
      <w:numFmt w:val="chineseCounting"/>
      <w:suff w:val="nothing"/>
      <w:lvlText w:val="%1、"/>
      <w:lvlJc w:val="left"/>
      <w:rPr>
        <w:rFonts w:hint="eastAsia" w:cs="Times New Roman"/>
      </w:rPr>
    </w:lvl>
  </w:abstractNum>
  <w:abstractNum w:abstractNumId="1">
    <w:nsid w:val="E2FA047D"/>
    <w:multiLevelType w:val="singleLevel"/>
    <w:tmpl w:val="E2FA047D"/>
    <w:lvl w:ilvl="0" w:tentative="0">
      <w:start w:val="3"/>
      <w:numFmt w:val="chineseCounting"/>
      <w:suff w:val="space"/>
      <w:lvlText w:val="第%1部分"/>
      <w:lvlJc w:val="left"/>
      <w:rPr>
        <w:rFonts w:hint="eastAsia" w:cs="Times New Roman"/>
      </w:rPr>
    </w:lvl>
  </w:abstractNum>
  <w:abstractNum w:abstractNumId="2">
    <w:nsid w:val="1272550B"/>
    <w:multiLevelType w:val="multilevel"/>
    <w:tmpl w:val="1272550B"/>
    <w:lvl w:ilvl="0" w:tentative="0">
      <w:start w:val="1"/>
      <w:numFmt w:val="japaneseCounting"/>
      <w:lvlText w:val="%1、"/>
      <w:lvlJc w:val="left"/>
      <w:pPr>
        <w:ind w:left="1360" w:hanging="720"/>
      </w:pPr>
      <w:rPr>
        <w:rFonts w:hint="default" w:cs="Times New Roman"/>
        <w:b w:val="0"/>
      </w:rPr>
    </w:lvl>
    <w:lvl w:ilvl="1" w:tentative="0">
      <w:start w:val="1"/>
      <w:numFmt w:val="lowerLetter"/>
      <w:lvlText w:val="%2)"/>
      <w:lvlJc w:val="left"/>
      <w:pPr>
        <w:ind w:left="1480" w:hanging="420"/>
      </w:pPr>
      <w:rPr>
        <w:rFonts w:cs="Times New Roman"/>
      </w:rPr>
    </w:lvl>
    <w:lvl w:ilvl="2" w:tentative="0">
      <w:start w:val="1"/>
      <w:numFmt w:val="lowerRoman"/>
      <w:lvlText w:val="%3."/>
      <w:lvlJc w:val="right"/>
      <w:pPr>
        <w:ind w:left="1900" w:hanging="420"/>
      </w:pPr>
      <w:rPr>
        <w:rFonts w:cs="Times New Roman"/>
      </w:rPr>
    </w:lvl>
    <w:lvl w:ilvl="3" w:tentative="0">
      <w:start w:val="1"/>
      <w:numFmt w:val="decimal"/>
      <w:lvlText w:val="%4."/>
      <w:lvlJc w:val="left"/>
      <w:pPr>
        <w:ind w:left="2320" w:hanging="420"/>
      </w:pPr>
      <w:rPr>
        <w:rFonts w:cs="Times New Roman"/>
      </w:rPr>
    </w:lvl>
    <w:lvl w:ilvl="4" w:tentative="0">
      <w:start w:val="1"/>
      <w:numFmt w:val="lowerLetter"/>
      <w:lvlText w:val="%5)"/>
      <w:lvlJc w:val="left"/>
      <w:pPr>
        <w:ind w:left="2740" w:hanging="420"/>
      </w:pPr>
      <w:rPr>
        <w:rFonts w:cs="Times New Roman"/>
      </w:rPr>
    </w:lvl>
    <w:lvl w:ilvl="5" w:tentative="0">
      <w:start w:val="1"/>
      <w:numFmt w:val="lowerRoman"/>
      <w:lvlText w:val="%6."/>
      <w:lvlJc w:val="right"/>
      <w:pPr>
        <w:ind w:left="3160" w:hanging="420"/>
      </w:pPr>
      <w:rPr>
        <w:rFonts w:cs="Times New Roman"/>
      </w:rPr>
    </w:lvl>
    <w:lvl w:ilvl="6" w:tentative="0">
      <w:start w:val="1"/>
      <w:numFmt w:val="decimal"/>
      <w:lvlText w:val="%7."/>
      <w:lvlJc w:val="left"/>
      <w:pPr>
        <w:ind w:left="3580" w:hanging="420"/>
      </w:pPr>
      <w:rPr>
        <w:rFonts w:cs="Times New Roman"/>
      </w:rPr>
    </w:lvl>
    <w:lvl w:ilvl="7" w:tentative="0">
      <w:start w:val="1"/>
      <w:numFmt w:val="lowerLetter"/>
      <w:lvlText w:val="%8)"/>
      <w:lvlJc w:val="left"/>
      <w:pPr>
        <w:ind w:left="4000" w:hanging="420"/>
      </w:pPr>
      <w:rPr>
        <w:rFonts w:cs="Times New Roman"/>
      </w:rPr>
    </w:lvl>
    <w:lvl w:ilvl="8" w:tentative="0">
      <w:start w:val="1"/>
      <w:numFmt w:val="lowerRoman"/>
      <w:lvlText w:val="%9."/>
      <w:lvlJc w:val="right"/>
      <w:pPr>
        <w:ind w:left="4420" w:hanging="420"/>
      </w:pPr>
      <w:rPr>
        <w:rFonts w:cs="Times New Roman"/>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F1361C"/>
    <w:rsid w:val="00001E03"/>
    <w:rsid w:val="00003BF5"/>
    <w:rsid w:val="00012768"/>
    <w:rsid w:val="00017DAB"/>
    <w:rsid w:val="000222C6"/>
    <w:rsid w:val="0002549F"/>
    <w:rsid w:val="000338CB"/>
    <w:rsid w:val="00033AD0"/>
    <w:rsid w:val="00034F2E"/>
    <w:rsid w:val="000427C5"/>
    <w:rsid w:val="000468DB"/>
    <w:rsid w:val="0005483E"/>
    <w:rsid w:val="00054D1E"/>
    <w:rsid w:val="00064188"/>
    <w:rsid w:val="0006487A"/>
    <w:rsid w:val="00065F8F"/>
    <w:rsid w:val="0006693A"/>
    <w:rsid w:val="00070A43"/>
    <w:rsid w:val="00074E61"/>
    <w:rsid w:val="000768F2"/>
    <w:rsid w:val="0008313A"/>
    <w:rsid w:val="0008363A"/>
    <w:rsid w:val="0009184B"/>
    <w:rsid w:val="00094236"/>
    <w:rsid w:val="00094D46"/>
    <w:rsid w:val="0009593C"/>
    <w:rsid w:val="00097322"/>
    <w:rsid w:val="000A6A92"/>
    <w:rsid w:val="000B047F"/>
    <w:rsid w:val="000B410C"/>
    <w:rsid w:val="000B5923"/>
    <w:rsid w:val="000B5A48"/>
    <w:rsid w:val="000B6FF3"/>
    <w:rsid w:val="000C0BF8"/>
    <w:rsid w:val="000C3467"/>
    <w:rsid w:val="000C3CA6"/>
    <w:rsid w:val="000D1267"/>
    <w:rsid w:val="000D1D50"/>
    <w:rsid w:val="000D5782"/>
    <w:rsid w:val="000E6249"/>
    <w:rsid w:val="000E6613"/>
    <w:rsid w:val="000E7119"/>
    <w:rsid w:val="0010165D"/>
    <w:rsid w:val="00111213"/>
    <w:rsid w:val="00114E9B"/>
    <w:rsid w:val="00115301"/>
    <w:rsid w:val="001319E1"/>
    <w:rsid w:val="0014184F"/>
    <w:rsid w:val="00141B15"/>
    <w:rsid w:val="00142216"/>
    <w:rsid w:val="00144D6A"/>
    <w:rsid w:val="0014729F"/>
    <w:rsid w:val="00157BAB"/>
    <w:rsid w:val="001654D1"/>
    <w:rsid w:val="001659A9"/>
    <w:rsid w:val="00174518"/>
    <w:rsid w:val="0018106D"/>
    <w:rsid w:val="001865B3"/>
    <w:rsid w:val="001877A7"/>
    <w:rsid w:val="00191536"/>
    <w:rsid w:val="00196687"/>
    <w:rsid w:val="001A4933"/>
    <w:rsid w:val="001B311C"/>
    <w:rsid w:val="001C0962"/>
    <w:rsid w:val="001D04E6"/>
    <w:rsid w:val="001D6C6A"/>
    <w:rsid w:val="001D7531"/>
    <w:rsid w:val="001E52BD"/>
    <w:rsid w:val="001E737D"/>
    <w:rsid w:val="001F0592"/>
    <w:rsid w:val="001F7506"/>
    <w:rsid w:val="002006CD"/>
    <w:rsid w:val="00202B36"/>
    <w:rsid w:val="00203F92"/>
    <w:rsid w:val="00204B7A"/>
    <w:rsid w:val="00204CDE"/>
    <w:rsid w:val="0021101A"/>
    <w:rsid w:val="002146DD"/>
    <w:rsid w:val="00220536"/>
    <w:rsid w:val="00235629"/>
    <w:rsid w:val="00235B21"/>
    <w:rsid w:val="00242F74"/>
    <w:rsid w:val="00256262"/>
    <w:rsid w:val="00260C38"/>
    <w:rsid w:val="002616C0"/>
    <w:rsid w:val="00263270"/>
    <w:rsid w:val="00265372"/>
    <w:rsid w:val="002662AA"/>
    <w:rsid w:val="002679B2"/>
    <w:rsid w:val="00280496"/>
    <w:rsid w:val="002925C0"/>
    <w:rsid w:val="00294DC9"/>
    <w:rsid w:val="00295495"/>
    <w:rsid w:val="002A31DE"/>
    <w:rsid w:val="002A4D27"/>
    <w:rsid w:val="002B2613"/>
    <w:rsid w:val="002B7B31"/>
    <w:rsid w:val="002D6D05"/>
    <w:rsid w:val="002E1C58"/>
    <w:rsid w:val="002E221D"/>
    <w:rsid w:val="002E3972"/>
    <w:rsid w:val="002E4084"/>
    <w:rsid w:val="002E56CC"/>
    <w:rsid w:val="002F1495"/>
    <w:rsid w:val="002F1818"/>
    <w:rsid w:val="002F567B"/>
    <w:rsid w:val="00312EF0"/>
    <w:rsid w:val="003174F1"/>
    <w:rsid w:val="003216A9"/>
    <w:rsid w:val="00322F8B"/>
    <w:rsid w:val="0033585E"/>
    <w:rsid w:val="00335A74"/>
    <w:rsid w:val="00360C46"/>
    <w:rsid w:val="00363432"/>
    <w:rsid w:val="003644BF"/>
    <w:rsid w:val="0036561B"/>
    <w:rsid w:val="0037013F"/>
    <w:rsid w:val="0037503F"/>
    <w:rsid w:val="00380C92"/>
    <w:rsid w:val="00393443"/>
    <w:rsid w:val="00397BA0"/>
    <w:rsid w:val="003A484F"/>
    <w:rsid w:val="003A4883"/>
    <w:rsid w:val="003A6817"/>
    <w:rsid w:val="003B0BE0"/>
    <w:rsid w:val="003B0C1B"/>
    <w:rsid w:val="003B688C"/>
    <w:rsid w:val="003C0291"/>
    <w:rsid w:val="003C39AE"/>
    <w:rsid w:val="003C7B60"/>
    <w:rsid w:val="003D0C0F"/>
    <w:rsid w:val="003D1FB2"/>
    <w:rsid w:val="003D248B"/>
    <w:rsid w:val="003D66DA"/>
    <w:rsid w:val="003E1310"/>
    <w:rsid w:val="003E186D"/>
    <w:rsid w:val="003E6F55"/>
    <w:rsid w:val="00401F7E"/>
    <w:rsid w:val="00406254"/>
    <w:rsid w:val="004223DE"/>
    <w:rsid w:val="0042762D"/>
    <w:rsid w:val="00434489"/>
    <w:rsid w:val="004366F5"/>
    <w:rsid w:val="00437085"/>
    <w:rsid w:val="00443880"/>
    <w:rsid w:val="00446073"/>
    <w:rsid w:val="004464F4"/>
    <w:rsid w:val="004466D1"/>
    <w:rsid w:val="004566D5"/>
    <w:rsid w:val="004713F8"/>
    <w:rsid w:val="00471401"/>
    <w:rsid w:val="00473C30"/>
    <w:rsid w:val="00473F31"/>
    <w:rsid w:val="00475A31"/>
    <w:rsid w:val="00477D24"/>
    <w:rsid w:val="0048263A"/>
    <w:rsid w:val="00487E5D"/>
    <w:rsid w:val="004A4ACE"/>
    <w:rsid w:val="004A711F"/>
    <w:rsid w:val="004B199D"/>
    <w:rsid w:val="004B4690"/>
    <w:rsid w:val="004C5784"/>
    <w:rsid w:val="004D41F0"/>
    <w:rsid w:val="004D4E14"/>
    <w:rsid w:val="004D7D51"/>
    <w:rsid w:val="004E0A2D"/>
    <w:rsid w:val="004E206B"/>
    <w:rsid w:val="004E6DF7"/>
    <w:rsid w:val="004E7065"/>
    <w:rsid w:val="004F0FBD"/>
    <w:rsid w:val="00505A47"/>
    <w:rsid w:val="00512FDA"/>
    <w:rsid w:val="00520DA0"/>
    <w:rsid w:val="005269D7"/>
    <w:rsid w:val="00532A3B"/>
    <w:rsid w:val="00545DED"/>
    <w:rsid w:val="0056380E"/>
    <w:rsid w:val="005664BB"/>
    <w:rsid w:val="00566FFA"/>
    <w:rsid w:val="0057481D"/>
    <w:rsid w:val="0058486E"/>
    <w:rsid w:val="00585B33"/>
    <w:rsid w:val="0059014D"/>
    <w:rsid w:val="005A749D"/>
    <w:rsid w:val="005B5C64"/>
    <w:rsid w:val="005B784C"/>
    <w:rsid w:val="005C5337"/>
    <w:rsid w:val="005C6BD0"/>
    <w:rsid w:val="005C6EAB"/>
    <w:rsid w:val="005D1C8B"/>
    <w:rsid w:val="005D468D"/>
    <w:rsid w:val="005D5CED"/>
    <w:rsid w:val="005D7E28"/>
    <w:rsid w:val="005F1A4C"/>
    <w:rsid w:val="00605688"/>
    <w:rsid w:val="006070AF"/>
    <w:rsid w:val="00607E6C"/>
    <w:rsid w:val="006101B1"/>
    <w:rsid w:val="00614E44"/>
    <w:rsid w:val="00620D83"/>
    <w:rsid w:val="0062270A"/>
    <w:rsid w:val="00622830"/>
    <w:rsid w:val="00623DA0"/>
    <w:rsid w:val="0062562F"/>
    <w:rsid w:val="00630AEF"/>
    <w:rsid w:val="006325F8"/>
    <w:rsid w:val="00633463"/>
    <w:rsid w:val="0063373D"/>
    <w:rsid w:val="00634C9A"/>
    <w:rsid w:val="006440E4"/>
    <w:rsid w:val="00651A0B"/>
    <w:rsid w:val="0066343B"/>
    <w:rsid w:val="00664777"/>
    <w:rsid w:val="006662A8"/>
    <w:rsid w:val="00671C52"/>
    <w:rsid w:val="00674603"/>
    <w:rsid w:val="006748A4"/>
    <w:rsid w:val="00680EF3"/>
    <w:rsid w:val="00681A31"/>
    <w:rsid w:val="00683E73"/>
    <w:rsid w:val="00684691"/>
    <w:rsid w:val="00691FB6"/>
    <w:rsid w:val="00692AD8"/>
    <w:rsid w:val="006A3141"/>
    <w:rsid w:val="006A5E34"/>
    <w:rsid w:val="006B2422"/>
    <w:rsid w:val="006B2B9A"/>
    <w:rsid w:val="006B3444"/>
    <w:rsid w:val="006C1937"/>
    <w:rsid w:val="006C1FB0"/>
    <w:rsid w:val="006C7210"/>
    <w:rsid w:val="006C7EDE"/>
    <w:rsid w:val="006D170A"/>
    <w:rsid w:val="006D611E"/>
    <w:rsid w:val="006F020C"/>
    <w:rsid w:val="006F75A1"/>
    <w:rsid w:val="0070050E"/>
    <w:rsid w:val="007126CA"/>
    <w:rsid w:val="007127B7"/>
    <w:rsid w:val="00716ECC"/>
    <w:rsid w:val="0071798E"/>
    <w:rsid w:val="00734357"/>
    <w:rsid w:val="007416B6"/>
    <w:rsid w:val="00746F48"/>
    <w:rsid w:val="0075404D"/>
    <w:rsid w:val="00756361"/>
    <w:rsid w:val="0076182A"/>
    <w:rsid w:val="00767B7E"/>
    <w:rsid w:val="00767DE8"/>
    <w:rsid w:val="00770E98"/>
    <w:rsid w:val="007770C3"/>
    <w:rsid w:val="00782553"/>
    <w:rsid w:val="00784D24"/>
    <w:rsid w:val="00785FBA"/>
    <w:rsid w:val="00786E4A"/>
    <w:rsid w:val="007875EB"/>
    <w:rsid w:val="007911C0"/>
    <w:rsid w:val="00792766"/>
    <w:rsid w:val="0079426B"/>
    <w:rsid w:val="00794C3B"/>
    <w:rsid w:val="00795921"/>
    <w:rsid w:val="007A2F34"/>
    <w:rsid w:val="007D1682"/>
    <w:rsid w:val="007D312A"/>
    <w:rsid w:val="007D3F19"/>
    <w:rsid w:val="007E23B0"/>
    <w:rsid w:val="007E23E5"/>
    <w:rsid w:val="007F1991"/>
    <w:rsid w:val="007F2C2F"/>
    <w:rsid w:val="007F3842"/>
    <w:rsid w:val="007F55FC"/>
    <w:rsid w:val="007F5665"/>
    <w:rsid w:val="00800112"/>
    <w:rsid w:val="008048D3"/>
    <w:rsid w:val="00813348"/>
    <w:rsid w:val="008253BB"/>
    <w:rsid w:val="0083706E"/>
    <w:rsid w:val="008408F6"/>
    <w:rsid w:val="008423A5"/>
    <w:rsid w:val="008423CE"/>
    <w:rsid w:val="00847E44"/>
    <w:rsid w:val="00850625"/>
    <w:rsid w:val="00853718"/>
    <w:rsid w:val="008543C3"/>
    <w:rsid w:val="00854565"/>
    <w:rsid w:val="00855221"/>
    <w:rsid w:val="00860645"/>
    <w:rsid w:val="00871F71"/>
    <w:rsid w:val="008722B8"/>
    <w:rsid w:val="00872FD8"/>
    <w:rsid w:val="00873377"/>
    <w:rsid w:val="00876972"/>
    <w:rsid w:val="00885AF4"/>
    <w:rsid w:val="008926BC"/>
    <w:rsid w:val="00892E46"/>
    <w:rsid w:val="008939CD"/>
    <w:rsid w:val="008A0EB0"/>
    <w:rsid w:val="008B768C"/>
    <w:rsid w:val="008C01DF"/>
    <w:rsid w:val="008C0652"/>
    <w:rsid w:val="008C2DC4"/>
    <w:rsid w:val="008C4DB1"/>
    <w:rsid w:val="008C4EAF"/>
    <w:rsid w:val="008C5176"/>
    <w:rsid w:val="008C7FD0"/>
    <w:rsid w:val="008D0D9F"/>
    <w:rsid w:val="008D1C44"/>
    <w:rsid w:val="008D6C02"/>
    <w:rsid w:val="008D7EC0"/>
    <w:rsid w:val="008E1DE7"/>
    <w:rsid w:val="008E6630"/>
    <w:rsid w:val="008E707C"/>
    <w:rsid w:val="00900B08"/>
    <w:rsid w:val="00902155"/>
    <w:rsid w:val="00902FA3"/>
    <w:rsid w:val="00903315"/>
    <w:rsid w:val="00904DA2"/>
    <w:rsid w:val="00915A7A"/>
    <w:rsid w:val="00923564"/>
    <w:rsid w:val="0092392E"/>
    <w:rsid w:val="009315F9"/>
    <w:rsid w:val="00933048"/>
    <w:rsid w:val="00933499"/>
    <w:rsid w:val="009334D8"/>
    <w:rsid w:val="00935C98"/>
    <w:rsid w:val="00946945"/>
    <w:rsid w:val="00951248"/>
    <w:rsid w:val="0095152F"/>
    <w:rsid w:val="00954C49"/>
    <w:rsid w:val="00955E37"/>
    <w:rsid w:val="00967997"/>
    <w:rsid w:val="0097099F"/>
    <w:rsid w:val="00971997"/>
    <w:rsid w:val="00971FFC"/>
    <w:rsid w:val="009756B5"/>
    <w:rsid w:val="0098660A"/>
    <w:rsid w:val="009931C3"/>
    <w:rsid w:val="0099666E"/>
    <w:rsid w:val="009B0837"/>
    <w:rsid w:val="009B254B"/>
    <w:rsid w:val="009B2C43"/>
    <w:rsid w:val="009B4EAE"/>
    <w:rsid w:val="009B7573"/>
    <w:rsid w:val="009C22F4"/>
    <w:rsid w:val="009C2A4B"/>
    <w:rsid w:val="009C2E98"/>
    <w:rsid w:val="009D3447"/>
    <w:rsid w:val="009D4711"/>
    <w:rsid w:val="009E18A7"/>
    <w:rsid w:val="009F1185"/>
    <w:rsid w:val="009F18CD"/>
    <w:rsid w:val="009F2A13"/>
    <w:rsid w:val="009F7527"/>
    <w:rsid w:val="00A04EB0"/>
    <w:rsid w:val="00A13CC1"/>
    <w:rsid w:val="00A16847"/>
    <w:rsid w:val="00A237D8"/>
    <w:rsid w:val="00A2491D"/>
    <w:rsid w:val="00A268C4"/>
    <w:rsid w:val="00A307CD"/>
    <w:rsid w:val="00A331C8"/>
    <w:rsid w:val="00A40A00"/>
    <w:rsid w:val="00A4142F"/>
    <w:rsid w:val="00A422EB"/>
    <w:rsid w:val="00A43C70"/>
    <w:rsid w:val="00A45BB7"/>
    <w:rsid w:val="00A56DF2"/>
    <w:rsid w:val="00A56E6E"/>
    <w:rsid w:val="00A67AB5"/>
    <w:rsid w:val="00A733B2"/>
    <w:rsid w:val="00A741C2"/>
    <w:rsid w:val="00A91760"/>
    <w:rsid w:val="00A93B00"/>
    <w:rsid w:val="00A93C21"/>
    <w:rsid w:val="00AA318E"/>
    <w:rsid w:val="00AA78B0"/>
    <w:rsid w:val="00AB64C9"/>
    <w:rsid w:val="00AB7C63"/>
    <w:rsid w:val="00AC3C6A"/>
    <w:rsid w:val="00AC4C17"/>
    <w:rsid w:val="00AC688F"/>
    <w:rsid w:val="00AD2CE2"/>
    <w:rsid w:val="00AD5620"/>
    <w:rsid w:val="00AD656B"/>
    <w:rsid w:val="00AD7C1B"/>
    <w:rsid w:val="00AE0057"/>
    <w:rsid w:val="00AE16BA"/>
    <w:rsid w:val="00AE1EBE"/>
    <w:rsid w:val="00AE51CC"/>
    <w:rsid w:val="00AF5955"/>
    <w:rsid w:val="00B03C9D"/>
    <w:rsid w:val="00B04050"/>
    <w:rsid w:val="00B060AE"/>
    <w:rsid w:val="00B10517"/>
    <w:rsid w:val="00B14E76"/>
    <w:rsid w:val="00B161B8"/>
    <w:rsid w:val="00B2048C"/>
    <w:rsid w:val="00B2584D"/>
    <w:rsid w:val="00B2672E"/>
    <w:rsid w:val="00B301B9"/>
    <w:rsid w:val="00B30729"/>
    <w:rsid w:val="00B310B9"/>
    <w:rsid w:val="00B33FE5"/>
    <w:rsid w:val="00B3479C"/>
    <w:rsid w:val="00B35F3F"/>
    <w:rsid w:val="00B36CBB"/>
    <w:rsid w:val="00B4074C"/>
    <w:rsid w:val="00B425E0"/>
    <w:rsid w:val="00B440AA"/>
    <w:rsid w:val="00B44B70"/>
    <w:rsid w:val="00B51252"/>
    <w:rsid w:val="00B53C56"/>
    <w:rsid w:val="00B57DAF"/>
    <w:rsid w:val="00B6633F"/>
    <w:rsid w:val="00B77706"/>
    <w:rsid w:val="00B77EA6"/>
    <w:rsid w:val="00B81598"/>
    <w:rsid w:val="00B81D6F"/>
    <w:rsid w:val="00B841F1"/>
    <w:rsid w:val="00B90E4E"/>
    <w:rsid w:val="00B9225A"/>
    <w:rsid w:val="00B944D6"/>
    <w:rsid w:val="00B965DC"/>
    <w:rsid w:val="00BA768A"/>
    <w:rsid w:val="00BB4DF0"/>
    <w:rsid w:val="00BC289F"/>
    <w:rsid w:val="00BC2D50"/>
    <w:rsid w:val="00BC5361"/>
    <w:rsid w:val="00BC5460"/>
    <w:rsid w:val="00BC6B50"/>
    <w:rsid w:val="00BD0E25"/>
    <w:rsid w:val="00BD3276"/>
    <w:rsid w:val="00BD33AB"/>
    <w:rsid w:val="00BF2584"/>
    <w:rsid w:val="00BF5BD6"/>
    <w:rsid w:val="00C03E31"/>
    <w:rsid w:val="00C0539F"/>
    <w:rsid w:val="00C05423"/>
    <w:rsid w:val="00C14281"/>
    <w:rsid w:val="00C33E72"/>
    <w:rsid w:val="00C354B2"/>
    <w:rsid w:val="00C35554"/>
    <w:rsid w:val="00C42709"/>
    <w:rsid w:val="00C533CC"/>
    <w:rsid w:val="00C5751C"/>
    <w:rsid w:val="00C61BFC"/>
    <w:rsid w:val="00C62B85"/>
    <w:rsid w:val="00C65438"/>
    <w:rsid w:val="00C860E1"/>
    <w:rsid w:val="00C87FD8"/>
    <w:rsid w:val="00C91381"/>
    <w:rsid w:val="00C91CBB"/>
    <w:rsid w:val="00C9289D"/>
    <w:rsid w:val="00CA33B5"/>
    <w:rsid w:val="00CB0CD9"/>
    <w:rsid w:val="00CB4E70"/>
    <w:rsid w:val="00CC09B6"/>
    <w:rsid w:val="00CC1C65"/>
    <w:rsid w:val="00CC666F"/>
    <w:rsid w:val="00CD1E3F"/>
    <w:rsid w:val="00CE44F6"/>
    <w:rsid w:val="00CE49DA"/>
    <w:rsid w:val="00CE7B61"/>
    <w:rsid w:val="00CF0875"/>
    <w:rsid w:val="00CF2A57"/>
    <w:rsid w:val="00CF6EBB"/>
    <w:rsid w:val="00D00095"/>
    <w:rsid w:val="00D114F0"/>
    <w:rsid w:val="00D20620"/>
    <w:rsid w:val="00D254F7"/>
    <w:rsid w:val="00D26091"/>
    <w:rsid w:val="00D2685C"/>
    <w:rsid w:val="00D30556"/>
    <w:rsid w:val="00D31792"/>
    <w:rsid w:val="00D34E7C"/>
    <w:rsid w:val="00D35489"/>
    <w:rsid w:val="00D36AFE"/>
    <w:rsid w:val="00D46382"/>
    <w:rsid w:val="00D51276"/>
    <w:rsid w:val="00D5625D"/>
    <w:rsid w:val="00D61B12"/>
    <w:rsid w:val="00D61F42"/>
    <w:rsid w:val="00D625DD"/>
    <w:rsid w:val="00D70047"/>
    <w:rsid w:val="00D7035F"/>
    <w:rsid w:val="00D87F24"/>
    <w:rsid w:val="00D951D0"/>
    <w:rsid w:val="00D96518"/>
    <w:rsid w:val="00DA430F"/>
    <w:rsid w:val="00DA634F"/>
    <w:rsid w:val="00DA65AC"/>
    <w:rsid w:val="00DB09FB"/>
    <w:rsid w:val="00DB1913"/>
    <w:rsid w:val="00DB613A"/>
    <w:rsid w:val="00DC2A78"/>
    <w:rsid w:val="00DC410D"/>
    <w:rsid w:val="00DC4B32"/>
    <w:rsid w:val="00DC5A81"/>
    <w:rsid w:val="00DC68CA"/>
    <w:rsid w:val="00DC7BDD"/>
    <w:rsid w:val="00DC7CBA"/>
    <w:rsid w:val="00DD00DE"/>
    <w:rsid w:val="00DD73B7"/>
    <w:rsid w:val="00DF2711"/>
    <w:rsid w:val="00DF28BC"/>
    <w:rsid w:val="00DF34B9"/>
    <w:rsid w:val="00E01053"/>
    <w:rsid w:val="00E02F65"/>
    <w:rsid w:val="00E05C34"/>
    <w:rsid w:val="00E07ACF"/>
    <w:rsid w:val="00E32CAD"/>
    <w:rsid w:val="00E331A1"/>
    <w:rsid w:val="00E33202"/>
    <w:rsid w:val="00E336A9"/>
    <w:rsid w:val="00E41A55"/>
    <w:rsid w:val="00E472B1"/>
    <w:rsid w:val="00E50624"/>
    <w:rsid w:val="00E568DF"/>
    <w:rsid w:val="00E56AFA"/>
    <w:rsid w:val="00E64269"/>
    <w:rsid w:val="00E661C8"/>
    <w:rsid w:val="00E82267"/>
    <w:rsid w:val="00E853CE"/>
    <w:rsid w:val="00E867B6"/>
    <w:rsid w:val="00E873EC"/>
    <w:rsid w:val="00E94159"/>
    <w:rsid w:val="00EA010F"/>
    <w:rsid w:val="00EB19AE"/>
    <w:rsid w:val="00EB56DB"/>
    <w:rsid w:val="00ED1B63"/>
    <w:rsid w:val="00ED3C1F"/>
    <w:rsid w:val="00ED4085"/>
    <w:rsid w:val="00ED420E"/>
    <w:rsid w:val="00ED6FBE"/>
    <w:rsid w:val="00EE2F57"/>
    <w:rsid w:val="00EF012B"/>
    <w:rsid w:val="00EF21E6"/>
    <w:rsid w:val="00EF4C34"/>
    <w:rsid w:val="00EF60EF"/>
    <w:rsid w:val="00EF77C6"/>
    <w:rsid w:val="00F05438"/>
    <w:rsid w:val="00F1361C"/>
    <w:rsid w:val="00F14666"/>
    <w:rsid w:val="00F156F0"/>
    <w:rsid w:val="00F160C4"/>
    <w:rsid w:val="00F160C7"/>
    <w:rsid w:val="00F2408F"/>
    <w:rsid w:val="00F240E9"/>
    <w:rsid w:val="00F36D8F"/>
    <w:rsid w:val="00F37DA5"/>
    <w:rsid w:val="00F417B1"/>
    <w:rsid w:val="00F45853"/>
    <w:rsid w:val="00F53F99"/>
    <w:rsid w:val="00F602DF"/>
    <w:rsid w:val="00F6707C"/>
    <w:rsid w:val="00F754A1"/>
    <w:rsid w:val="00F81FD9"/>
    <w:rsid w:val="00F841AA"/>
    <w:rsid w:val="00F84A94"/>
    <w:rsid w:val="00F87E96"/>
    <w:rsid w:val="00F91368"/>
    <w:rsid w:val="00F917B5"/>
    <w:rsid w:val="00F94266"/>
    <w:rsid w:val="00FA23E8"/>
    <w:rsid w:val="00FC1E9E"/>
    <w:rsid w:val="00FD1470"/>
    <w:rsid w:val="00FD3CC1"/>
    <w:rsid w:val="00FD3DF7"/>
    <w:rsid w:val="00FF0024"/>
    <w:rsid w:val="00FF1E02"/>
    <w:rsid w:val="00FF30B4"/>
    <w:rsid w:val="0A2032A3"/>
    <w:rsid w:val="0DB92EF5"/>
    <w:rsid w:val="10C055FF"/>
    <w:rsid w:val="118107EC"/>
    <w:rsid w:val="16BB723D"/>
    <w:rsid w:val="1D155CEE"/>
    <w:rsid w:val="240371BF"/>
    <w:rsid w:val="29FD04D3"/>
    <w:rsid w:val="319F7F4E"/>
    <w:rsid w:val="3A967102"/>
    <w:rsid w:val="4ECE2238"/>
    <w:rsid w:val="6AF37DC9"/>
    <w:rsid w:val="6C4A05C8"/>
    <w:rsid w:val="72734D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nhideWhenUsed="0" w:uiPriority="0" w:semiHidden="0" w:name="Plain Text"/>
    <w:lsdException w:uiPriority="99" w:name="E-mail Signature"/>
    <w:lsdException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8"/>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19"/>
    <w:qFormat/>
    <w:uiPriority w:val="9"/>
    <w:pPr>
      <w:keepNext/>
      <w:keepLines/>
      <w:spacing w:before="260" w:after="260" w:line="416" w:lineRule="auto"/>
      <w:outlineLvl w:val="1"/>
    </w:pPr>
    <w:rPr>
      <w:rFonts w:ascii="Cambria" w:hAnsi="Cambria"/>
      <w:b/>
      <w:bCs/>
      <w:sz w:val="32"/>
      <w:szCs w:val="32"/>
    </w:rPr>
  </w:style>
  <w:style w:type="paragraph" w:styleId="4">
    <w:name w:val="heading 3"/>
    <w:basedOn w:val="1"/>
    <w:next w:val="1"/>
    <w:link w:val="20"/>
    <w:qFormat/>
    <w:uiPriority w:val="9"/>
    <w:pPr>
      <w:keepNext/>
      <w:keepLines/>
      <w:spacing w:before="260" w:after="260" w:line="416" w:lineRule="auto"/>
      <w:outlineLvl w:val="2"/>
    </w:pPr>
    <w:rPr>
      <w:b/>
      <w:bCs/>
      <w:sz w:val="32"/>
      <w:szCs w:val="32"/>
    </w:rPr>
  </w:style>
  <w:style w:type="character" w:default="1" w:styleId="15">
    <w:name w:val="Default Paragraph Font"/>
    <w:semiHidden/>
    <w:unhideWhenUsed/>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5">
    <w:name w:val="Body Text"/>
    <w:basedOn w:val="1"/>
    <w:link w:val="27"/>
    <w:qFormat/>
    <w:uiPriority w:val="99"/>
    <w:pPr>
      <w:spacing w:beforeLines="30"/>
    </w:pPr>
    <w:rPr>
      <w:rFonts w:ascii="仿宋_GB2312" w:eastAsia="仿宋_GB2312"/>
      <w:kern w:val="0"/>
      <w:sz w:val="24"/>
      <w:szCs w:val="20"/>
    </w:rPr>
  </w:style>
  <w:style w:type="paragraph" w:styleId="6">
    <w:name w:val="toc 3"/>
    <w:basedOn w:val="1"/>
    <w:next w:val="1"/>
    <w:unhideWhenUsed/>
    <w:qFormat/>
    <w:uiPriority w:val="39"/>
    <w:pPr>
      <w:tabs>
        <w:tab w:val="right" w:leader="dot" w:pos="8296"/>
      </w:tabs>
      <w:ind w:left="840" w:leftChars="400"/>
    </w:pPr>
  </w:style>
  <w:style w:type="paragraph" w:styleId="7">
    <w:name w:val="Plain Text"/>
    <w:basedOn w:val="1"/>
    <w:link w:val="33"/>
    <w:uiPriority w:val="0"/>
    <w:rPr>
      <w:rFonts w:ascii="宋体" w:hAnsi="Courier New"/>
    </w:rPr>
  </w:style>
  <w:style w:type="paragraph" w:styleId="8">
    <w:name w:val="Balloon Text"/>
    <w:basedOn w:val="1"/>
    <w:link w:val="22"/>
    <w:semiHidden/>
    <w:unhideWhenUsed/>
    <w:qFormat/>
    <w:uiPriority w:val="99"/>
    <w:rPr>
      <w:sz w:val="18"/>
      <w:szCs w:val="18"/>
    </w:rPr>
  </w:style>
  <w:style w:type="paragraph" w:styleId="9">
    <w:name w:val="footer"/>
    <w:basedOn w:val="1"/>
    <w:link w:val="26"/>
    <w:qFormat/>
    <w:uiPriority w:val="99"/>
    <w:pPr>
      <w:tabs>
        <w:tab w:val="center" w:pos="4153"/>
        <w:tab w:val="right" w:pos="8306"/>
      </w:tabs>
      <w:snapToGrid w:val="0"/>
      <w:jc w:val="left"/>
    </w:pPr>
    <w:rPr>
      <w:rFonts w:ascii="Calibri" w:hAnsi="Calibri"/>
      <w:kern w:val="0"/>
      <w:sz w:val="18"/>
      <w:szCs w:val="20"/>
    </w:rPr>
  </w:style>
  <w:style w:type="paragraph" w:styleId="10">
    <w:name w:val="header"/>
    <w:basedOn w:val="1"/>
    <w:link w:val="25"/>
    <w:qFormat/>
    <w:uiPriority w:val="99"/>
    <w:pPr>
      <w:pBdr>
        <w:bottom w:val="single" w:color="auto" w:sz="6" w:space="1"/>
      </w:pBdr>
      <w:tabs>
        <w:tab w:val="center" w:pos="4153"/>
        <w:tab w:val="right" w:pos="8306"/>
      </w:tabs>
      <w:snapToGrid w:val="0"/>
      <w:jc w:val="center"/>
    </w:pPr>
    <w:rPr>
      <w:rFonts w:ascii="Calibri" w:hAnsi="Calibri"/>
      <w:kern w:val="0"/>
      <w:sz w:val="18"/>
      <w:szCs w:val="20"/>
    </w:rPr>
  </w:style>
  <w:style w:type="paragraph" w:styleId="11">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2">
    <w:name w:val="toc 2"/>
    <w:basedOn w:val="1"/>
    <w:next w:val="1"/>
    <w:unhideWhenUsed/>
    <w:qFormat/>
    <w:uiPriority w:val="39"/>
    <w:pPr>
      <w:tabs>
        <w:tab w:val="right" w:leader="dot" w:pos="8296"/>
      </w:tabs>
      <w:ind w:left="420" w:leftChars="200"/>
    </w:pPr>
  </w:style>
  <w:style w:type="paragraph" w:styleId="13">
    <w:name w:val="Normal (Web)"/>
    <w:basedOn w:val="1"/>
    <w:uiPriority w:val="99"/>
    <w:pPr>
      <w:widowControl/>
      <w:spacing w:before="100" w:beforeAutospacing="1" w:after="100" w:afterAutospacing="1"/>
      <w:jc w:val="left"/>
    </w:pPr>
    <w:rPr>
      <w:rFonts w:ascii="宋体" w:hAnsi="宋体" w:cs="宋体"/>
      <w:kern w:val="0"/>
      <w:sz w:val="24"/>
    </w:rPr>
  </w:style>
  <w:style w:type="character" w:styleId="16">
    <w:name w:val="Strong"/>
    <w:qFormat/>
    <w:uiPriority w:val="99"/>
    <w:rPr>
      <w:rFonts w:cs="Times New Roman"/>
      <w:b/>
    </w:rPr>
  </w:style>
  <w:style w:type="character" w:styleId="17">
    <w:name w:val="Hyperlink"/>
    <w:unhideWhenUsed/>
    <w:qFormat/>
    <w:uiPriority w:val="99"/>
    <w:rPr>
      <w:rFonts w:cs="Times New Roman"/>
      <w:color w:val="0000FF"/>
      <w:u w:val="single"/>
    </w:rPr>
  </w:style>
  <w:style w:type="character" w:customStyle="1" w:styleId="18">
    <w:name w:val="标题 1 Char"/>
    <w:link w:val="2"/>
    <w:qFormat/>
    <w:locked/>
    <w:uiPriority w:val="9"/>
    <w:rPr>
      <w:rFonts w:ascii="Times New Roman" w:hAnsi="Times New Roman" w:cs="Times New Roman"/>
      <w:b/>
      <w:bCs/>
      <w:kern w:val="44"/>
      <w:sz w:val="44"/>
      <w:szCs w:val="44"/>
    </w:rPr>
  </w:style>
  <w:style w:type="character" w:customStyle="1" w:styleId="19">
    <w:name w:val="标题 2 Char"/>
    <w:link w:val="3"/>
    <w:qFormat/>
    <w:locked/>
    <w:uiPriority w:val="9"/>
    <w:rPr>
      <w:rFonts w:ascii="Cambria" w:hAnsi="Cambria" w:eastAsia="宋体" w:cs="Times New Roman"/>
      <w:b/>
      <w:bCs/>
      <w:kern w:val="2"/>
      <w:sz w:val="32"/>
      <w:szCs w:val="32"/>
    </w:rPr>
  </w:style>
  <w:style w:type="character" w:customStyle="1" w:styleId="20">
    <w:name w:val="标题 3 Char"/>
    <w:link w:val="4"/>
    <w:qFormat/>
    <w:locked/>
    <w:uiPriority w:val="9"/>
    <w:rPr>
      <w:rFonts w:ascii="Times New Roman" w:hAnsi="Times New Roman" w:cs="Times New Roman"/>
      <w:b/>
      <w:bCs/>
      <w:kern w:val="2"/>
      <w:sz w:val="32"/>
      <w:szCs w:val="32"/>
    </w:rPr>
  </w:style>
  <w:style w:type="character" w:customStyle="1" w:styleId="21">
    <w:name w:val="Body Text Char"/>
    <w:semiHidden/>
    <w:qFormat/>
    <w:uiPriority w:val="99"/>
    <w:rPr>
      <w:rFonts w:ascii="Times New Roman" w:hAnsi="Times New Roman" w:cs="Times New Roman"/>
      <w:sz w:val="24"/>
      <w:szCs w:val="24"/>
    </w:rPr>
  </w:style>
  <w:style w:type="character" w:customStyle="1" w:styleId="22">
    <w:name w:val="批注框文本 Char"/>
    <w:link w:val="8"/>
    <w:semiHidden/>
    <w:qFormat/>
    <w:locked/>
    <w:uiPriority w:val="99"/>
    <w:rPr>
      <w:rFonts w:ascii="Times New Roman" w:hAnsi="Times New Roman" w:cs="Times New Roman"/>
      <w:kern w:val="2"/>
      <w:sz w:val="18"/>
      <w:szCs w:val="18"/>
    </w:rPr>
  </w:style>
  <w:style w:type="character" w:customStyle="1" w:styleId="23">
    <w:name w:val="Footer Char"/>
    <w:semiHidden/>
    <w:qFormat/>
    <w:uiPriority w:val="99"/>
    <w:rPr>
      <w:rFonts w:ascii="Times New Roman" w:hAnsi="Times New Roman" w:cs="Times New Roman"/>
      <w:sz w:val="18"/>
      <w:szCs w:val="18"/>
    </w:rPr>
  </w:style>
  <w:style w:type="character" w:customStyle="1" w:styleId="24">
    <w:name w:val="Header Char"/>
    <w:semiHidden/>
    <w:qFormat/>
    <w:uiPriority w:val="99"/>
    <w:rPr>
      <w:rFonts w:ascii="Times New Roman" w:hAnsi="Times New Roman" w:cs="Times New Roman"/>
      <w:sz w:val="18"/>
      <w:szCs w:val="18"/>
    </w:rPr>
  </w:style>
  <w:style w:type="character" w:customStyle="1" w:styleId="25">
    <w:name w:val="页眉 Char"/>
    <w:link w:val="10"/>
    <w:semiHidden/>
    <w:qFormat/>
    <w:locked/>
    <w:uiPriority w:val="99"/>
    <w:rPr>
      <w:sz w:val="18"/>
    </w:rPr>
  </w:style>
  <w:style w:type="character" w:customStyle="1" w:styleId="26">
    <w:name w:val="页脚 Char"/>
    <w:link w:val="9"/>
    <w:qFormat/>
    <w:locked/>
    <w:uiPriority w:val="99"/>
    <w:rPr>
      <w:sz w:val="18"/>
    </w:rPr>
  </w:style>
  <w:style w:type="character" w:customStyle="1" w:styleId="27">
    <w:name w:val="正文文本 Char"/>
    <w:link w:val="5"/>
    <w:qFormat/>
    <w:locked/>
    <w:uiPriority w:val="99"/>
    <w:rPr>
      <w:rFonts w:ascii="仿宋_GB2312" w:hAnsi="Times New Roman" w:eastAsia="仿宋_GB2312"/>
      <w:sz w:val="24"/>
    </w:rPr>
  </w:style>
  <w:style w:type="paragraph" w:customStyle="1" w:styleId="28">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customStyle="1" w:styleId="29">
    <w:name w:val="列出段落1"/>
    <w:basedOn w:val="1"/>
    <w:qFormat/>
    <w:uiPriority w:val="34"/>
    <w:pPr>
      <w:ind w:firstLine="420" w:firstLineChars="200"/>
    </w:pPr>
  </w:style>
  <w:style w:type="paragraph" w:customStyle="1" w:styleId="30">
    <w:name w:val="TOC 标题1"/>
    <w:basedOn w:val="2"/>
    <w:next w:val="1"/>
    <w:unhideWhenUsed/>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31">
    <w:name w:val="TOC Heading1"/>
    <w:basedOn w:val="2"/>
    <w:next w:val="1"/>
    <w:unhideWhenUsed/>
    <w:qFormat/>
    <w:uiPriority w:val="39"/>
    <w:pPr>
      <w:widowControl/>
      <w:spacing w:before="480" w:after="0" w:line="276" w:lineRule="auto"/>
      <w:jc w:val="left"/>
      <w:outlineLvl w:val="9"/>
    </w:pPr>
    <w:rPr>
      <w:rFonts w:ascii="Cambria" w:hAnsi="Cambria"/>
      <w:color w:val="365F91"/>
      <w:kern w:val="0"/>
      <w:sz w:val="28"/>
      <w:szCs w:val="28"/>
    </w:rPr>
  </w:style>
  <w:style w:type="character" w:customStyle="1" w:styleId="32">
    <w:name w:val="纯文本 Char"/>
    <w:basedOn w:val="15"/>
    <w:link w:val="7"/>
    <w:semiHidden/>
    <w:uiPriority w:val="99"/>
    <w:rPr>
      <w:rFonts w:ascii="宋体" w:hAnsi="Courier New" w:cs="Courier New"/>
      <w:kern w:val="2"/>
      <w:sz w:val="21"/>
      <w:szCs w:val="21"/>
    </w:rPr>
  </w:style>
  <w:style w:type="character" w:customStyle="1" w:styleId="33">
    <w:name w:val="纯文本 Char1"/>
    <w:link w:val="7"/>
    <w:qFormat/>
    <w:uiPriority w:val="0"/>
    <w:rPr>
      <w:rFonts w:ascii="宋体" w:hAnsi="Courier New"/>
      <w:kern w:val="2"/>
      <w:sz w:val="21"/>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四川省财政厅</Company>
  <Pages>78</Pages>
  <Words>27571</Words>
  <Characters>30202</Characters>
  <Lines>256</Lines>
  <Paragraphs>72</Paragraphs>
  <TotalTime>1</TotalTime>
  <ScaleCrop>false</ScaleCrop>
  <LinksUpToDate>false</LinksUpToDate>
  <CharactersWithSpaces>30304</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2023-10-25T02:44:00Z</dcterms:created>
  <dc:creator>曹颖</dc:creator>
  <cp:lastModifiedBy>马马</cp:lastModifiedBy>
  <cp:lastPrinted>2021-07-29T03:56:00Z</cp:lastPrinted>
  <dcterms:modified xsi:type="dcterms:W3CDTF">2025-06-27T01:58:53Z</dcterms:modified>
  <dc:title>四川省***</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65557703F8E140A7876D5CF094B6205C_12</vt:lpwstr>
  </property>
  <property fmtid="{D5CDD505-2E9C-101B-9397-08002B2CF9AE}" pid="4" name="KSOTemplateDocerSaveRecord">
    <vt:lpwstr>eyJoZGlkIjoiNTNhNzMxOTdmOTE5ODM1YWIyZTEyNmE5OTM2ZmMzMWMiLCJ1c2VySWQiOiI0ODY4MDczNTcifQ==</vt:lpwstr>
  </property>
</Properties>
</file>