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kinsoku/>
        <w:wordWrap/>
        <w:overflowPunct/>
        <w:topLinePunct w:val="0"/>
        <w:autoSpaceDE w:val="0"/>
        <w:autoSpaceDN w:val="0"/>
        <w:bidi w:val="0"/>
        <w:adjustRightInd w:val="0"/>
        <w:snapToGrid/>
        <w:spacing w:line="576" w:lineRule="exact"/>
        <w:ind w:left="0" w:leftChars="0" w:right="0" w:rightChars="0" w:firstLine="0" w:firstLineChars="0"/>
        <w:jc w:val="left"/>
        <w:textAlignment w:val="auto"/>
        <w:rPr>
          <w:rFonts w:hint="eastAsia" w:ascii="方正黑体_GBK" w:hAnsi="方正黑体_GBK" w:eastAsia="方正黑体_GBK" w:cs="方正黑体_GBK"/>
          <w:b w:val="0"/>
          <w:bCs w:val="0"/>
          <w:spacing w:val="0"/>
          <w:sz w:val="33"/>
          <w:szCs w:val="33"/>
          <w:lang w:val="en-US" w:eastAsia="zh-CN"/>
        </w:rPr>
      </w:pPr>
      <w:r>
        <w:rPr>
          <w:rFonts w:hint="eastAsia" w:ascii="方正黑体_GBK" w:hAnsi="方正黑体_GBK" w:eastAsia="方正黑体_GBK" w:cs="方正黑体_GBK"/>
          <w:b w:val="0"/>
          <w:bCs w:val="0"/>
          <w:spacing w:val="0"/>
          <w:sz w:val="33"/>
          <w:szCs w:val="33"/>
          <w:lang w:val="en-US" w:eastAsia="zh-CN"/>
        </w:rPr>
        <w:t>附件</w:t>
      </w:r>
    </w:p>
    <w:p>
      <w:pPr>
        <w:spacing w:line="440" w:lineRule="exact"/>
        <w:jc w:val="center"/>
      </w:pPr>
      <w:r>
        <w:rPr>
          <w:rFonts w:hint="default" w:ascii="Times New Roman" w:hAnsi="Times New Roman" w:eastAsia="方正小标宋_GBK" w:cs="Times New Roman"/>
          <w:b/>
          <w:bCs/>
          <w:spacing w:val="0"/>
          <w:sz w:val="38"/>
          <w:szCs w:val="38"/>
        </w:rPr>
        <w:t>东区2024年度</w:t>
      </w:r>
      <w:r>
        <w:rPr>
          <w:rFonts w:hint="eastAsia" w:ascii="Times New Roman" w:hAnsi="Times New Roman" w:eastAsia="方正小标宋_GBK" w:cs="Times New Roman"/>
          <w:b/>
          <w:bCs/>
          <w:spacing w:val="0"/>
          <w:sz w:val="38"/>
          <w:szCs w:val="38"/>
          <w:lang w:val="en-US" w:eastAsia="zh-CN"/>
        </w:rPr>
        <w:t>民生实事完成</w:t>
      </w:r>
      <w:r>
        <w:rPr>
          <w:rFonts w:hint="default" w:ascii="Times New Roman" w:hAnsi="Times New Roman" w:eastAsia="方正小标宋_GBK" w:cs="Times New Roman"/>
          <w:b/>
          <w:bCs/>
          <w:spacing w:val="0"/>
          <w:sz w:val="38"/>
          <w:szCs w:val="38"/>
        </w:rPr>
        <w:t>情况表</w:t>
      </w:r>
    </w:p>
    <w:tbl>
      <w:tblPr>
        <w:tblStyle w:val="10"/>
        <w:tblW w:w="160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1"/>
        <w:gridCol w:w="1373"/>
        <w:gridCol w:w="2262"/>
        <w:gridCol w:w="3325"/>
        <w:gridCol w:w="1637"/>
        <w:gridCol w:w="2517"/>
        <w:gridCol w:w="714"/>
        <w:gridCol w:w="2284"/>
        <w:gridCol w:w="15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blHeader/>
          <w:jc w:val="center"/>
        </w:trPr>
        <w:tc>
          <w:tcPr>
            <w:tcW w:w="431" w:type="dxa"/>
            <w:tcBorders>
              <w:bottom w:val="single" w:color="auto" w:sz="4" w:space="0"/>
            </w:tcBorders>
            <w:noWrap w:val="0"/>
            <w:vAlign w:val="center"/>
          </w:tcPr>
          <w:p>
            <w:pPr>
              <w:keepNext w:val="0"/>
              <w:keepLines w:val="0"/>
              <w:pageBreakBefore w:val="0"/>
              <w:kinsoku/>
              <w:wordWrap/>
              <w:overflowPunct/>
              <w:topLinePunct w:val="0"/>
              <w:autoSpaceDE/>
              <w:autoSpaceDN/>
              <w:bidi w:val="0"/>
              <w:spacing w:line="280" w:lineRule="exact"/>
              <w:jc w:val="center"/>
              <w:rPr>
                <w:rFonts w:hint="eastAsia" w:ascii="方正黑体_GBK" w:hAnsi="方正黑体_GBK" w:eastAsia="方正黑体_GBK" w:cs="方正黑体_GBK"/>
                <w:b w:val="0"/>
                <w:bCs w:val="0"/>
                <w:color w:val="auto"/>
                <w:sz w:val="20"/>
                <w:szCs w:val="20"/>
                <w:highlight w:val="none"/>
              </w:rPr>
            </w:pPr>
            <w:r>
              <w:rPr>
                <w:rFonts w:hint="eastAsia" w:ascii="方正黑体_GBK" w:hAnsi="方正黑体_GBK" w:eastAsia="方正黑体_GBK" w:cs="方正黑体_GBK"/>
                <w:b w:val="0"/>
                <w:bCs w:val="0"/>
                <w:color w:val="auto"/>
                <w:sz w:val="20"/>
                <w:szCs w:val="20"/>
                <w:highlight w:val="none"/>
              </w:rPr>
              <w:t>序号</w:t>
            </w:r>
          </w:p>
        </w:tc>
        <w:tc>
          <w:tcPr>
            <w:tcW w:w="1373" w:type="dxa"/>
            <w:noWrap w:val="0"/>
            <w:vAlign w:val="center"/>
          </w:tcPr>
          <w:p>
            <w:pPr>
              <w:keepNext w:val="0"/>
              <w:keepLines w:val="0"/>
              <w:pageBreakBefore w:val="0"/>
              <w:kinsoku/>
              <w:wordWrap/>
              <w:overflowPunct/>
              <w:topLinePunct w:val="0"/>
              <w:autoSpaceDE/>
              <w:autoSpaceDN/>
              <w:bidi w:val="0"/>
              <w:spacing w:line="280" w:lineRule="exact"/>
              <w:jc w:val="center"/>
              <w:rPr>
                <w:rFonts w:hint="eastAsia" w:ascii="方正黑体_GBK" w:hAnsi="方正黑体_GBK" w:eastAsia="方正黑体_GBK" w:cs="方正黑体_GBK"/>
                <w:b w:val="0"/>
                <w:bCs w:val="0"/>
                <w:color w:val="auto"/>
                <w:sz w:val="20"/>
                <w:szCs w:val="20"/>
                <w:highlight w:val="none"/>
              </w:rPr>
            </w:pPr>
            <w:r>
              <w:rPr>
                <w:rFonts w:hint="eastAsia" w:ascii="方正黑体_GBK" w:hAnsi="方正黑体_GBK" w:eastAsia="方正黑体_GBK" w:cs="方正黑体_GBK"/>
                <w:b w:val="0"/>
                <w:bCs w:val="0"/>
                <w:color w:val="auto"/>
                <w:sz w:val="20"/>
                <w:szCs w:val="20"/>
                <w:highlight w:val="none"/>
              </w:rPr>
              <w:t>项目名称</w:t>
            </w:r>
          </w:p>
        </w:tc>
        <w:tc>
          <w:tcPr>
            <w:tcW w:w="2262" w:type="dxa"/>
            <w:noWrap w:val="0"/>
            <w:vAlign w:val="center"/>
          </w:tcPr>
          <w:p>
            <w:pPr>
              <w:keepNext w:val="0"/>
              <w:keepLines w:val="0"/>
              <w:pageBreakBefore w:val="0"/>
              <w:kinsoku/>
              <w:wordWrap/>
              <w:overflowPunct/>
              <w:topLinePunct w:val="0"/>
              <w:autoSpaceDE/>
              <w:autoSpaceDN/>
              <w:bidi w:val="0"/>
              <w:spacing w:line="280" w:lineRule="exact"/>
              <w:jc w:val="center"/>
              <w:rPr>
                <w:rFonts w:hint="eastAsia" w:ascii="方正黑体_GBK" w:hAnsi="方正黑体_GBK" w:eastAsia="方正黑体_GBK" w:cs="方正黑体_GBK"/>
                <w:b w:val="0"/>
                <w:bCs w:val="0"/>
                <w:color w:val="auto"/>
                <w:sz w:val="20"/>
                <w:szCs w:val="20"/>
                <w:highlight w:val="none"/>
              </w:rPr>
            </w:pPr>
            <w:r>
              <w:rPr>
                <w:rFonts w:hint="eastAsia" w:ascii="方正黑体_GBK" w:hAnsi="方正黑体_GBK" w:eastAsia="方正黑体_GBK" w:cs="方正黑体_GBK"/>
                <w:b w:val="0"/>
                <w:bCs w:val="0"/>
                <w:color w:val="auto"/>
                <w:sz w:val="20"/>
                <w:szCs w:val="20"/>
                <w:highlight w:val="none"/>
              </w:rPr>
              <w:t>建设规模及内容</w:t>
            </w:r>
          </w:p>
        </w:tc>
        <w:tc>
          <w:tcPr>
            <w:tcW w:w="3325"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line="280" w:lineRule="exact"/>
              <w:jc w:val="center"/>
              <w:rPr>
                <w:rFonts w:hint="eastAsia" w:ascii="方正黑体_GBK" w:hAnsi="方正黑体_GBK" w:eastAsia="方正黑体_GBK" w:cs="方正黑体_GBK"/>
                <w:b w:val="0"/>
                <w:bCs w:val="0"/>
                <w:color w:val="auto"/>
                <w:sz w:val="20"/>
                <w:szCs w:val="20"/>
                <w:highlight w:val="none"/>
              </w:rPr>
            </w:pPr>
            <w:r>
              <w:rPr>
                <w:rFonts w:hint="eastAsia" w:ascii="方正黑体_GBK" w:hAnsi="方正黑体_GBK" w:eastAsia="方正黑体_GBK" w:cs="方正黑体_GBK"/>
                <w:b w:val="0"/>
                <w:bCs w:val="0"/>
                <w:color w:val="auto"/>
                <w:sz w:val="20"/>
                <w:szCs w:val="20"/>
                <w:highlight w:val="none"/>
              </w:rPr>
              <w:t>形象进度（含季度投资）</w:t>
            </w:r>
          </w:p>
        </w:tc>
        <w:tc>
          <w:tcPr>
            <w:tcW w:w="1637" w:type="dxa"/>
            <w:noWrap w:val="0"/>
            <w:vAlign w:val="center"/>
          </w:tcPr>
          <w:p>
            <w:pPr>
              <w:keepNext w:val="0"/>
              <w:keepLines w:val="0"/>
              <w:pageBreakBefore w:val="0"/>
              <w:kinsoku/>
              <w:wordWrap/>
              <w:overflowPunct/>
              <w:topLinePunct w:val="0"/>
              <w:autoSpaceDE/>
              <w:autoSpaceDN/>
              <w:bidi w:val="0"/>
              <w:spacing w:line="280" w:lineRule="exact"/>
              <w:jc w:val="center"/>
              <w:rPr>
                <w:rFonts w:hint="eastAsia" w:ascii="方正黑体_GBK" w:hAnsi="方正黑体_GBK" w:eastAsia="方正黑体_GBK" w:cs="方正黑体_GBK"/>
                <w:b w:val="0"/>
                <w:bCs w:val="0"/>
                <w:color w:val="auto"/>
                <w:sz w:val="20"/>
                <w:szCs w:val="20"/>
                <w:highlight w:val="none"/>
              </w:rPr>
            </w:pPr>
            <w:r>
              <w:rPr>
                <w:rFonts w:hint="eastAsia" w:ascii="方正黑体_GBK" w:hAnsi="方正黑体_GBK" w:eastAsia="方正黑体_GBK" w:cs="方正黑体_GBK"/>
                <w:b w:val="0"/>
                <w:bCs w:val="0"/>
                <w:color w:val="auto"/>
                <w:sz w:val="20"/>
                <w:szCs w:val="20"/>
                <w:highlight w:val="none"/>
              </w:rPr>
              <w:t>牵头单位</w:t>
            </w:r>
          </w:p>
        </w:tc>
        <w:tc>
          <w:tcPr>
            <w:tcW w:w="2517" w:type="dxa"/>
            <w:noWrap w:val="0"/>
            <w:vAlign w:val="center"/>
          </w:tcPr>
          <w:p>
            <w:pPr>
              <w:keepNext w:val="0"/>
              <w:keepLines w:val="0"/>
              <w:pageBreakBefore w:val="0"/>
              <w:kinsoku/>
              <w:wordWrap/>
              <w:overflowPunct/>
              <w:topLinePunct w:val="0"/>
              <w:autoSpaceDE/>
              <w:autoSpaceDN/>
              <w:bidi w:val="0"/>
              <w:spacing w:line="280" w:lineRule="exact"/>
              <w:jc w:val="center"/>
              <w:rPr>
                <w:rFonts w:hint="eastAsia" w:ascii="方正黑体_GBK" w:hAnsi="方正黑体_GBK" w:eastAsia="方正黑体_GBK" w:cs="方正黑体_GBK"/>
                <w:b w:val="0"/>
                <w:bCs w:val="0"/>
                <w:color w:val="auto"/>
                <w:sz w:val="20"/>
                <w:szCs w:val="20"/>
                <w:highlight w:val="none"/>
                <w:lang w:val="en-US" w:eastAsia="zh-CN"/>
              </w:rPr>
            </w:pPr>
            <w:r>
              <w:rPr>
                <w:rFonts w:hint="eastAsia" w:ascii="方正黑体_GBK" w:hAnsi="方正黑体_GBK" w:eastAsia="方正黑体_GBK" w:cs="方正黑体_GBK"/>
                <w:b w:val="0"/>
                <w:bCs w:val="0"/>
                <w:color w:val="auto"/>
                <w:sz w:val="20"/>
                <w:szCs w:val="20"/>
                <w:highlight w:val="none"/>
                <w:lang w:val="en-US" w:eastAsia="zh-CN"/>
              </w:rPr>
              <w:t>2024年完成情况</w:t>
            </w:r>
          </w:p>
        </w:tc>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color w:val="auto"/>
                <w:spacing w:val="-11"/>
                <w:position w:val="1"/>
                <w:sz w:val="20"/>
                <w:szCs w:val="20"/>
                <w:highlight w:val="none"/>
                <w:lang w:val="en-US" w:eastAsia="zh-CN"/>
              </w:rPr>
            </w:pPr>
            <w:r>
              <w:rPr>
                <w:rFonts w:hint="eastAsia" w:ascii="方正黑体_GBK" w:hAnsi="方正黑体_GBK" w:eastAsia="方正黑体_GBK" w:cs="方正黑体_GBK"/>
                <w:b w:val="0"/>
                <w:bCs w:val="0"/>
                <w:color w:val="auto"/>
                <w:spacing w:val="-11"/>
                <w:position w:val="1"/>
                <w:sz w:val="20"/>
                <w:szCs w:val="20"/>
                <w:highlight w:val="none"/>
                <w:lang w:val="en-US" w:eastAsia="zh-CN"/>
              </w:rPr>
              <w:t>是否</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color w:val="auto"/>
                <w:sz w:val="20"/>
                <w:szCs w:val="20"/>
                <w:highlight w:val="none"/>
                <w:lang w:val="en-US" w:eastAsia="zh-CN"/>
              </w:rPr>
            </w:pPr>
            <w:r>
              <w:rPr>
                <w:rFonts w:hint="eastAsia" w:ascii="方正黑体_GBK" w:hAnsi="方正黑体_GBK" w:eastAsia="方正黑体_GBK" w:cs="方正黑体_GBK"/>
                <w:b w:val="0"/>
                <w:bCs w:val="0"/>
                <w:color w:val="auto"/>
                <w:spacing w:val="-11"/>
                <w:position w:val="1"/>
                <w:sz w:val="20"/>
                <w:szCs w:val="20"/>
                <w:highlight w:val="none"/>
                <w:lang w:val="en-US" w:eastAsia="zh-CN"/>
              </w:rPr>
              <w:t>完成</w:t>
            </w:r>
          </w:p>
        </w:tc>
        <w:tc>
          <w:tcPr>
            <w:tcW w:w="228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color w:val="auto"/>
                <w:sz w:val="20"/>
                <w:szCs w:val="20"/>
                <w:highlight w:val="none"/>
                <w:lang w:val="en-US" w:eastAsia="zh-CN"/>
              </w:rPr>
            </w:pPr>
            <w:r>
              <w:rPr>
                <w:rStyle w:val="17"/>
                <w:rFonts w:hint="eastAsia" w:ascii="方正黑体_GBK" w:hAnsi="方正黑体_GBK" w:eastAsia="方正黑体_GBK" w:cs="方正黑体_GBK"/>
                <w:b w:val="0"/>
                <w:bCs w:val="0"/>
                <w:color w:val="auto"/>
                <w:spacing w:val="0"/>
                <w:sz w:val="20"/>
                <w:szCs w:val="20"/>
                <w:highlight w:val="none"/>
                <w:lang w:val="en-US" w:eastAsia="zh-CN"/>
              </w:rPr>
              <w:t>存在的困难问题及下一步工作打算</w:t>
            </w:r>
          </w:p>
        </w:tc>
        <w:tc>
          <w:tcPr>
            <w:tcW w:w="1514" w:type="dxa"/>
            <w:noWrap w:val="0"/>
            <w:vAlign w:val="center"/>
          </w:tcPr>
          <w:p>
            <w:pPr>
              <w:keepNext w:val="0"/>
              <w:keepLines w:val="0"/>
              <w:pageBreakBefore w:val="0"/>
              <w:kinsoku/>
              <w:wordWrap/>
              <w:overflowPunct/>
              <w:topLinePunct w:val="0"/>
              <w:autoSpaceDE/>
              <w:autoSpaceDN/>
              <w:bidi w:val="0"/>
              <w:spacing w:line="280" w:lineRule="exact"/>
              <w:jc w:val="center"/>
              <w:rPr>
                <w:rFonts w:hint="eastAsia" w:ascii="方正黑体_GBK" w:hAnsi="方正黑体_GBK" w:eastAsia="方正黑体_GBK" w:cs="方正黑体_GBK"/>
                <w:b w:val="0"/>
                <w:bCs w:val="0"/>
                <w:color w:val="auto"/>
                <w:sz w:val="20"/>
                <w:szCs w:val="20"/>
                <w:highlight w:val="none"/>
                <w:lang w:val="en-US" w:eastAsia="zh-CN"/>
              </w:rPr>
            </w:pPr>
            <w:r>
              <w:rPr>
                <w:rFonts w:hint="eastAsia" w:ascii="方正黑体_GBK" w:hAnsi="方正黑体_GBK" w:eastAsia="方正黑体_GBK" w:cs="方正黑体_GBK"/>
                <w:b w:val="0"/>
                <w:bCs w:val="0"/>
                <w:color w:val="auto"/>
                <w:sz w:val="20"/>
                <w:szCs w:val="20"/>
                <w:highlight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7" w:hRule="atLeast"/>
          <w:jc w:val="center"/>
        </w:trPr>
        <w:tc>
          <w:tcPr>
            <w:tcW w:w="431"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b w:val="0"/>
                <w:bCs w:val="0"/>
                <w:color w:val="auto"/>
                <w:sz w:val="20"/>
                <w:szCs w:val="20"/>
                <w:highlight w:val="none"/>
                <w:lang w:val="en-US" w:eastAsia="zh-CN"/>
              </w:rPr>
            </w:pPr>
            <w:r>
              <w:rPr>
                <w:rFonts w:hint="eastAsia" w:ascii="Times New Roman" w:hAnsi="Times New Roman" w:eastAsia="方正仿宋_GBK" w:cs="Times New Roman"/>
                <w:b w:val="0"/>
                <w:bCs w:val="0"/>
                <w:color w:val="auto"/>
                <w:sz w:val="20"/>
                <w:szCs w:val="20"/>
                <w:highlight w:val="none"/>
                <w:lang w:val="en-US" w:eastAsia="zh-CN"/>
              </w:rPr>
              <w:t>1</w:t>
            </w:r>
          </w:p>
        </w:tc>
        <w:tc>
          <w:tcPr>
            <w:tcW w:w="1373" w:type="dxa"/>
            <w:vMerge w:val="restart"/>
            <w:tcBorders>
              <w:lef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val="0"/>
                <w:bCs w:val="0"/>
                <w:color w:val="auto"/>
                <w:sz w:val="20"/>
                <w:szCs w:val="20"/>
                <w:highlight w:val="none"/>
              </w:rPr>
            </w:pPr>
            <w:r>
              <w:rPr>
                <w:rFonts w:hint="default" w:ascii="Times New Roman" w:hAnsi="Times New Roman" w:eastAsia="方正仿宋_GBK" w:cs="Times New Roman"/>
                <w:color w:val="auto"/>
                <w:sz w:val="20"/>
                <w:szCs w:val="20"/>
                <w:highlight w:val="none"/>
              </w:rPr>
              <w:t>银江镇人民政府生产用水管网建设</w:t>
            </w:r>
          </w:p>
        </w:tc>
        <w:tc>
          <w:tcPr>
            <w:tcW w:w="2262"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val="0"/>
                <w:bCs w:val="0"/>
                <w:color w:val="auto"/>
                <w:sz w:val="20"/>
                <w:szCs w:val="20"/>
                <w:highlight w:val="none"/>
                <w:lang w:val="en-US" w:eastAsia="zh-CN"/>
              </w:rPr>
            </w:pPr>
            <w:r>
              <w:rPr>
                <w:rFonts w:hint="default" w:ascii="Times New Roman" w:hAnsi="Times New Roman" w:eastAsia="方正仿宋_GBK" w:cs="Times New Roman"/>
                <w:color w:val="auto"/>
                <w:spacing w:val="0"/>
                <w:kern w:val="2"/>
                <w:position w:val="0"/>
                <w:sz w:val="20"/>
                <w:szCs w:val="20"/>
                <w:highlight w:val="none"/>
                <w:lang w:val="en-US" w:eastAsia="zh-CN" w:bidi="ar-SA"/>
              </w:rPr>
              <w:t>拟在攀枝花村、五道河村建设生产用水管道，连接市政管网至村民土地，攀枝花村主管和支管网的长度共为13000米，连接自来水公司2000方水池至三社、四社村民土地；五道河村主管和支管网的长度共为5000米，连接自来水公司2000方水池至一社、二社村民土地，彻底解决攀枝花村、五道河村的生产用水问题。</w:t>
            </w:r>
          </w:p>
        </w:tc>
        <w:tc>
          <w:tcPr>
            <w:tcW w:w="3325" w:type="dxa"/>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pacing w:val="-11"/>
                <w:kern w:val="2"/>
                <w:position w:val="0"/>
                <w:sz w:val="20"/>
                <w:szCs w:val="20"/>
                <w:highlight w:val="none"/>
                <w:lang w:val="en-US" w:eastAsia="zh-CN" w:bidi="ar-SA"/>
              </w:rPr>
            </w:pPr>
            <w:r>
              <w:rPr>
                <w:rFonts w:hint="default" w:ascii="Times New Roman" w:hAnsi="Times New Roman" w:eastAsia="方正仿宋_GBK" w:cs="Times New Roman"/>
                <w:color w:val="auto"/>
                <w:spacing w:val="-11"/>
                <w:kern w:val="2"/>
                <w:position w:val="0"/>
                <w:sz w:val="20"/>
                <w:szCs w:val="20"/>
                <w:highlight w:val="none"/>
                <w:lang w:val="en-US" w:eastAsia="zh-CN" w:bidi="ar-SA"/>
              </w:rPr>
              <w:t>（攀枝花村）2024年内完成，其中：</w:t>
            </w:r>
          </w:p>
          <w:p>
            <w:pPr>
              <w:keepNext w:val="0"/>
              <w:keepLines w:val="0"/>
              <w:pageBreakBefore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pacing w:val="-11"/>
                <w:kern w:val="2"/>
                <w:position w:val="0"/>
                <w:sz w:val="20"/>
                <w:szCs w:val="20"/>
                <w:highlight w:val="none"/>
                <w:lang w:val="en-US" w:eastAsia="zh-CN" w:bidi="ar-SA"/>
              </w:rPr>
            </w:pPr>
            <w:r>
              <w:rPr>
                <w:rFonts w:hint="default" w:ascii="Times New Roman" w:hAnsi="Times New Roman" w:eastAsia="方正仿宋_GBK" w:cs="Times New Roman"/>
                <w:color w:val="auto"/>
                <w:spacing w:val="-11"/>
                <w:kern w:val="2"/>
                <w:position w:val="0"/>
                <w:sz w:val="20"/>
                <w:szCs w:val="20"/>
                <w:highlight w:val="none"/>
                <w:lang w:val="en-US" w:eastAsia="zh-CN" w:bidi="ar-SA"/>
              </w:rPr>
              <w:t>一季度：</w:t>
            </w:r>
            <w:r>
              <w:rPr>
                <w:rFonts w:hint="default" w:ascii="Times New Roman" w:hAnsi="Times New Roman" w:eastAsia="方正仿宋_GBK" w:cs="Times New Roman"/>
                <w:color w:val="auto"/>
                <w:spacing w:val="-6"/>
                <w:kern w:val="2"/>
                <w:position w:val="0"/>
                <w:sz w:val="20"/>
                <w:szCs w:val="20"/>
                <w:highlight w:val="none"/>
                <w:lang w:val="en-US" w:eastAsia="zh-CN" w:bidi="ar-SA"/>
              </w:rPr>
              <w:t>完成设计及清单编制、财评工作、施工单位招标工作并开工建设；</w:t>
            </w:r>
          </w:p>
          <w:p>
            <w:pPr>
              <w:keepNext w:val="0"/>
              <w:keepLines w:val="0"/>
              <w:pageBreakBefore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pacing w:val="-11"/>
                <w:kern w:val="2"/>
                <w:position w:val="0"/>
                <w:sz w:val="20"/>
                <w:szCs w:val="20"/>
                <w:highlight w:val="none"/>
                <w:lang w:val="en-US" w:eastAsia="zh-CN" w:bidi="ar-SA"/>
              </w:rPr>
            </w:pPr>
            <w:r>
              <w:rPr>
                <w:rFonts w:hint="default" w:ascii="Times New Roman" w:hAnsi="Times New Roman" w:eastAsia="方正仿宋_GBK" w:cs="Times New Roman"/>
                <w:color w:val="auto"/>
                <w:spacing w:val="-11"/>
                <w:kern w:val="2"/>
                <w:position w:val="0"/>
                <w:sz w:val="20"/>
                <w:szCs w:val="20"/>
                <w:highlight w:val="none"/>
                <w:lang w:val="en-US" w:eastAsia="zh-CN" w:bidi="ar-SA"/>
              </w:rPr>
              <w:t>二季度：完成建设工程总量的65%，拨付资金50万元；</w:t>
            </w:r>
          </w:p>
          <w:p>
            <w:pPr>
              <w:keepNext w:val="0"/>
              <w:keepLines w:val="0"/>
              <w:pageBreakBefore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pacing w:val="-11"/>
                <w:kern w:val="2"/>
                <w:position w:val="0"/>
                <w:sz w:val="20"/>
                <w:szCs w:val="20"/>
                <w:highlight w:val="none"/>
                <w:lang w:val="en-US" w:eastAsia="zh-CN" w:bidi="ar-SA"/>
              </w:rPr>
            </w:pPr>
            <w:r>
              <w:rPr>
                <w:rFonts w:hint="default" w:ascii="Times New Roman" w:hAnsi="Times New Roman" w:eastAsia="方正仿宋_GBK" w:cs="Times New Roman"/>
                <w:color w:val="auto"/>
                <w:spacing w:val="-11"/>
                <w:kern w:val="2"/>
                <w:position w:val="0"/>
                <w:sz w:val="20"/>
                <w:szCs w:val="20"/>
                <w:highlight w:val="none"/>
                <w:lang w:val="en-US" w:eastAsia="zh-CN" w:bidi="ar-SA"/>
              </w:rPr>
              <w:t>三季度：项目主体</w:t>
            </w:r>
            <w:bookmarkStart w:id="3" w:name="_GoBack"/>
            <w:bookmarkEnd w:id="3"/>
            <w:r>
              <w:rPr>
                <w:rFonts w:hint="default" w:ascii="Times New Roman" w:hAnsi="Times New Roman" w:eastAsia="方正仿宋_GBK" w:cs="Times New Roman"/>
                <w:color w:val="auto"/>
                <w:spacing w:val="-11"/>
                <w:kern w:val="2"/>
                <w:position w:val="0"/>
                <w:sz w:val="20"/>
                <w:szCs w:val="20"/>
                <w:highlight w:val="none"/>
                <w:lang w:val="en-US" w:eastAsia="zh-CN" w:bidi="ar-SA"/>
              </w:rPr>
              <w:t>完工；</w:t>
            </w:r>
          </w:p>
          <w:p>
            <w:pPr>
              <w:keepNext w:val="0"/>
              <w:keepLines w:val="0"/>
              <w:pageBreakBefore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pacing w:val="-11"/>
                <w:kern w:val="2"/>
                <w:position w:val="0"/>
                <w:sz w:val="20"/>
                <w:szCs w:val="20"/>
                <w:highlight w:val="none"/>
                <w:lang w:val="en-US" w:eastAsia="zh-CN" w:bidi="ar-SA"/>
              </w:rPr>
            </w:pPr>
            <w:r>
              <w:rPr>
                <w:rFonts w:hint="default" w:ascii="Times New Roman" w:hAnsi="Times New Roman" w:eastAsia="方正仿宋_GBK" w:cs="Times New Roman"/>
                <w:color w:val="auto"/>
                <w:spacing w:val="-11"/>
                <w:kern w:val="2"/>
                <w:position w:val="0"/>
                <w:sz w:val="20"/>
                <w:szCs w:val="20"/>
                <w:highlight w:val="none"/>
                <w:lang w:val="en-US" w:eastAsia="zh-CN" w:bidi="ar-SA"/>
              </w:rPr>
              <w:t>四季度：组织验收和竣工结算价审核工作，拨付资金48.552万元。</w:t>
            </w:r>
          </w:p>
        </w:tc>
        <w:tc>
          <w:tcPr>
            <w:tcW w:w="163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eastAsia" w:ascii="Times New Roman" w:hAnsi="Times New Roman" w:eastAsia="方正仿宋_GBK" w:cs="Times New Roman"/>
                <w:color w:val="auto"/>
                <w:sz w:val="20"/>
                <w:szCs w:val="20"/>
                <w:highlight w:val="none"/>
                <w:lang w:eastAsia="zh-CN"/>
              </w:rPr>
              <w:t>银江镇</w:t>
            </w:r>
          </w:p>
        </w:tc>
        <w:tc>
          <w:tcPr>
            <w:tcW w:w="2517" w:type="dxa"/>
            <w:shd w:val="clear" w:color="auto" w:fill="auto"/>
            <w:noWrap w:val="0"/>
            <w:vAlign w:val="center"/>
          </w:tcPr>
          <w:p>
            <w:pPr>
              <w:pStyle w:val="7"/>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eastAsia" w:ascii="Times New Roman" w:hAnsi="Times New Roman" w:eastAsia="方正仿宋_GBK" w:cs="Times New Roman"/>
                <w:color w:val="auto"/>
                <w:spacing w:val="0"/>
                <w:kern w:val="2"/>
                <w:sz w:val="20"/>
                <w:szCs w:val="20"/>
                <w:highlight w:val="none"/>
                <w:lang w:val="en-US" w:eastAsia="zh-CN" w:bidi="ar-SA"/>
              </w:rPr>
              <w:t>已完成项目建设和验收，完成资金拨付。</w:t>
            </w:r>
          </w:p>
        </w:tc>
        <w:tc>
          <w:tcPr>
            <w:tcW w:w="714" w:type="dxa"/>
            <w:shd w:val="clear" w:color="auto" w:fill="auto"/>
            <w:noWrap w:val="0"/>
            <w:vAlign w:val="center"/>
          </w:tcPr>
          <w:p>
            <w:pPr>
              <w:pStyle w:val="7"/>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eastAsia" w:ascii="Times New Roman" w:hAnsi="Times New Roman" w:eastAsia="方正仿宋_GBK" w:cs="Times New Roman"/>
                <w:color w:val="auto"/>
                <w:spacing w:val="0"/>
                <w:kern w:val="2"/>
                <w:sz w:val="20"/>
                <w:szCs w:val="20"/>
                <w:highlight w:val="none"/>
                <w:lang w:val="en-US" w:eastAsia="zh-CN" w:bidi="ar-SA"/>
              </w:rPr>
              <w:t>是</w:t>
            </w:r>
          </w:p>
        </w:tc>
        <w:tc>
          <w:tcPr>
            <w:tcW w:w="2284" w:type="dxa"/>
            <w:shd w:val="clear" w:color="auto" w:fill="auto"/>
            <w:noWrap w:val="0"/>
            <w:vAlign w:val="center"/>
          </w:tcPr>
          <w:p>
            <w:pPr>
              <w:pStyle w:val="7"/>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eastAsia" w:ascii="Times New Roman" w:hAnsi="Times New Roman" w:eastAsia="方正仿宋_GBK" w:cs="Times New Roman"/>
                <w:color w:val="auto"/>
                <w:spacing w:val="0"/>
                <w:kern w:val="2"/>
                <w:sz w:val="20"/>
                <w:szCs w:val="20"/>
                <w:highlight w:val="none"/>
                <w:lang w:val="en-US" w:eastAsia="zh-CN" w:bidi="ar-SA"/>
              </w:rPr>
              <w:t>——</w:t>
            </w:r>
          </w:p>
        </w:tc>
        <w:tc>
          <w:tcPr>
            <w:tcW w:w="1514" w:type="dxa"/>
            <w:shd w:val="clear" w:color="auto" w:fill="auto"/>
            <w:noWrap w:val="0"/>
            <w:vAlign w:val="center"/>
          </w:tcPr>
          <w:p>
            <w:pPr>
              <w:pStyle w:val="7"/>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b w:val="0"/>
                <w:bCs w:val="0"/>
                <w:color w:val="auto"/>
                <w:spacing w:val="-20"/>
                <w:sz w:val="20"/>
                <w:szCs w:val="20"/>
                <w:highlight w:val="none"/>
              </w:rPr>
            </w:pPr>
            <w:r>
              <w:rPr>
                <w:rFonts w:hint="default" w:ascii="Times New Roman" w:hAnsi="Times New Roman" w:eastAsia="方正仿宋_GBK" w:cs="Times New Roman"/>
                <w:color w:val="auto"/>
                <w:spacing w:val="-20"/>
                <w:sz w:val="20"/>
                <w:szCs w:val="20"/>
                <w:highlight w:val="none"/>
              </w:rPr>
              <w:t>省级民生实事●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5" w:hRule="atLeast"/>
          <w:jc w:val="center"/>
        </w:trPr>
        <w:tc>
          <w:tcPr>
            <w:tcW w:w="43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80" w:lineRule="exact"/>
              <w:jc w:val="center"/>
              <w:rPr>
                <w:rFonts w:hint="eastAsia" w:ascii="Times New Roman" w:hAnsi="Times New Roman" w:eastAsia="方正仿宋_GBK" w:cs="Times New Roman"/>
                <w:color w:val="auto"/>
                <w:kern w:val="2"/>
                <w:sz w:val="20"/>
                <w:szCs w:val="20"/>
                <w:highlight w:val="none"/>
                <w:lang w:val="en-US" w:eastAsia="zh-CN" w:bidi="ar-SA"/>
              </w:rPr>
            </w:pPr>
          </w:p>
        </w:tc>
        <w:tc>
          <w:tcPr>
            <w:tcW w:w="1373" w:type="dxa"/>
            <w:vMerge w:val="continue"/>
            <w:tcBorders>
              <w:lef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pacing w:line="280" w:lineRule="exact"/>
              <w:jc w:val="distribute"/>
              <w:textAlignment w:val="auto"/>
              <w:rPr>
                <w:rFonts w:hint="default" w:ascii="Times New Roman" w:hAnsi="Times New Roman" w:eastAsia="方正仿宋_GBK" w:cs="Times New Roman"/>
                <w:color w:val="auto"/>
                <w:kern w:val="2"/>
                <w:sz w:val="20"/>
                <w:szCs w:val="20"/>
                <w:highlight w:val="none"/>
                <w:lang w:val="en-US" w:eastAsia="zh-CN" w:bidi="ar-SA"/>
              </w:rPr>
            </w:pPr>
          </w:p>
        </w:tc>
        <w:tc>
          <w:tcPr>
            <w:tcW w:w="2262"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kern w:val="2"/>
                <w:sz w:val="20"/>
                <w:szCs w:val="20"/>
                <w:highlight w:val="none"/>
                <w:lang w:val="en-US" w:eastAsia="zh-CN" w:bidi="ar-SA"/>
              </w:rPr>
            </w:pPr>
          </w:p>
        </w:tc>
        <w:tc>
          <w:tcPr>
            <w:tcW w:w="3325" w:type="dxa"/>
            <w:tcBorders>
              <w:left w:val="single" w:color="auto" w:sz="4" w:space="0"/>
              <w:right w:val="single" w:color="auto" w:sz="4" w:space="0"/>
            </w:tcBorders>
            <w:shd w:val="clear" w:color="auto" w:fill="auto"/>
            <w:noWrap w:val="0"/>
            <w:vAlign w:val="center"/>
          </w:tcPr>
          <w:p>
            <w:pPr>
              <w:pStyle w:val="13"/>
              <w:keepNext w:val="0"/>
              <w:keepLines w:val="0"/>
              <w:pageBreakBefore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pacing w:val="0"/>
                <w:kern w:val="2"/>
                <w:position w:val="0"/>
                <w:sz w:val="20"/>
                <w:szCs w:val="20"/>
                <w:highlight w:val="none"/>
                <w:lang w:val="en-US" w:eastAsia="zh-CN" w:bidi="ar-SA"/>
              </w:rPr>
            </w:pPr>
            <w:r>
              <w:rPr>
                <w:rFonts w:hint="default" w:ascii="Times New Roman" w:hAnsi="Times New Roman" w:eastAsia="方正仿宋_GBK" w:cs="Times New Roman"/>
                <w:color w:val="auto"/>
                <w:spacing w:val="0"/>
                <w:kern w:val="2"/>
                <w:position w:val="0"/>
                <w:sz w:val="20"/>
                <w:szCs w:val="20"/>
                <w:highlight w:val="none"/>
                <w:lang w:val="en-US" w:eastAsia="zh-CN" w:bidi="ar-SA"/>
              </w:rPr>
              <w:t>（五道河村）2024年内完成，其中：</w:t>
            </w:r>
          </w:p>
          <w:p>
            <w:pPr>
              <w:pStyle w:val="13"/>
              <w:keepNext w:val="0"/>
              <w:keepLines w:val="0"/>
              <w:pageBreakBefore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pacing w:val="0"/>
                <w:kern w:val="2"/>
                <w:position w:val="0"/>
                <w:sz w:val="20"/>
                <w:szCs w:val="20"/>
                <w:highlight w:val="none"/>
                <w:lang w:val="en-US" w:eastAsia="zh-CN" w:bidi="ar-SA"/>
              </w:rPr>
            </w:pPr>
            <w:r>
              <w:rPr>
                <w:rFonts w:hint="default" w:ascii="Times New Roman" w:hAnsi="Times New Roman" w:eastAsia="方正仿宋_GBK" w:cs="Times New Roman"/>
                <w:color w:val="auto"/>
                <w:spacing w:val="-11"/>
                <w:kern w:val="2"/>
                <w:position w:val="0"/>
                <w:sz w:val="20"/>
                <w:szCs w:val="20"/>
                <w:highlight w:val="none"/>
                <w:lang w:val="en-US" w:eastAsia="zh-CN" w:bidi="ar-SA"/>
              </w:rPr>
              <w:t>一季度：</w:t>
            </w:r>
            <w:r>
              <w:rPr>
                <w:rFonts w:hint="default" w:ascii="Times New Roman" w:hAnsi="Times New Roman" w:eastAsia="方正仿宋_GBK" w:cs="Times New Roman"/>
                <w:color w:val="auto"/>
                <w:spacing w:val="0"/>
                <w:kern w:val="2"/>
                <w:position w:val="0"/>
                <w:sz w:val="20"/>
                <w:szCs w:val="20"/>
                <w:highlight w:val="none"/>
                <w:lang w:val="en-US" w:eastAsia="zh-CN" w:bidi="ar-SA"/>
              </w:rPr>
              <w:t>完成设计及清单编制；</w:t>
            </w:r>
          </w:p>
          <w:p>
            <w:pPr>
              <w:pStyle w:val="13"/>
              <w:keepNext w:val="0"/>
              <w:keepLines w:val="0"/>
              <w:pageBreakBefore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pacing w:val="0"/>
                <w:kern w:val="2"/>
                <w:position w:val="0"/>
                <w:sz w:val="20"/>
                <w:szCs w:val="20"/>
                <w:highlight w:val="none"/>
                <w:lang w:val="en-US" w:eastAsia="zh-CN" w:bidi="ar-SA"/>
              </w:rPr>
            </w:pPr>
            <w:r>
              <w:rPr>
                <w:rFonts w:hint="default" w:ascii="Times New Roman" w:hAnsi="Times New Roman" w:eastAsia="方正仿宋_GBK" w:cs="Times New Roman"/>
                <w:color w:val="auto"/>
                <w:spacing w:val="0"/>
                <w:kern w:val="2"/>
                <w:position w:val="0"/>
                <w:sz w:val="20"/>
                <w:szCs w:val="20"/>
                <w:highlight w:val="none"/>
                <w:lang w:val="en-US" w:eastAsia="zh-CN" w:bidi="ar-SA"/>
              </w:rPr>
              <w:t>二季度：组织进场施工，完成50%总工程量；</w:t>
            </w:r>
          </w:p>
          <w:p>
            <w:pPr>
              <w:pStyle w:val="13"/>
              <w:keepNext w:val="0"/>
              <w:keepLines w:val="0"/>
              <w:pageBreakBefore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pacing w:val="-11"/>
                <w:kern w:val="2"/>
                <w:position w:val="0"/>
                <w:sz w:val="20"/>
                <w:szCs w:val="20"/>
                <w:highlight w:val="none"/>
                <w:lang w:val="en-US" w:eastAsia="zh-CN" w:bidi="ar-SA"/>
              </w:rPr>
            </w:pPr>
            <w:r>
              <w:rPr>
                <w:rFonts w:hint="default" w:ascii="Times New Roman" w:hAnsi="Times New Roman" w:eastAsia="方正仿宋_GBK" w:cs="Times New Roman"/>
                <w:color w:val="auto"/>
                <w:spacing w:val="-11"/>
                <w:kern w:val="2"/>
                <w:position w:val="0"/>
                <w:sz w:val="20"/>
                <w:szCs w:val="20"/>
                <w:highlight w:val="none"/>
                <w:lang w:val="en-US" w:eastAsia="zh-CN" w:bidi="ar-SA"/>
              </w:rPr>
              <w:t>三季度：项目主体完工；</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pacing w:val="-11"/>
                <w:kern w:val="2"/>
                <w:position w:val="0"/>
                <w:sz w:val="20"/>
                <w:szCs w:val="20"/>
                <w:highlight w:val="none"/>
                <w:lang w:val="en-US" w:eastAsia="zh-CN" w:bidi="ar-SA"/>
              </w:rPr>
              <w:t>四季度：</w:t>
            </w:r>
            <w:r>
              <w:rPr>
                <w:rFonts w:hint="default" w:ascii="Times New Roman" w:hAnsi="Times New Roman" w:eastAsia="方正仿宋_GBK" w:cs="Times New Roman"/>
                <w:color w:val="auto"/>
                <w:spacing w:val="-6"/>
                <w:kern w:val="2"/>
                <w:position w:val="0"/>
                <w:sz w:val="20"/>
                <w:szCs w:val="20"/>
                <w:highlight w:val="none"/>
                <w:lang w:val="en-US" w:eastAsia="zh-CN" w:bidi="ar-SA"/>
              </w:rPr>
              <w:t>组织验收工作，拨付资金180万元。</w:t>
            </w:r>
          </w:p>
        </w:tc>
        <w:tc>
          <w:tcPr>
            <w:tcW w:w="1637" w:type="dxa"/>
            <w:shd w:val="clear" w:color="auto" w:fill="auto"/>
            <w:noWrap w:val="0"/>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hint="eastAsia"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pacing w:val="0"/>
                <w:sz w:val="20"/>
                <w:szCs w:val="20"/>
                <w:highlight w:val="none"/>
              </w:rPr>
              <w:t>银江镇</w:t>
            </w:r>
          </w:p>
        </w:tc>
        <w:tc>
          <w:tcPr>
            <w:tcW w:w="251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方正仿宋_GBK" w:cs="Times New Roman"/>
                <w:color w:val="auto"/>
                <w:spacing w:val="0"/>
                <w:kern w:val="2"/>
                <w:sz w:val="20"/>
                <w:szCs w:val="20"/>
                <w:highlight w:val="none"/>
                <w:lang w:val="en-US" w:eastAsia="zh-CN" w:bidi="ar-SA"/>
              </w:rPr>
            </w:pPr>
            <w:r>
              <w:rPr>
                <w:rFonts w:hint="default" w:ascii="Times New Roman" w:hAnsi="Times New Roman" w:eastAsia="方正仿宋_GBK" w:cs="Times New Roman"/>
                <w:color w:val="auto"/>
                <w:spacing w:val="0"/>
                <w:kern w:val="2"/>
                <w:sz w:val="20"/>
                <w:szCs w:val="20"/>
                <w:highlight w:val="none"/>
                <w:lang w:val="en-US" w:eastAsia="zh-CN" w:bidi="ar-SA"/>
              </w:rPr>
              <w:t>已</w:t>
            </w:r>
            <w:r>
              <w:rPr>
                <w:rFonts w:hint="eastAsia" w:ascii="Times New Roman" w:hAnsi="Times New Roman" w:eastAsia="方正仿宋_GBK" w:cs="Times New Roman"/>
                <w:color w:val="auto"/>
                <w:spacing w:val="0"/>
                <w:kern w:val="2"/>
                <w:sz w:val="20"/>
                <w:szCs w:val="20"/>
                <w:highlight w:val="none"/>
                <w:lang w:val="en-US" w:eastAsia="zh-CN" w:bidi="ar-SA"/>
              </w:rPr>
              <w:t>完成项目建设和验收，完成资金拨付</w:t>
            </w:r>
            <w:r>
              <w:rPr>
                <w:rFonts w:hint="default" w:ascii="Times New Roman" w:hAnsi="Times New Roman" w:eastAsia="方正仿宋_GBK" w:cs="Times New Roman"/>
                <w:color w:val="auto"/>
                <w:spacing w:val="0"/>
                <w:kern w:val="2"/>
                <w:sz w:val="20"/>
                <w:szCs w:val="20"/>
                <w:highlight w:val="none"/>
                <w:lang w:val="en-US" w:eastAsia="zh-CN" w:bidi="ar-SA"/>
              </w:rPr>
              <w:t>。</w:t>
            </w:r>
          </w:p>
        </w:tc>
        <w:tc>
          <w:tcPr>
            <w:tcW w:w="714" w:type="dxa"/>
            <w:shd w:val="clear" w:color="auto" w:fill="auto"/>
            <w:noWrap w:val="0"/>
            <w:vAlign w:val="center"/>
          </w:tcPr>
          <w:p>
            <w:pPr>
              <w:pStyle w:val="7"/>
              <w:keepNext w:val="0"/>
              <w:keepLines w:val="0"/>
              <w:pageBreakBefore w:val="0"/>
              <w:kinsoku/>
              <w:wordWrap/>
              <w:overflowPunct/>
              <w:topLinePunct w:val="0"/>
              <w:autoSpaceDE/>
              <w:autoSpaceDN/>
              <w:bidi w:val="0"/>
              <w:adjustRightInd/>
              <w:spacing w:line="280" w:lineRule="exact"/>
              <w:jc w:val="center"/>
              <w:textAlignment w:val="auto"/>
              <w:rPr>
                <w:rFonts w:hint="eastAsia" w:ascii="Times New Roman" w:hAnsi="Times New Roman" w:eastAsia="方正仿宋_GBK" w:cs="Times New Roman"/>
                <w:color w:val="auto"/>
                <w:spacing w:val="0"/>
                <w:kern w:val="2"/>
                <w:sz w:val="20"/>
                <w:szCs w:val="20"/>
                <w:highlight w:val="none"/>
                <w:lang w:val="en-US" w:eastAsia="zh-CN" w:bidi="ar-SA"/>
              </w:rPr>
            </w:pPr>
            <w:r>
              <w:rPr>
                <w:rFonts w:hint="eastAsia" w:ascii="Times New Roman" w:hAnsi="Times New Roman" w:eastAsia="方正仿宋_GBK" w:cs="Times New Roman"/>
                <w:color w:val="auto"/>
                <w:spacing w:val="0"/>
                <w:kern w:val="2"/>
                <w:sz w:val="20"/>
                <w:szCs w:val="20"/>
                <w:highlight w:val="none"/>
                <w:lang w:val="en-US" w:eastAsia="zh-CN" w:bidi="ar-SA"/>
              </w:rPr>
              <w:t>是</w:t>
            </w:r>
          </w:p>
        </w:tc>
        <w:tc>
          <w:tcPr>
            <w:tcW w:w="2284" w:type="dxa"/>
            <w:shd w:val="clear" w:color="auto" w:fill="auto"/>
            <w:noWrap w:val="0"/>
            <w:vAlign w:val="center"/>
          </w:tcPr>
          <w:p>
            <w:pPr>
              <w:pStyle w:val="7"/>
              <w:keepNext w:val="0"/>
              <w:keepLines w:val="0"/>
              <w:pageBreakBefore w:val="0"/>
              <w:kinsoku/>
              <w:wordWrap/>
              <w:overflowPunct/>
              <w:topLinePunct w:val="0"/>
              <w:autoSpaceDE/>
              <w:autoSpaceDN/>
              <w:bidi w:val="0"/>
              <w:adjustRightInd/>
              <w:spacing w:line="280" w:lineRule="exact"/>
              <w:jc w:val="center"/>
              <w:textAlignment w:val="auto"/>
              <w:rPr>
                <w:rFonts w:hint="eastAsia" w:ascii="Times New Roman" w:hAnsi="Times New Roman" w:eastAsia="方正仿宋_GBK" w:cs="Times New Roman"/>
                <w:color w:val="auto"/>
                <w:spacing w:val="0"/>
                <w:kern w:val="2"/>
                <w:sz w:val="20"/>
                <w:szCs w:val="20"/>
                <w:highlight w:val="none"/>
                <w:lang w:val="en-US" w:eastAsia="zh-CN" w:bidi="ar-SA"/>
              </w:rPr>
            </w:pPr>
            <w:r>
              <w:rPr>
                <w:rFonts w:hint="eastAsia" w:ascii="Times New Roman" w:hAnsi="Times New Roman" w:eastAsia="方正仿宋_GBK" w:cs="Times New Roman"/>
                <w:color w:val="auto"/>
                <w:spacing w:val="0"/>
                <w:kern w:val="2"/>
                <w:sz w:val="20"/>
                <w:szCs w:val="20"/>
                <w:highlight w:val="none"/>
                <w:lang w:val="en-US" w:eastAsia="zh-CN" w:bidi="ar-SA"/>
              </w:rPr>
              <w:t>——</w:t>
            </w:r>
          </w:p>
        </w:tc>
        <w:tc>
          <w:tcPr>
            <w:tcW w:w="151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pacing w:val="-20"/>
                <w:sz w:val="20"/>
                <w:szCs w:val="20"/>
                <w:highlight w:val="none"/>
              </w:rPr>
              <w:t>省级民生实事●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5" w:hRule="atLeast"/>
          <w:jc w:val="center"/>
        </w:trPr>
        <w:tc>
          <w:tcPr>
            <w:tcW w:w="43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kern w:val="2"/>
                <w:sz w:val="20"/>
                <w:szCs w:val="20"/>
                <w:highlight w:val="yellow"/>
                <w:lang w:val="en-US" w:eastAsia="zh-CN" w:bidi="ar-SA"/>
              </w:rPr>
            </w:pPr>
            <w:r>
              <w:rPr>
                <w:rFonts w:hint="eastAsia" w:ascii="Times New Roman" w:hAnsi="Times New Roman" w:eastAsia="方正仿宋_GBK" w:cs="Times New Roman"/>
                <w:color w:val="auto"/>
                <w:kern w:val="2"/>
                <w:sz w:val="20"/>
                <w:szCs w:val="20"/>
                <w:highlight w:val="none"/>
                <w:lang w:val="en-US" w:eastAsia="zh-CN" w:bidi="ar-SA"/>
              </w:rPr>
              <w:t>2</w:t>
            </w:r>
          </w:p>
        </w:tc>
        <w:tc>
          <w:tcPr>
            <w:tcW w:w="1373" w:type="dxa"/>
            <w:tcBorders>
              <w:lef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pacing w:val="0"/>
                <w:kern w:val="2"/>
                <w:position w:val="0"/>
                <w:sz w:val="20"/>
                <w:szCs w:val="20"/>
                <w:highlight w:val="none"/>
                <w:lang w:val="en-US" w:eastAsia="zh-CN" w:bidi="ar-SA"/>
              </w:rPr>
            </w:pPr>
            <w:r>
              <w:rPr>
                <w:rFonts w:hint="default" w:ascii="Times New Roman" w:hAnsi="Times New Roman" w:eastAsia="方正仿宋_GBK" w:cs="Times New Roman"/>
                <w:color w:val="auto"/>
                <w:spacing w:val="-6"/>
                <w:kern w:val="2"/>
                <w:position w:val="0"/>
                <w:sz w:val="20"/>
                <w:szCs w:val="20"/>
                <w:highlight w:val="none"/>
                <w:lang w:val="en-US" w:eastAsia="zh-CN" w:bidi="ar-SA"/>
              </w:rPr>
              <w:t>“舒心就学”校园建设项目</w:t>
            </w:r>
          </w:p>
        </w:tc>
        <w:tc>
          <w:tcPr>
            <w:tcW w:w="22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pacing w:val="0"/>
                <w:kern w:val="2"/>
                <w:position w:val="0"/>
                <w:sz w:val="20"/>
                <w:szCs w:val="20"/>
                <w:highlight w:val="none"/>
                <w:lang w:val="en-US" w:eastAsia="zh-CN" w:bidi="ar-SA"/>
              </w:rPr>
            </w:pPr>
            <w:r>
              <w:rPr>
                <w:rFonts w:hint="default" w:ascii="Times New Roman" w:hAnsi="Times New Roman" w:eastAsia="方正仿宋_GBK" w:cs="Times New Roman"/>
                <w:color w:val="auto"/>
                <w:spacing w:val="0"/>
                <w:kern w:val="2"/>
                <w:position w:val="0"/>
                <w:sz w:val="20"/>
                <w:szCs w:val="20"/>
                <w:highlight w:val="none"/>
                <w:lang w:val="en-US" w:eastAsia="zh-CN" w:bidi="ar-SA"/>
              </w:rPr>
              <w:t>对市九小实施改扩建，新建学生宿舍和食堂，建筑面积约1200平方米，补齐校园生活基础设施短板。</w:t>
            </w:r>
          </w:p>
        </w:tc>
        <w:tc>
          <w:tcPr>
            <w:tcW w:w="3325" w:type="dxa"/>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pacing w:val="0"/>
                <w:kern w:val="2"/>
                <w:position w:val="0"/>
                <w:sz w:val="20"/>
                <w:szCs w:val="20"/>
                <w:highlight w:val="none"/>
                <w:lang w:val="en-US" w:eastAsia="zh-CN" w:bidi="ar-SA"/>
              </w:rPr>
            </w:pPr>
            <w:r>
              <w:rPr>
                <w:rFonts w:hint="default" w:ascii="Times New Roman" w:hAnsi="Times New Roman" w:eastAsia="方正仿宋_GBK" w:cs="Times New Roman"/>
                <w:color w:val="auto"/>
                <w:spacing w:val="0"/>
                <w:kern w:val="2"/>
                <w:position w:val="0"/>
                <w:sz w:val="20"/>
                <w:szCs w:val="20"/>
                <w:highlight w:val="none"/>
                <w:lang w:val="en-US" w:eastAsia="zh-CN" w:bidi="ar-SA"/>
              </w:rPr>
              <w:t>2024年内完成，其中：</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pacing w:val="0"/>
                <w:kern w:val="2"/>
                <w:position w:val="0"/>
                <w:sz w:val="20"/>
                <w:szCs w:val="20"/>
                <w:highlight w:val="none"/>
                <w:lang w:val="en-US" w:eastAsia="zh-CN" w:bidi="ar-SA"/>
              </w:rPr>
            </w:pPr>
            <w:r>
              <w:rPr>
                <w:rFonts w:hint="default" w:ascii="Times New Roman" w:hAnsi="Times New Roman" w:eastAsia="方正仿宋_GBK" w:cs="Times New Roman"/>
                <w:color w:val="auto"/>
                <w:spacing w:val="0"/>
                <w:kern w:val="2"/>
                <w:position w:val="0"/>
                <w:sz w:val="20"/>
                <w:szCs w:val="20"/>
                <w:highlight w:val="none"/>
                <w:lang w:val="en-US" w:eastAsia="zh-CN" w:bidi="ar-SA"/>
              </w:rPr>
              <w:t>一季度：主体施工，计划投资150万元；</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pacing w:val="0"/>
                <w:kern w:val="2"/>
                <w:position w:val="0"/>
                <w:sz w:val="20"/>
                <w:szCs w:val="20"/>
                <w:highlight w:val="none"/>
                <w:lang w:val="en-US" w:eastAsia="zh-CN" w:bidi="ar-SA"/>
              </w:rPr>
            </w:pPr>
            <w:r>
              <w:rPr>
                <w:rFonts w:hint="default" w:ascii="Times New Roman" w:hAnsi="Times New Roman" w:eastAsia="方正仿宋_GBK" w:cs="Times New Roman"/>
                <w:color w:val="auto"/>
                <w:spacing w:val="0"/>
                <w:kern w:val="2"/>
                <w:position w:val="0"/>
                <w:sz w:val="20"/>
                <w:szCs w:val="20"/>
                <w:highlight w:val="none"/>
                <w:lang w:val="en-US" w:eastAsia="zh-CN" w:bidi="ar-SA"/>
              </w:rPr>
              <w:t>二季度：主体施工及装饰装修，计划投资250万元；</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pacing w:val="0"/>
                <w:kern w:val="2"/>
                <w:position w:val="0"/>
                <w:sz w:val="20"/>
                <w:szCs w:val="20"/>
                <w:highlight w:val="none"/>
                <w:lang w:val="en-US" w:eastAsia="zh-CN" w:bidi="ar-SA"/>
              </w:rPr>
            </w:pPr>
            <w:r>
              <w:rPr>
                <w:rFonts w:hint="default" w:ascii="Times New Roman" w:hAnsi="Times New Roman" w:eastAsia="方正仿宋_GBK" w:cs="Times New Roman"/>
                <w:color w:val="auto"/>
                <w:spacing w:val="0"/>
                <w:kern w:val="2"/>
                <w:position w:val="0"/>
                <w:sz w:val="20"/>
                <w:szCs w:val="20"/>
                <w:highlight w:val="none"/>
                <w:lang w:val="en-US" w:eastAsia="zh-CN" w:bidi="ar-SA"/>
              </w:rPr>
              <w:t>三季度：设备配置、安装调试，计划投资200万元；</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pacing w:val="0"/>
                <w:kern w:val="2"/>
                <w:position w:val="0"/>
                <w:sz w:val="20"/>
                <w:szCs w:val="20"/>
                <w:highlight w:val="none"/>
                <w:lang w:val="en-US" w:eastAsia="zh-CN" w:bidi="ar-SA"/>
              </w:rPr>
            </w:pPr>
            <w:r>
              <w:rPr>
                <w:rFonts w:hint="default" w:ascii="Times New Roman" w:hAnsi="Times New Roman" w:eastAsia="方正仿宋_GBK" w:cs="Times New Roman"/>
                <w:color w:val="auto"/>
                <w:spacing w:val="0"/>
                <w:kern w:val="2"/>
                <w:position w:val="0"/>
                <w:sz w:val="20"/>
                <w:szCs w:val="20"/>
                <w:highlight w:val="none"/>
                <w:lang w:val="en-US" w:eastAsia="zh-CN" w:bidi="ar-SA"/>
              </w:rPr>
              <w:t>四季度：完成竣工验收。</w:t>
            </w:r>
          </w:p>
        </w:tc>
        <w:tc>
          <w:tcPr>
            <w:tcW w:w="163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方正仿宋_GBK" w:cs="Times New Roman"/>
                <w:color w:val="auto"/>
                <w:spacing w:val="0"/>
                <w:kern w:val="2"/>
                <w:position w:val="0"/>
                <w:sz w:val="20"/>
                <w:szCs w:val="20"/>
                <w:highlight w:val="none"/>
                <w:lang w:val="en-US" w:eastAsia="zh-CN" w:bidi="ar-SA"/>
              </w:rPr>
            </w:pPr>
            <w:r>
              <w:rPr>
                <w:rFonts w:hint="default" w:ascii="Times New Roman" w:hAnsi="Times New Roman" w:eastAsia="方正仿宋_GBK" w:cs="Times New Roman"/>
                <w:color w:val="auto"/>
                <w:spacing w:val="0"/>
                <w:kern w:val="2"/>
                <w:position w:val="0"/>
                <w:sz w:val="20"/>
                <w:szCs w:val="20"/>
                <w:highlight w:val="none"/>
                <w:lang w:val="en-US" w:eastAsia="zh-CN" w:bidi="ar-SA"/>
              </w:rPr>
              <w:t>区教育和体育局</w:t>
            </w:r>
          </w:p>
        </w:tc>
        <w:tc>
          <w:tcPr>
            <w:tcW w:w="251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方正仿宋_GBK" w:cs="Times New Roman"/>
                <w:color w:val="auto"/>
                <w:spacing w:val="0"/>
                <w:kern w:val="2"/>
                <w:position w:val="0"/>
                <w:sz w:val="20"/>
                <w:szCs w:val="20"/>
                <w:highlight w:val="none"/>
                <w:lang w:val="en-US" w:eastAsia="zh-CN" w:bidi="ar-SA"/>
              </w:rPr>
            </w:pPr>
            <w:r>
              <w:rPr>
                <w:rFonts w:hint="default" w:ascii="Times New Roman" w:hAnsi="Times New Roman" w:eastAsia="方正仿宋_GBK" w:cs="Times New Roman"/>
                <w:color w:val="auto"/>
                <w:spacing w:val="0"/>
                <w:kern w:val="2"/>
                <w:position w:val="0"/>
                <w:sz w:val="20"/>
                <w:szCs w:val="20"/>
                <w:highlight w:val="none"/>
                <w:lang w:val="en-US" w:eastAsia="zh-CN" w:bidi="ar-SA"/>
              </w:rPr>
              <w:t>已经完工，移交学校投入使用。</w:t>
            </w:r>
          </w:p>
        </w:tc>
        <w:tc>
          <w:tcPr>
            <w:tcW w:w="71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_GBK" w:cs="Times New Roman"/>
                <w:color w:val="auto"/>
                <w:spacing w:val="0"/>
                <w:kern w:val="2"/>
                <w:position w:val="0"/>
                <w:sz w:val="20"/>
                <w:szCs w:val="20"/>
                <w:highlight w:val="none"/>
                <w:lang w:val="en-US" w:eastAsia="zh-CN" w:bidi="ar-SA"/>
              </w:rPr>
            </w:pPr>
            <w:r>
              <w:rPr>
                <w:rFonts w:hint="default" w:ascii="Times New Roman" w:hAnsi="Times New Roman" w:eastAsia="方正仿宋_GBK" w:cs="Times New Roman"/>
                <w:color w:val="auto"/>
                <w:spacing w:val="0"/>
                <w:kern w:val="2"/>
                <w:position w:val="0"/>
                <w:sz w:val="20"/>
                <w:szCs w:val="20"/>
                <w:highlight w:val="none"/>
                <w:lang w:val="en-US" w:eastAsia="zh-CN" w:bidi="ar-SA"/>
              </w:rPr>
              <w:t>是</w:t>
            </w:r>
          </w:p>
        </w:tc>
        <w:tc>
          <w:tcPr>
            <w:tcW w:w="228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_GBK" w:cs="Times New Roman"/>
                <w:color w:val="auto"/>
                <w:spacing w:val="0"/>
                <w:kern w:val="2"/>
                <w:position w:val="0"/>
                <w:sz w:val="20"/>
                <w:szCs w:val="20"/>
                <w:highlight w:val="none"/>
                <w:lang w:val="en-US" w:eastAsia="zh-CN" w:bidi="ar-SA"/>
              </w:rPr>
            </w:pPr>
            <w:r>
              <w:rPr>
                <w:rFonts w:hint="eastAsia" w:ascii="Times New Roman" w:hAnsi="Times New Roman" w:eastAsia="方正仿宋_GBK" w:cs="Times New Roman"/>
                <w:color w:val="auto"/>
                <w:spacing w:val="0"/>
                <w:kern w:val="2"/>
                <w:sz w:val="20"/>
                <w:szCs w:val="20"/>
                <w:highlight w:val="none"/>
                <w:lang w:val="en-US" w:eastAsia="zh-CN" w:bidi="ar-SA"/>
              </w:rPr>
              <w:t>——</w:t>
            </w:r>
          </w:p>
        </w:tc>
        <w:tc>
          <w:tcPr>
            <w:tcW w:w="151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pacing w:val="-20"/>
                <w:kern w:val="2"/>
                <w:sz w:val="20"/>
                <w:szCs w:val="20"/>
                <w:highlight w:val="none"/>
                <w:lang w:val="en-US" w:eastAsia="zh-CN" w:bidi="ar-SA"/>
              </w:rPr>
            </w:pPr>
            <w:r>
              <w:rPr>
                <w:rFonts w:hint="default" w:ascii="Times New Roman" w:hAnsi="Times New Roman" w:eastAsia="方正仿宋_GBK" w:cs="Times New Roman"/>
                <w:color w:val="auto"/>
                <w:spacing w:val="-20"/>
                <w:kern w:val="2"/>
                <w:sz w:val="20"/>
                <w:szCs w:val="20"/>
                <w:highlight w:val="none"/>
                <w:lang w:val="en-US" w:eastAsia="zh-CN" w:bidi="ar-SA"/>
              </w:rPr>
              <w:t>票决制民生实事○</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pacing w:val="0"/>
                <w:kern w:val="2"/>
                <w:position w:val="0"/>
                <w:sz w:val="20"/>
                <w:szCs w:val="20"/>
                <w:highlight w:val="none"/>
                <w:lang w:val="en-US" w:eastAsia="zh-CN" w:bidi="ar-SA"/>
              </w:rPr>
            </w:pPr>
            <w:r>
              <w:rPr>
                <w:rFonts w:hint="default" w:ascii="Times New Roman" w:hAnsi="Times New Roman" w:eastAsia="方正仿宋_GBK" w:cs="Times New Roman"/>
                <w:color w:val="auto"/>
                <w:spacing w:val="-20"/>
                <w:kern w:val="2"/>
                <w:sz w:val="20"/>
                <w:szCs w:val="20"/>
                <w:highlight w:val="none"/>
                <w:lang w:val="en-US" w:eastAsia="zh-CN" w:bidi="ar-SA"/>
              </w:rPr>
              <w:t>区级重点项目▽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0" w:hRule="atLeast"/>
          <w:jc w:val="center"/>
        </w:trPr>
        <w:tc>
          <w:tcPr>
            <w:tcW w:w="43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kern w:val="2"/>
                <w:sz w:val="20"/>
                <w:szCs w:val="20"/>
                <w:highlight w:val="none"/>
                <w:lang w:val="en-US" w:eastAsia="zh-CN" w:bidi="ar-SA"/>
              </w:rPr>
            </w:pPr>
            <w:r>
              <w:rPr>
                <w:rFonts w:hint="eastAsia" w:ascii="Times New Roman" w:hAnsi="Times New Roman" w:eastAsia="方正仿宋_GBK" w:cs="Times New Roman"/>
                <w:color w:val="auto"/>
                <w:kern w:val="2"/>
                <w:sz w:val="20"/>
                <w:szCs w:val="20"/>
                <w:highlight w:val="none"/>
                <w:lang w:val="en-US" w:eastAsia="zh-CN" w:bidi="ar-SA"/>
              </w:rPr>
              <w:t>3</w:t>
            </w:r>
          </w:p>
        </w:tc>
        <w:tc>
          <w:tcPr>
            <w:tcW w:w="1373" w:type="dxa"/>
            <w:tcBorders>
              <w:lef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z w:val="20"/>
                <w:szCs w:val="20"/>
                <w:highlight w:val="none"/>
              </w:rPr>
              <w:t>攀枝花村三社养殖合作社道路硬化工程</w:t>
            </w:r>
          </w:p>
        </w:tc>
        <w:tc>
          <w:tcPr>
            <w:tcW w:w="2262" w:type="dxa"/>
            <w:shd w:val="clear" w:color="auto" w:fill="auto"/>
            <w:noWrap w:val="0"/>
            <w:vAlign w:val="center"/>
          </w:tcPr>
          <w:p>
            <w:pPr>
              <w:keepNext w:val="0"/>
              <w:keepLines w:val="0"/>
              <w:pageBreakBefore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pacing w:val="0"/>
                <w:kern w:val="2"/>
                <w:position w:val="0"/>
                <w:sz w:val="20"/>
                <w:szCs w:val="20"/>
                <w:highlight w:val="none"/>
                <w:lang w:val="en-US" w:eastAsia="zh-CN" w:bidi="ar-SA"/>
              </w:rPr>
            </w:pPr>
            <w:r>
              <w:rPr>
                <w:rFonts w:hint="default" w:ascii="Times New Roman" w:hAnsi="Times New Roman" w:eastAsia="方正仿宋_GBK" w:cs="Times New Roman"/>
                <w:color w:val="auto"/>
                <w:spacing w:val="0"/>
                <w:kern w:val="2"/>
                <w:position w:val="0"/>
                <w:sz w:val="20"/>
                <w:szCs w:val="20"/>
                <w:highlight w:val="none"/>
                <w:lang w:val="en-US" w:eastAsia="zh-CN" w:bidi="ar-SA"/>
              </w:rPr>
              <w:t>该项目共建设2条道路，1号线为大钟路至嘉翔养殖有限责任公司道路，长286米，有效路面宽为4.5米</w:t>
            </w:r>
            <w:r>
              <w:rPr>
                <w:rFonts w:hint="eastAsia" w:ascii="Times New Roman" w:hAnsi="Times New Roman" w:eastAsia="方正仿宋_GBK" w:cs="Times New Roman"/>
                <w:color w:val="auto"/>
                <w:spacing w:val="0"/>
                <w:kern w:val="2"/>
                <w:position w:val="0"/>
                <w:sz w:val="20"/>
                <w:szCs w:val="20"/>
                <w:highlight w:val="none"/>
                <w:lang w:val="en-US" w:eastAsia="zh-CN" w:bidi="ar-SA"/>
              </w:rPr>
              <w:t>；</w:t>
            </w:r>
            <w:r>
              <w:rPr>
                <w:rFonts w:hint="default" w:ascii="Times New Roman" w:hAnsi="Times New Roman" w:eastAsia="方正仿宋_GBK" w:cs="Times New Roman"/>
                <w:color w:val="auto"/>
                <w:spacing w:val="0"/>
                <w:kern w:val="2"/>
                <w:position w:val="0"/>
                <w:sz w:val="20"/>
                <w:szCs w:val="20"/>
                <w:highlight w:val="none"/>
                <w:lang w:val="en-US" w:eastAsia="zh-CN" w:bidi="ar-SA"/>
              </w:rPr>
              <w:t>2号线为攀枝花村三社杀牛场道路，长430米，有效路面宽为3.5米。</w:t>
            </w:r>
          </w:p>
        </w:tc>
        <w:tc>
          <w:tcPr>
            <w:tcW w:w="3325" w:type="dxa"/>
            <w:tcBorders>
              <w:left w:val="single" w:color="auto" w:sz="4" w:space="0"/>
              <w:right w:val="single" w:color="auto" w:sz="4" w:space="0"/>
            </w:tcBorders>
            <w:shd w:val="clear" w:color="auto" w:fill="auto"/>
            <w:noWrap w:val="0"/>
            <w:vAlign w:val="center"/>
          </w:tcPr>
          <w:p>
            <w:pPr>
              <w:pStyle w:val="13"/>
              <w:keepNext w:val="0"/>
              <w:keepLines w:val="0"/>
              <w:pageBreakBefore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pacing w:val="0"/>
                <w:kern w:val="2"/>
                <w:position w:val="0"/>
                <w:sz w:val="20"/>
                <w:szCs w:val="20"/>
                <w:highlight w:val="none"/>
                <w:lang w:val="en-US" w:eastAsia="zh-CN" w:bidi="ar-SA"/>
              </w:rPr>
            </w:pPr>
            <w:r>
              <w:rPr>
                <w:rFonts w:hint="default" w:ascii="Times New Roman" w:hAnsi="Times New Roman" w:eastAsia="方正仿宋_GBK" w:cs="Times New Roman"/>
                <w:color w:val="auto"/>
                <w:spacing w:val="0"/>
                <w:kern w:val="2"/>
                <w:position w:val="0"/>
                <w:sz w:val="20"/>
                <w:szCs w:val="20"/>
                <w:highlight w:val="none"/>
                <w:lang w:val="en-US" w:eastAsia="zh-CN" w:bidi="ar-SA"/>
              </w:rPr>
              <w:t>2024年内完成，其中：</w:t>
            </w:r>
          </w:p>
          <w:p>
            <w:pPr>
              <w:pStyle w:val="13"/>
              <w:keepNext w:val="0"/>
              <w:keepLines w:val="0"/>
              <w:pageBreakBefore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pacing w:val="0"/>
                <w:kern w:val="2"/>
                <w:position w:val="0"/>
                <w:sz w:val="20"/>
                <w:szCs w:val="20"/>
                <w:highlight w:val="none"/>
                <w:lang w:val="en-US" w:eastAsia="zh-CN" w:bidi="ar-SA"/>
              </w:rPr>
            </w:pPr>
            <w:r>
              <w:rPr>
                <w:rFonts w:hint="default" w:ascii="Times New Roman" w:hAnsi="Times New Roman" w:eastAsia="方正仿宋_GBK" w:cs="Times New Roman"/>
                <w:color w:val="auto"/>
                <w:spacing w:val="0"/>
                <w:kern w:val="2"/>
                <w:position w:val="0"/>
                <w:sz w:val="20"/>
                <w:szCs w:val="20"/>
                <w:highlight w:val="none"/>
                <w:lang w:val="en-US" w:eastAsia="zh-CN" w:bidi="ar-SA"/>
              </w:rPr>
              <w:t>一季度：完成项目设计、财评和施工单位招标工作，施工单位进场施工；</w:t>
            </w:r>
          </w:p>
          <w:p>
            <w:pPr>
              <w:pStyle w:val="13"/>
              <w:keepNext w:val="0"/>
              <w:keepLines w:val="0"/>
              <w:pageBreakBefore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pacing w:val="0"/>
                <w:kern w:val="2"/>
                <w:position w:val="0"/>
                <w:sz w:val="20"/>
                <w:szCs w:val="20"/>
                <w:highlight w:val="none"/>
                <w:lang w:val="en-US" w:eastAsia="zh-CN" w:bidi="ar-SA"/>
              </w:rPr>
            </w:pPr>
            <w:r>
              <w:rPr>
                <w:rFonts w:hint="default" w:ascii="Times New Roman" w:hAnsi="Times New Roman" w:eastAsia="方正仿宋_GBK" w:cs="Times New Roman"/>
                <w:color w:val="auto"/>
                <w:spacing w:val="0"/>
                <w:kern w:val="2"/>
                <w:position w:val="0"/>
                <w:sz w:val="20"/>
                <w:szCs w:val="20"/>
                <w:highlight w:val="none"/>
                <w:lang w:val="en-US" w:eastAsia="zh-CN" w:bidi="ar-SA"/>
              </w:rPr>
              <w:t>二季度：项目主体完工；</w:t>
            </w:r>
          </w:p>
          <w:p>
            <w:pPr>
              <w:pStyle w:val="13"/>
              <w:keepNext w:val="0"/>
              <w:keepLines w:val="0"/>
              <w:pageBreakBefore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pacing w:val="0"/>
                <w:kern w:val="2"/>
                <w:position w:val="0"/>
                <w:sz w:val="20"/>
                <w:szCs w:val="20"/>
                <w:highlight w:val="none"/>
                <w:lang w:val="en-US" w:eastAsia="zh-CN" w:bidi="ar-SA"/>
              </w:rPr>
            </w:pPr>
            <w:r>
              <w:rPr>
                <w:rFonts w:hint="default" w:ascii="Times New Roman" w:hAnsi="Times New Roman" w:eastAsia="方正仿宋_GBK" w:cs="Times New Roman"/>
                <w:color w:val="auto"/>
                <w:spacing w:val="0"/>
                <w:kern w:val="2"/>
                <w:position w:val="0"/>
                <w:sz w:val="20"/>
                <w:szCs w:val="20"/>
                <w:highlight w:val="none"/>
                <w:lang w:val="en-US" w:eastAsia="zh-CN" w:bidi="ar-SA"/>
              </w:rPr>
              <w:t>三季度：组织验收，完成竣工结算价审核；拨付资金50万元，项目全面完工。</w:t>
            </w:r>
          </w:p>
        </w:tc>
        <w:tc>
          <w:tcPr>
            <w:tcW w:w="1637" w:type="dxa"/>
            <w:shd w:val="clear" w:color="auto" w:fill="auto"/>
            <w:noWrap w:val="0"/>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银江镇</w:t>
            </w:r>
          </w:p>
          <w:p>
            <w:pPr>
              <w:pStyle w:val="13"/>
              <w:keepNext w:val="0"/>
              <w:keepLines w:val="0"/>
              <w:pageBreakBefore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color w:val="auto"/>
                <w:spacing w:val="-17"/>
                <w:sz w:val="20"/>
                <w:szCs w:val="20"/>
                <w:highlight w:val="none"/>
              </w:rPr>
            </w:pPr>
            <w:r>
              <w:rPr>
                <w:rFonts w:hint="default" w:ascii="Times New Roman" w:hAnsi="Times New Roman" w:eastAsia="方正仿宋_GBK" w:cs="Times New Roman"/>
                <w:color w:val="auto"/>
                <w:spacing w:val="-17"/>
                <w:sz w:val="20"/>
                <w:szCs w:val="20"/>
                <w:highlight w:val="none"/>
              </w:rPr>
              <w:t>区农业农村和</w:t>
            </w:r>
          </w:p>
          <w:p>
            <w:pPr>
              <w:pStyle w:val="13"/>
              <w:keepNext w:val="0"/>
              <w:keepLines w:val="0"/>
              <w:pageBreakBefore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pacing w:val="-17"/>
                <w:sz w:val="20"/>
                <w:szCs w:val="20"/>
                <w:highlight w:val="none"/>
              </w:rPr>
              <w:t>交通水利局</w:t>
            </w:r>
          </w:p>
        </w:tc>
        <w:tc>
          <w:tcPr>
            <w:tcW w:w="2517" w:type="dxa"/>
            <w:shd w:val="clear" w:color="auto" w:fill="auto"/>
            <w:noWrap w:val="0"/>
            <w:vAlign w:val="center"/>
          </w:tcPr>
          <w:p>
            <w:pPr>
              <w:pStyle w:val="7"/>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default" w:ascii="Times New Roman" w:hAnsi="Times New Roman" w:eastAsia="方正仿宋_GBK" w:cs="Times New Roman"/>
                <w:color w:val="auto"/>
                <w:spacing w:val="0"/>
                <w:kern w:val="2"/>
                <w:sz w:val="20"/>
                <w:szCs w:val="20"/>
                <w:highlight w:val="none"/>
                <w:lang w:val="en-US" w:eastAsia="zh-CN" w:bidi="ar-SA"/>
              </w:rPr>
              <w:t>已</w:t>
            </w:r>
            <w:r>
              <w:rPr>
                <w:rFonts w:hint="eastAsia" w:ascii="Times New Roman" w:hAnsi="Times New Roman" w:eastAsia="方正仿宋_GBK" w:cs="Times New Roman"/>
                <w:color w:val="auto"/>
                <w:spacing w:val="0"/>
                <w:kern w:val="2"/>
                <w:sz w:val="20"/>
                <w:szCs w:val="20"/>
                <w:highlight w:val="none"/>
                <w:lang w:val="en-US" w:eastAsia="zh-CN" w:bidi="ar-SA"/>
              </w:rPr>
              <w:t>完成项目建设，并通过验收和审计。</w:t>
            </w:r>
          </w:p>
        </w:tc>
        <w:tc>
          <w:tcPr>
            <w:tcW w:w="714" w:type="dxa"/>
            <w:shd w:val="clear" w:color="auto" w:fill="auto"/>
            <w:noWrap w:val="0"/>
            <w:vAlign w:val="center"/>
          </w:tcPr>
          <w:p>
            <w:pPr>
              <w:pStyle w:val="7"/>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Times New Roman" w:hAnsi="Times New Roman" w:eastAsia="方正仿宋_GBK" w:cs="Times New Roman"/>
                <w:color w:val="auto"/>
                <w:spacing w:val="0"/>
                <w:kern w:val="2"/>
                <w:sz w:val="20"/>
                <w:szCs w:val="20"/>
                <w:highlight w:val="none"/>
                <w:lang w:val="en-US" w:eastAsia="zh-CN" w:bidi="ar-SA"/>
              </w:rPr>
            </w:pPr>
            <w:r>
              <w:rPr>
                <w:rFonts w:hint="eastAsia" w:ascii="Times New Roman" w:hAnsi="Times New Roman" w:eastAsia="方正仿宋_GBK" w:cs="Times New Roman"/>
                <w:color w:val="auto"/>
                <w:spacing w:val="0"/>
                <w:kern w:val="2"/>
                <w:sz w:val="20"/>
                <w:szCs w:val="20"/>
                <w:highlight w:val="none"/>
                <w:lang w:val="en-US" w:eastAsia="zh-CN" w:bidi="ar-SA"/>
              </w:rPr>
              <w:t>是</w:t>
            </w:r>
          </w:p>
        </w:tc>
        <w:tc>
          <w:tcPr>
            <w:tcW w:w="2284" w:type="dxa"/>
            <w:shd w:val="clear" w:color="auto" w:fill="auto"/>
            <w:noWrap w:val="0"/>
            <w:vAlign w:val="center"/>
          </w:tcPr>
          <w:p>
            <w:pPr>
              <w:pStyle w:val="7"/>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Times New Roman" w:hAnsi="Times New Roman" w:eastAsia="方正仿宋_GBK" w:cs="Times New Roman"/>
                <w:color w:val="auto"/>
                <w:spacing w:val="0"/>
                <w:kern w:val="2"/>
                <w:sz w:val="20"/>
                <w:szCs w:val="20"/>
                <w:highlight w:val="none"/>
                <w:lang w:val="en-US" w:eastAsia="zh-CN" w:bidi="ar-SA"/>
              </w:rPr>
            </w:pPr>
            <w:r>
              <w:rPr>
                <w:rFonts w:hint="eastAsia" w:ascii="Times New Roman" w:hAnsi="Times New Roman" w:eastAsia="方正仿宋_GBK" w:cs="Times New Roman"/>
                <w:color w:val="auto"/>
                <w:spacing w:val="0"/>
                <w:kern w:val="2"/>
                <w:sz w:val="20"/>
                <w:szCs w:val="20"/>
                <w:highlight w:val="none"/>
                <w:lang w:val="en-US" w:eastAsia="zh-CN" w:bidi="ar-SA"/>
              </w:rPr>
              <w:t>——</w:t>
            </w:r>
          </w:p>
        </w:tc>
        <w:tc>
          <w:tcPr>
            <w:tcW w:w="1514" w:type="dxa"/>
            <w:shd w:val="clear" w:color="auto" w:fill="auto"/>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pacing w:val="-20"/>
                <w:sz w:val="20"/>
                <w:szCs w:val="20"/>
                <w:highlight w:val="none"/>
              </w:rPr>
              <w:t>省级民生实事●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8" w:hRule="atLeast"/>
          <w:jc w:val="center"/>
        </w:trPr>
        <w:tc>
          <w:tcPr>
            <w:tcW w:w="43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kern w:val="2"/>
                <w:sz w:val="20"/>
                <w:szCs w:val="20"/>
                <w:highlight w:val="none"/>
                <w:lang w:val="en-US" w:eastAsia="zh-CN" w:bidi="ar-SA"/>
              </w:rPr>
            </w:pPr>
            <w:r>
              <w:rPr>
                <w:rFonts w:hint="eastAsia" w:ascii="Times New Roman" w:hAnsi="Times New Roman" w:eastAsia="方正仿宋_GBK" w:cs="Times New Roman"/>
                <w:color w:val="auto"/>
                <w:kern w:val="2"/>
                <w:sz w:val="20"/>
                <w:szCs w:val="20"/>
                <w:highlight w:val="none"/>
                <w:lang w:val="en-US" w:eastAsia="zh-CN" w:bidi="ar-SA"/>
              </w:rPr>
              <w:t>4</w:t>
            </w:r>
          </w:p>
        </w:tc>
        <w:tc>
          <w:tcPr>
            <w:tcW w:w="1373" w:type="dxa"/>
            <w:tcBorders>
              <w:lef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z w:val="20"/>
                <w:szCs w:val="20"/>
                <w:highlight w:val="none"/>
              </w:rPr>
              <w:t>攀枝花阿署达体育公园项目（一期）</w:t>
            </w:r>
          </w:p>
        </w:tc>
        <w:tc>
          <w:tcPr>
            <w:tcW w:w="22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z w:val="20"/>
                <w:szCs w:val="20"/>
                <w:highlight w:val="none"/>
                <w:lang w:val="en-US" w:eastAsia="zh-CN"/>
              </w:rPr>
              <w:t>在东区银江镇阿署达村新建1个体育公园，项目占地12万平方米，新建足球场1个、沙滩排球场2个、篮球场1个、室外健身广场1个，健身器械区和儿童游乐区1个，周边配建1.3公里健身步道及配套功能用房、设施等。</w:t>
            </w:r>
          </w:p>
        </w:tc>
        <w:tc>
          <w:tcPr>
            <w:tcW w:w="3325" w:type="dxa"/>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sz w:val="20"/>
                <w:szCs w:val="20"/>
                <w:highlight w:val="none"/>
                <w:lang w:val="en-US" w:eastAsia="zh-CN"/>
              </w:rPr>
              <w:t>2024年内完成，其中：</w:t>
            </w:r>
          </w:p>
          <w:p>
            <w:pPr>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sz w:val="20"/>
                <w:szCs w:val="20"/>
                <w:highlight w:val="none"/>
                <w:lang w:val="en-US" w:eastAsia="zh-CN"/>
              </w:rPr>
              <w:t>一季度：一标段完工并竣工验收，计划投资400万元；</w:t>
            </w:r>
          </w:p>
          <w:p>
            <w:pPr>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sz w:val="20"/>
                <w:szCs w:val="20"/>
                <w:highlight w:val="none"/>
                <w:lang w:val="en-US" w:eastAsia="zh-CN"/>
              </w:rPr>
              <w:t>二季度：完成二标段施工图设计、审查及清单编制，计划投资30万元；</w:t>
            </w:r>
          </w:p>
          <w:p>
            <w:pPr>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sz w:val="20"/>
                <w:szCs w:val="20"/>
                <w:highlight w:val="none"/>
                <w:lang w:val="en-US" w:eastAsia="zh-CN"/>
              </w:rPr>
              <w:t>三季度：8月底前完成二标段投资评审并挂网招标确定施工、监理单位，9月开工建设，完成2个沙滩排球场、1个篮球场和1个地掷球场的建设，计划投资300万元；</w:t>
            </w:r>
          </w:p>
          <w:p>
            <w:pPr>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z w:val="20"/>
                <w:szCs w:val="20"/>
                <w:highlight w:val="none"/>
                <w:lang w:val="en-US" w:eastAsia="zh-CN"/>
              </w:rPr>
              <w:t>四季度：11月底前完成健身广场、健身器材区、儿童游乐区和1.3km健身步道的建设，12月启动竣工验收工作，计划投资770万元。</w:t>
            </w:r>
          </w:p>
        </w:tc>
        <w:tc>
          <w:tcPr>
            <w:tcW w:w="163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区委政法委</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区教育和体育局</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z w:val="20"/>
                <w:szCs w:val="20"/>
                <w:highlight w:val="none"/>
              </w:rPr>
              <w:t>阿署达片区综合开发工作专班</w:t>
            </w:r>
          </w:p>
        </w:tc>
        <w:tc>
          <w:tcPr>
            <w:tcW w:w="2517" w:type="dxa"/>
            <w:shd w:val="clear" w:color="auto" w:fill="auto"/>
            <w:noWrap w:val="0"/>
            <w:vAlign w:val="center"/>
          </w:tcPr>
          <w:p>
            <w:pPr>
              <w:pStyle w:val="7"/>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pacing w:val="-6"/>
                <w:kern w:val="2"/>
                <w:sz w:val="20"/>
                <w:szCs w:val="20"/>
                <w:highlight w:val="none"/>
                <w:lang w:val="en-US" w:eastAsia="zh-CN" w:bidi="ar-SA"/>
              </w:rPr>
            </w:pPr>
            <w:r>
              <w:rPr>
                <w:rFonts w:hint="eastAsia" w:ascii="Times New Roman" w:hAnsi="Times New Roman" w:eastAsia="方正仿宋_GBK" w:cs="Times New Roman"/>
                <w:color w:val="auto"/>
                <w:spacing w:val="-6"/>
                <w:kern w:val="2"/>
                <w:sz w:val="20"/>
                <w:szCs w:val="20"/>
                <w:highlight w:val="none"/>
                <w:lang w:val="en-US" w:eastAsia="zh-CN" w:bidi="ar-SA"/>
              </w:rPr>
              <w:t>已建成足球场1个、沙滩排球场2个、篮球场1个、室外健身场1个、</w:t>
            </w:r>
            <w:r>
              <w:rPr>
                <w:rFonts w:hint="default" w:ascii="Times New Roman" w:hAnsi="Times New Roman" w:eastAsia="方正仿宋_GBK" w:cs="Times New Roman"/>
                <w:color w:val="auto"/>
                <w:sz w:val="20"/>
                <w:szCs w:val="20"/>
                <w:highlight w:val="none"/>
                <w:lang w:val="en-US" w:eastAsia="zh-CN"/>
              </w:rPr>
              <w:t>健身器械区和儿童游乐区1个</w:t>
            </w:r>
            <w:r>
              <w:rPr>
                <w:rFonts w:hint="eastAsia" w:ascii="Times New Roman" w:hAnsi="Times New Roman" w:eastAsia="方正仿宋_GBK" w:cs="Times New Roman"/>
                <w:color w:val="auto"/>
                <w:sz w:val="20"/>
                <w:szCs w:val="20"/>
                <w:highlight w:val="none"/>
                <w:lang w:val="en-US" w:eastAsia="zh-CN"/>
              </w:rPr>
              <w:t>，周边配套设施1.3公里健身步道等。</w:t>
            </w:r>
          </w:p>
        </w:tc>
        <w:tc>
          <w:tcPr>
            <w:tcW w:w="714" w:type="dxa"/>
            <w:shd w:val="clear" w:color="auto" w:fill="auto"/>
            <w:noWrap w:val="0"/>
            <w:vAlign w:val="center"/>
          </w:tcPr>
          <w:p>
            <w:pPr>
              <w:pStyle w:val="7"/>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Times New Roman" w:hAnsi="Times New Roman" w:eastAsia="方正仿宋_GBK" w:cs="Times New Roman"/>
                <w:color w:val="auto"/>
                <w:spacing w:val="-6"/>
                <w:kern w:val="2"/>
                <w:sz w:val="20"/>
                <w:szCs w:val="20"/>
                <w:highlight w:val="none"/>
                <w:lang w:val="en-US" w:eastAsia="zh-CN" w:bidi="ar-SA"/>
              </w:rPr>
            </w:pPr>
            <w:r>
              <w:rPr>
                <w:rFonts w:hint="eastAsia" w:ascii="Times New Roman" w:hAnsi="Times New Roman" w:eastAsia="方正仿宋_GBK" w:cs="Times New Roman"/>
                <w:color w:val="auto"/>
                <w:spacing w:val="-6"/>
                <w:kern w:val="2"/>
                <w:sz w:val="20"/>
                <w:szCs w:val="20"/>
                <w:highlight w:val="none"/>
                <w:lang w:val="en-US" w:eastAsia="zh-CN" w:bidi="ar-SA"/>
              </w:rPr>
              <w:t>是</w:t>
            </w:r>
          </w:p>
        </w:tc>
        <w:tc>
          <w:tcPr>
            <w:tcW w:w="2284" w:type="dxa"/>
            <w:shd w:val="clear" w:color="auto" w:fill="auto"/>
            <w:noWrap w:val="0"/>
            <w:vAlign w:val="center"/>
          </w:tcPr>
          <w:p>
            <w:pPr>
              <w:pStyle w:val="7"/>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Times New Roman" w:hAnsi="Times New Roman" w:eastAsia="方正仿宋_GBK" w:cs="Times New Roman"/>
                <w:color w:val="auto"/>
                <w:spacing w:val="-6"/>
                <w:kern w:val="2"/>
                <w:sz w:val="20"/>
                <w:szCs w:val="20"/>
                <w:highlight w:val="none"/>
                <w:lang w:val="en-US" w:eastAsia="zh-CN" w:bidi="ar-SA"/>
              </w:rPr>
            </w:pPr>
            <w:r>
              <w:rPr>
                <w:rFonts w:hint="eastAsia" w:ascii="Times New Roman" w:hAnsi="Times New Roman" w:eastAsia="方正仿宋_GBK" w:cs="Times New Roman"/>
                <w:color w:val="auto"/>
                <w:spacing w:val="0"/>
                <w:kern w:val="2"/>
                <w:sz w:val="20"/>
                <w:szCs w:val="20"/>
                <w:highlight w:val="none"/>
                <w:lang w:val="en-US" w:eastAsia="zh-CN" w:bidi="ar-SA"/>
              </w:rPr>
              <w:t>——</w:t>
            </w:r>
          </w:p>
        </w:tc>
        <w:tc>
          <w:tcPr>
            <w:tcW w:w="1514" w:type="dxa"/>
            <w:shd w:val="clear" w:color="auto" w:fill="auto"/>
            <w:noWrap w:val="0"/>
            <w:vAlign w:val="center"/>
          </w:tcPr>
          <w:p>
            <w:pPr>
              <w:pStyle w:val="7"/>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color w:val="auto"/>
                <w:spacing w:val="-20"/>
                <w:sz w:val="20"/>
                <w:szCs w:val="20"/>
                <w:highlight w:val="none"/>
              </w:rPr>
            </w:pPr>
            <w:r>
              <w:rPr>
                <w:rFonts w:hint="default" w:ascii="Times New Roman" w:hAnsi="Times New Roman" w:eastAsia="方正仿宋_GBK" w:cs="Times New Roman"/>
                <w:color w:val="auto"/>
                <w:spacing w:val="-20"/>
                <w:sz w:val="20"/>
                <w:szCs w:val="20"/>
                <w:highlight w:val="none"/>
              </w:rPr>
              <w:t>票决制民生实事○</w:t>
            </w:r>
          </w:p>
          <w:p>
            <w:pPr>
              <w:pStyle w:val="7"/>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color w:val="auto"/>
                <w:spacing w:val="-20"/>
                <w:sz w:val="20"/>
                <w:szCs w:val="20"/>
                <w:highlight w:val="none"/>
              </w:rPr>
            </w:pPr>
            <w:r>
              <w:rPr>
                <w:rFonts w:hint="default" w:ascii="Times New Roman" w:hAnsi="Times New Roman" w:eastAsia="方正仿宋_GBK" w:cs="Times New Roman"/>
                <w:color w:val="auto"/>
                <w:spacing w:val="-20"/>
                <w:sz w:val="20"/>
                <w:szCs w:val="20"/>
                <w:highlight w:val="none"/>
              </w:rPr>
              <w:t>市级重点项目△</w:t>
            </w:r>
          </w:p>
          <w:p>
            <w:pPr>
              <w:pStyle w:val="7"/>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color w:val="auto"/>
                <w:spacing w:val="-20"/>
                <w:kern w:val="2"/>
                <w:sz w:val="20"/>
                <w:szCs w:val="20"/>
                <w:highlight w:val="none"/>
                <w:lang w:val="en-US" w:eastAsia="zh-CN" w:bidi="ar-SA"/>
              </w:rPr>
            </w:pPr>
            <w:r>
              <w:rPr>
                <w:rFonts w:hint="default" w:ascii="Times New Roman" w:hAnsi="Times New Roman" w:eastAsia="方正仿宋_GBK" w:cs="Times New Roman"/>
                <w:color w:val="auto"/>
                <w:spacing w:val="-20"/>
                <w:sz w:val="20"/>
                <w:szCs w:val="20"/>
                <w:highlight w:val="none"/>
              </w:rPr>
              <w:t>区级重点项目▽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3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b w:val="0"/>
                <w:bCs w:val="0"/>
                <w:color w:val="auto"/>
                <w:kern w:val="2"/>
                <w:sz w:val="20"/>
                <w:szCs w:val="20"/>
                <w:highlight w:val="none"/>
                <w:lang w:val="en-US" w:eastAsia="zh-CN" w:bidi="ar-SA"/>
              </w:rPr>
            </w:pPr>
            <w:r>
              <w:rPr>
                <w:rFonts w:hint="eastAsia" w:ascii="Times New Roman" w:hAnsi="Times New Roman" w:eastAsia="方正仿宋_GBK" w:cs="Times New Roman"/>
                <w:b w:val="0"/>
                <w:bCs w:val="0"/>
                <w:color w:val="auto"/>
                <w:kern w:val="2"/>
                <w:sz w:val="20"/>
                <w:szCs w:val="20"/>
                <w:highlight w:val="none"/>
                <w:lang w:val="en-US" w:eastAsia="zh-CN" w:bidi="ar-SA"/>
              </w:rPr>
              <w:t>5</w:t>
            </w:r>
          </w:p>
        </w:tc>
        <w:tc>
          <w:tcPr>
            <w:tcW w:w="1373" w:type="dxa"/>
            <w:tcBorders>
              <w:lef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val="0"/>
                <w:bCs w:val="0"/>
                <w:color w:val="auto"/>
                <w:kern w:val="2"/>
                <w:sz w:val="20"/>
                <w:szCs w:val="20"/>
                <w:highlight w:val="none"/>
                <w:lang w:val="en-US" w:eastAsia="zh-CN" w:bidi="ar-SA"/>
              </w:rPr>
            </w:pPr>
            <w:r>
              <w:rPr>
                <w:rFonts w:hint="default" w:ascii="Times New Roman" w:hAnsi="Times New Roman" w:eastAsia="方正仿宋_GBK" w:cs="Times New Roman"/>
                <w:b w:val="0"/>
                <w:bCs w:val="0"/>
                <w:color w:val="auto"/>
                <w:sz w:val="20"/>
                <w:szCs w:val="20"/>
                <w:highlight w:val="none"/>
              </w:rPr>
              <w:t>龙滩路建设项目</w:t>
            </w:r>
          </w:p>
        </w:tc>
        <w:tc>
          <w:tcPr>
            <w:tcW w:w="22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val="0"/>
                <w:bCs w:val="0"/>
                <w:color w:val="auto"/>
                <w:kern w:val="2"/>
                <w:sz w:val="20"/>
                <w:szCs w:val="20"/>
                <w:highlight w:val="none"/>
                <w:lang w:val="en-US" w:eastAsia="zh-CN" w:bidi="ar-SA"/>
              </w:rPr>
            </w:pPr>
            <w:r>
              <w:rPr>
                <w:rFonts w:hint="default" w:ascii="Times New Roman" w:hAnsi="Times New Roman" w:eastAsia="方正仿宋_GBK" w:cs="Times New Roman"/>
                <w:b w:val="0"/>
                <w:bCs w:val="0"/>
                <w:color w:val="auto"/>
                <w:sz w:val="20"/>
                <w:szCs w:val="20"/>
                <w:highlight w:val="none"/>
                <w:lang w:val="en-US" w:eastAsia="zh-CN"/>
              </w:rPr>
              <w:t>按城市主干路标准新建1条主路，路幅宽度为24米，全长1.9公里，道路连接炳四区新鸥鹏与龙密路。</w:t>
            </w:r>
          </w:p>
        </w:tc>
        <w:tc>
          <w:tcPr>
            <w:tcW w:w="3325" w:type="dxa"/>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val="0"/>
                <w:bCs w:val="0"/>
                <w:color w:val="auto"/>
                <w:sz w:val="20"/>
                <w:szCs w:val="20"/>
                <w:highlight w:val="none"/>
                <w:lang w:val="en-US" w:eastAsia="zh-CN"/>
              </w:rPr>
            </w:pPr>
            <w:r>
              <w:rPr>
                <w:rFonts w:hint="default" w:ascii="Times New Roman" w:hAnsi="Times New Roman" w:eastAsia="方正仿宋_GBK" w:cs="Times New Roman"/>
                <w:b w:val="0"/>
                <w:bCs w:val="0"/>
                <w:color w:val="auto"/>
                <w:sz w:val="20"/>
                <w:szCs w:val="20"/>
                <w:highlight w:val="none"/>
                <w:lang w:val="en-US" w:eastAsia="zh-CN"/>
              </w:rPr>
              <w:t>2024年内完成毛路路基建设，其中：</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val="0"/>
                <w:bCs w:val="0"/>
                <w:color w:val="auto"/>
                <w:sz w:val="20"/>
                <w:szCs w:val="20"/>
                <w:highlight w:val="none"/>
                <w:lang w:val="en-US" w:eastAsia="zh-CN"/>
              </w:rPr>
            </w:pPr>
            <w:r>
              <w:rPr>
                <w:rFonts w:hint="default" w:ascii="Times New Roman" w:hAnsi="Times New Roman" w:eastAsia="方正仿宋_GBK" w:cs="Times New Roman"/>
                <w:b w:val="0"/>
                <w:bCs w:val="0"/>
                <w:color w:val="auto"/>
                <w:sz w:val="20"/>
                <w:szCs w:val="20"/>
                <w:highlight w:val="none"/>
                <w:lang w:val="en-US" w:eastAsia="zh-CN"/>
              </w:rPr>
              <w:t>一季度：龙滩路两车道毛路路基贯通，内部车辆可从新鸥鹏行驶至龙密路，计划投资1500万元；</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val="0"/>
                <w:bCs w:val="0"/>
                <w:color w:val="auto"/>
                <w:sz w:val="20"/>
                <w:szCs w:val="20"/>
                <w:highlight w:val="none"/>
                <w:lang w:val="en-US" w:eastAsia="zh-CN"/>
              </w:rPr>
            </w:pPr>
            <w:r>
              <w:rPr>
                <w:rFonts w:hint="default" w:ascii="Times New Roman" w:hAnsi="Times New Roman" w:eastAsia="方正仿宋_GBK" w:cs="Times New Roman"/>
                <w:b w:val="0"/>
                <w:bCs w:val="0"/>
                <w:color w:val="auto"/>
                <w:sz w:val="20"/>
                <w:szCs w:val="20"/>
                <w:highlight w:val="none"/>
                <w:lang w:val="en-US" w:eastAsia="zh-CN"/>
              </w:rPr>
              <w:t>二、三季度：双向四车道毛路路基形成。8月底，龙滩路双向四车道毛路路基贯通，在重大节庆活动和花海小学行课期间，车辆可在管制条件下限时通行，计划投资2500万元；</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val="0"/>
                <w:bCs w:val="0"/>
                <w:color w:val="auto"/>
                <w:kern w:val="2"/>
                <w:sz w:val="20"/>
                <w:szCs w:val="20"/>
                <w:highlight w:val="none"/>
                <w:lang w:val="en-US" w:eastAsia="zh-CN" w:bidi="ar-SA"/>
              </w:rPr>
            </w:pPr>
            <w:r>
              <w:rPr>
                <w:rFonts w:hint="default" w:ascii="Times New Roman" w:hAnsi="Times New Roman" w:eastAsia="方正仿宋_GBK" w:cs="Times New Roman"/>
                <w:b w:val="0"/>
                <w:bCs w:val="0"/>
                <w:color w:val="auto"/>
                <w:sz w:val="20"/>
                <w:szCs w:val="20"/>
                <w:highlight w:val="none"/>
                <w:lang w:val="en-US" w:eastAsia="zh-CN"/>
              </w:rPr>
              <w:t>四季度：后续将根据沉降情况及施工时序，加快组织施工，推动龙滩路尽快建设完成投入使用，计划投资2000万元。</w:t>
            </w:r>
          </w:p>
        </w:tc>
        <w:tc>
          <w:tcPr>
            <w:tcW w:w="163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val="0"/>
                <w:bCs w:val="0"/>
                <w:color w:val="auto"/>
                <w:kern w:val="2"/>
                <w:sz w:val="20"/>
                <w:szCs w:val="20"/>
                <w:highlight w:val="none"/>
                <w:lang w:val="en-US" w:eastAsia="zh-CN" w:bidi="ar-SA"/>
              </w:rPr>
            </w:pPr>
            <w:r>
              <w:rPr>
                <w:rFonts w:hint="default" w:ascii="Times New Roman" w:hAnsi="Times New Roman" w:eastAsia="方正仿宋_GBK" w:cs="Times New Roman"/>
                <w:b w:val="0"/>
                <w:bCs w:val="0"/>
                <w:color w:val="auto"/>
                <w:sz w:val="20"/>
                <w:szCs w:val="20"/>
                <w:highlight w:val="none"/>
              </w:rPr>
              <w:t>区住房和城乡建设局</w:t>
            </w:r>
          </w:p>
        </w:tc>
        <w:tc>
          <w:tcPr>
            <w:tcW w:w="2517" w:type="dxa"/>
            <w:shd w:val="clear" w:color="auto" w:fill="auto"/>
            <w:noWrap w:val="0"/>
            <w:vAlign w:val="center"/>
          </w:tcPr>
          <w:p>
            <w:pPr>
              <w:keepNext w:val="0"/>
              <w:keepLines w:val="0"/>
              <w:pageBreakBefore w:val="0"/>
              <w:kinsoku/>
              <w:wordWrap/>
              <w:overflowPunct/>
              <w:topLinePunct w:val="0"/>
              <w:autoSpaceDE/>
              <w:autoSpaceDN/>
              <w:bidi w:val="0"/>
              <w:snapToGrid/>
              <w:spacing w:before="0" w:after="0" w:line="280" w:lineRule="exact"/>
              <w:ind w:left="0" w:leftChars="0" w:right="0" w:rightChars="0"/>
              <w:jc w:val="both"/>
              <w:rPr>
                <w:rFonts w:hint="default" w:ascii="Times New Roman" w:hAnsi="Times New Roman" w:eastAsia="方正仿宋_GBK" w:cs="Times New Roman"/>
                <w:b w:val="0"/>
                <w:bCs w:val="0"/>
                <w:color w:val="auto"/>
                <w:spacing w:val="-6"/>
                <w:kern w:val="2"/>
                <w:sz w:val="20"/>
                <w:szCs w:val="20"/>
                <w:highlight w:val="none"/>
                <w:lang w:val="en-US" w:eastAsia="zh-CN" w:bidi="ar-SA"/>
              </w:rPr>
            </w:pPr>
            <w:r>
              <w:rPr>
                <w:rFonts w:hint="eastAsia" w:ascii="Times New Roman" w:hAnsi="Times New Roman" w:eastAsia="方正仿宋_GBK" w:cs="Times New Roman"/>
                <w:b w:val="0"/>
                <w:bCs w:val="0"/>
                <w:color w:val="auto"/>
                <w:spacing w:val="-6"/>
                <w:kern w:val="2"/>
                <w:sz w:val="20"/>
                <w:szCs w:val="20"/>
                <w:highlight w:val="none"/>
                <w:lang w:val="en-US" w:eastAsia="zh-CN" w:bidi="ar-SA"/>
              </w:rPr>
              <w:t>已完成龙滩路双向四车道毛路路基贯通工作。</w:t>
            </w:r>
          </w:p>
        </w:tc>
        <w:tc>
          <w:tcPr>
            <w:tcW w:w="71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_GBK" w:cs="Times New Roman"/>
                <w:b w:val="0"/>
                <w:bCs w:val="0"/>
                <w:color w:val="auto"/>
                <w:spacing w:val="-6"/>
                <w:kern w:val="2"/>
                <w:sz w:val="20"/>
                <w:szCs w:val="20"/>
                <w:highlight w:val="none"/>
                <w:lang w:val="en-US" w:eastAsia="zh-CN" w:bidi="ar-SA"/>
              </w:rPr>
            </w:pPr>
            <w:r>
              <w:rPr>
                <w:rFonts w:hint="eastAsia" w:ascii="Times New Roman" w:hAnsi="Times New Roman" w:eastAsia="方正仿宋_GBK" w:cs="Times New Roman"/>
                <w:b w:val="0"/>
                <w:bCs w:val="0"/>
                <w:color w:val="auto"/>
                <w:spacing w:val="-6"/>
                <w:kern w:val="2"/>
                <w:sz w:val="20"/>
                <w:szCs w:val="20"/>
                <w:highlight w:val="none"/>
                <w:lang w:val="en-US" w:eastAsia="zh-CN" w:bidi="ar-SA"/>
              </w:rPr>
              <w:t>是</w:t>
            </w:r>
          </w:p>
        </w:tc>
        <w:tc>
          <w:tcPr>
            <w:tcW w:w="228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_GBK" w:cs="Times New Roman"/>
                <w:b w:val="0"/>
                <w:bCs w:val="0"/>
                <w:color w:val="auto"/>
                <w:spacing w:val="-6"/>
                <w:kern w:val="2"/>
                <w:sz w:val="20"/>
                <w:szCs w:val="20"/>
                <w:highlight w:val="none"/>
                <w:lang w:val="en-US" w:eastAsia="zh-CN" w:bidi="ar-SA"/>
              </w:rPr>
            </w:pPr>
            <w:r>
              <w:rPr>
                <w:rFonts w:hint="eastAsia" w:ascii="Times New Roman" w:hAnsi="Times New Roman" w:eastAsia="方正仿宋_GBK" w:cs="Times New Roman"/>
                <w:color w:val="auto"/>
                <w:spacing w:val="0"/>
                <w:kern w:val="2"/>
                <w:sz w:val="20"/>
                <w:szCs w:val="20"/>
                <w:highlight w:val="none"/>
                <w:lang w:val="en-US" w:eastAsia="zh-CN" w:bidi="ar-SA"/>
              </w:rPr>
              <w:t>——</w:t>
            </w:r>
          </w:p>
        </w:tc>
        <w:tc>
          <w:tcPr>
            <w:tcW w:w="1514" w:type="dxa"/>
            <w:shd w:val="clear" w:color="auto" w:fill="auto"/>
            <w:noWrap w:val="0"/>
            <w:vAlign w:val="center"/>
          </w:tcPr>
          <w:p>
            <w:pPr>
              <w:pStyle w:val="7"/>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b w:val="0"/>
                <w:bCs w:val="0"/>
                <w:color w:val="auto"/>
                <w:spacing w:val="-20"/>
                <w:sz w:val="20"/>
                <w:szCs w:val="20"/>
                <w:highlight w:val="none"/>
              </w:rPr>
            </w:pPr>
            <w:r>
              <w:rPr>
                <w:rFonts w:hint="default" w:ascii="Times New Roman" w:hAnsi="Times New Roman" w:eastAsia="方正仿宋_GBK" w:cs="Times New Roman"/>
                <w:b w:val="0"/>
                <w:bCs w:val="0"/>
                <w:color w:val="auto"/>
                <w:spacing w:val="-20"/>
                <w:sz w:val="20"/>
                <w:szCs w:val="20"/>
                <w:highlight w:val="none"/>
              </w:rPr>
              <w:t>票决制民生实事○</w:t>
            </w:r>
          </w:p>
          <w:p>
            <w:pPr>
              <w:pStyle w:val="7"/>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b w:val="0"/>
                <w:bCs w:val="0"/>
                <w:color w:val="auto"/>
                <w:spacing w:val="-20"/>
                <w:sz w:val="20"/>
                <w:szCs w:val="20"/>
                <w:highlight w:val="none"/>
              </w:rPr>
            </w:pPr>
            <w:r>
              <w:rPr>
                <w:rFonts w:hint="default" w:ascii="Times New Roman" w:hAnsi="Times New Roman" w:eastAsia="方正仿宋_GBK" w:cs="Times New Roman"/>
                <w:b w:val="0"/>
                <w:bCs w:val="0"/>
                <w:color w:val="auto"/>
                <w:spacing w:val="-20"/>
                <w:sz w:val="20"/>
                <w:szCs w:val="20"/>
                <w:highlight w:val="none"/>
              </w:rPr>
              <w:t>市级重点推进项目（市领导联系）▲</w:t>
            </w:r>
          </w:p>
          <w:p>
            <w:pPr>
              <w:pStyle w:val="7"/>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b w:val="0"/>
                <w:bCs w:val="0"/>
                <w:color w:val="auto"/>
                <w:spacing w:val="-20"/>
                <w:sz w:val="20"/>
                <w:szCs w:val="20"/>
                <w:highlight w:val="none"/>
              </w:rPr>
            </w:pPr>
            <w:r>
              <w:rPr>
                <w:rFonts w:hint="default" w:ascii="Times New Roman" w:hAnsi="Times New Roman" w:eastAsia="方正仿宋_GBK" w:cs="Times New Roman"/>
                <w:b w:val="0"/>
                <w:bCs w:val="0"/>
                <w:color w:val="auto"/>
                <w:spacing w:val="-20"/>
                <w:sz w:val="20"/>
                <w:szCs w:val="20"/>
                <w:highlight w:val="none"/>
              </w:rPr>
              <w:t>市级重点项目△</w:t>
            </w:r>
          </w:p>
          <w:p>
            <w:pPr>
              <w:pStyle w:val="7"/>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b w:val="0"/>
                <w:bCs w:val="0"/>
                <w:color w:val="auto"/>
                <w:spacing w:val="-20"/>
                <w:kern w:val="2"/>
                <w:sz w:val="20"/>
                <w:szCs w:val="20"/>
                <w:highlight w:val="none"/>
                <w:lang w:val="en-US" w:eastAsia="zh-CN" w:bidi="ar-SA"/>
              </w:rPr>
            </w:pPr>
            <w:r>
              <w:rPr>
                <w:rFonts w:hint="default" w:ascii="Times New Roman" w:hAnsi="Times New Roman" w:eastAsia="方正仿宋_GBK" w:cs="Times New Roman"/>
                <w:b w:val="0"/>
                <w:bCs w:val="0"/>
                <w:color w:val="auto"/>
                <w:spacing w:val="-20"/>
                <w:sz w:val="20"/>
                <w:szCs w:val="20"/>
                <w:highlight w:val="none"/>
              </w:rPr>
              <w:t>区级重点项目▽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0" w:hRule="atLeast"/>
          <w:jc w:val="center"/>
        </w:trPr>
        <w:tc>
          <w:tcPr>
            <w:tcW w:w="43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80" w:lineRule="exact"/>
              <w:jc w:val="center"/>
              <w:rPr>
                <w:rFonts w:hint="eastAsia" w:ascii="Times New Roman" w:hAnsi="Times New Roman" w:eastAsia="方正仿宋_GBK" w:cs="Times New Roman"/>
                <w:color w:val="auto"/>
                <w:kern w:val="2"/>
                <w:sz w:val="20"/>
                <w:szCs w:val="20"/>
                <w:highlight w:val="none"/>
                <w:lang w:val="en-US" w:eastAsia="zh-CN" w:bidi="ar-SA"/>
              </w:rPr>
            </w:pPr>
            <w:r>
              <w:rPr>
                <w:rFonts w:hint="eastAsia" w:ascii="Times New Roman" w:hAnsi="Times New Roman" w:eastAsia="方正仿宋_GBK" w:cs="Times New Roman"/>
                <w:color w:val="auto"/>
                <w:kern w:val="2"/>
                <w:sz w:val="20"/>
                <w:szCs w:val="20"/>
                <w:highlight w:val="none"/>
                <w:lang w:val="en-US" w:eastAsia="zh-CN" w:bidi="ar-SA"/>
              </w:rPr>
              <w:t>6</w:t>
            </w:r>
          </w:p>
        </w:tc>
        <w:tc>
          <w:tcPr>
            <w:tcW w:w="1373" w:type="dxa"/>
            <w:tcBorders>
              <w:lef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eastAsia" w:ascii="Times New Roman" w:hAnsi="Times New Roman" w:eastAsia="方正仿宋_GBK" w:cs="Times New Roman"/>
                <w:color w:val="auto"/>
                <w:sz w:val="20"/>
                <w:szCs w:val="20"/>
                <w:highlight w:val="none"/>
                <w:lang w:eastAsia="zh-CN"/>
              </w:rPr>
              <w:t>“</w:t>
            </w:r>
            <w:r>
              <w:rPr>
                <w:rFonts w:hint="default" w:ascii="Times New Roman" w:hAnsi="Times New Roman" w:eastAsia="方正仿宋_GBK" w:cs="Times New Roman"/>
                <w:color w:val="auto"/>
                <w:sz w:val="20"/>
                <w:szCs w:val="20"/>
                <w:highlight w:val="none"/>
              </w:rPr>
              <w:t>亮眼护睛</w:t>
            </w:r>
            <w:r>
              <w:rPr>
                <w:rFonts w:hint="eastAsia" w:ascii="Times New Roman" w:hAnsi="Times New Roman" w:eastAsia="方正仿宋_GBK" w:cs="Times New Roman"/>
                <w:color w:val="auto"/>
                <w:sz w:val="20"/>
                <w:szCs w:val="20"/>
                <w:highlight w:val="none"/>
                <w:lang w:eastAsia="zh-CN"/>
              </w:rPr>
              <w:t>”</w:t>
            </w:r>
            <w:r>
              <w:rPr>
                <w:rFonts w:hint="default" w:ascii="Times New Roman" w:hAnsi="Times New Roman" w:eastAsia="方正仿宋_GBK" w:cs="Times New Roman"/>
                <w:color w:val="auto"/>
                <w:sz w:val="20"/>
                <w:szCs w:val="20"/>
                <w:highlight w:val="none"/>
              </w:rPr>
              <w:t>教室光源改造项目</w:t>
            </w:r>
          </w:p>
        </w:tc>
        <w:tc>
          <w:tcPr>
            <w:tcW w:w="2262" w:type="dxa"/>
            <w:shd w:val="clear" w:color="auto" w:fill="auto"/>
            <w:noWrap w:val="0"/>
            <w:vAlign w:val="center"/>
          </w:tcPr>
          <w:p>
            <w:pPr>
              <w:keepNext w:val="0"/>
              <w:keepLines w:val="0"/>
              <w:pageBreakBefore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z w:val="20"/>
                <w:szCs w:val="20"/>
                <w:highlight w:val="none"/>
              </w:rPr>
              <w:t>采购1550盏灯具，预计完成区属学校功能室光源改造126间。</w:t>
            </w:r>
          </w:p>
        </w:tc>
        <w:tc>
          <w:tcPr>
            <w:tcW w:w="3325" w:type="dxa"/>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2024年内完成，其中：</w:t>
            </w:r>
          </w:p>
          <w:p>
            <w:pPr>
              <w:keepNext w:val="0"/>
              <w:keepLines w:val="0"/>
              <w:pageBreakBefore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一季度：调查摸底学校功能室光源，完成改造方案制定；</w:t>
            </w:r>
          </w:p>
          <w:p>
            <w:pPr>
              <w:keepNext w:val="0"/>
              <w:keepLines w:val="0"/>
              <w:pageBreakBefore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二季度：完成招标；</w:t>
            </w:r>
          </w:p>
          <w:p>
            <w:pPr>
              <w:keepNext w:val="0"/>
              <w:keepLines w:val="0"/>
              <w:pageBreakBefore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三季度：完成1550盏光源安装调试，并试运行；</w:t>
            </w:r>
          </w:p>
          <w:p>
            <w:pPr>
              <w:keepNext w:val="0"/>
              <w:keepLines w:val="0"/>
              <w:pageBreakBefore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z w:val="20"/>
                <w:szCs w:val="20"/>
                <w:highlight w:val="none"/>
              </w:rPr>
              <w:t>四季度：完成验收并实施资金支付，资金拨付60万元。</w:t>
            </w:r>
          </w:p>
        </w:tc>
        <w:tc>
          <w:tcPr>
            <w:tcW w:w="1637" w:type="dxa"/>
            <w:shd w:val="clear" w:color="auto" w:fill="auto"/>
            <w:noWrap w:val="0"/>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z w:val="20"/>
                <w:szCs w:val="20"/>
                <w:highlight w:val="none"/>
              </w:rPr>
              <w:t>区教育和体育局</w:t>
            </w:r>
          </w:p>
        </w:tc>
        <w:tc>
          <w:tcPr>
            <w:tcW w:w="2517" w:type="dxa"/>
            <w:shd w:val="clear" w:color="auto" w:fill="auto"/>
            <w:noWrap w:val="0"/>
            <w:vAlign w:val="center"/>
          </w:tcPr>
          <w:p>
            <w:pPr>
              <w:pStyle w:val="7"/>
              <w:keepNext w:val="0"/>
              <w:keepLines w:val="0"/>
              <w:pageBreakBefore w:val="0"/>
              <w:kinsoku/>
              <w:wordWrap/>
              <w:overflowPunct/>
              <w:topLinePunct w:val="0"/>
              <w:autoSpaceDE/>
              <w:autoSpaceDN/>
              <w:bidi w:val="0"/>
              <w:spacing w:line="280" w:lineRule="exact"/>
              <w:jc w:val="both"/>
              <w:rPr>
                <w:rFonts w:hint="default" w:ascii="Times New Roman" w:hAnsi="Times New Roman" w:eastAsia="方正仿宋_GBK" w:cs="Times New Roman"/>
                <w:color w:val="auto"/>
                <w:spacing w:val="0"/>
                <w:kern w:val="2"/>
                <w:sz w:val="20"/>
                <w:szCs w:val="20"/>
                <w:highlight w:val="none"/>
                <w:lang w:val="en-US" w:eastAsia="zh-CN" w:bidi="ar-SA"/>
              </w:rPr>
            </w:pPr>
            <w:r>
              <w:rPr>
                <w:rFonts w:hint="default" w:ascii="Times New Roman" w:hAnsi="Times New Roman" w:eastAsia="方正仿宋_GBK" w:cs="Times New Roman"/>
                <w:color w:val="auto"/>
                <w:spacing w:val="0"/>
                <w:kern w:val="2"/>
                <w:sz w:val="20"/>
                <w:szCs w:val="20"/>
                <w:highlight w:val="none"/>
                <w:lang w:val="en-US" w:eastAsia="zh-CN" w:bidi="ar-SA"/>
              </w:rPr>
              <w:t>已完成</w:t>
            </w:r>
            <w:r>
              <w:rPr>
                <w:rFonts w:hint="eastAsia" w:ascii="Times New Roman" w:hAnsi="Times New Roman" w:eastAsia="方正仿宋_GBK" w:cs="Times New Roman"/>
                <w:color w:val="auto"/>
                <w:spacing w:val="0"/>
                <w:kern w:val="2"/>
                <w:sz w:val="20"/>
                <w:szCs w:val="20"/>
                <w:highlight w:val="none"/>
                <w:lang w:val="en-US" w:eastAsia="zh-CN" w:bidi="ar-SA"/>
              </w:rPr>
              <w:t>项目建设和</w:t>
            </w:r>
            <w:r>
              <w:rPr>
                <w:rFonts w:hint="default" w:ascii="Times New Roman" w:hAnsi="Times New Roman" w:eastAsia="方正仿宋_GBK" w:cs="Times New Roman"/>
                <w:color w:val="auto"/>
                <w:spacing w:val="0"/>
                <w:kern w:val="2"/>
                <w:sz w:val="20"/>
                <w:szCs w:val="20"/>
                <w:highlight w:val="none"/>
                <w:lang w:val="en-US" w:eastAsia="zh-CN" w:bidi="ar-SA"/>
              </w:rPr>
              <w:t>验收。</w:t>
            </w:r>
          </w:p>
        </w:tc>
        <w:tc>
          <w:tcPr>
            <w:tcW w:w="714" w:type="dxa"/>
            <w:shd w:val="clear" w:color="auto" w:fill="auto"/>
            <w:noWrap w:val="0"/>
            <w:vAlign w:val="center"/>
          </w:tcPr>
          <w:p>
            <w:pPr>
              <w:pStyle w:val="7"/>
              <w:keepNext w:val="0"/>
              <w:keepLines w:val="0"/>
              <w:pageBreakBefore w:val="0"/>
              <w:kinsoku/>
              <w:wordWrap/>
              <w:overflowPunct/>
              <w:topLinePunct w:val="0"/>
              <w:autoSpaceDE/>
              <w:autoSpaceDN/>
              <w:bidi w:val="0"/>
              <w:spacing w:line="280" w:lineRule="exact"/>
              <w:jc w:val="center"/>
              <w:rPr>
                <w:rFonts w:hint="eastAsia" w:ascii="Times New Roman" w:hAnsi="Times New Roman" w:eastAsia="方正仿宋_GBK" w:cs="Times New Roman"/>
                <w:color w:val="auto"/>
                <w:spacing w:val="0"/>
                <w:kern w:val="2"/>
                <w:sz w:val="20"/>
                <w:szCs w:val="20"/>
                <w:highlight w:val="none"/>
                <w:lang w:val="en-US" w:eastAsia="zh-CN" w:bidi="ar-SA"/>
              </w:rPr>
            </w:pPr>
            <w:r>
              <w:rPr>
                <w:rFonts w:hint="eastAsia" w:ascii="Times New Roman" w:hAnsi="Times New Roman" w:eastAsia="方正仿宋_GBK" w:cs="Times New Roman"/>
                <w:color w:val="auto"/>
                <w:spacing w:val="0"/>
                <w:kern w:val="2"/>
                <w:sz w:val="20"/>
                <w:szCs w:val="20"/>
                <w:highlight w:val="none"/>
                <w:lang w:val="en-US" w:eastAsia="zh-CN" w:bidi="ar-SA"/>
              </w:rPr>
              <w:t>是</w:t>
            </w:r>
          </w:p>
        </w:tc>
        <w:tc>
          <w:tcPr>
            <w:tcW w:w="2284" w:type="dxa"/>
            <w:shd w:val="clear" w:color="auto" w:fill="auto"/>
            <w:noWrap w:val="0"/>
            <w:vAlign w:val="center"/>
          </w:tcPr>
          <w:p>
            <w:pPr>
              <w:pStyle w:val="7"/>
              <w:keepNext w:val="0"/>
              <w:keepLines w:val="0"/>
              <w:pageBreakBefore w:val="0"/>
              <w:kinsoku/>
              <w:wordWrap/>
              <w:overflowPunct/>
              <w:topLinePunct w:val="0"/>
              <w:autoSpaceDE/>
              <w:autoSpaceDN/>
              <w:bidi w:val="0"/>
              <w:spacing w:line="280" w:lineRule="exact"/>
              <w:jc w:val="center"/>
              <w:rPr>
                <w:rFonts w:hint="eastAsia" w:ascii="Times New Roman" w:hAnsi="Times New Roman" w:eastAsia="方正仿宋_GBK" w:cs="Times New Roman"/>
                <w:color w:val="auto"/>
                <w:spacing w:val="0"/>
                <w:kern w:val="2"/>
                <w:sz w:val="20"/>
                <w:szCs w:val="20"/>
                <w:highlight w:val="none"/>
                <w:lang w:val="en-US" w:eastAsia="zh-CN" w:bidi="ar-SA"/>
              </w:rPr>
            </w:pPr>
            <w:r>
              <w:rPr>
                <w:rFonts w:hint="default" w:ascii="Times New Roman" w:hAnsi="Times New Roman" w:eastAsia="方正仿宋_GBK" w:cs="Times New Roman"/>
                <w:color w:val="auto"/>
                <w:spacing w:val="0"/>
                <w:kern w:val="2"/>
                <w:sz w:val="20"/>
                <w:szCs w:val="20"/>
                <w:highlight w:val="none"/>
                <w:lang w:val="en-US" w:eastAsia="zh-CN" w:bidi="ar-SA"/>
              </w:rPr>
              <w:t>——</w:t>
            </w:r>
          </w:p>
        </w:tc>
        <w:tc>
          <w:tcPr>
            <w:tcW w:w="1514" w:type="dxa"/>
            <w:shd w:val="clear" w:color="auto" w:fill="auto"/>
            <w:noWrap w:val="0"/>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color w:val="auto"/>
                <w:kern w:val="2"/>
                <w:sz w:val="20"/>
                <w:szCs w:val="20"/>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3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eastAsia" w:ascii="Times New Roman" w:hAnsi="Times New Roman" w:eastAsia="方正仿宋_GBK" w:cs="Times New Roman"/>
                <w:color w:val="auto"/>
                <w:kern w:val="2"/>
                <w:sz w:val="20"/>
                <w:szCs w:val="20"/>
                <w:highlight w:val="none"/>
                <w:lang w:val="en-US" w:eastAsia="zh-CN" w:bidi="ar-SA"/>
              </w:rPr>
              <w:t>7</w:t>
            </w:r>
          </w:p>
        </w:tc>
        <w:tc>
          <w:tcPr>
            <w:tcW w:w="1373" w:type="dxa"/>
            <w:tcBorders>
              <w:lef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z w:val="20"/>
                <w:szCs w:val="20"/>
                <w:highlight w:val="none"/>
              </w:rPr>
              <w:t>金福小区共富惠民点</w:t>
            </w:r>
          </w:p>
        </w:tc>
        <w:tc>
          <w:tcPr>
            <w:tcW w:w="22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kern w:val="2"/>
                <w:sz w:val="20"/>
                <w:szCs w:val="20"/>
                <w:highlight w:val="none"/>
                <w:shd w:val="clear" w:color="auto" w:fill="FFFFFF"/>
                <w:lang w:val="en-US" w:eastAsia="zh-CN" w:bidi="ar-SA"/>
              </w:rPr>
            </w:pPr>
            <w:r>
              <w:rPr>
                <w:rFonts w:hint="default" w:ascii="Times New Roman" w:hAnsi="Times New Roman" w:eastAsia="方正仿宋_GBK" w:cs="Times New Roman"/>
                <w:color w:val="auto"/>
                <w:sz w:val="20"/>
                <w:szCs w:val="20"/>
                <w:highlight w:val="none"/>
              </w:rPr>
              <w:t>通过改造五十四片区金福南街94号棚改腾空地，新增约500平方米的便民点，满足辖区居民生活需求，打造干净、整洁、有序的人居环境。</w:t>
            </w:r>
          </w:p>
        </w:tc>
        <w:tc>
          <w:tcPr>
            <w:tcW w:w="3325" w:type="dxa"/>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2024年内完成，其中：</w:t>
            </w:r>
          </w:p>
          <w:p>
            <w:pPr>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一季度：设计单位进行现场勘探，提出设计方案，开工建设，计划投资85万元；</w:t>
            </w:r>
          </w:p>
          <w:p>
            <w:pPr>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二季度：惠民点主体完工并投入使用，计划投资30万元；</w:t>
            </w:r>
          </w:p>
          <w:p>
            <w:pPr>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z w:val="20"/>
                <w:szCs w:val="20"/>
                <w:highlight w:val="none"/>
              </w:rPr>
              <w:t>三季度：组织验收。</w:t>
            </w:r>
          </w:p>
        </w:tc>
        <w:tc>
          <w:tcPr>
            <w:tcW w:w="163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z w:val="20"/>
                <w:szCs w:val="20"/>
                <w:highlight w:val="none"/>
              </w:rPr>
              <w:t>大渡口街道</w:t>
            </w:r>
          </w:p>
        </w:tc>
        <w:tc>
          <w:tcPr>
            <w:tcW w:w="2517" w:type="dxa"/>
            <w:shd w:val="clear" w:color="auto" w:fill="auto"/>
            <w:noWrap w:val="0"/>
            <w:vAlign w:val="center"/>
          </w:tcPr>
          <w:p>
            <w:pPr>
              <w:pStyle w:val="7"/>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default" w:ascii="Times New Roman" w:hAnsi="Times New Roman" w:eastAsia="方正仿宋_GBK" w:cs="Times New Roman"/>
                <w:color w:val="auto"/>
                <w:spacing w:val="0"/>
                <w:kern w:val="2"/>
                <w:sz w:val="20"/>
                <w:szCs w:val="20"/>
                <w:highlight w:val="none"/>
                <w:lang w:val="en-US" w:eastAsia="zh-CN" w:bidi="ar-SA"/>
              </w:rPr>
              <w:t>已</w:t>
            </w:r>
            <w:r>
              <w:rPr>
                <w:rFonts w:hint="eastAsia" w:ascii="Times New Roman" w:hAnsi="Times New Roman" w:eastAsia="方正仿宋_GBK" w:cs="Times New Roman"/>
                <w:color w:val="auto"/>
                <w:spacing w:val="0"/>
                <w:kern w:val="2"/>
                <w:sz w:val="20"/>
                <w:szCs w:val="20"/>
                <w:highlight w:val="none"/>
                <w:lang w:val="en-US" w:eastAsia="zh-CN" w:bidi="ar-SA"/>
              </w:rPr>
              <w:t>完成项目建设和验收，并于2024年11月正式</w:t>
            </w:r>
            <w:r>
              <w:rPr>
                <w:rFonts w:hint="default" w:ascii="Times New Roman" w:hAnsi="Times New Roman" w:eastAsia="方正仿宋_GBK" w:cs="Times New Roman"/>
                <w:color w:val="auto"/>
                <w:spacing w:val="0"/>
                <w:kern w:val="2"/>
                <w:sz w:val="20"/>
                <w:szCs w:val="20"/>
                <w:highlight w:val="none"/>
                <w:lang w:val="en-US" w:eastAsia="zh-CN" w:bidi="ar-SA"/>
              </w:rPr>
              <w:t>投入运营</w:t>
            </w:r>
            <w:r>
              <w:rPr>
                <w:rFonts w:hint="eastAsia" w:ascii="Times New Roman" w:hAnsi="Times New Roman" w:eastAsia="方正仿宋_GBK" w:cs="Times New Roman"/>
                <w:color w:val="auto"/>
                <w:spacing w:val="0"/>
                <w:kern w:val="2"/>
                <w:sz w:val="20"/>
                <w:szCs w:val="20"/>
                <w:highlight w:val="none"/>
                <w:lang w:val="en-US" w:eastAsia="zh-CN" w:bidi="ar-SA"/>
              </w:rPr>
              <w:t>。</w:t>
            </w:r>
          </w:p>
        </w:tc>
        <w:tc>
          <w:tcPr>
            <w:tcW w:w="714" w:type="dxa"/>
            <w:shd w:val="clear" w:color="auto" w:fill="auto"/>
            <w:noWrap w:val="0"/>
            <w:vAlign w:val="center"/>
          </w:tcPr>
          <w:p>
            <w:pPr>
              <w:pStyle w:val="7"/>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Times New Roman" w:hAnsi="Times New Roman" w:eastAsia="方正仿宋_GBK" w:cs="Times New Roman"/>
                <w:color w:val="auto"/>
                <w:spacing w:val="0"/>
                <w:kern w:val="2"/>
                <w:sz w:val="20"/>
                <w:szCs w:val="20"/>
                <w:highlight w:val="none"/>
                <w:lang w:val="en-US" w:eastAsia="zh-CN" w:bidi="ar-SA"/>
              </w:rPr>
            </w:pPr>
            <w:r>
              <w:rPr>
                <w:rFonts w:hint="eastAsia" w:ascii="Times New Roman" w:hAnsi="Times New Roman" w:eastAsia="方正仿宋_GBK" w:cs="Times New Roman"/>
                <w:color w:val="auto"/>
                <w:spacing w:val="0"/>
                <w:kern w:val="2"/>
                <w:sz w:val="20"/>
                <w:szCs w:val="20"/>
                <w:highlight w:val="none"/>
                <w:lang w:val="en-US" w:eastAsia="zh-CN" w:bidi="ar-SA"/>
              </w:rPr>
              <w:t>是</w:t>
            </w:r>
          </w:p>
        </w:tc>
        <w:tc>
          <w:tcPr>
            <w:tcW w:w="2284" w:type="dxa"/>
            <w:shd w:val="clear" w:color="auto" w:fill="auto"/>
            <w:noWrap w:val="0"/>
            <w:vAlign w:val="center"/>
          </w:tcPr>
          <w:p>
            <w:pPr>
              <w:pStyle w:val="7"/>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eastAsia" w:ascii="Times New Roman" w:hAnsi="Times New Roman" w:eastAsia="方正仿宋_GBK" w:cs="Times New Roman"/>
                <w:color w:val="auto"/>
                <w:spacing w:val="0"/>
                <w:kern w:val="2"/>
                <w:sz w:val="20"/>
                <w:szCs w:val="20"/>
                <w:highlight w:val="none"/>
                <w:lang w:val="en-US" w:eastAsia="zh-CN" w:bidi="ar-SA"/>
              </w:rPr>
              <w:t>——</w:t>
            </w:r>
          </w:p>
        </w:tc>
        <w:tc>
          <w:tcPr>
            <w:tcW w:w="151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color w:val="auto"/>
                <w:kern w:val="2"/>
                <w:sz w:val="20"/>
                <w:szCs w:val="20"/>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5" w:hRule="atLeast"/>
          <w:jc w:val="center"/>
        </w:trPr>
        <w:tc>
          <w:tcPr>
            <w:tcW w:w="43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eastAsia" w:ascii="Times New Roman" w:hAnsi="Times New Roman" w:eastAsia="方正仿宋_GBK" w:cs="Times New Roman"/>
                <w:color w:val="auto"/>
                <w:kern w:val="2"/>
                <w:sz w:val="20"/>
                <w:szCs w:val="20"/>
                <w:highlight w:val="none"/>
                <w:lang w:val="en-US" w:eastAsia="zh-CN" w:bidi="ar-SA"/>
              </w:rPr>
              <w:t>8</w:t>
            </w:r>
          </w:p>
        </w:tc>
        <w:tc>
          <w:tcPr>
            <w:tcW w:w="1373" w:type="dxa"/>
            <w:tcBorders>
              <w:left w:val="single" w:color="auto" w:sz="4" w:space="0"/>
            </w:tcBorders>
            <w:shd w:val="clear" w:color="auto" w:fill="auto"/>
            <w:noWrap w:val="0"/>
            <w:vAlign w:val="center"/>
          </w:tcPr>
          <w:p>
            <w:pPr>
              <w:pStyle w:val="13"/>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kern w:val="2"/>
                <w:sz w:val="20"/>
                <w:szCs w:val="20"/>
                <w:highlight w:val="none"/>
                <w:shd w:val="clear" w:color="auto" w:fill="FFFFFF"/>
                <w:lang w:val="en-US" w:eastAsia="zh-CN" w:bidi="ar-SA"/>
              </w:rPr>
            </w:pPr>
            <w:r>
              <w:rPr>
                <w:rFonts w:hint="default" w:ascii="Times New Roman" w:hAnsi="Times New Roman" w:eastAsia="方正仿宋_GBK" w:cs="Times New Roman"/>
                <w:color w:val="auto"/>
                <w:sz w:val="20"/>
                <w:szCs w:val="20"/>
                <w:highlight w:val="none"/>
              </w:rPr>
              <w:t>守护老年群体消防安全项目</w:t>
            </w:r>
          </w:p>
        </w:tc>
        <w:tc>
          <w:tcPr>
            <w:tcW w:w="22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z w:val="20"/>
                <w:szCs w:val="20"/>
                <w:highlight w:val="none"/>
                <w:lang w:val="en-US" w:eastAsia="zh-CN"/>
              </w:rPr>
              <w:t>为东区独居、孤寡、老弱病残老年人免费安装联网型独立感烟火灾报警器，强化特殊人群火灾基础防控能力，杜绝“小火亡人”事故发生。</w:t>
            </w:r>
          </w:p>
        </w:tc>
        <w:tc>
          <w:tcPr>
            <w:tcW w:w="3325" w:type="dxa"/>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sz w:val="20"/>
                <w:szCs w:val="20"/>
                <w:highlight w:val="none"/>
                <w:lang w:val="en-US" w:eastAsia="zh-CN"/>
              </w:rPr>
              <w:t>2024年内完成，其中：</w:t>
            </w:r>
          </w:p>
          <w:p>
            <w:pPr>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sz w:val="20"/>
                <w:szCs w:val="20"/>
                <w:highlight w:val="none"/>
                <w:lang w:val="en-US" w:eastAsia="zh-CN"/>
              </w:rPr>
              <w:t>一季度：开展摸排；</w:t>
            </w:r>
          </w:p>
          <w:p>
            <w:pPr>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sz w:val="20"/>
                <w:szCs w:val="20"/>
                <w:highlight w:val="none"/>
                <w:lang w:val="en-US" w:eastAsia="zh-CN"/>
              </w:rPr>
              <w:t>二季度：上级完成设备采购；</w:t>
            </w:r>
          </w:p>
          <w:p>
            <w:pPr>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sz w:val="20"/>
                <w:szCs w:val="20"/>
                <w:highlight w:val="none"/>
                <w:lang w:val="en-US" w:eastAsia="zh-CN"/>
              </w:rPr>
              <w:t>三季度：完成为独居、孤寡老人安装独立感烟火灾报警器安装任务的40%；</w:t>
            </w:r>
          </w:p>
          <w:p>
            <w:pPr>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z w:val="20"/>
                <w:szCs w:val="20"/>
                <w:highlight w:val="none"/>
                <w:lang w:val="en-US" w:eastAsia="zh-CN"/>
              </w:rPr>
              <w:t>四季度：完成为独居、孤寡老人安装独立感烟火灾报警器安装任务的100%。</w:t>
            </w:r>
          </w:p>
        </w:tc>
        <w:tc>
          <w:tcPr>
            <w:tcW w:w="163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color w:val="auto"/>
                <w:kern w:val="2"/>
                <w:sz w:val="20"/>
                <w:szCs w:val="20"/>
                <w:highlight w:val="none"/>
                <w:shd w:val="clear" w:color="auto" w:fill="FFFFFF"/>
                <w:lang w:val="en-US" w:eastAsia="zh-CN" w:bidi="ar-SA"/>
              </w:rPr>
            </w:pPr>
            <w:r>
              <w:rPr>
                <w:rFonts w:hint="default" w:ascii="Times New Roman" w:hAnsi="Times New Roman" w:eastAsia="方正仿宋_GBK" w:cs="Times New Roman"/>
                <w:color w:val="auto"/>
                <w:spacing w:val="-17"/>
                <w:sz w:val="20"/>
                <w:szCs w:val="20"/>
                <w:highlight w:val="none"/>
              </w:rPr>
              <w:t>东区消防救援大队</w:t>
            </w:r>
          </w:p>
        </w:tc>
        <w:tc>
          <w:tcPr>
            <w:tcW w:w="2517" w:type="dxa"/>
            <w:shd w:val="clear" w:color="auto" w:fill="auto"/>
            <w:noWrap w:val="0"/>
            <w:vAlign w:val="center"/>
          </w:tcPr>
          <w:p>
            <w:pPr>
              <w:pStyle w:val="7"/>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eastAsia" w:ascii="Times New Roman" w:hAnsi="Times New Roman" w:eastAsia="方正仿宋_GBK" w:cs="Times New Roman"/>
                <w:color w:val="auto"/>
                <w:spacing w:val="0"/>
                <w:kern w:val="2"/>
                <w:sz w:val="20"/>
                <w:szCs w:val="20"/>
                <w:highlight w:val="none"/>
                <w:lang w:val="en-US" w:eastAsia="zh-CN" w:bidi="ar-SA"/>
              </w:rPr>
              <w:t>已完成555名</w:t>
            </w:r>
            <w:r>
              <w:rPr>
                <w:rFonts w:hint="default" w:ascii="Times New Roman" w:hAnsi="Times New Roman" w:eastAsia="方正仿宋_GBK" w:cs="Times New Roman"/>
                <w:color w:val="auto"/>
                <w:spacing w:val="0"/>
                <w:kern w:val="2"/>
                <w:sz w:val="20"/>
                <w:szCs w:val="20"/>
                <w:highlight w:val="none"/>
                <w:lang w:val="en-US" w:eastAsia="zh-CN" w:bidi="ar-SA"/>
              </w:rPr>
              <w:t>独居、孤寡老人独立感烟火灾报警器安装</w:t>
            </w:r>
            <w:r>
              <w:rPr>
                <w:rFonts w:hint="eastAsia" w:ascii="Times New Roman" w:hAnsi="Times New Roman" w:eastAsia="方正仿宋_GBK" w:cs="Times New Roman"/>
                <w:color w:val="auto"/>
                <w:spacing w:val="0"/>
                <w:kern w:val="2"/>
                <w:sz w:val="20"/>
                <w:szCs w:val="20"/>
                <w:highlight w:val="none"/>
                <w:lang w:val="en-US" w:eastAsia="zh-CN" w:bidi="ar-SA"/>
              </w:rPr>
              <w:t>工作。</w:t>
            </w:r>
          </w:p>
        </w:tc>
        <w:tc>
          <w:tcPr>
            <w:tcW w:w="714" w:type="dxa"/>
            <w:shd w:val="clear" w:color="auto" w:fill="auto"/>
            <w:noWrap w:val="0"/>
            <w:vAlign w:val="center"/>
          </w:tcPr>
          <w:p>
            <w:pPr>
              <w:pStyle w:val="7"/>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Times New Roman" w:hAnsi="Times New Roman" w:eastAsia="方正仿宋_GBK" w:cs="Times New Roman"/>
                <w:color w:val="auto"/>
                <w:spacing w:val="0"/>
                <w:kern w:val="2"/>
                <w:sz w:val="20"/>
                <w:szCs w:val="20"/>
                <w:highlight w:val="none"/>
                <w:lang w:val="en-US" w:eastAsia="zh-CN" w:bidi="ar-SA"/>
              </w:rPr>
            </w:pPr>
            <w:r>
              <w:rPr>
                <w:rFonts w:hint="eastAsia" w:ascii="Times New Roman" w:hAnsi="Times New Roman" w:eastAsia="方正仿宋_GBK" w:cs="Times New Roman"/>
                <w:color w:val="auto"/>
                <w:spacing w:val="0"/>
                <w:kern w:val="2"/>
                <w:sz w:val="20"/>
                <w:szCs w:val="20"/>
                <w:highlight w:val="none"/>
                <w:lang w:val="en-US" w:eastAsia="zh-CN" w:bidi="ar-SA"/>
              </w:rPr>
              <w:t>是</w:t>
            </w:r>
          </w:p>
        </w:tc>
        <w:tc>
          <w:tcPr>
            <w:tcW w:w="2284" w:type="dxa"/>
            <w:shd w:val="clear" w:color="auto" w:fill="auto"/>
            <w:noWrap w:val="0"/>
            <w:vAlign w:val="center"/>
          </w:tcPr>
          <w:p>
            <w:pPr>
              <w:pStyle w:val="7"/>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eastAsia" w:ascii="Times New Roman" w:hAnsi="Times New Roman" w:eastAsia="方正仿宋_GBK" w:cs="Times New Roman"/>
                <w:color w:val="auto"/>
                <w:spacing w:val="0"/>
                <w:kern w:val="2"/>
                <w:sz w:val="20"/>
                <w:szCs w:val="20"/>
                <w:highlight w:val="none"/>
                <w:lang w:val="en-US" w:eastAsia="zh-CN" w:bidi="ar-SA"/>
              </w:rPr>
              <w:t>——</w:t>
            </w:r>
          </w:p>
        </w:tc>
        <w:tc>
          <w:tcPr>
            <w:tcW w:w="151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pacing w:val="-20"/>
                <w:sz w:val="20"/>
                <w:szCs w:val="20"/>
                <w:highlight w:val="none"/>
              </w:rPr>
              <w:t>省级民生实事●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2" w:hRule="atLeast"/>
          <w:jc w:val="center"/>
        </w:trPr>
        <w:tc>
          <w:tcPr>
            <w:tcW w:w="43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z w:val="20"/>
                <w:szCs w:val="20"/>
                <w:highlight w:val="none"/>
                <w:lang w:val="en-US" w:eastAsia="zh-CN"/>
              </w:rPr>
            </w:pPr>
            <w:r>
              <w:rPr>
                <w:rFonts w:hint="eastAsia" w:ascii="Times New Roman" w:hAnsi="Times New Roman" w:eastAsia="方正仿宋_GBK" w:cs="Times New Roman"/>
                <w:color w:val="auto"/>
                <w:sz w:val="20"/>
                <w:szCs w:val="20"/>
                <w:highlight w:val="none"/>
                <w:lang w:val="en-US" w:eastAsia="zh-CN"/>
              </w:rPr>
              <w:t>9</w:t>
            </w:r>
          </w:p>
        </w:tc>
        <w:tc>
          <w:tcPr>
            <w:tcW w:w="1373" w:type="dxa"/>
            <w:tcBorders>
              <w:lef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pacing w:line="280" w:lineRule="exact"/>
              <w:jc w:val="distribute"/>
              <w:textAlignment w:val="auto"/>
              <w:rPr>
                <w:rFonts w:hint="default" w:ascii="Times New Roman" w:hAnsi="Times New Roman" w:eastAsia="方正仿宋_GBK" w:cs="Times New Roman"/>
                <w:color w:val="auto"/>
                <w:spacing w:val="-6"/>
                <w:sz w:val="20"/>
                <w:szCs w:val="20"/>
                <w:highlight w:val="none"/>
              </w:rPr>
            </w:pPr>
            <w:r>
              <w:rPr>
                <w:rFonts w:hint="default" w:ascii="Times New Roman" w:hAnsi="Times New Roman" w:eastAsia="方正仿宋_GBK" w:cs="Times New Roman"/>
                <w:color w:val="auto"/>
                <w:sz w:val="20"/>
                <w:szCs w:val="20"/>
                <w:highlight w:val="none"/>
              </w:rPr>
              <w:t>既有住宅电梯增设项目</w:t>
            </w:r>
          </w:p>
        </w:tc>
        <w:tc>
          <w:tcPr>
            <w:tcW w:w="2262"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完成25部既有住宅电梯增设工作并取得25部特种设备登记证书。</w:t>
            </w:r>
          </w:p>
        </w:tc>
        <w:tc>
          <w:tcPr>
            <w:tcW w:w="3325" w:type="dxa"/>
            <w:tcBorders>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2024年内完成，其中：</w:t>
            </w:r>
          </w:p>
          <w:p>
            <w:pPr>
              <w:keepNext w:val="0"/>
              <w:keepLines w:val="0"/>
              <w:pageBreakBefore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一季度：完成2部电梯增设并取得特种设备登记证书；</w:t>
            </w:r>
          </w:p>
          <w:p>
            <w:pPr>
              <w:keepNext w:val="0"/>
              <w:keepLines w:val="0"/>
              <w:pageBreakBefore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二季度：完成8部电梯增设并取得特种设备登记证书；</w:t>
            </w:r>
          </w:p>
          <w:p>
            <w:pPr>
              <w:keepNext w:val="0"/>
              <w:keepLines w:val="0"/>
              <w:pageBreakBefore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三季度：完成7部电梯增设并取得特种设备登记证书；</w:t>
            </w:r>
          </w:p>
          <w:p>
            <w:pPr>
              <w:keepNext w:val="0"/>
              <w:keepLines w:val="0"/>
              <w:pageBreakBefore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四季度：完成8部电梯增设并取得特种设备登记证书。</w:t>
            </w:r>
          </w:p>
        </w:tc>
        <w:tc>
          <w:tcPr>
            <w:tcW w:w="1637" w:type="dxa"/>
            <w:shd w:val="clear" w:color="auto" w:fill="auto"/>
            <w:noWrap w:val="0"/>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区住房和城乡建设局</w:t>
            </w:r>
          </w:p>
        </w:tc>
        <w:tc>
          <w:tcPr>
            <w:tcW w:w="2517" w:type="dxa"/>
            <w:shd w:val="clear" w:color="auto" w:fill="auto"/>
            <w:noWrap w:val="0"/>
            <w:vAlign w:val="center"/>
          </w:tcPr>
          <w:p>
            <w:pPr>
              <w:pStyle w:val="7"/>
              <w:keepNext w:val="0"/>
              <w:keepLines w:val="0"/>
              <w:pageBreakBefore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default" w:ascii="Times New Roman" w:hAnsi="Times New Roman" w:eastAsia="方正仿宋_GBK" w:cs="Times New Roman"/>
                <w:color w:val="auto"/>
                <w:spacing w:val="0"/>
                <w:kern w:val="2"/>
                <w:sz w:val="20"/>
                <w:szCs w:val="20"/>
                <w:highlight w:val="none"/>
                <w:lang w:val="en-US" w:eastAsia="zh-CN" w:bidi="ar-SA"/>
              </w:rPr>
              <w:t>已完成25部电梯增设并取得特种设备登记证书</w:t>
            </w:r>
            <w:r>
              <w:rPr>
                <w:rFonts w:hint="eastAsia" w:ascii="Times New Roman" w:hAnsi="Times New Roman" w:eastAsia="方正仿宋_GBK" w:cs="Times New Roman"/>
                <w:color w:val="auto"/>
                <w:spacing w:val="0"/>
                <w:kern w:val="2"/>
                <w:sz w:val="20"/>
                <w:szCs w:val="20"/>
                <w:highlight w:val="none"/>
                <w:lang w:val="en-US" w:eastAsia="zh-CN" w:bidi="ar-SA"/>
              </w:rPr>
              <w:t>。</w:t>
            </w:r>
          </w:p>
        </w:tc>
        <w:tc>
          <w:tcPr>
            <w:tcW w:w="714" w:type="dxa"/>
            <w:shd w:val="clear" w:color="auto" w:fill="auto"/>
            <w:noWrap w:val="0"/>
            <w:vAlign w:val="center"/>
          </w:tcPr>
          <w:p>
            <w:pPr>
              <w:pStyle w:val="7"/>
              <w:keepNext w:val="0"/>
              <w:keepLines w:val="0"/>
              <w:pageBreakBefore w:val="0"/>
              <w:kinsoku/>
              <w:wordWrap/>
              <w:overflowPunct/>
              <w:topLinePunct w:val="0"/>
              <w:autoSpaceDE/>
              <w:autoSpaceDN/>
              <w:bidi w:val="0"/>
              <w:adjustRightInd/>
              <w:spacing w:line="280" w:lineRule="exact"/>
              <w:jc w:val="center"/>
              <w:textAlignment w:val="auto"/>
              <w:rPr>
                <w:rFonts w:hint="eastAsia" w:ascii="Times New Roman" w:hAnsi="Times New Roman" w:eastAsia="方正仿宋_GBK" w:cs="Times New Roman"/>
                <w:color w:val="auto"/>
                <w:spacing w:val="0"/>
                <w:kern w:val="2"/>
                <w:sz w:val="20"/>
                <w:szCs w:val="20"/>
                <w:highlight w:val="none"/>
                <w:lang w:val="en-US" w:eastAsia="zh-CN" w:bidi="ar-SA"/>
              </w:rPr>
            </w:pPr>
            <w:r>
              <w:rPr>
                <w:rFonts w:hint="eastAsia" w:ascii="Times New Roman" w:hAnsi="Times New Roman" w:eastAsia="方正仿宋_GBK" w:cs="Times New Roman"/>
                <w:b w:val="0"/>
                <w:bCs w:val="0"/>
                <w:color w:val="auto"/>
                <w:spacing w:val="-6"/>
                <w:kern w:val="2"/>
                <w:sz w:val="20"/>
                <w:szCs w:val="20"/>
                <w:highlight w:val="none"/>
                <w:lang w:val="en-US" w:eastAsia="zh-CN" w:bidi="ar-SA"/>
              </w:rPr>
              <w:t>是</w:t>
            </w:r>
          </w:p>
        </w:tc>
        <w:tc>
          <w:tcPr>
            <w:tcW w:w="2284" w:type="dxa"/>
            <w:shd w:val="clear" w:color="auto" w:fill="auto"/>
            <w:noWrap w:val="0"/>
            <w:vAlign w:val="center"/>
          </w:tcPr>
          <w:p>
            <w:pPr>
              <w:pStyle w:val="7"/>
              <w:keepNext w:val="0"/>
              <w:keepLines w:val="0"/>
              <w:pageBreakBefore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b w:val="0"/>
                <w:bCs w:val="0"/>
                <w:color w:val="auto"/>
                <w:spacing w:val="-6"/>
                <w:kern w:val="2"/>
                <w:sz w:val="20"/>
                <w:szCs w:val="20"/>
                <w:highlight w:val="none"/>
                <w:lang w:val="en-US" w:eastAsia="zh-CN" w:bidi="ar-SA"/>
              </w:rPr>
            </w:pPr>
            <w:r>
              <w:rPr>
                <w:rStyle w:val="17"/>
                <w:rFonts w:hint="eastAsia" w:ascii="Times New Roman" w:hAnsi="Times New Roman" w:eastAsia="方正仿宋_GBK" w:cs="Times New Roman"/>
                <w:b/>
                <w:bCs/>
                <w:color w:val="auto"/>
                <w:spacing w:val="0"/>
                <w:sz w:val="20"/>
                <w:szCs w:val="20"/>
                <w:highlight w:val="none"/>
                <w:lang w:val="en-US" w:eastAsia="zh-CN"/>
              </w:rPr>
              <w:t>——</w:t>
            </w:r>
          </w:p>
        </w:tc>
        <w:tc>
          <w:tcPr>
            <w:tcW w:w="1514" w:type="dxa"/>
            <w:shd w:val="clear" w:color="auto" w:fill="auto"/>
            <w:noWrap w:val="0"/>
            <w:vAlign w:val="center"/>
          </w:tcPr>
          <w:p>
            <w:pPr>
              <w:pStyle w:val="3"/>
              <w:keepNext w:val="0"/>
              <w:keepLines w:val="0"/>
              <w:pageBreakBefore w:val="0"/>
              <w:kinsoku/>
              <w:wordWrap/>
              <w:overflowPunct/>
              <w:topLinePunct w:val="0"/>
              <w:autoSpaceDE/>
              <w:autoSpaceDN/>
              <w:bidi w:val="0"/>
              <w:adjustRightInd/>
              <w:spacing w:line="280" w:lineRule="exact"/>
              <w:ind w:firstLine="0" w:firstLineChars="0"/>
              <w:jc w:val="center"/>
              <w:textAlignment w:val="auto"/>
              <w:rPr>
                <w:rFonts w:hint="default" w:ascii="Times New Roman" w:hAnsi="Times New Roman" w:eastAsia="方正仿宋_GBK" w:cs="Times New Roman"/>
                <w:color w:val="auto"/>
                <w:spacing w:val="-20"/>
                <w:sz w:val="20"/>
                <w:szCs w:val="20"/>
                <w:highlight w:val="none"/>
              </w:rPr>
            </w:pPr>
            <w:r>
              <w:rPr>
                <w:rFonts w:hint="default" w:ascii="Times New Roman" w:hAnsi="Times New Roman" w:eastAsia="方正仿宋_GBK" w:cs="Times New Roman"/>
                <w:color w:val="auto"/>
                <w:spacing w:val="-20"/>
                <w:sz w:val="20"/>
                <w:szCs w:val="20"/>
                <w:highlight w:val="none"/>
              </w:rPr>
              <w:t>省级民生实事●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atLeast"/>
          <w:jc w:val="center"/>
        </w:trPr>
        <w:tc>
          <w:tcPr>
            <w:tcW w:w="43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kern w:val="2"/>
                <w:sz w:val="20"/>
                <w:szCs w:val="20"/>
                <w:highlight w:val="none"/>
                <w:lang w:val="en-US" w:eastAsia="zh-CN" w:bidi="ar-SA"/>
              </w:rPr>
            </w:pPr>
            <w:r>
              <w:rPr>
                <w:rFonts w:hint="eastAsia" w:ascii="Times New Roman" w:hAnsi="Times New Roman" w:eastAsia="方正仿宋_GBK" w:cs="Times New Roman"/>
                <w:color w:val="auto"/>
                <w:kern w:val="2"/>
                <w:sz w:val="20"/>
                <w:szCs w:val="20"/>
                <w:highlight w:val="none"/>
                <w:lang w:val="en-US" w:eastAsia="zh-CN" w:bidi="ar-SA"/>
              </w:rPr>
              <w:t>10</w:t>
            </w:r>
          </w:p>
        </w:tc>
        <w:tc>
          <w:tcPr>
            <w:tcW w:w="1373" w:type="dxa"/>
            <w:tcBorders>
              <w:lef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280" w:lineRule="exact"/>
              <w:jc w:val="distribute"/>
              <w:rPr>
                <w:rFonts w:hint="default" w:ascii="Times New Roman" w:hAnsi="Times New Roman" w:eastAsia="方正仿宋_GBK" w:cs="Times New Roman"/>
                <w:color w:val="auto"/>
                <w:kern w:val="2"/>
                <w:sz w:val="20"/>
                <w:szCs w:val="20"/>
                <w:highlight w:val="none"/>
                <w:lang w:val="en-US" w:eastAsia="zh-CN" w:bidi="ar-SA"/>
              </w:rPr>
            </w:pPr>
            <w:r>
              <w:rPr>
                <w:rStyle w:val="14"/>
                <w:rFonts w:hint="default" w:ascii="Times New Roman" w:hAnsi="Times New Roman" w:eastAsia="方正仿宋_GBK" w:cs="Times New Roman"/>
                <w:color w:val="auto"/>
                <w:sz w:val="20"/>
                <w:szCs w:val="20"/>
                <w:highlight w:val="none"/>
              </w:rPr>
              <w:t>智慧园区综合照明感知项目（一期）</w:t>
            </w:r>
          </w:p>
        </w:tc>
        <w:tc>
          <w:tcPr>
            <w:tcW w:w="2262" w:type="dxa"/>
            <w:shd w:val="clear" w:color="auto" w:fill="auto"/>
            <w:noWrap w:val="0"/>
            <w:vAlign w:val="center"/>
          </w:tcPr>
          <w:p>
            <w:pPr>
              <w:keepNext w:val="0"/>
              <w:keepLines w:val="0"/>
              <w:pageBreakBefore w:val="0"/>
              <w:kinsoku/>
              <w:wordWrap/>
              <w:overflowPunct/>
              <w:topLinePunct w:val="0"/>
              <w:autoSpaceDE/>
              <w:autoSpaceDN/>
              <w:bidi w:val="0"/>
              <w:spacing w:line="280" w:lineRule="exact"/>
              <w:jc w:val="both"/>
              <w:rPr>
                <w:rFonts w:hint="default" w:ascii="Times New Roman" w:hAnsi="Times New Roman" w:eastAsia="方正仿宋_GBK" w:cs="Times New Roman"/>
                <w:color w:val="auto"/>
                <w:kern w:val="2"/>
                <w:sz w:val="20"/>
                <w:szCs w:val="20"/>
                <w:highlight w:val="none"/>
                <w:lang w:val="en-US" w:eastAsia="zh-CN" w:bidi="ar-SA"/>
              </w:rPr>
            </w:pPr>
            <w:r>
              <w:rPr>
                <w:rStyle w:val="14"/>
                <w:rFonts w:hint="default" w:ascii="Times New Roman" w:hAnsi="Times New Roman" w:eastAsia="方正仿宋_GBK" w:cs="Times New Roman"/>
                <w:color w:val="auto"/>
                <w:sz w:val="20"/>
                <w:szCs w:val="20"/>
                <w:highlight w:val="none"/>
              </w:rPr>
              <w:t>智慧园区综合照明感知项目（一期</w:t>
            </w:r>
            <w:r>
              <w:rPr>
                <w:rFonts w:hint="default" w:ascii="Times New Roman" w:hAnsi="Times New Roman" w:eastAsia="方正仿宋_GBK" w:cs="Times New Roman"/>
                <w:color w:val="auto"/>
                <w:sz w:val="20"/>
                <w:szCs w:val="20"/>
                <w:highlight w:val="none"/>
              </w:rPr>
              <w:t>建设内容包含：利用原箱式变电站一座，新增100KVA箱式变电站一座，新增路灯120盏</w:t>
            </w:r>
            <w:r>
              <w:rPr>
                <w:rFonts w:hint="default" w:ascii="Times New Roman" w:hAnsi="Times New Roman" w:eastAsia="方正仿宋_GBK" w:cs="Times New Roman"/>
                <w:color w:val="auto"/>
                <w:spacing w:val="6"/>
                <w:sz w:val="20"/>
                <w:szCs w:val="20"/>
                <w:highlight w:val="none"/>
              </w:rPr>
              <w:t>（其中智慧路灯5盏）。</w:t>
            </w:r>
          </w:p>
        </w:tc>
        <w:tc>
          <w:tcPr>
            <w:tcW w:w="3325" w:type="dxa"/>
            <w:tcBorders>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280" w:lineRule="exact"/>
              <w:jc w:val="both"/>
              <w:rPr>
                <w:rFonts w:hint="default" w:ascii="Times New Roman" w:hAnsi="Times New Roman" w:eastAsia="方正仿宋_GBK" w:cs="Times New Roman"/>
                <w:color w:val="auto"/>
                <w:spacing w:val="-6"/>
                <w:sz w:val="20"/>
                <w:szCs w:val="20"/>
                <w:highlight w:val="none"/>
              </w:rPr>
            </w:pPr>
            <w:r>
              <w:rPr>
                <w:rFonts w:hint="default" w:ascii="Times New Roman" w:hAnsi="Times New Roman" w:eastAsia="方正仿宋_GBK" w:cs="Times New Roman"/>
                <w:color w:val="auto"/>
                <w:spacing w:val="-6"/>
                <w:sz w:val="20"/>
                <w:szCs w:val="20"/>
                <w:highlight w:val="none"/>
              </w:rPr>
              <w:t>2024年基本完成项目一期建设工作，其中：</w:t>
            </w:r>
          </w:p>
          <w:p>
            <w:pPr>
              <w:keepNext w:val="0"/>
              <w:keepLines w:val="0"/>
              <w:pageBreakBefore w:val="0"/>
              <w:kinsoku/>
              <w:wordWrap/>
              <w:overflowPunct/>
              <w:topLinePunct w:val="0"/>
              <w:autoSpaceDE/>
              <w:autoSpaceDN/>
              <w:bidi w:val="0"/>
              <w:spacing w:line="280" w:lineRule="exact"/>
              <w:jc w:val="both"/>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一季度：完成智慧园区综合照明感知项目一期方案设计；</w:t>
            </w:r>
          </w:p>
          <w:p>
            <w:pPr>
              <w:keepNext w:val="0"/>
              <w:keepLines w:val="0"/>
              <w:pageBreakBefore w:val="0"/>
              <w:kinsoku/>
              <w:wordWrap/>
              <w:overflowPunct/>
              <w:topLinePunct w:val="0"/>
              <w:autoSpaceDE/>
              <w:autoSpaceDN/>
              <w:bidi w:val="0"/>
              <w:spacing w:line="280" w:lineRule="exact"/>
              <w:jc w:val="both"/>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二季度：完成智慧园区综合照明感知项目一期立项及施工图设计；</w:t>
            </w:r>
          </w:p>
          <w:p>
            <w:pPr>
              <w:keepNext w:val="0"/>
              <w:keepLines w:val="0"/>
              <w:pageBreakBefore w:val="0"/>
              <w:kinsoku/>
              <w:wordWrap/>
              <w:overflowPunct/>
              <w:topLinePunct w:val="0"/>
              <w:autoSpaceDE/>
              <w:autoSpaceDN/>
              <w:bidi w:val="0"/>
              <w:spacing w:line="280" w:lineRule="exact"/>
              <w:jc w:val="both"/>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三季度：完成智慧园区综合照明感知项目一期前期相关手续及政府采购；</w:t>
            </w:r>
          </w:p>
          <w:p>
            <w:pPr>
              <w:keepNext w:val="0"/>
              <w:keepLines w:val="0"/>
              <w:pageBreakBefore w:val="0"/>
              <w:kinsoku/>
              <w:wordWrap/>
              <w:overflowPunct/>
              <w:topLinePunct w:val="0"/>
              <w:autoSpaceDE/>
              <w:autoSpaceDN/>
              <w:bidi w:val="0"/>
              <w:spacing w:line="280" w:lineRule="exact"/>
              <w:jc w:val="both"/>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z w:val="20"/>
                <w:szCs w:val="20"/>
                <w:highlight w:val="none"/>
              </w:rPr>
              <w:t>四季度：基本完成智慧园区综合照明感知项目一期建设。</w:t>
            </w:r>
          </w:p>
        </w:tc>
        <w:tc>
          <w:tcPr>
            <w:tcW w:w="1637" w:type="dxa"/>
            <w:shd w:val="clear" w:color="auto" w:fill="auto"/>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kern w:val="2"/>
                <w:sz w:val="20"/>
                <w:szCs w:val="20"/>
                <w:highlight w:val="none"/>
                <w:lang w:val="en-US" w:eastAsia="zh-CN" w:bidi="ar-SA"/>
              </w:rPr>
            </w:pPr>
            <w:r>
              <w:rPr>
                <w:rStyle w:val="14"/>
                <w:rFonts w:hint="default" w:ascii="Times New Roman" w:hAnsi="Times New Roman" w:eastAsia="方正仿宋_GBK" w:cs="Times New Roman"/>
                <w:color w:val="auto"/>
                <w:spacing w:val="-17"/>
                <w:sz w:val="20"/>
                <w:szCs w:val="20"/>
                <w:highlight w:val="none"/>
              </w:rPr>
              <w:t>东区高新技术产业园区管理委员会</w:t>
            </w:r>
          </w:p>
        </w:tc>
        <w:tc>
          <w:tcPr>
            <w:tcW w:w="2517" w:type="dxa"/>
            <w:shd w:val="clear" w:color="auto" w:fill="auto"/>
            <w:noWrap w:val="0"/>
            <w:vAlign w:val="center"/>
          </w:tcPr>
          <w:p>
            <w:pPr>
              <w:pStyle w:val="7"/>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eastAsia" w:ascii="Times New Roman" w:hAnsi="Times New Roman" w:eastAsia="方正仿宋_GBK" w:cs="Times New Roman"/>
                <w:color w:val="auto"/>
                <w:spacing w:val="0"/>
                <w:kern w:val="2"/>
                <w:sz w:val="20"/>
                <w:szCs w:val="20"/>
                <w:highlight w:val="none"/>
                <w:lang w:val="en-US" w:eastAsia="zh-CN" w:bidi="ar-SA"/>
              </w:rPr>
              <w:t>已建成200kv.a箱式变电站一座，完成路灯安装160盏，正在开展收尾工作。</w:t>
            </w:r>
          </w:p>
        </w:tc>
        <w:tc>
          <w:tcPr>
            <w:tcW w:w="714" w:type="dxa"/>
            <w:shd w:val="clear" w:color="auto" w:fill="auto"/>
            <w:noWrap w:val="0"/>
            <w:vAlign w:val="center"/>
          </w:tcPr>
          <w:p>
            <w:pPr>
              <w:pStyle w:val="7"/>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Times New Roman" w:hAnsi="Times New Roman" w:eastAsia="方正仿宋_GBK" w:cs="Times New Roman"/>
                <w:color w:val="auto"/>
                <w:spacing w:val="0"/>
                <w:kern w:val="2"/>
                <w:sz w:val="20"/>
                <w:szCs w:val="20"/>
                <w:highlight w:val="none"/>
                <w:lang w:val="en-US" w:eastAsia="zh-CN" w:bidi="ar-SA"/>
              </w:rPr>
            </w:pPr>
            <w:r>
              <w:rPr>
                <w:rFonts w:hint="default" w:ascii="Times New Roman" w:hAnsi="Times New Roman" w:eastAsia="方正仿宋_GBK" w:cs="Times New Roman"/>
                <w:color w:val="auto"/>
                <w:spacing w:val="0"/>
                <w:kern w:val="2"/>
                <w:sz w:val="20"/>
                <w:szCs w:val="20"/>
                <w:highlight w:val="none"/>
                <w:lang w:val="en-US" w:eastAsia="zh-CN" w:bidi="ar-SA"/>
              </w:rPr>
              <w:t>是</w:t>
            </w:r>
          </w:p>
        </w:tc>
        <w:tc>
          <w:tcPr>
            <w:tcW w:w="2284" w:type="dxa"/>
            <w:shd w:val="clear" w:color="auto" w:fill="auto"/>
            <w:noWrap w:val="0"/>
            <w:vAlign w:val="center"/>
          </w:tcPr>
          <w:p>
            <w:pPr>
              <w:pStyle w:val="7"/>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Times New Roman" w:hAnsi="Times New Roman" w:eastAsia="方正仿宋_GBK" w:cs="Times New Roman"/>
                <w:color w:val="auto"/>
                <w:spacing w:val="0"/>
                <w:kern w:val="2"/>
                <w:sz w:val="20"/>
                <w:szCs w:val="20"/>
                <w:highlight w:val="none"/>
                <w:lang w:val="en-US" w:eastAsia="zh-CN" w:bidi="ar-SA"/>
              </w:rPr>
            </w:pPr>
            <w:r>
              <w:rPr>
                <w:rStyle w:val="17"/>
                <w:rFonts w:hint="eastAsia" w:ascii="Times New Roman" w:hAnsi="Times New Roman" w:eastAsia="方正仿宋_GBK" w:cs="Times New Roman"/>
                <w:b/>
                <w:bCs/>
                <w:color w:val="auto"/>
                <w:spacing w:val="0"/>
                <w:sz w:val="20"/>
                <w:szCs w:val="20"/>
                <w:highlight w:val="none"/>
                <w:lang w:val="en-US" w:eastAsia="zh-CN"/>
              </w:rPr>
              <w:t>——</w:t>
            </w:r>
          </w:p>
        </w:tc>
        <w:tc>
          <w:tcPr>
            <w:tcW w:w="1514" w:type="dxa"/>
            <w:shd w:val="clear" w:color="auto" w:fill="auto"/>
            <w:noWrap w:val="0"/>
            <w:vAlign w:val="center"/>
          </w:tcPr>
          <w:p>
            <w:pPr>
              <w:pStyle w:val="7"/>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pacing w:val="-20"/>
                <w:kern w:val="2"/>
                <w:sz w:val="20"/>
                <w:szCs w:val="20"/>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5" w:hRule="atLeast"/>
          <w:jc w:val="center"/>
        </w:trPr>
        <w:tc>
          <w:tcPr>
            <w:tcW w:w="43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kern w:val="2"/>
                <w:sz w:val="20"/>
                <w:szCs w:val="20"/>
                <w:highlight w:val="none"/>
                <w:lang w:val="en-US" w:eastAsia="zh-CN" w:bidi="ar-SA"/>
              </w:rPr>
            </w:pPr>
            <w:r>
              <w:rPr>
                <w:rFonts w:hint="eastAsia" w:ascii="Times New Roman" w:hAnsi="Times New Roman" w:eastAsia="方正仿宋_GBK" w:cs="Times New Roman"/>
                <w:color w:val="auto"/>
                <w:kern w:val="2"/>
                <w:sz w:val="20"/>
                <w:szCs w:val="20"/>
                <w:highlight w:val="none"/>
                <w:lang w:val="en-US" w:eastAsia="zh-CN" w:bidi="ar-SA"/>
              </w:rPr>
              <w:t>11</w:t>
            </w:r>
          </w:p>
        </w:tc>
        <w:tc>
          <w:tcPr>
            <w:tcW w:w="1373" w:type="dxa"/>
            <w:tcBorders>
              <w:lef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pacing w:val="-6"/>
                <w:sz w:val="20"/>
                <w:szCs w:val="20"/>
                <w:highlight w:val="none"/>
              </w:rPr>
              <w:t>山地体育公园登山步道升级改造项目</w:t>
            </w:r>
          </w:p>
        </w:tc>
        <w:tc>
          <w:tcPr>
            <w:tcW w:w="22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z w:val="20"/>
                <w:szCs w:val="20"/>
                <w:highlight w:val="none"/>
                <w:lang w:val="en-US" w:eastAsia="zh-CN"/>
              </w:rPr>
              <w:t>对东华山山地体育公园东华街道陈家垭口隧道处、新源路社区海德堡背后处上山步道（1#、4#线）进行拓宽并根据需要加装栏杆。</w:t>
            </w:r>
          </w:p>
        </w:tc>
        <w:tc>
          <w:tcPr>
            <w:tcW w:w="3325" w:type="dxa"/>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sz w:val="20"/>
                <w:szCs w:val="20"/>
                <w:highlight w:val="none"/>
                <w:lang w:val="en-US" w:eastAsia="zh-CN"/>
              </w:rPr>
              <w:t>2024年内完成，其中：</w:t>
            </w:r>
          </w:p>
          <w:p>
            <w:pPr>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sz w:val="20"/>
                <w:szCs w:val="20"/>
                <w:highlight w:val="none"/>
                <w:lang w:val="en-US" w:eastAsia="zh-CN"/>
              </w:rPr>
              <w:t>一季度：启动登山步道拓宽的现场勘察；</w:t>
            </w:r>
          </w:p>
          <w:p>
            <w:pPr>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sz w:val="20"/>
                <w:szCs w:val="20"/>
                <w:highlight w:val="none"/>
                <w:lang w:val="en-US" w:eastAsia="zh-CN"/>
              </w:rPr>
              <w:t>二季度：确定打造内容，启动打造；</w:t>
            </w:r>
          </w:p>
          <w:p>
            <w:pPr>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sz w:val="20"/>
                <w:szCs w:val="20"/>
                <w:highlight w:val="none"/>
                <w:lang w:val="en-US" w:eastAsia="zh-CN"/>
              </w:rPr>
              <w:t>三季度：开展1#、4#线步游小道拓宽等基础公服设施建设；</w:t>
            </w:r>
          </w:p>
          <w:p>
            <w:pPr>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z w:val="20"/>
                <w:szCs w:val="20"/>
                <w:highlight w:val="none"/>
                <w:lang w:val="en-US" w:eastAsia="zh-CN"/>
              </w:rPr>
              <w:t>四季度：完成1#、4#线步游小道拓宽相关配套建设。</w:t>
            </w:r>
          </w:p>
        </w:tc>
        <w:tc>
          <w:tcPr>
            <w:tcW w:w="163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pacing w:val="0"/>
                <w:kern w:val="2"/>
                <w:sz w:val="20"/>
                <w:szCs w:val="20"/>
                <w:highlight w:val="none"/>
                <w:lang w:val="en-US" w:eastAsia="zh-CN" w:bidi="ar-SA"/>
              </w:rPr>
              <w:t>区文化广播电视和旅游局</w:t>
            </w:r>
          </w:p>
        </w:tc>
        <w:tc>
          <w:tcPr>
            <w:tcW w:w="2517" w:type="dxa"/>
            <w:shd w:val="clear" w:color="auto" w:fill="auto"/>
            <w:noWrap w:val="0"/>
            <w:vAlign w:val="center"/>
          </w:tcPr>
          <w:p>
            <w:pPr>
              <w:pStyle w:val="7"/>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pacing w:val="-6"/>
                <w:kern w:val="2"/>
                <w:sz w:val="20"/>
                <w:szCs w:val="20"/>
                <w:highlight w:val="none"/>
                <w:lang w:val="en-US" w:eastAsia="zh-CN" w:bidi="ar-SA"/>
              </w:rPr>
            </w:pPr>
            <w:r>
              <w:rPr>
                <w:rFonts w:hint="eastAsia" w:ascii="Times New Roman" w:hAnsi="Times New Roman" w:eastAsia="方正仿宋_GBK" w:cs="Times New Roman"/>
                <w:color w:val="auto"/>
                <w:spacing w:val="0"/>
                <w:kern w:val="2"/>
                <w:sz w:val="20"/>
                <w:szCs w:val="20"/>
                <w:highlight w:val="none"/>
                <w:lang w:val="en-US" w:eastAsia="zh-CN" w:bidi="ar-SA"/>
              </w:rPr>
              <w:t>已完成1#、4#线步游小道拓宽相关配套建设，并对公众开放。</w:t>
            </w:r>
          </w:p>
        </w:tc>
        <w:tc>
          <w:tcPr>
            <w:tcW w:w="714" w:type="dxa"/>
            <w:shd w:val="clear" w:color="auto" w:fill="auto"/>
            <w:noWrap w:val="0"/>
            <w:vAlign w:val="center"/>
          </w:tcPr>
          <w:p>
            <w:pPr>
              <w:pStyle w:val="7"/>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Times New Roman" w:hAnsi="Times New Roman" w:eastAsia="方正仿宋_GBK" w:cs="Times New Roman"/>
                <w:color w:val="auto"/>
                <w:spacing w:val="-6"/>
                <w:kern w:val="2"/>
                <w:sz w:val="20"/>
                <w:szCs w:val="20"/>
                <w:highlight w:val="none"/>
                <w:lang w:val="en-US" w:eastAsia="zh-CN" w:bidi="ar-SA"/>
              </w:rPr>
            </w:pPr>
            <w:r>
              <w:rPr>
                <w:rFonts w:hint="default" w:ascii="Times New Roman" w:hAnsi="Times New Roman" w:eastAsia="方正仿宋_GBK" w:cs="Times New Roman"/>
                <w:color w:val="auto"/>
                <w:spacing w:val="-6"/>
                <w:kern w:val="2"/>
                <w:sz w:val="20"/>
                <w:szCs w:val="20"/>
                <w:highlight w:val="none"/>
                <w:lang w:val="en-US" w:eastAsia="zh-CN" w:bidi="ar-SA"/>
              </w:rPr>
              <w:t>是</w:t>
            </w:r>
          </w:p>
        </w:tc>
        <w:tc>
          <w:tcPr>
            <w:tcW w:w="2284" w:type="dxa"/>
            <w:shd w:val="clear" w:color="auto" w:fill="auto"/>
            <w:noWrap w:val="0"/>
            <w:vAlign w:val="center"/>
          </w:tcPr>
          <w:p>
            <w:pPr>
              <w:pStyle w:val="7"/>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color w:val="auto"/>
                <w:spacing w:val="-6"/>
                <w:kern w:val="2"/>
                <w:sz w:val="20"/>
                <w:szCs w:val="20"/>
                <w:highlight w:val="none"/>
                <w:lang w:val="en-US" w:eastAsia="zh-CN" w:bidi="ar-SA"/>
              </w:rPr>
            </w:pPr>
            <w:r>
              <w:rPr>
                <w:rFonts w:hint="eastAsia" w:ascii="Times New Roman" w:hAnsi="Times New Roman" w:eastAsia="方正仿宋_GBK" w:cs="Times New Roman"/>
                <w:color w:val="auto"/>
                <w:spacing w:val="-6"/>
                <w:kern w:val="2"/>
                <w:sz w:val="20"/>
                <w:szCs w:val="20"/>
                <w:highlight w:val="none"/>
                <w:lang w:val="en-US" w:eastAsia="zh-CN" w:bidi="ar-SA"/>
              </w:rPr>
              <w:t>——</w:t>
            </w:r>
          </w:p>
        </w:tc>
        <w:tc>
          <w:tcPr>
            <w:tcW w:w="1514" w:type="dxa"/>
            <w:shd w:val="clear" w:color="auto" w:fill="auto"/>
            <w:noWrap w:val="0"/>
            <w:vAlign w:val="center"/>
          </w:tcPr>
          <w:p>
            <w:pPr>
              <w:pStyle w:val="7"/>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color w:val="auto"/>
                <w:spacing w:val="-20"/>
                <w:sz w:val="20"/>
                <w:szCs w:val="20"/>
                <w:highlight w:val="none"/>
              </w:rPr>
            </w:pPr>
            <w:r>
              <w:rPr>
                <w:rFonts w:hint="default" w:ascii="Times New Roman" w:hAnsi="Times New Roman" w:eastAsia="方正仿宋_GBK" w:cs="Times New Roman"/>
                <w:color w:val="auto"/>
                <w:spacing w:val="-20"/>
                <w:sz w:val="20"/>
                <w:szCs w:val="20"/>
                <w:highlight w:val="none"/>
              </w:rPr>
              <w:t>市级重点项目△</w:t>
            </w:r>
          </w:p>
          <w:p>
            <w:pPr>
              <w:pStyle w:val="7"/>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pacing w:val="-20"/>
                <w:sz w:val="20"/>
                <w:szCs w:val="20"/>
                <w:highlight w:val="none"/>
              </w:rPr>
              <w:t>市级民生实事◎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7" w:hRule="atLeast"/>
          <w:jc w:val="center"/>
        </w:trPr>
        <w:tc>
          <w:tcPr>
            <w:tcW w:w="43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kern w:val="2"/>
                <w:sz w:val="20"/>
                <w:szCs w:val="20"/>
                <w:highlight w:val="none"/>
                <w:lang w:val="en-US" w:eastAsia="zh-CN" w:bidi="ar-SA"/>
              </w:rPr>
            </w:pPr>
            <w:r>
              <w:rPr>
                <w:rFonts w:hint="eastAsia" w:ascii="Times New Roman" w:hAnsi="Times New Roman" w:eastAsia="方正仿宋_GBK" w:cs="Times New Roman"/>
                <w:color w:val="auto"/>
                <w:kern w:val="2"/>
                <w:sz w:val="20"/>
                <w:szCs w:val="20"/>
                <w:highlight w:val="none"/>
                <w:lang w:val="en-US" w:eastAsia="zh-CN" w:bidi="ar-SA"/>
              </w:rPr>
              <w:t>12</w:t>
            </w:r>
          </w:p>
        </w:tc>
        <w:tc>
          <w:tcPr>
            <w:tcW w:w="1373" w:type="dxa"/>
            <w:tcBorders>
              <w:lef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z w:val="20"/>
                <w:szCs w:val="20"/>
                <w:highlight w:val="none"/>
              </w:rPr>
              <w:t>阿署达尾矿坝片区生态修复首开区项目</w:t>
            </w:r>
          </w:p>
        </w:tc>
        <w:tc>
          <w:tcPr>
            <w:tcW w:w="22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z w:val="20"/>
                <w:szCs w:val="20"/>
                <w:highlight w:val="none"/>
              </w:rPr>
              <w:t>在花海生态园区一期的基础上，扩展范围，植入夜游数字经济、音乐广场、萌宠乐园、商业街区等业态。</w:t>
            </w:r>
          </w:p>
        </w:tc>
        <w:tc>
          <w:tcPr>
            <w:tcW w:w="3325" w:type="dxa"/>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2024年内完成，其中：</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一季度：开展首开区范围研究、规划设计，形成规划方案，开展一期优化提升及首开区建设施工，计划投资1000万元；</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二季度：开展首开区服务设施建设，初步形成一期及周边运营服务配套，计划投资3000万元；</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三季度：持续开展首开区景观、路网、配套建设及观光车中转站、旅游驿站、旅客导视系统建设，计划投资4000万元；</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z w:val="20"/>
                <w:szCs w:val="20"/>
                <w:highlight w:val="none"/>
              </w:rPr>
              <w:t>四季度：初步完成首开区服务设施、道路等基础设施建设，全面开展运营，计划投资2000万元。</w:t>
            </w:r>
          </w:p>
        </w:tc>
        <w:tc>
          <w:tcPr>
            <w:tcW w:w="163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区委政法委</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z w:val="20"/>
                <w:szCs w:val="20"/>
                <w:highlight w:val="none"/>
              </w:rPr>
              <w:t>阿署达片区综合开发工作专班</w:t>
            </w:r>
          </w:p>
        </w:tc>
        <w:tc>
          <w:tcPr>
            <w:tcW w:w="251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eastAsia" w:ascii="Times New Roman" w:hAnsi="Times New Roman" w:eastAsia="方正仿宋_GBK" w:cs="Times New Roman"/>
                <w:color w:val="auto"/>
                <w:spacing w:val="0"/>
                <w:kern w:val="2"/>
                <w:sz w:val="20"/>
                <w:szCs w:val="20"/>
                <w:highlight w:val="none"/>
                <w:lang w:val="en-US" w:eastAsia="zh-CN" w:bidi="ar-SA"/>
              </w:rPr>
              <w:t>已初步完成首开区服务设施、道路等基础设施建设。正全力推进音乐广场、萌宠乐园及相关配套设施建设收尾工作，计划春节期间营业。</w:t>
            </w:r>
          </w:p>
        </w:tc>
        <w:tc>
          <w:tcPr>
            <w:tcW w:w="714" w:type="dxa"/>
            <w:shd w:val="clear" w:color="auto" w:fill="auto"/>
            <w:noWrap w:val="0"/>
            <w:vAlign w:val="center"/>
          </w:tcPr>
          <w:p>
            <w:pPr>
              <w:pStyle w:val="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_GBK" w:cs="Times New Roman"/>
                <w:color w:val="auto"/>
                <w:spacing w:val="0"/>
                <w:kern w:val="2"/>
                <w:sz w:val="20"/>
                <w:szCs w:val="20"/>
                <w:highlight w:val="none"/>
                <w:lang w:val="en-US" w:eastAsia="zh-CN" w:bidi="ar-SA"/>
              </w:rPr>
            </w:pPr>
            <w:r>
              <w:rPr>
                <w:rFonts w:hint="default" w:ascii="Times New Roman" w:hAnsi="Times New Roman" w:eastAsia="方正仿宋_GBK" w:cs="Times New Roman"/>
                <w:color w:val="auto"/>
                <w:spacing w:val="-6"/>
                <w:kern w:val="2"/>
                <w:sz w:val="20"/>
                <w:szCs w:val="20"/>
                <w:highlight w:val="none"/>
                <w:lang w:val="en-US" w:eastAsia="zh-CN" w:bidi="ar-SA"/>
              </w:rPr>
              <w:t>是</w:t>
            </w:r>
          </w:p>
        </w:tc>
        <w:tc>
          <w:tcPr>
            <w:tcW w:w="228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eastAsia" w:ascii="Times New Roman" w:hAnsi="Times New Roman" w:eastAsia="方正仿宋_GBK" w:cs="Times New Roman"/>
                <w:color w:val="auto"/>
                <w:spacing w:val="-6"/>
                <w:kern w:val="2"/>
                <w:sz w:val="20"/>
                <w:szCs w:val="20"/>
                <w:highlight w:val="none"/>
                <w:lang w:val="en-US" w:eastAsia="zh-CN" w:bidi="ar-SA"/>
              </w:rPr>
              <w:t>——</w:t>
            </w:r>
          </w:p>
        </w:tc>
        <w:tc>
          <w:tcPr>
            <w:tcW w:w="1514" w:type="dxa"/>
            <w:shd w:val="clear" w:color="auto" w:fill="auto"/>
            <w:noWrap w:val="0"/>
            <w:vAlign w:val="center"/>
          </w:tcPr>
          <w:p>
            <w:pPr>
              <w:pStyle w:val="7"/>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pacing w:val="-20"/>
                <w:sz w:val="20"/>
                <w:szCs w:val="20"/>
                <w:highlight w:val="none"/>
              </w:rPr>
            </w:pPr>
            <w:r>
              <w:rPr>
                <w:rFonts w:hint="default" w:ascii="Times New Roman" w:hAnsi="Times New Roman" w:eastAsia="方正仿宋_GBK" w:cs="Times New Roman"/>
                <w:color w:val="auto"/>
                <w:spacing w:val="-20"/>
                <w:sz w:val="20"/>
                <w:szCs w:val="20"/>
                <w:highlight w:val="none"/>
              </w:rPr>
              <w:t>票决制民生实事○</w:t>
            </w:r>
          </w:p>
          <w:p>
            <w:pPr>
              <w:pStyle w:val="7"/>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pacing w:val="-20"/>
                <w:sz w:val="20"/>
                <w:szCs w:val="20"/>
                <w:highlight w:val="none"/>
              </w:rPr>
            </w:pPr>
            <w:r>
              <w:rPr>
                <w:rFonts w:hint="default" w:ascii="Times New Roman" w:hAnsi="Times New Roman" w:eastAsia="方正仿宋_GBK" w:cs="Times New Roman"/>
                <w:color w:val="auto"/>
                <w:spacing w:val="-20"/>
                <w:sz w:val="20"/>
                <w:szCs w:val="20"/>
                <w:highlight w:val="none"/>
              </w:rPr>
              <w:t>市级民生实事◎</w:t>
            </w:r>
          </w:p>
          <w:p>
            <w:pPr>
              <w:pStyle w:val="7"/>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pacing w:val="-20"/>
                <w:sz w:val="20"/>
                <w:szCs w:val="20"/>
                <w:highlight w:val="none"/>
              </w:rPr>
            </w:pPr>
            <w:r>
              <w:rPr>
                <w:rFonts w:hint="default" w:ascii="Times New Roman" w:hAnsi="Times New Roman" w:eastAsia="方正仿宋_GBK" w:cs="Times New Roman"/>
                <w:color w:val="auto"/>
                <w:spacing w:val="-20"/>
                <w:sz w:val="20"/>
                <w:szCs w:val="20"/>
                <w:highlight w:val="none"/>
              </w:rPr>
              <w:t>市级重点推进项目（市领导联系）▲</w:t>
            </w:r>
          </w:p>
          <w:p>
            <w:pPr>
              <w:pStyle w:val="7"/>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pacing w:val="-20"/>
                <w:sz w:val="20"/>
                <w:szCs w:val="20"/>
                <w:highlight w:val="none"/>
              </w:rPr>
            </w:pPr>
            <w:r>
              <w:rPr>
                <w:rFonts w:hint="default" w:ascii="Times New Roman" w:hAnsi="Times New Roman" w:eastAsia="方正仿宋_GBK" w:cs="Times New Roman"/>
                <w:color w:val="auto"/>
                <w:spacing w:val="-20"/>
                <w:sz w:val="20"/>
                <w:szCs w:val="20"/>
                <w:highlight w:val="none"/>
              </w:rPr>
              <w:t>市级重点项目△</w:t>
            </w:r>
          </w:p>
          <w:p>
            <w:pPr>
              <w:pStyle w:val="7"/>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pacing w:val="-20"/>
                <w:kern w:val="2"/>
                <w:sz w:val="20"/>
                <w:szCs w:val="20"/>
                <w:highlight w:val="none"/>
                <w:lang w:val="en-US" w:eastAsia="zh-CN" w:bidi="ar-SA"/>
              </w:rPr>
            </w:pPr>
            <w:r>
              <w:rPr>
                <w:rFonts w:hint="default" w:ascii="Times New Roman" w:hAnsi="Times New Roman" w:eastAsia="方正仿宋_GBK" w:cs="Times New Roman"/>
                <w:color w:val="auto"/>
                <w:spacing w:val="-20"/>
                <w:sz w:val="20"/>
                <w:szCs w:val="20"/>
                <w:highlight w:val="none"/>
              </w:rPr>
              <w:t>区级重点项目▽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1" w:hRule="atLeast"/>
          <w:jc w:val="center"/>
        </w:trPr>
        <w:tc>
          <w:tcPr>
            <w:tcW w:w="43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z w:val="20"/>
                <w:szCs w:val="20"/>
                <w:highlight w:val="none"/>
                <w:lang w:val="en-US" w:eastAsia="zh-CN"/>
              </w:rPr>
              <w:t>1</w:t>
            </w:r>
            <w:r>
              <w:rPr>
                <w:rFonts w:hint="eastAsia" w:ascii="Times New Roman" w:hAnsi="Times New Roman" w:eastAsia="方正仿宋_GBK" w:cs="Times New Roman"/>
                <w:color w:val="auto"/>
                <w:sz w:val="20"/>
                <w:szCs w:val="20"/>
                <w:highlight w:val="none"/>
                <w:lang w:val="en-US" w:eastAsia="zh-CN"/>
              </w:rPr>
              <w:t>3</w:t>
            </w:r>
          </w:p>
        </w:tc>
        <w:tc>
          <w:tcPr>
            <w:tcW w:w="1373" w:type="dxa"/>
            <w:tcBorders>
              <w:lef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pacing w:val="-11"/>
                <w:sz w:val="20"/>
                <w:szCs w:val="20"/>
                <w:highlight w:val="none"/>
              </w:rPr>
              <w:t>就业服务行动</w:t>
            </w:r>
          </w:p>
        </w:tc>
        <w:tc>
          <w:tcPr>
            <w:tcW w:w="22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z w:val="20"/>
                <w:szCs w:val="20"/>
                <w:highlight w:val="none"/>
                <w:lang w:val="en-US" w:eastAsia="zh-CN"/>
              </w:rPr>
              <w:t>通过大力开展就业援助专项活动、举办招聘会、实施稳岗扩岗计划、推进职业技能提升行动等活动，实现城镇新增就业6200人。针对重点群体开展品牌培训、技能培训及创业培训等各类职业培训1200人次。</w:t>
            </w:r>
          </w:p>
        </w:tc>
        <w:tc>
          <w:tcPr>
            <w:tcW w:w="3325" w:type="dxa"/>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sz w:val="20"/>
                <w:szCs w:val="20"/>
                <w:highlight w:val="none"/>
                <w:lang w:val="en-US" w:eastAsia="zh-CN"/>
              </w:rPr>
              <w:t>2024年内完成，其中：</w:t>
            </w:r>
          </w:p>
          <w:p>
            <w:pPr>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sz w:val="20"/>
                <w:szCs w:val="20"/>
                <w:highlight w:val="none"/>
                <w:lang w:val="en-US" w:eastAsia="zh-CN"/>
              </w:rPr>
              <w:t>一季度：完成城镇新增就业1500人，完成职业培训200人次，计划投资200万元；</w:t>
            </w:r>
          </w:p>
          <w:p>
            <w:pPr>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sz w:val="20"/>
                <w:szCs w:val="20"/>
                <w:highlight w:val="none"/>
                <w:lang w:val="en-US" w:eastAsia="zh-CN"/>
              </w:rPr>
              <w:t>二季度：累计完成城镇新增就业3000人，累计完成职业培训600人次，计划累计投资500万元；</w:t>
            </w:r>
          </w:p>
          <w:p>
            <w:pPr>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sz w:val="20"/>
                <w:szCs w:val="20"/>
                <w:highlight w:val="none"/>
                <w:lang w:val="en-US" w:eastAsia="zh-CN"/>
              </w:rPr>
              <w:t>三季度：累计完成城镇新增就业4500人，累计完成职业培训900人次，计划累计投资800万元；</w:t>
            </w:r>
          </w:p>
          <w:p>
            <w:pPr>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z w:val="20"/>
                <w:szCs w:val="20"/>
                <w:highlight w:val="none"/>
                <w:lang w:val="en-US" w:eastAsia="zh-CN"/>
              </w:rPr>
              <w:t>四季度：累计完成城镇新增就业6200人，累计完成职业培训1200人次，计划累计投资1200万元。</w:t>
            </w:r>
          </w:p>
        </w:tc>
        <w:tc>
          <w:tcPr>
            <w:tcW w:w="163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z w:val="20"/>
                <w:szCs w:val="20"/>
                <w:highlight w:val="none"/>
              </w:rPr>
              <w:t>区人力资源和社会保障局</w:t>
            </w:r>
          </w:p>
        </w:tc>
        <w:tc>
          <w:tcPr>
            <w:tcW w:w="251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eastAsia" w:ascii="Times New Roman" w:hAnsi="Times New Roman" w:eastAsia="方正仿宋_GBK" w:cs="Times New Roman"/>
                <w:color w:val="auto"/>
                <w:sz w:val="20"/>
                <w:szCs w:val="20"/>
                <w:highlight w:val="none"/>
                <w:lang w:val="en-US" w:eastAsia="zh-CN"/>
              </w:rPr>
              <w:t>已</w:t>
            </w:r>
            <w:r>
              <w:rPr>
                <w:rFonts w:hint="default" w:ascii="Times New Roman" w:hAnsi="Times New Roman" w:eastAsia="方正仿宋_GBK" w:cs="Times New Roman"/>
                <w:color w:val="auto"/>
                <w:sz w:val="20"/>
                <w:szCs w:val="20"/>
                <w:highlight w:val="none"/>
                <w:lang w:val="en-US" w:eastAsia="zh-CN"/>
              </w:rPr>
              <w:t>累计完成城镇新增就业6200人，累计完成职业培训2506人次，累计投资1200万元。</w:t>
            </w:r>
          </w:p>
        </w:tc>
        <w:tc>
          <w:tcPr>
            <w:tcW w:w="71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z w:val="20"/>
                <w:szCs w:val="20"/>
                <w:highlight w:val="none"/>
                <w:lang w:val="en-US" w:eastAsia="zh-CN"/>
              </w:rPr>
              <w:t>是</w:t>
            </w:r>
          </w:p>
        </w:tc>
        <w:tc>
          <w:tcPr>
            <w:tcW w:w="228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eastAsia" w:ascii="Times New Roman" w:hAnsi="Times New Roman" w:eastAsia="方正仿宋_GBK" w:cs="Times New Roman"/>
                <w:b w:val="0"/>
                <w:bCs w:val="0"/>
                <w:color w:val="auto"/>
                <w:sz w:val="20"/>
                <w:szCs w:val="20"/>
                <w:highlight w:val="none"/>
                <w:lang w:val="en-US" w:eastAsia="zh-CN"/>
              </w:rPr>
              <w:t>——</w:t>
            </w:r>
          </w:p>
        </w:tc>
        <w:tc>
          <w:tcPr>
            <w:tcW w:w="151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pacing w:val="-20"/>
                <w:sz w:val="20"/>
                <w:szCs w:val="20"/>
                <w:highlight w:val="none"/>
              </w:rPr>
              <w:t>省级民生实事●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8" w:hRule="atLeast"/>
          <w:jc w:val="center"/>
        </w:trPr>
        <w:tc>
          <w:tcPr>
            <w:tcW w:w="43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z w:val="20"/>
                <w:szCs w:val="20"/>
                <w:highlight w:val="none"/>
                <w:lang w:val="en-US" w:eastAsia="zh-CN"/>
              </w:rPr>
              <w:t>1</w:t>
            </w:r>
            <w:r>
              <w:rPr>
                <w:rFonts w:hint="eastAsia" w:ascii="Times New Roman" w:hAnsi="Times New Roman" w:eastAsia="方正仿宋_GBK" w:cs="Times New Roman"/>
                <w:color w:val="auto"/>
                <w:sz w:val="20"/>
                <w:szCs w:val="20"/>
                <w:highlight w:val="none"/>
                <w:lang w:val="en-US" w:eastAsia="zh-CN"/>
              </w:rPr>
              <w:t>4</w:t>
            </w:r>
          </w:p>
        </w:tc>
        <w:tc>
          <w:tcPr>
            <w:tcW w:w="1373" w:type="dxa"/>
            <w:tcBorders>
              <w:lef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280" w:lineRule="exact"/>
              <w:jc w:val="both"/>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pacing w:val="-6"/>
                <w:sz w:val="20"/>
                <w:szCs w:val="20"/>
                <w:highlight w:val="none"/>
              </w:rPr>
              <w:t>2024年老旧小区改造项目</w:t>
            </w:r>
          </w:p>
        </w:tc>
        <w:tc>
          <w:tcPr>
            <w:tcW w:w="2262" w:type="dxa"/>
            <w:shd w:val="clear" w:color="auto" w:fill="auto"/>
            <w:noWrap w:val="0"/>
            <w:vAlign w:val="center"/>
          </w:tcPr>
          <w:p>
            <w:pPr>
              <w:keepNext w:val="0"/>
              <w:keepLines w:val="0"/>
              <w:pageBreakBefore w:val="0"/>
              <w:kinsoku/>
              <w:wordWrap/>
              <w:overflowPunct/>
              <w:topLinePunct w:val="0"/>
              <w:autoSpaceDE/>
              <w:autoSpaceDN/>
              <w:bidi w:val="0"/>
              <w:spacing w:line="280" w:lineRule="exact"/>
              <w:jc w:val="both"/>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z w:val="20"/>
                <w:szCs w:val="20"/>
                <w:highlight w:val="none"/>
              </w:rPr>
              <w:t>对花城中街、花城下街25号、老市委家属区片区、攀大北苑片区、聚宝路片区、攀枝花大道东段159号片区、糖酒大厦片区、原机械公司家属院片区进行改造，主要包括屋顶防水、道路黑化、照明设施增设、消防通道及休闲活动广场改造等，</w:t>
            </w:r>
            <w:r>
              <w:rPr>
                <w:rFonts w:hint="default" w:ascii="Times New Roman" w:hAnsi="Times New Roman" w:eastAsia="方正仿宋_GBK" w:cs="Times New Roman"/>
                <w:color w:val="auto"/>
                <w:spacing w:val="-6"/>
                <w:sz w:val="20"/>
                <w:szCs w:val="20"/>
                <w:highlight w:val="none"/>
              </w:rPr>
              <w:t>涉及楼栋97栋、居民3005户、面积26.88万平方米。</w:t>
            </w:r>
          </w:p>
        </w:tc>
        <w:tc>
          <w:tcPr>
            <w:tcW w:w="3325" w:type="dxa"/>
            <w:tcBorders>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280" w:lineRule="exact"/>
              <w:jc w:val="both"/>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2024年内完成，其中：</w:t>
            </w:r>
          </w:p>
          <w:p>
            <w:pPr>
              <w:keepNext w:val="0"/>
              <w:keepLines w:val="0"/>
              <w:pageBreakBefore w:val="0"/>
              <w:kinsoku/>
              <w:wordWrap/>
              <w:overflowPunct/>
              <w:topLinePunct w:val="0"/>
              <w:autoSpaceDE/>
              <w:autoSpaceDN/>
              <w:bidi w:val="0"/>
              <w:spacing w:line="280" w:lineRule="exact"/>
              <w:jc w:val="both"/>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一季度：开展项目前期准备、立项、设计等工作，计划投资20万元；</w:t>
            </w:r>
          </w:p>
          <w:p>
            <w:pPr>
              <w:keepNext w:val="0"/>
              <w:keepLines w:val="0"/>
              <w:pageBreakBefore w:val="0"/>
              <w:kinsoku/>
              <w:wordWrap/>
              <w:overflowPunct/>
              <w:topLinePunct w:val="0"/>
              <w:autoSpaceDE/>
              <w:autoSpaceDN/>
              <w:bidi w:val="0"/>
              <w:spacing w:line="280" w:lineRule="exact"/>
              <w:jc w:val="both"/>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二季度：开展招投标工作，计划投资40万元；</w:t>
            </w:r>
          </w:p>
          <w:p>
            <w:pPr>
              <w:keepNext w:val="0"/>
              <w:keepLines w:val="0"/>
              <w:pageBreakBefore w:val="0"/>
              <w:kinsoku/>
              <w:wordWrap/>
              <w:overflowPunct/>
              <w:topLinePunct w:val="0"/>
              <w:autoSpaceDE/>
              <w:autoSpaceDN/>
              <w:bidi w:val="0"/>
              <w:spacing w:line="280" w:lineRule="exact"/>
              <w:jc w:val="both"/>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三季度：组织施工单位进场施工，计划投资600万元；</w:t>
            </w:r>
          </w:p>
          <w:p>
            <w:pPr>
              <w:keepNext w:val="0"/>
              <w:keepLines w:val="0"/>
              <w:pageBreakBefore w:val="0"/>
              <w:kinsoku/>
              <w:wordWrap/>
              <w:overflowPunct/>
              <w:topLinePunct w:val="0"/>
              <w:autoSpaceDE/>
              <w:autoSpaceDN/>
              <w:bidi w:val="0"/>
              <w:spacing w:line="280" w:lineRule="exact"/>
              <w:jc w:val="both"/>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z w:val="20"/>
                <w:szCs w:val="20"/>
                <w:highlight w:val="none"/>
              </w:rPr>
              <w:t>四季度：完成总工程量的100%，计划投资840万元。</w:t>
            </w:r>
          </w:p>
        </w:tc>
        <w:tc>
          <w:tcPr>
            <w:tcW w:w="1637" w:type="dxa"/>
            <w:shd w:val="clear" w:color="auto" w:fill="auto"/>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z w:val="20"/>
                <w:szCs w:val="20"/>
                <w:highlight w:val="none"/>
              </w:rPr>
              <w:t>区住房和城乡建设局</w:t>
            </w:r>
          </w:p>
        </w:tc>
        <w:tc>
          <w:tcPr>
            <w:tcW w:w="2517" w:type="dxa"/>
            <w:shd w:val="clear" w:color="auto" w:fill="auto"/>
            <w:noWrap w:val="0"/>
            <w:vAlign w:val="center"/>
          </w:tcPr>
          <w:p>
            <w:pPr>
              <w:pStyle w:val="7"/>
              <w:keepNext w:val="0"/>
              <w:keepLines w:val="0"/>
              <w:pageBreakBefore w:val="0"/>
              <w:kinsoku/>
              <w:wordWrap/>
              <w:overflowPunct/>
              <w:topLinePunct w:val="0"/>
              <w:autoSpaceDE/>
              <w:autoSpaceDN/>
              <w:bidi w:val="0"/>
              <w:spacing w:line="280" w:lineRule="exact"/>
              <w:jc w:val="both"/>
              <w:rPr>
                <w:rFonts w:hint="default" w:ascii="Times New Roman" w:hAnsi="Times New Roman" w:eastAsia="方正仿宋_GBK" w:cs="Times New Roman"/>
                <w:color w:val="auto"/>
                <w:spacing w:val="0"/>
                <w:kern w:val="2"/>
                <w:sz w:val="20"/>
                <w:szCs w:val="20"/>
                <w:highlight w:val="none"/>
                <w:lang w:val="en-US" w:eastAsia="zh-CN" w:bidi="ar-SA"/>
              </w:rPr>
            </w:pPr>
            <w:r>
              <w:rPr>
                <w:rFonts w:hint="default" w:ascii="Times New Roman" w:hAnsi="Times New Roman" w:eastAsia="方正仿宋_GBK" w:cs="Times New Roman"/>
                <w:color w:val="auto"/>
                <w:spacing w:val="0"/>
                <w:kern w:val="2"/>
                <w:sz w:val="20"/>
                <w:szCs w:val="20"/>
                <w:highlight w:val="none"/>
                <w:lang w:val="en-US" w:eastAsia="zh-CN" w:bidi="ar-SA"/>
              </w:rPr>
              <w:t>已</w:t>
            </w:r>
            <w:r>
              <w:rPr>
                <w:rFonts w:hint="eastAsia" w:ascii="Times New Roman" w:hAnsi="Times New Roman" w:eastAsia="方正仿宋_GBK" w:cs="Times New Roman"/>
                <w:color w:val="auto"/>
                <w:spacing w:val="0"/>
                <w:kern w:val="2"/>
                <w:sz w:val="20"/>
                <w:szCs w:val="20"/>
                <w:highlight w:val="none"/>
                <w:lang w:val="en-US" w:eastAsia="zh-CN" w:bidi="ar-SA"/>
              </w:rPr>
              <w:t>完成花城中街、花城下街25号等8个小区（片区）改造工作。</w:t>
            </w:r>
          </w:p>
        </w:tc>
        <w:tc>
          <w:tcPr>
            <w:tcW w:w="714" w:type="dxa"/>
            <w:shd w:val="clear" w:color="auto" w:fill="auto"/>
            <w:noWrap w:val="0"/>
            <w:vAlign w:val="center"/>
          </w:tcPr>
          <w:p>
            <w:pPr>
              <w:pStyle w:val="7"/>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pacing w:val="0"/>
                <w:kern w:val="2"/>
                <w:sz w:val="20"/>
                <w:szCs w:val="20"/>
                <w:highlight w:val="none"/>
                <w:lang w:val="en-US" w:eastAsia="zh-CN" w:bidi="ar-SA"/>
              </w:rPr>
            </w:pPr>
            <w:r>
              <w:rPr>
                <w:rFonts w:hint="eastAsia" w:ascii="Times New Roman" w:hAnsi="Times New Roman" w:eastAsia="方正仿宋_GBK" w:cs="Times New Roman"/>
                <w:color w:val="auto"/>
                <w:spacing w:val="0"/>
                <w:kern w:val="2"/>
                <w:sz w:val="20"/>
                <w:szCs w:val="20"/>
                <w:highlight w:val="none"/>
                <w:lang w:val="en-US" w:eastAsia="zh-CN" w:bidi="ar-SA"/>
              </w:rPr>
              <w:t>是</w:t>
            </w:r>
          </w:p>
        </w:tc>
        <w:tc>
          <w:tcPr>
            <w:tcW w:w="2284"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280" w:lineRule="exact"/>
              <w:ind w:left="0" w:leftChars="0" w:firstLine="0" w:firstLineChars="0"/>
              <w:jc w:val="center"/>
              <w:textAlignment w:val="auto"/>
              <w:rPr>
                <w:rFonts w:hint="default" w:ascii="Times New Roman" w:hAnsi="Times New Roman" w:eastAsia="方正仿宋_GBK" w:cs="Times New Roman"/>
                <w:b w:val="0"/>
                <w:bCs w:val="0"/>
                <w:color w:val="auto"/>
                <w:spacing w:val="0"/>
                <w:kern w:val="2"/>
                <w:sz w:val="20"/>
                <w:szCs w:val="20"/>
                <w:highlight w:val="none"/>
                <w:lang w:val="en-US" w:eastAsia="zh-CN" w:bidi="ar-SA"/>
              </w:rPr>
            </w:pPr>
            <w:r>
              <w:rPr>
                <w:rStyle w:val="17"/>
                <w:rFonts w:hint="eastAsia" w:ascii="Times New Roman" w:hAnsi="Times New Roman" w:eastAsia="方正仿宋_GBK" w:cs="Times New Roman"/>
                <w:b w:val="0"/>
                <w:bCs w:val="0"/>
                <w:color w:val="auto"/>
                <w:spacing w:val="0"/>
                <w:sz w:val="20"/>
                <w:szCs w:val="20"/>
                <w:highlight w:val="none"/>
                <w:lang w:val="en-US" w:eastAsia="zh-CN"/>
              </w:rPr>
              <w:t>——</w:t>
            </w:r>
          </w:p>
        </w:tc>
        <w:tc>
          <w:tcPr>
            <w:tcW w:w="1514" w:type="dxa"/>
            <w:shd w:val="clear" w:color="auto" w:fill="auto"/>
            <w:noWrap w:val="0"/>
            <w:vAlign w:val="center"/>
          </w:tcPr>
          <w:p>
            <w:pPr>
              <w:pStyle w:val="7"/>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pacing w:val="-20"/>
                <w:sz w:val="20"/>
                <w:szCs w:val="20"/>
                <w:highlight w:val="none"/>
              </w:rPr>
            </w:pPr>
            <w:r>
              <w:rPr>
                <w:rFonts w:hint="default" w:ascii="Times New Roman" w:hAnsi="Times New Roman" w:eastAsia="方正仿宋_GBK" w:cs="Times New Roman"/>
                <w:color w:val="auto"/>
                <w:spacing w:val="-20"/>
                <w:sz w:val="20"/>
                <w:szCs w:val="20"/>
                <w:highlight w:val="none"/>
              </w:rPr>
              <w:t>票决制民生实事○</w:t>
            </w:r>
          </w:p>
          <w:p>
            <w:pPr>
              <w:pStyle w:val="7"/>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pacing w:val="-20"/>
                <w:kern w:val="2"/>
                <w:sz w:val="20"/>
                <w:szCs w:val="20"/>
                <w:highlight w:val="none"/>
                <w:lang w:val="en-US" w:eastAsia="zh-CN" w:bidi="ar-SA"/>
              </w:rPr>
            </w:pPr>
            <w:r>
              <w:rPr>
                <w:rFonts w:hint="default" w:ascii="Times New Roman" w:hAnsi="Times New Roman" w:eastAsia="方正仿宋_GBK" w:cs="Times New Roman"/>
                <w:color w:val="auto"/>
                <w:spacing w:val="-20"/>
                <w:sz w:val="20"/>
                <w:szCs w:val="20"/>
                <w:highlight w:val="none"/>
              </w:rPr>
              <w:t>区级重点项目▽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9" w:hRule="atLeast"/>
          <w:jc w:val="center"/>
        </w:trPr>
        <w:tc>
          <w:tcPr>
            <w:tcW w:w="43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kern w:val="2"/>
                <w:sz w:val="20"/>
                <w:szCs w:val="20"/>
                <w:highlight w:val="none"/>
                <w:lang w:val="en-US" w:eastAsia="zh-CN" w:bidi="ar-SA"/>
              </w:rPr>
            </w:pPr>
            <w:r>
              <w:rPr>
                <w:rFonts w:hint="eastAsia" w:ascii="Times New Roman" w:hAnsi="Times New Roman" w:eastAsia="方正仿宋_GBK" w:cs="Times New Roman"/>
                <w:color w:val="auto"/>
                <w:sz w:val="20"/>
                <w:szCs w:val="20"/>
                <w:highlight w:val="none"/>
                <w:lang w:val="en-US" w:eastAsia="zh-CN"/>
              </w:rPr>
              <w:t>15</w:t>
            </w:r>
          </w:p>
        </w:tc>
        <w:tc>
          <w:tcPr>
            <w:tcW w:w="1373" w:type="dxa"/>
            <w:tcBorders>
              <w:lef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280" w:lineRule="exact"/>
              <w:jc w:val="both"/>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z w:val="20"/>
                <w:szCs w:val="20"/>
                <w:highlight w:val="none"/>
              </w:rPr>
              <w:t>江北片区医疗服务能力提升项目</w:t>
            </w:r>
          </w:p>
        </w:tc>
        <w:tc>
          <w:tcPr>
            <w:tcW w:w="2262" w:type="dxa"/>
            <w:shd w:val="clear" w:color="auto" w:fill="auto"/>
            <w:noWrap w:val="0"/>
            <w:vAlign w:val="center"/>
          </w:tcPr>
          <w:p>
            <w:pPr>
              <w:keepNext w:val="0"/>
              <w:keepLines w:val="0"/>
              <w:pageBreakBefore w:val="0"/>
              <w:kinsoku/>
              <w:wordWrap/>
              <w:overflowPunct/>
              <w:topLinePunct w:val="0"/>
              <w:autoSpaceDE/>
              <w:autoSpaceDN/>
              <w:bidi w:val="0"/>
              <w:adjustRightInd/>
              <w:spacing w:line="260" w:lineRule="exact"/>
              <w:jc w:val="both"/>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z w:val="20"/>
                <w:szCs w:val="20"/>
                <w:highlight w:val="none"/>
              </w:rPr>
              <w:t>在攀钢总医院密地院区新建1栋集医疗、急救、科研、教学、康复和预防保健于一体的综合楼，规划总面积4.5万平方米，地面16层，地下3层，拟新增床位600张。</w:t>
            </w:r>
          </w:p>
        </w:tc>
        <w:tc>
          <w:tcPr>
            <w:tcW w:w="3325" w:type="dxa"/>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pacing w:line="26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2024年内完成，其中：</w:t>
            </w:r>
          </w:p>
          <w:p>
            <w:pPr>
              <w:keepNext w:val="0"/>
              <w:keepLines w:val="0"/>
              <w:pageBreakBefore w:val="0"/>
              <w:kinsoku/>
              <w:wordWrap/>
              <w:overflowPunct/>
              <w:topLinePunct w:val="0"/>
              <w:autoSpaceDE/>
              <w:autoSpaceDN/>
              <w:bidi w:val="0"/>
              <w:adjustRightInd/>
              <w:spacing w:line="26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一季度：主体完工；</w:t>
            </w:r>
          </w:p>
          <w:p>
            <w:pPr>
              <w:keepNext w:val="0"/>
              <w:keepLines w:val="0"/>
              <w:pageBreakBefore w:val="0"/>
              <w:kinsoku/>
              <w:wordWrap/>
              <w:overflowPunct/>
              <w:topLinePunct w:val="0"/>
              <w:autoSpaceDE/>
              <w:autoSpaceDN/>
              <w:bidi w:val="0"/>
              <w:adjustRightInd/>
              <w:spacing w:line="26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二季度：完成装饰装修工程的20%；</w:t>
            </w:r>
          </w:p>
          <w:p>
            <w:pPr>
              <w:keepNext w:val="0"/>
              <w:keepLines w:val="0"/>
              <w:pageBreakBefore w:val="0"/>
              <w:kinsoku/>
              <w:wordWrap/>
              <w:overflowPunct/>
              <w:topLinePunct w:val="0"/>
              <w:autoSpaceDE/>
              <w:autoSpaceDN/>
              <w:bidi w:val="0"/>
              <w:adjustRightInd/>
              <w:spacing w:line="26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三季度：完成装饰装修工程的50%；</w:t>
            </w:r>
          </w:p>
          <w:p>
            <w:pPr>
              <w:keepNext w:val="0"/>
              <w:keepLines w:val="0"/>
              <w:pageBreakBefore w:val="0"/>
              <w:kinsoku/>
              <w:wordWrap/>
              <w:overflowPunct/>
              <w:topLinePunct w:val="0"/>
              <w:autoSpaceDE/>
              <w:autoSpaceDN/>
              <w:bidi w:val="0"/>
              <w:adjustRightInd/>
              <w:spacing w:line="260" w:lineRule="exact"/>
              <w:jc w:val="both"/>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z w:val="20"/>
                <w:szCs w:val="20"/>
                <w:highlight w:val="none"/>
              </w:rPr>
              <w:t>四季度：项目竣工。</w:t>
            </w:r>
          </w:p>
        </w:tc>
        <w:tc>
          <w:tcPr>
            <w:tcW w:w="1637" w:type="dxa"/>
            <w:shd w:val="clear" w:color="auto" w:fill="auto"/>
            <w:noWrap w:val="0"/>
            <w:vAlign w:val="center"/>
          </w:tcPr>
          <w:p>
            <w:pPr>
              <w:keepNext w:val="0"/>
              <w:keepLines w:val="0"/>
              <w:pageBreakBefore w:val="0"/>
              <w:kinsoku/>
              <w:wordWrap/>
              <w:overflowPunct/>
              <w:topLinePunct w:val="0"/>
              <w:autoSpaceDE/>
              <w:autoSpaceDN/>
              <w:bidi w:val="0"/>
              <w:adjustRightInd/>
              <w:spacing w:line="260" w:lineRule="exact"/>
              <w:jc w:val="center"/>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z w:val="20"/>
                <w:szCs w:val="20"/>
                <w:highlight w:val="none"/>
              </w:rPr>
              <w:t>区住房和城乡建设局</w:t>
            </w:r>
          </w:p>
        </w:tc>
        <w:tc>
          <w:tcPr>
            <w:tcW w:w="2517" w:type="dxa"/>
            <w:shd w:val="clear" w:color="auto" w:fill="auto"/>
            <w:noWrap w:val="0"/>
            <w:vAlign w:val="center"/>
          </w:tcPr>
          <w:p>
            <w:pPr>
              <w:pStyle w:val="7"/>
              <w:keepNext w:val="0"/>
              <w:keepLines w:val="0"/>
              <w:pageBreakBefore w:val="0"/>
              <w:kinsoku/>
              <w:wordWrap/>
              <w:overflowPunct/>
              <w:topLinePunct w:val="0"/>
              <w:autoSpaceDE/>
              <w:autoSpaceDN/>
              <w:bidi w:val="0"/>
              <w:adjustRightInd/>
              <w:spacing w:line="260" w:lineRule="exact"/>
              <w:jc w:val="both"/>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default" w:ascii="Times New Roman" w:hAnsi="Times New Roman" w:eastAsia="方正仿宋_GBK" w:cs="Times New Roman"/>
                <w:color w:val="auto"/>
                <w:spacing w:val="-6"/>
                <w:kern w:val="2"/>
                <w:sz w:val="20"/>
                <w:szCs w:val="20"/>
                <w:highlight w:val="none"/>
                <w:lang w:val="en-US" w:eastAsia="zh-CN" w:bidi="ar-SA"/>
              </w:rPr>
              <w:t>已完</w:t>
            </w:r>
            <w:r>
              <w:rPr>
                <w:rFonts w:hint="eastAsia" w:ascii="Times New Roman" w:hAnsi="Times New Roman" w:eastAsia="方正仿宋_GBK" w:cs="Times New Roman"/>
                <w:color w:val="auto"/>
                <w:spacing w:val="-6"/>
                <w:kern w:val="2"/>
                <w:sz w:val="20"/>
                <w:szCs w:val="20"/>
                <w:highlight w:val="none"/>
                <w:lang w:val="en-US" w:eastAsia="zh-CN" w:bidi="ar-SA"/>
              </w:rPr>
              <w:t>成</w:t>
            </w:r>
            <w:r>
              <w:rPr>
                <w:rFonts w:hint="default" w:ascii="Times New Roman" w:hAnsi="Times New Roman" w:eastAsia="方正仿宋_GBK" w:cs="Times New Roman"/>
                <w:color w:val="auto"/>
                <w:spacing w:val="-6"/>
                <w:kern w:val="2"/>
                <w:sz w:val="20"/>
                <w:szCs w:val="20"/>
                <w:highlight w:val="none"/>
                <w:lang w:val="en-US" w:eastAsia="zh-CN" w:bidi="ar-SA"/>
              </w:rPr>
              <w:t>项目主体</w:t>
            </w:r>
            <w:r>
              <w:rPr>
                <w:rFonts w:hint="eastAsia" w:ascii="Times New Roman" w:hAnsi="Times New Roman" w:eastAsia="方正仿宋_GBK" w:cs="Times New Roman"/>
                <w:color w:val="auto"/>
                <w:spacing w:val="-6"/>
                <w:kern w:val="2"/>
                <w:sz w:val="20"/>
                <w:szCs w:val="20"/>
                <w:highlight w:val="none"/>
                <w:lang w:val="en-US" w:eastAsia="zh-CN" w:bidi="ar-SA"/>
              </w:rPr>
              <w:t>及装修工程，正在开展验收前期工作。</w:t>
            </w:r>
          </w:p>
        </w:tc>
        <w:tc>
          <w:tcPr>
            <w:tcW w:w="714" w:type="dxa"/>
            <w:shd w:val="clear" w:color="auto" w:fill="auto"/>
            <w:noWrap w:val="0"/>
            <w:vAlign w:val="center"/>
          </w:tcPr>
          <w:p>
            <w:pPr>
              <w:pStyle w:val="7"/>
              <w:keepNext w:val="0"/>
              <w:keepLines w:val="0"/>
              <w:pageBreakBefore w:val="0"/>
              <w:kinsoku/>
              <w:wordWrap/>
              <w:overflowPunct/>
              <w:topLinePunct w:val="0"/>
              <w:autoSpaceDE/>
              <w:autoSpaceDN/>
              <w:bidi w:val="0"/>
              <w:adjustRightInd/>
              <w:spacing w:line="260" w:lineRule="exact"/>
              <w:jc w:val="center"/>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eastAsia" w:ascii="Times New Roman" w:hAnsi="Times New Roman" w:eastAsia="方正仿宋_GBK" w:cs="Times New Roman"/>
                <w:color w:val="auto"/>
                <w:spacing w:val="0"/>
                <w:kern w:val="2"/>
                <w:sz w:val="20"/>
                <w:szCs w:val="20"/>
                <w:highlight w:val="none"/>
                <w:lang w:val="en-US" w:eastAsia="zh-CN" w:bidi="ar-SA"/>
              </w:rPr>
              <w:t>是</w:t>
            </w:r>
          </w:p>
        </w:tc>
        <w:tc>
          <w:tcPr>
            <w:tcW w:w="2284" w:type="dxa"/>
            <w:shd w:val="clear" w:color="auto" w:fill="auto"/>
            <w:noWrap w:val="0"/>
            <w:vAlign w:val="center"/>
          </w:tcPr>
          <w:p>
            <w:pPr>
              <w:pStyle w:val="7"/>
              <w:keepNext w:val="0"/>
              <w:keepLines w:val="0"/>
              <w:pageBreakBefore w:val="0"/>
              <w:kinsoku/>
              <w:wordWrap/>
              <w:overflowPunct/>
              <w:topLinePunct w:val="0"/>
              <w:autoSpaceDE/>
              <w:autoSpaceDN/>
              <w:bidi w:val="0"/>
              <w:adjustRightInd/>
              <w:spacing w:line="260" w:lineRule="exact"/>
              <w:jc w:val="center"/>
              <w:textAlignment w:val="auto"/>
              <w:rPr>
                <w:rFonts w:hint="default" w:ascii="Times New Roman" w:hAnsi="Times New Roman" w:eastAsia="方正仿宋_GBK" w:cs="Times New Roman"/>
                <w:b w:val="0"/>
                <w:bCs w:val="0"/>
                <w:color w:val="auto"/>
                <w:spacing w:val="0"/>
                <w:kern w:val="2"/>
                <w:sz w:val="20"/>
                <w:szCs w:val="20"/>
                <w:highlight w:val="none"/>
                <w:lang w:val="en-US" w:eastAsia="zh-CN" w:bidi="ar-SA"/>
              </w:rPr>
            </w:pPr>
            <w:r>
              <w:rPr>
                <w:rStyle w:val="17"/>
                <w:rFonts w:hint="eastAsia" w:eastAsia="方正仿宋_GBK"/>
                <w:b w:val="0"/>
                <w:bCs w:val="0"/>
                <w:color w:val="auto"/>
                <w:spacing w:val="0"/>
                <w:kern w:val="2"/>
                <w:sz w:val="20"/>
                <w:szCs w:val="20"/>
                <w:highlight w:val="none"/>
                <w:lang w:val="en-US" w:eastAsia="zh-CN" w:bidi="ar-SA"/>
              </w:rPr>
              <w:t>——</w:t>
            </w:r>
          </w:p>
        </w:tc>
        <w:tc>
          <w:tcPr>
            <w:tcW w:w="1514" w:type="dxa"/>
            <w:shd w:val="clear" w:color="auto" w:fill="auto"/>
            <w:noWrap w:val="0"/>
            <w:vAlign w:val="center"/>
          </w:tcPr>
          <w:p>
            <w:pPr>
              <w:pStyle w:val="7"/>
              <w:keepNext w:val="0"/>
              <w:keepLines w:val="0"/>
              <w:pageBreakBefore w:val="0"/>
              <w:kinsoku/>
              <w:wordWrap/>
              <w:overflowPunct/>
              <w:topLinePunct w:val="0"/>
              <w:autoSpaceDE/>
              <w:autoSpaceDN/>
              <w:bidi w:val="0"/>
              <w:adjustRightInd/>
              <w:spacing w:line="260" w:lineRule="exact"/>
              <w:jc w:val="center"/>
              <w:textAlignment w:val="auto"/>
              <w:rPr>
                <w:rFonts w:hint="default" w:ascii="Times New Roman" w:hAnsi="Times New Roman" w:eastAsia="方正仿宋_GBK" w:cs="Times New Roman"/>
                <w:color w:val="auto"/>
                <w:spacing w:val="-20"/>
                <w:sz w:val="20"/>
                <w:szCs w:val="20"/>
                <w:highlight w:val="none"/>
              </w:rPr>
            </w:pPr>
            <w:r>
              <w:rPr>
                <w:rFonts w:hint="default" w:ascii="Times New Roman" w:hAnsi="Times New Roman" w:eastAsia="方正仿宋_GBK" w:cs="Times New Roman"/>
                <w:color w:val="auto"/>
                <w:spacing w:val="-20"/>
                <w:sz w:val="20"/>
                <w:szCs w:val="20"/>
                <w:highlight w:val="none"/>
              </w:rPr>
              <w:t>票决制民生实事○</w:t>
            </w:r>
          </w:p>
          <w:p>
            <w:pPr>
              <w:pStyle w:val="7"/>
              <w:keepNext w:val="0"/>
              <w:keepLines w:val="0"/>
              <w:pageBreakBefore w:val="0"/>
              <w:kinsoku/>
              <w:wordWrap/>
              <w:overflowPunct/>
              <w:topLinePunct w:val="0"/>
              <w:autoSpaceDE/>
              <w:autoSpaceDN/>
              <w:bidi w:val="0"/>
              <w:adjustRightInd/>
              <w:spacing w:line="260" w:lineRule="exact"/>
              <w:jc w:val="center"/>
              <w:textAlignment w:val="auto"/>
              <w:rPr>
                <w:rFonts w:hint="default" w:ascii="Times New Roman" w:hAnsi="Times New Roman" w:eastAsia="方正仿宋_GBK" w:cs="Times New Roman"/>
                <w:color w:val="auto"/>
                <w:spacing w:val="-20"/>
                <w:sz w:val="20"/>
                <w:szCs w:val="20"/>
                <w:highlight w:val="none"/>
              </w:rPr>
            </w:pPr>
            <w:r>
              <w:rPr>
                <w:rFonts w:hint="default" w:ascii="Times New Roman" w:hAnsi="Times New Roman" w:eastAsia="方正仿宋_GBK" w:cs="Times New Roman"/>
                <w:color w:val="auto"/>
                <w:spacing w:val="-20"/>
                <w:sz w:val="20"/>
                <w:szCs w:val="20"/>
                <w:highlight w:val="none"/>
              </w:rPr>
              <w:t>市级重点项目△</w:t>
            </w:r>
          </w:p>
          <w:p>
            <w:pPr>
              <w:pStyle w:val="7"/>
              <w:keepNext w:val="0"/>
              <w:keepLines w:val="0"/>
              <w:pageBreakBefore w:val="0"/>
              <w:kinsoku/>
              <w:wordWrap/>
              <w:overflowPunct/>
              <w:topLinePunct w:val="0"/>
              <w:autoSpaceDE/>
              <w:autoSpaceDN/>
              <w:bidi w:val="0"/>
              <w:adjustRightInd/>
              <w:spacing w:line="260" w:lineRule="exact"/>
              <w:jc w:val="center"/>
              <w:textAlignment w:val="auto"/>
              <w:rPr>
                <w:rFonts w:hint="default" w:ascii="Times New Roman" w:hAnsi="Times New Roman" w:eastAsia="方正仿宋_GBK" w:cs="Times New Roman"/>
                <w:color w:val="auto"/>
                <w:spacing w:val="-20"/>
                <w:kern w:val="2"/>
                <w:sz w:val="20"/>
                <w:szCs w:val="20"/>
                <w:highlight w:val="none"/>
                <w:lang w:val="en-US" w:eastAsia="zh-CN" w:bidi="ar-SA"/>
              </w:rPr>
            </w:pPr>
            <w:r>
              <w:rPr>
                <w:rFonts w:hint="default" w:ascii="Times New Roman" w:hAnsi="Times New Roman" w:eastAsia="方正仿宋_GBK" w:cs="Times New Roman"/>
                <w:color w:val="auto"/>
                <w:spacing w:val="-20"/>
                <w:sz w:val="20"/>
                <w:szCs w:val="20"/>
                <w:highlight w:val="none"/>
              </w:rPr>
              <w:t>区级重点项目▽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jc w:val="center"/>
        </w:trPr>
        <w:tc>
          <w:tcPr>
            <w:tcW w:w="43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sz w:val="20"/>
                <w:szCs w:val="20"/>
                <w:highlight w:val="none"/>
                <w:lang w:val="en-US" w:eastAsia="zh-CN"/>
              </w:rPr>
              <w:t>1</w:t>
            </w:r>
            <w:r>
              <w:rPr>
                <w:rFonts w:hint="eastAsia" w:ascii="Times New Roman" w:hAnsi="Times New Roman" w:eastAsia="方正仿宋_GBK" w:cs="Times New Roman"/>
                <w:color w:val="auto"/>
                <w:sz w:val="20"/>
                <w:szCs w:val="20"/>
                <w:highlight w:val="none"/>
                <w:lang w:val="en-US" w:eastAsia="zh-CN"/>
              </w:rPr>
              <w:t>6</w:t>
            </w:r>
          </w:p>
        </w:tc>
        <w:tc>
          <w:tcPr>
            <w:tcW w:w="1373" w:type="dxa"/>
            <w:tcBorders>
              <w:left w:val="single" w:color="auto" w:sz="4" w:space="0"/>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花海小学</w:t>
            </w:r>
          </w:p>
        </w:tc>
        <w:tc>
          <w:tcPr>
            <w:tcW w:w="2262" w:type="dxa"/>
            <w:noWrap w:val="0"/>
            <w:vAlign w:val="center"/>
          </w:tcPr>
          <w:p>
            <w:pPr>
              <w:keepNext w:val="0"/>
              <w:keepLines w:val="0"/>
              <w:pageBreakBefore w:val="0"/>
              <w:kinsoku/>
              <w:wordWrap/>
              <w:overflowPunct/>
              <w:topLinePunct w:val="0"/>
              <w:autoSpaceDE/>
              <w:autoSpaceDN/>
              <w:bidi w:val="0"/>
              <w:adjustRightInd/>
              <w:spacing w:line="26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在炳四区新建1所小学，新建教学楼、食堂、操场等，建筑面积约1.5万平方米，按48个班规划建设，新增近2000个学位。</w:t>
            </w:r>
          </w:p>
        </w:tc>
        <w:tc>
          <w:tcPr>
            <w:tcW w:w="332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6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2024年内完成，其中：</w:t>
            </w:r>
          </w:p>
          <w:p>
            <w:pPr>
              <w:keepNext w:val="0"/>
              <w:keepLines w:val="0"/>
              <w:pageBreakBefore w:val="0"/>
              <w:kinsoku/>
              <w:wordWrap/>
              <w:overflowPunct/>
              <w:topLinePunct w:val="0"/>
              <w:autoSpaceDE/>
              <w:autoSpaceDN/>
              <w:bidi w:val="0"/>
              <w:adjustRightInd/>
              <w:spacing w:line="26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一季度：教学楼主体工程全面完成，并开展装饰装修，食堂进场施工，计划投资1500万元；</w:t>
            </w:r>
          </w:p>
          <w:p>
            <w:pPr>
              <w:keepNext w:val="0"/>
              <w:keepLines w:val="0"/>
              <w:pageBreakBefore w:val="0"/>
              <w:kinsoku/>
              <w:wordWrap/>
              <w:overflowPunct/>
              <w:topLinePunct w:val="0"/>
              <w:autoSpaceDE/>
              <w:autoSpaceDN/>
              <w:bidi w:val="0"/>
              <w:adjustRightInd/>
              <w:spacing w:line="26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二季度：食堂主体完工，并开展装饰装修，安装教学楼及食堂设备设施，计划投资1500万元；</w:t>
            </w:r>
          </w:p>
          <w:p>
            <w:pPr>
              <w:keepNext w:val="0"/>
              <w:keepLines w:val="0"/>
              <w:pageBreakBefore w:val="0"/>
              <w:kinsoku/>
              <w:wordWrap/>
              <w:overflowPunct/>
              <w:topLinePunct w:val="0"/>
              <w:autoSpaceDE/>
              <w:autoSpaceDN/>
              <w:bidi w:val="0"/>
              <w:adjustRightInd/>
              <w:spacing w:line="26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三季度：调试设备设施，开展项目竣工验收，确保9月正常投入使用。</w:t>
            </w:r>
          </w:p>
        </w:tc>
        <w:tc>
          <w:tcPr>
            <w:tcW w:w="1637" w:type="dxa"/>
            <w:noWrap w:val="0"/>
            <w:vAlign w:val="center"/>
          </w:tcPr>
          <w:p>
            <w:pPr>
              <w:keepNext w:val="0"/>
              <w:keepLines w:val="0"/>
              <w:pageBreakBefore w:val="0"/>
              <w:kinsoku/>
              <w:wordWrap/>
              <w:overflowPunct/>
              <w:topLinePunct w:val="0"/>
              <w:autoSpaceDE/>
              <w:autoSpaceDN/>
              <w:bidi w:val="0"/>
              <w:adjustRightInd/>
              <w:spacing w:line="26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pacing w:val="0"/>
                <w:sz w:val="20"/>
                <w:szCs w:val="20"/>
                <w:highlight w:val="none"/>
              </w:rPr>
              <w:t>区教育和体育局</w:t>
            </w:r>
          </w:p>
        </w:tc>
        <w:tc>
          <w:tcPr>
            <w:tcW w:w="2517" w:type="dxa"/>
            <w:noWrap w:val="0"/>
            <w:vAlign w:val="center"/>
          </w:tcPr>
          <w:p>
            <w:pPr>
              <w:pStyle w:val="7"/>
              <w:keepNext w:val="0"/>
              <w:keepLines w:val="0"/>
              <w:pageBreakBefore w:val="0"/>
              <w:kinsoku/>
              <w:wordWrap/>
              <w:overflowPunct/>
              <w:topLinePunct w:val="0"/>
              <w:autoSpaceDE/>
              <w:autoSpaceDN/>
              <w:bidi w:val="0"/>
              <w:adjustRightInd/>
              <w:spacing w:line="260" w:lineRule="exact"/>
              <w:jc w:val="both"/>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default" w:ascii="Times New Roman" w:hAnsi="Times New Roman" w:eastAsia="方正仿宋_GBK" w:cs="Times New Roman"/>
                <w:b w:val="0"/>
                <w:bCs w:val="0"/>
                <w:color w:val="auto"/>
                <w:spacing w:val="0"/>
                <w:kern w:val="2"/>
                <w:sz w:val="20"/>
                <w:szCs w:val="20"/>
                <w:highlight w:val="none"/>
                <w:lang w:val="en-US" w:eastAsia="zh-CN" w:bidi="ar-SA"/>
              </w:rPr>
              <w:t>已</w:t>
            </w:r>
            <w:r>
              <w:rPr>
                <w:rFonts w:hint="eastAsia" w:ascii="Times New Roman" w:hAnsi="Times New Roman" w:eastAsia="方正仿宋_GBK" w:cs="Times New Roman"/>
                <w:b w:val="0"/>
                <w:bCs w:val="0"/>
                <w:color w:val="auto"/>
                <w:spacing w:val="0"/>
                <w:kern w:val="2"/>
                <w:sz w:val="20"/>
                <w:szCs w:val="20"/>
                <w:highlight w:val="none"/>
                <w:lang w:val="en-US" w:eastAsia="zh-CN" w:bidi="ar-SA"/>
              </w:rPr>
              <w:t>完成花海小学建设，并于2024年9月</w:t>
            </w:r>
            <w:r>
              <w:rPr>
                <w:rFonts w:hint="default" w:ascii="Times New Roman" w:hAnsi="Times New Roman" w:eastAsia="方正仿宋_GBK" w:cs="Times New Roman"/>
                <w:b w:val="0"/>
                <w:bCs w:val="0"/>
                <w:color w:val="auto"/>
                <w:spacing w:val="0"/>
                <w:kern w:val="2"/>
                <w:sz w:val="20"/>
                <w:szCs w:val="20"/>
                <w:highlight w:val="none"/>
                <w:lang w:val="en-US" w:eastAsia="zh-CN" w:bidi="ar-SA"/>
              </w:rPr>
              <w:t>投入使用。</w:t>
            </w:r>
          </w:p>
        </w:tc>
        <w:tc>
          <w:tcPr>
            <w:tcW w:w="714" w:type="dxa"/>
            <w:noWrap w:val="0"/>
            <w:vAlign w:val="center"/>
          </w:tcPr>
          <w:p>
            <w:pPr>
              <w:pStyle w:val="7"/>
              <w:keepNext w:val="0"/>
              <w:keepLines w:val="0"/>
              <w:pageBreakBefore w:val="0"/>
              <w:kinsoku/>
              <w:wordWrap/>
              <w:overflowPunct/>
              <w:topLinePunct w:val="0"/>
              <w:autoSpaceDE/>
              <w:autoSpaceDN/>
              <w:bidi w:val="0"/>
              <w:adjustRightInd/>
              <w:spacing w:line="260" w:lineRule="exact"/>
              <w:jc w:val="center"/>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default" w:ascii="Times New Roman" w:hAnsi="Times New Roman" w:eastAsia="方正仿宋_GBK" w:cs="Times New Roman"/>
                <w:b w:val="0"/>
                <w:bCs w:val="0"/>
                <w:color w:val="auto"/>
                <w:spacing w:val="0"/>
                <w:kern w:val="2"/>
                <w:sz w:val="20"/>
                <w:szCs w:val="20"/>
                <w:highlight w:val="none"/>
                <w:lang w:val="en-US" w:eastAsia="zh-CN" w:bidi="ar-SA"/>
              </w:rPr>
              <w:t>是</w:t>
            </w:r>
          </w:p>
        </w:tc>
        <w:tc>
          <w:tcPr>
            <w:tcW w:w="2284" w:type="dxa"/>
            <w:noWrap w:val="0"/>
            <w:vAlign w:val="center"/>
          </w:tcPr>
          <w:p>
            <w:pPr>
              <w:pStyle w:val="7"/>
              <w:keepNext w:val="0"/>
              <w:keepLines w:val="0"/>
              <w:pageBreakBefore w:val="0"/>
              <w:kinsoku/>
              <w:wordWrap/>
              <w:overflowPunct/>
              <w:topLinePunct w:val="0"/>
              <w:autoSpaceDE/>
              <w:autoSpaceDN/>
              <w:bidi w:val="0"/>
              <w:adjustRightInd/>
              <w:spacing w:line="260" w:lineRule="exact"/>
              <w:jc w:val="center"/>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Style w:val="17"/>
                <w:rFonts w:hint="eastAsia" w:eastAsia="方正仿宋_GBK"/>
                <w:b w:val="0"/>
                <w:bCs w:val="0"/>
                <w:color w:val="auto"/>
                <w:spacing w:val="0"/>
                <w:kern w:val="2"/>
                <w:sz w:val="20"/>
                <w:szCs w:val="20"/>
                <w:highlight w:val="none"/>
                <w:lang w:val="en-US" w:eastAsia="zh-CN" w:bidi="ar-SA"/>
              </w:rPr>
              <w:t>——</w:t>
            </w:r>
          </w:p>
        </w:tc>
        <w:tc>
          <w:tcPr>
            <w:tcW w:w="1514" w:type="dxa"/>
            <w:noWrap w:val="0"/>
            <w:vAlign w:val="center"/>
          </w:tcPr>
          <w:p>
            <w:pPr>
              <w:pStyle w:val="7"/>
              <w:keepNext w:val="0"/>
              <w:keepLines w:val="0"/>
              <w:pageBreakBefore w:val="0"/>
              <w:kinsoku/>
              <w:wordWrap/>
              <w:overflowPunct/>
              <w:topLinePunct w:val="0"/>
              <w:autoSpaceDE/>
              <w:autoSpaceDN/>
              <w:bidi w:val="0"/>
              <w:adjustRightInd/>
              <w:spacing w:line="260" w:lineRule="exact"/>
              <w:jc w:val="center"/>
              <w:textAlignment w:val="auto"/>
              <w:rPr>
                <w:rFonts w:hint="default" w:ascii="Times New Roman" w:hAnsi="Times New Roman" w:eastAsia="方正仿宋_GBK" w:cs="Times New Roman"/>
                <w:color w:val="auto"/>
                <w:spacing w:val="-20"/>
                <w:sz w:val="20"/>
                <w:szCs w:val="20"/>
                <w:highlight w:val="none"/>
              </w:rPr>
            </w:pPr>
            <w:r>
              <w:rPr>
                <w:rFonts w:hint="default" w:ascii="Times New Roman" w:hAnsi="Times New Roman" w:eastAsia="方正仿宋_GBK" w:cs="Times New Roman"/>
                <w:color w:val="auto"/>
                <w:spacing w:val="-20"/>
                <w:sz w:val="20"/>
                <w:szCs w:val="20"/>
                <w:highlight w:val="none"/>
              </w:rPr>
              <w:t>票决制民生实事○</w:t>
            </w:r>
          </w:p>
          <w:p>
            <w:pPr>
              <w:pStyle w:val="7"/>
              <w:keepNext w:val="0"/>
              <w:keepLines w:val="0"/>
              <w:pageBreakBefore w:val="0"/>
              <w:kinsoku/>
              <w:wordWrap/>
              <w:overflowPunct/>
              <w:topLinePunct w:val="0"/>
              <w:autoSpaceDE/>
              <w:autoSpaceDN/>
              <w:bidi w:val="0"/>
              <w:adjustRightInd/>
              <w:spacing w:line="260" w:lineRule="exact"/>
              <w:jc w:val="center"/>
              <w:textAlignment w:val="auto"/>
              <w:rPr>
                <w:rFonts w:hint="default" w:ascii="Times New Roman" w:hAnsi="Times New Roman" w:eastAsia="方正仿宋_GBK" w:cs="Times New Roman"/>
                <w:color w:val="auto"/>
                <w:spacing w:val="-20"/>
                <w:sz w:val="20"/>
                <w:szCs w:val="20"/>
                <w:highlight w:val="none"/>
              </w:rPr>
            </w:pPr>
            <w:r>
              <w:rPr>
                <w:rFonts w:hint="default" w:ascii="Times New Roman" w:hAnsi="Times New Roman" w:eastAsia="方正仿宋_GBK" w:cs="Times New Roman"/>
                <w:color w:val="auto"/>
                <w:spacing w:val="-20"/>
                <w:sz w:val="20"/>
                <w:szCs w:val="20"/>
                <w:highlight w:val="none"/>
              </w:rPr>
              <w:t>市级重点项目△</w:t>
            </w:r>
          </w:p>
          <w:p>
            <w:pPr>
              <w:pStyle w:val="7"/>
              <w:keepNext w:val="0"/>
              <w:keepLines w:val="0"/>
              <w:pageBreakBefore w:val="0"/>
              <w:kinsoku/>
              <w:wordWrap/>
              <w:overflowPunct/>
              <w:topLinePunct w:val="0"/>
              <w:autoSpaceDE/>
              <w:autoSpaceDN/>
              <w:bidi w:val="0"/>
              <w:adjustRightInd/>
              <w:spacing w:line="260" w:lineRule="exact"/>
              <w:jc w:val="center"/>
              <w:textAlignment w:val="auto"/>
              <w:rPr>
                <w:rFonts w:hint="default" w:ascii="Times New Roman" w:hAnsi="Times New Roman" w:eastAsia="方正仿宋_GBK" w:cs="Times New Roman"/>
                <w:color w:val="auto"/>
                <w:spacing w:val="-20"/>
                <w:sz w:val="20"/>
                <w:szCs w:val="20"/>
                <w:highlight w:val="none"/>
              </w:rPr>
            </w:pPr>
            <w:r>
              <w:rPr>
                <w:rFonts w:hint="default" w:ascii="Times New Roman" w:hAnsi="Times New Roman" w:eastAsia="方正仿宋_GBK" w:cs="Times New Roman"/>
                <w:color w:val="auto"/>
                <w:spacing w:val="-20"/>
                <w:sz w:val="20"/>
                <w:szCs w:val="20"/>
                <w:highlight w:val="none"/>
              </w:rPr>
              <w:t>区级重点项目▽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7" w:hRule="atLeast"/>
          <w:jc w:val="center"/>
        </w:trPr>
        <w:tc>
          <w:tcPr>
            <w:tcW w:w="43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z w:val="20"/>
                <w:szCs w:val="20"/>
                <w:highlight w:val="none"/>
                <w:lang w:val="en-US" w:eastAsia="zh-CN"/>
              </w:rPr>
              <w:t>1</w:t>
            </w:r>
            <w:r>
              <w:rPr>
                <w:rFonts w:hint="eastAsia" w:ascii="Times New Roman" w:hAnsi="Times New Roman" w:eastAsia="方正仿宋_GBK" w:cs="Times New Roman"/>
                <w:color w:val="auto"/>
                <w:sz w:val="20"/>
                <w:szCs w:val="20"/>
                <w:highlight w:val="none"/>
                <w:lang w:val="en-US" w:eastAsia="zh-CN"/>
              </w:rPr>
              <w:t>7</w:t>
            </w:r>
          </w:p>
        </w:tc>
        <w:tc>
          <w:tcPr>
            <w:tcW w:w="137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jc w:val="distribute"/>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z w:val="20"/>
                <w:szCs w:val="20"/>
                <w:highlight w:val="none"/>
              </w:rPr>
              <w:t>弄弄沟片区生态综合治理与生态产品价值实现工程（一期）</w:t>
            </w:r>
          </w:p>
        </w:tc>
        <w:tc>
          <w:tcPr>
            <w:tcW w:w="2262" w:type="dxa"/>
            <w:noWrap w:val="0"/>
            <w:vAlign w:val="center"/>
          </w:tcPr>
          <w:p>
            <w:pPr>
              <w:pStyle w:val="13"/>
              <w:keepNext w:val="0"/>
              <w:keepLines w:val="0"/>
              <w:pageBreakBefore w:val="0"/>
              <w:widowControl w:val="0"/>
              <w:kinsoku/>
              <w:wordWrap/>
              <w:overflowPunct/>
              <w:topLinePunct w:val="0"/>
              <w:autoSpaceDE/>
              <w:autoSpaceDN/>
              <w:bidi w:val="0"/>
              <w:adjustRightInd/>
              <w:spacing w:line="260" w:lineRule="exact"/>
              <w:jc w:val="both"/>
              <w:textAlignment w:val="auto"/>
              <w:rPr>
                <w:rFonts w:hint="default" w:ascii="Times New Roman" w:hAnsi="Times New Roman" w:eastAsia="方正仿宋_GBK" w:cs="Times New Roman"/>
                <w:color w:val="auto"/>
                <w:spacing w:val="-11"/>
                <w:kern w:val="2"/>
                <w:position w:val="0"/>
                <w:sz w:val="20"/>
                <w:szCs w:val="20"/>
                <w:highlight w:val="none"/>
                <w:lang w:val="en-US" w:eastAsia="zh-CN" w:bidi="ar-SA"/>
              </w:rPr>
            </w:pPr>
            <w:r>
              <w:rPr>
                <w:rFonts w:hint="default" w:ascii="Times New Roman" w:hAnsi="Times New Roman" w:eastAsia="方正仿宋_GBK" w:cs="Times New Roman"/>
                <w:color w:val="auto"/>
                <w:spacing w:val="0"/>
                <w:kern w:val="2"/>
                <w:position w:val="0"/>
                <w:sz w:val="20"/>
                <w:szCs w:val="20"/>
                <w:highlight w:val="none"/>
                <w:lang w:val="en-US" w:eastAsia="zh-CN" w:bidi="ar-SA"/>
              </w:rPr>
              <w:t>生态环境治理工程治理面积15.63平方千米。其中，修建生态沟渠1.84千米，修建护栏2.64千米、生态护岸水坝8处，修建休闲采摘观光步道4.08千米，架空栈道2000平方米，生态停车场5000平方米，配套路面硬化7公里，区域灌溉管网50千米，增加1000立方米蓄水池、农业废弃物收集池20个。</w:t>
            </w:r>
          </w:p>
        </w:tc>
        <w:tc>
          <w:tcPr>
            <w:tcW w:w="3325" w:type="dxa"/>
            <w:tcBorders>
              <w:left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pacing w:line="260" w:lineRule="exact"/>
              <w:jc w:val="both"/>
              <w:textAlignment w:val="auto"/>
              <w:rPr>
                <w:rFonts w:hint="default" w:ascii="Times New Roman" w:hAnsi="Times New Roman" w:eastAsia="方正仿宋_GBK" w:cs="Times New Roman"/>
                <w:color w:val="auto"/>
                <w:spacing w:val="0"/>
                <w:kern w:val="2"/>
                <w:position w:val="0"/>
                <w:sz w:val="20"/>
                <w:szCs w:val="20"/>
                <w:highlight w:val="none"/>
                <w:lang w:val="en-US" w:eastAsia="zh-CN" w:bidi="ar-SA"/>
              </w:rPr>
            </w:pPr>
            <w:r>
              <w:rPr>
                <w:rFonts w:hint="default" w:ascii="Times New Roman" w:hAnsi="Times New Roman" w:eastAsia="方正仿宋_GBK" w:cs="Times New Roman"/>
                <w:color w:val="auto"/>
                <w:spacing w:val="0"/>
                <w:kern w:val="2"/>
                <w:position w:val="0"/>
                <w:sz w:val="20"/>
                <w:szCs w:val="20"/>
                <w:highlight w:val="none"/>
                <w:lang w:val="en-US" w:eastAsia="zh-CN" w:bidi="ar-SA"/>
              </w:rPr>
              <w:t>2024年内完成，其中：</w:t>
            </w:r>
          </w:p>
          <w:p>
            <w:pPr>
              <w:pStyle w:val="13"/>
              <w:keepNext w:val="0"/>
              <w:keepLines w:val="0"/>
              <w:pageBreakBefore w:val="0"/>
              <w:widowControl w:val="0"/>
              <w:kinsoku/>
              <w:wordWrap/>
              <w:overflowPunct/>
              <w:topLinePunct w:val="0"/>
              <w:autoSpaceDE/>
              <w:autoSpaceDN/>
              <w:bidi w:val="0"/>
              <w:adjustRightInd/>
              <w:spacing w:line="260" w:lineRule="exact"/>
              <w:jc w:val="both"/>
              <w:textAlignment w:val="auto"/>
              <w:rPr>
                <w:rFonts w:hint="default" w:ascii="Times New Roman" w:hAnsi="Times New Roman" w:eastAsia="方正仿宋_GBK" w:cs="Times New Roman"/>
                <w:color w:val="auto"/>
                <w:spacing w:val="0"/>
                <w:kern w:val="2"/>
                <w:position w:val="0"/>
                <w:sz w:val="20"/>
                <w:szCs w:val="20"/>
                <w:highlight w:val="none"/>
                <w:lang w:val="en-US" w:eastAsia="zh-CN" w:bidi="ar-SA"/>
              </w:rPr>
            </w:pPr>
            <w:r>
              <w:rPr>
                <w:rFonts w:hint="default" w:ascii="Times New Roman" w:hAnsi="Times New Roman" w:eastAsia="方正仿宋_GBK" w:cs="Times New Roman"/>
                <w:color w:val="auto"/>
                <w:spacing w:val="0"/>
                <w:kern w:val="2"/>
                <w:position w:val="0"/>
                <w:sz w:val="20"/>
                <w:szCs w:val="20"/>
                <w:highlight w:val="none"/>
                <w:lang w:val="en-US" w:eastAsia="zh-CN" w:bidi="ar-SA"/>
              </w:rPr>
              <w:t>一季度：完成初设及项目一标段两条产业道路开工，计划投资90万元；</w:t>
            </w:r>
          </w:p>
          <w:p>
            <w:pPr>
              <w:pStyle w:val="13"/>
              <w:keepNext w:val="0"/>
              <w:keepLines w:val="0"/>
              <w:pageBreakBefore w:val="0"/>
              <w:widowControl w:val="0"/>
              <w:kinsoku/>
              <w:wordWrap/>
              <w:overflowPunct/>
              <w:topLinePunct w:val="0"/>
              <w:autoSpaceDE/>
              <w:autoSpaceDN/>
              <w:bidi w:val="0"/>
              <w:adjustRightInd/>
              <w:spacing w:line="260" w:lineRule="exact"/>
              <w:jc w:val="both"/>
              <w:textAlignment w:val="auto"/>
              <w:rPr>
                <w:rFonts w:hint="default" w:ascii="Times New Roman" w:hAnsi="Times New Roman" w:eastAsia="方正仿宋_GBK" w:cs="Times New Roman"/>
                <w:color w:val="auto"/>
                <w:spacing w:val="0"/>
                <w:kern w:val="2"/>
                <w:position w:val="0"/>
                <w:sz w:val="20"/>
                <w:szCs w:val="20"/>
                <w:highlight w:val="none"/>
                <w:lang w:val="en-US" w:eastAsia="zh-CN" w:bidi="ar-SA"/>
              </w:rPr>
            </w:pPr>
            <w:r>
              <w:rPr>
                <w:rFonts w:hint="default" w:ascii="Times New Roman" w:hAnsi="Times New Roman" w:eastAsia="方正仿宋_GBK" w:cs="Times New Roman"/>
                <w:color w:val="auto"/>
                <w:spacing w:val="0"/>
                <w:kern w:val="2"/>
                <w:position w:val="0"/>
                <w:sz w:val="20"/>
                <w:szCs w:val="20"/>
                <w:highlight w:val="none"/>
                <w:lang w:val="en-US" w:eastAsia="zh-CN" w:bidi="ar-SA"/>
              </w:rPr>
              <w:t>二季度：完成一标段招投标并开工，计划投资230万元；</w:t>
            </w:r>
          </w:p>
          <w:p>
            <w:pPr>
              <w:pStyle w:val="13"/>
              <w:keepNext w:val="0"/>
              <w:keepLines w:val="0"/>
              <w:pageBreakBefore w:val="0"/>
              <w:widowControl w:val="0"/>
              <w:kinsoku/>
              <w:wordWrap/>
              <w:overflowPunct/>
              <w:topLinePunct w:val="0"/>
              <w:autoSpaceDE/>
              <w:autoSpaceDN/>
              <w:bidi w:val="0"/>
              <w:adjustRightInd/>
              <w:spacing w:line="260" w:lineRule="exact"/>
              <w:jc w:val="both"/>
              <w:textAlignment w:val="auto"/>
              <w:rPr>
                <w:rFonts w:hint="default" w:ascii="Times New Roman" w:hAnsi="Times New Roman" w:eastAsia="方正仿宋_GBK" w:cs="Times New Roman"/>
                <w:color w:val="auto"/>
                <w:spacing w:val="0"/>
                <w:kern w:val="2"/>
                <w:position w:val="0"/>
                <w:sz w:val="20"/>
                <w:szCs w:val="20"/>
                <w:highlight w:val="none"/>
                <w:lang w:val="en-US" w:eastAsia="zh-CN" w:bidi="ar-SA"/>
              </w:rPr>
            </w:pPr>
            <w:r>
              <w:rPr>
                <w:rFonts w:hint="default" w:ascii="Times New Roman" w:hAnsi="Times New Roman" w:eastAsia="方正仿宋_GBK" w:cs="Times New Roman"/>
                <w:color w:val="auto"/>
                <w:spacing w:val="0"/>
                <w:kern w:val="2"/>
                <w:position w:val="0"/>
                <w:sz w:val="20"/>
                <w:szCs w:val="20"/>
                <w:highlight w:val="none"/>
                <w:lang w:val="en-US" w:eastAsia="zh-CN" w:bidi="ar-SA"/>
              </w:rPr>
              <w:t>三季度：二标段项目开工，计划投资1400万元；</w:t>
            </w:r>
          </w:p>
          <w:p>
            <w:pPr>
              <w:pStyle w:val="13"/>
              <w:keepNext w:val="0"/>
              <w:keepLines w:val="0"/>
              <w:pageBreakBefore w:val="0"/>
              <w:widowControl w:val="0"/>
              <w:kinsoku/>
              <w:wordWrap/>
              <w:overflowPunct/>
              <w:topLinePunct w:val="0"/>
              <w:autoSpaceDE/>
              <w:autoSpaceDN/>
              <w:bidi w:val="0"/>
              <w:adjustRightInd/>
              <w:spacing w:line="260" w:lineRule="exact"/>
              <w:jc w:val="both"/>
              <w:textAlignment w:val="auto"/>
              <w:rPr>
                <w:rFonts w:hint="default" w:ascii="Times New Roman" w:hAnsi="Times New Roman" w:eastAsia="方正仿宋_GBK" w:cs="Times New Roman"/>
                <w:color w:val="auto"/>
                <w:spacing w:val="-11"/>
                <w:kern w:val="2"/>
                <w:position w:val="0"/>
                <w:sz w:val="20"/>
                <w:szCs w:val="20"/>
                <w:highlight w:val="none"/>
                <w:lang w:val="en-US" w:eastAsia="zh-CN" w:bidi="ar-SA"/>
              </w:rPr>
            </w:pPr>
            <w:r>
              <w:rPr>
                <w:rFonts w:hint="default" w:ascii="Times New Roman" w:hAnsi="Times New Roman" w:eastAsia="方正仿宋_GBK" w:cs="Times New Roman"/>
                <w:color w:val="auto"/>
                <w:spacing w:val="0"/>
                <w:kern w:val="2"/>
                <w:position w:val="0"/>
                <w:sz w:val="20"/>
                <w:szCs w:val="20"/>
                <w:highlight w:val="none"/>
                <w:lang w:val="en-US" w:eastAsia="zh-CN" w:bidi="ar-SA"/>
              </w:rPr>
              <w:t>四季度：一标段完工，二标段完成60%，计划投资1480万元。</w:t>
            </w:r>
          </w:p>
        </w:tc>
        <w:tc>
          <w:tcPr>
            <w:tcW w:w="1637"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eastAsia="方正仿宋_GBK" w:cs="Times New Roman"/>
                <w:color w:val="auto"/>
                <w:spacing w:val="-20"/>
                <w:kern w:val="2"/>
                <w:sz w:val="20"/>
                <w:szCs w:val="20"/>
                <w:highlight w:val="none"/>
                <w:lang w:val="en-US" w:eastAsia="zh-CN" w:bidi="ar-SA"/>
              </w:rPr>
            </w:pPr>
            <w:r>
              <w:rPr>
                <w:rFonts w:hint="default" w:ascii="Times New Roman" w:hAnsi="Times New Roman" w:eastAsia="方正仿宋_GBK" w:cs="Times New Roman"/>
                <w:color w:val="auto"/>
                <w:sz w:val="20"/>
                <w:szCs w:val="20"/>
                <w:highlight w:val="none"/>
              </w:rPr>
              <w:t>银江镇</w:t>
            </w:r>
          </w:p>
        </w:tc>
        <w:tc>
          <w:tcPr>
            <w:tcW w:w="2517" w:type="dxa"/>
            <w:noWrap w:val="0"/>
            <w:vAlign w:val="center"/>
          </w:tcPr>
          <w:p>
            <w:pPr>
              <w:pStyle w:val="7"/>
              <w:keepNext w:val="0"/>
              <w:keepLines w:val="0"/>
              <w:pageBreakBefore w:val="0"/>
              <w:widowControl w:val="0"/>
              <w:kinsoku/>
              <w:wordWrap/>
              <w:overflowPunct/>
              <w:topLinePunct w:val="0"/>
              <w:autoSpaceDE/>
              <w:autoSpaceDN/>
              <w:bidi w:val="0"/>
              <w:adjustRightInd/>
              <w:spacing w:line="260" w:lineRule="exact"/>
              <w:jc w:val="both"/>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eastAsia" w:ascii="Times New Roman" w:hAnsi="Times New Roman" w:eastAsia="方正仿宋_GBK" w:cs="Times New Roman"/>
                <w:color w:val="auto"/>
                <w:spacing w:val="0"/>
                <w:kern w:val="2"/>
                <w:position w:val="0"/>
                <w:sz w:val="20"/>
                <w:szCs w:val="20"/>
                <w:highlight w:val="none"/>
                <w:lang w:val="en-US" w:eastAsia="zh-CN" w:bidi="ar-SA"/>
              </w:rPr>
              <w:t>项目</w:t>
            </w:r>
            <w:r>
              <w:rPr>
                <w:rFonts w:hint="default" w:ascii="Times New Roman" w:hAnsi="Times New Roman" w:eastAsia="方正仿宋_GBK" w:cs="Times New Roman"/>
                <w:color w:val="auto"/>
                <w:spacing w:val="0"/>
                <w:kern w:val="2"/>
                <w:position w:val="0"/>
                <w:sz w:val="20"/>
                <w:szCs w:val="20"/>
                <w:highlight w:val="none"/>
                <w:lang w:val="en-US" w:eastAsia="zh-CN" w:bidi="ar-SA"/>
              </w:rPr>
              <w:t>一标段</w:t>
            </w:r>
            <w:r>
              <w:rPr>
                <w:rFonts w:hint="eastAsia" w:ascii="Times New Roman" w:hAnsi="Times New Roman" w:eastAsia="方正仿宋_GBK" w:cs="Times New Roman"/>
                <w:color w:val="auto"/>
                <w:spacing w:val="0"/>
                <w:kern w:val="2"/>
                <w:position w:val="0"/>
                <w:sz w:val="20"/>
                <w:szCs w:val="20"/>
                <w:highlight w:val="none"/>
                <w:lang w:val="en-US" w:eastAsia="zh-CN" w:bidi="ar-SA"/>
              </w:rPr>
              <w:t>已</w:t>
            </w:r>
            <w:r>
              <w:rPr>
                <w:rFonts w:hint="default" w:ascii="Times New Roman" w:hAnsi="Times New Roman" w:eastAsia="方正仿宋_GBK" w:cs="Times New Roman"/>
                <w:color w:val="auto"/>
                <w:spacing w:val="0"/>
                <w:kern w:val="2"/>
                <w:position w:val="0"/>
                <w:sz w:val="20"/>
                <w:szCs w:val="20"/>
                <w:highlight w:val="none"/>
                <w:lang w:val="en-US" w:eastAsia="zh-CN" w:bidi="ar-SA"/>
              </w:rPr>
              <w:t>完工，二标段</w:t>
            </w:r>
            <w:r>
              <w:rPr>
                <w:rFonts w:hint="eastAsia" w:ascii="Times New Roman" w:hAnsi="Times New Roman" w:eastAsia="方正仿宋_GBK" w:cs="Times New Roman"/>
                <w:color w:val="auto"/>
                <w:spacing w:val="0"/>
                <w:kern w:val="2"/>
                <w:position w:val="0"/>
                <w:sz w:val="20"/>
                <w:szCs w:val="20"/>
                <w:highlight w:val="none"/>
                <w:lang w:val="en-US" w:eastAsia="zh-CN" w:bidi="ar-SA"/>
              </w:rPr>
              <w:t>已</w:t>
            </w:r>
            <w:r>
              <w:rPr>
                <w:rFonts w:hint="default" w:ascii="Times New Roman" w:hAnsi="Times New Roman" w:eastAsia="方正仿宋_GBK" w:cs="Times New Roman"/>
                <w:color w:val="auto"/>
                <w:spacing w:val="0"/>
                <w:kern w:val="2"/>
                <w:position w:val="0"/>
                <w:sz w:val="20"/>
                <w:szCs w:val="20"/>
                <w:highlight w:val="none"/>
                <w:lang w:val="en-US" w:eastAsia="zh-CN" w:bidi="ar-SA"/>
              </w:rPr>
              <w:t>完成60%</w:t>
            </w:r>
            <w:r>
              <w:rPr>
                <w:rFonts w:hint="eastAsia" w:ascii="Times New Roman" w:hAnsi="Times New Roman" w:eastAsia="方正仿宋_GBK" w:cs="Times New Roman"/>
                <w:color w:val="auto"/>
                <w:spacing w:val="0"/>
                <w:kern w:val="2"/>
                <w:position w:val="0"/>
                <w:sz w:val="20"/>
                <w:szCs w:val="20"/>
                <w:highlight w:val="none"/>
                <w:lang w:val="en-US" w:eastAsia="zh-CN" w:bidi="ar-SA"/>
              </w:rPr>
              <w:t>。</w:t>
            </w:r>
          </w:p>
        </w:tc>
        <w:tc>
          <w:tcPr>
            <w:tcW w:w="714" w:type="dxa"/>
            <w:noWrap w:val="0"/>
            <w:vAlign w:val="center"/>
          </w:tcPr>
          <w:p>
            <w:pPr>
              <w:pStyle w:val="7"/>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default" w:ascii="Times New Roman" w:hAnsi="Times New Roman" w:eastAsia="方正仿宋_GBK" w:cs="Times New Roman"/>
                <w:color w:val="auto"/>
                <w:spacing w:val="0"/>
                <w:kern w:val="2"/>
                <w:sz w:val="20"/>
                <w:szCs w:val="20"/>
                <w:highlight w:val="none"/>
                <w:lang w:val="en-US" w:eastAsia="zh-CN" w:bidi="ar-SA"/>
              </w:rPr>
              <w:t>是</w:t>
            </w:r>
          </w:p>
        </w:tc>
        <w:tc>
          <w:tcPr>
            <w:tcW w:w="2284" w:type="dxa"/>
            <w:noWrap w:val="0"/>
            <w:vAlign w:val="center"/>
          </w:tcPr>
          <w:p>
            <w:pPr>
              <w:pStyle w:val="7"/>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eastAsia" w:ascii="Times New Roman" w:hAnsi="Times New Roman" w:eastAsia="方正仿宋_GBK" w:cs="Times New Roman"/>
                <w:b w:val="0"/>
                <w:bCs w:val="0"/>
                <w:color w:val="auto"/>
                <w:spacing w:val="0"/>
                <w:kern w:val="2"/>
                <w:sz w:val="20"/>
                <w:szCs w:val="20"/>
                <w:highlight w:val="none"/>
                <w:lang w:val="en-US" w:eastAsia="zh-CN" w:bidi="ar-SA"/>
              </w:rPr>
              <w:t>——</w:t>
            </w:r>
          </w:p>
        </w:tc>
        <w:tc>
          <w:tcPr>
            <w:tcW w:w="1514" w:type="dxa"/>
            <w:noWrap w:val="0"/>
            <w:vAlign w:val="center"/>
          </w:tcPr>
          <w:p>
            <w:pPr>
              <w:keepNext w:val="0"/>
              <w:keepLines w:val="0"/>
              <w:pageBreakBefore w:val="0"/>
              <w:kinsoku/>
              <w:wordWrap/>
              <w:overflowPunct/>
              <w:topLinePunct w:val="0"/>
              <w:autoSpaceDE/>
              <w:autoSpaceDN/>
              <w:bidi w:val="0"/>
              <w:adjustRightInd/>
              <w:spacing w:line="260" w:lineRule="exact"/>
              <w:jc w:val="center"/>
              <w:textAlignment w:val="auto"/>
              <w:rPr>
                <w:rFonts w:hint="default" w:ascii="Times New Roman" w:hAnsi="Times New Roman" w:eastAsia="方正仿宋_GBK" w:cs="Times New Roman"/>
                <w:color w:val="auto"/>
                <w:spacing w:val="-20"/>
                <w:sz w:val="20"/>
                <w:szCs w:val="20"/>
                <w:highlight w:val="none"/>
              </w:rPr>
            </w:pPr>
            <w:r>
              <w:rPr>
                <w:rFonts w:hint="default" w:ascii="Times New Roman" w:hAnsi="Times New Roman" w:eastAsia="方正仿宋_GBK" w:cs="Times New Roman"/>
                <w:color w:val="auto"/>
                <w:spacing w:val="-20"/>
                <w:sz w:val="20"/>
                <w:szCs w:val="20"/>
                <w:highlight w:val="none"/>
              </w:rPr>
              <w:t>票决制民生实事○</w:t>
            </w:r>
          </w:p>
          <w:p>
            <w:pPr>
              <w:keepNext w:val="0"/>
              <w:keepLines w:val="0"/>
              <w:pageBreakBefore w:val="0"/>
              <w:kinsoku/>
              <w:wordWrap/>
              <w:overflowPunct/>
              <w:topLinePunct w:val="0"/>
              <w:autoSpaceDE/>
              <w:autoSpaceDN/>
              <w:bidi w:val="0"/>
              <w:adjustRightInd/>
              <w:spacing w:line="260" w:lineRule="exact"/>
              <w:jc w:val="center"/>
              <w:textAlignment w:val="auto"/>
              <w:rPr>
                <w:rFonts w:hint="default" w:ascii="Times New Roman" w:hAnsi="Times New Roman" w:eastAsia="方正仿宋_GBK" w:cs="Times New Roman"/>
                <w:color w:val="auto"/>
                <w:spacing w:val="-20"/>
                <w:sz w:val="20"/>
                <w:szCs w:val="20"/>
                <w:highlight w:val="none"/>
              </w:rPr>
            </w:pPr>
            <w:r>
              <w:rPr>
                <w:rFonts w:hint="default" w:ascii="Times New Roman" w:hAnsi="Times New Roman" w:eastAsia="方正仿宋_GBK" w:cs="Times New Roman"/>
                <w:color w:val="auto"/>
                <w:spacing w:val="-20"/>
                <w:sz w:val="20"/>
                <w:szCs w:val="20"/>
                <w:highlight w:val="none"/>
              </w:rPr>
              <w:t>市级重点项目△</w:t>
            </w:r>
          </w:p>
          <w:p>
            <w:pPr>
              <w:pStyle w:val="7"/>
              <w:keepNext w:val="0"/>
              <w:keepLines w:val="0"/>
              <w:pageBreakBefore w:val="0"/>
              <w:kinsoku/>
              <w:wordWrap/>
              <w:overflowPunct/>
              <w:topLinePunct w:val="0"/>
              <w:autoSpaceDE/>
              <w:autoSpaceDN/>
              <w:bidi w:val="0"/>
              <w:adjustRightInd/>
              <w:spacing w:line="260" w:lineRule="exact"/>
              <w:jc w:val="center"/>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pacing w:val="-20"/>
                <w:sz w:val="20"/>
                <w:szCs w:val="20"/>
                <w:highlight w:val="none"/>
              </w:rPr>
              <w:t>区级重点项目▽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3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sz w:val="20"/>
                <w:szCs w:val="20"/>
                <w:highlight w:val="none"/>
                <w:lang w:val="en-US" w:eastAsia="zh-CN"/>
              </w:rPr>
              <w:t>1</w:t>
            </w:r>
            <w:r>
              <w:rPr>
                <w:rFonts w:hint="eastAsia" w:ascii="Times New Roman" w:hAnsi="Times New Roman" w:eastAsia="方正仿宋_GBK" w:cs="Times New Roman"/>
                <w:color w:val="auto"/>
                <w:sz w:val="20"/>
                <w:szCs w:val="20"/>
                <w:highlight w:val="none"/>
                <w:lang w:val="en-US" w:eastAsia="zh-CN"/>
              </w:rPr>
              <w:t>8</w:t>
            </w:r>
          </w:p>
        </w:tc>
        <w:tc>
          <w:tcPr>
            <w:tcW w:w="137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jc w:val="distribute"/>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东华山山地体育公园品质提升工程</w:t>
            </w:r>
          </w:p>
        </w:tc>
        <w:tc>
          <w:tcPr>
            <w:tcW w:w="2262" w:type="dxa"/>
            <w:noWrap w:val="0"/>
            <w:vAlign w:val="center"/>
          </w:tcPr>
          <w:p>
            <w:pPr>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利用现有登山步道从华山改扩建1条连接步道至东华山山地体育公园，对道路沿线及公园各节点被破坏的植被进行修补和生态修复，增设喷淋系统，配套建设管护设施，对上山步道进行文创打造，丰富群众登山体验。</w:t>
            </w:r>
          </w:p>
        </w:tc>
        <w:tc>
          <w:tcPr>
            <w:tcW w:w="332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2024年内完成，其中：</w:t>
            </w:r>
          </w:p>
          <w:p>
            <w:pPr>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一季度：开展渡口小道绿化景观打造项目方案设计，增设喷淋系统，完成文创打造规划设计，启动项目建设，计划投资60万元；</w:t>
            </w:r>
          </w:p>
          <w:p>
            <w:pPr>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二季度：细化渡口小道绿化景观打造项目设计方案，编制清单，组织文创项目实施；计划投资200万元；</w:t>
            </w:r>
          </w:p>
          <w:p>
            <w:pPr>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三季度：启动渡口小道绿化景观打造项目建设，开发关于东华山山地体育公园为主体的文创产品，全年开展各类活动，扩大知名度；计划投资200万元；</w:t>
            </w:r>
          </w:p>
          <w:p>
            <w:pPr>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四季度：完成渡口小道绿化景观打造项目竣工验收，做好东华山维护管理，计划投资90万元。</w:t>
            </w:r>
          </w:p>
        </w:tc>
        <w:tc>
          <w:tcPr>
            <w:tcW w:w="1637" w:type="dxa"/>
            <w:noWrap w:val="0"/>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区林业局</w:t>
            </w:r>
          </w:p>
          <w:p>
            <w:pPr>
              <w:keepNext w:val="0"/>
              <w:keepLines w:val="0"/>
              <w:pageBreakBefore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lang w:val="en-US" w:eastAsia="zh-CN"/>
              </w:rPr>
              <w:t>区文化广播电视和旅游局</w:t>
            </w:r>
          </w:p>
        </w:tc>
        <w:tc>
          <w:tcPr>
            <w:tcW w:w="2517" w:type="dxa"/>
            <w:noWrap w:val="0"/>
            <w:vAlign w:val="center"/>
          </w:tcPr>
          <w:p>
            <w:pPr>
              <w:pStyle w:val="7"/>
              <w:keepNext w:val="0"/>
              <w:keepLines w:val="0"/>
              <w:pageBreakBefore w:val="0"/>
              <w:widowControl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default" w:ascii="Times New Roman" w:hAnsi="Times New Roman" w:eastAsia="方正仿宋_GBK" w:cs="Times New Roman"/>
                <w:color w:val="auto"/>
                <w:spacing w:val="0"/>
                <w:kern w:val="2"/>
                <w:sz w:val="20"/>
                <w:szCs w:val="20"/>
                <w:highlight w:val="none"/>
                <w:lang w:val="en-US" w:eastAsia="zh-CN" w:bidi="ar-SA"/>
              </w:rPr>
              <w:t>已完成渡口小道绿化、文创景观打造</w:t>
            </w:r>
            <w:r>
              <w:rPr>
                <w:rFonts w:hint="default" w:ascii="Times New Roman" w:hAnsi="Times New Roman" w:eastAsia="方正仿宋_GBK" w:cs="Times New Roman"/>
                <w:color w:val="auto"/>
                <w:sz w:val="20"/>
                <w:szCs w:val="20"/>
                <w:highlight w:val="none"/>
              </w:rPr>
              <w:t>项目竣工验收，</w:t>
            </w:r>
            <w:r>
              <w:rPr>
                <w:rFonts w:hint="eastAsia" w:ascii="Times New Roman" w:hAnsi="Times New Roman" w:eastAsia="方正仿宋_GBK" w:cs="Times New Roman"/>
                <w:color w:val="auto"/>
                <w:spacing w:val="0"/>
                <w:kern w:val="2"/>
                <w:sz w:val="20"/>
                <w:szCs w:val="20"/>
                <w:highlight w:val="none"/>
                <w:lang w:val="en-US" w:eastAsia="zh-CN" w:bidi="ar-SA"/>
              </w:rPr>
              <w:t>完成东华山山地体育公园为主体的文创产品开发工作并做好</w:t>
            </w:r>
            <w:r>
              <w:rPr>
                <w:rFonts w:hint="default" w:ascii="Times New Roman" w:hAnsi="Times New Roman" w:eastAsia="方正仿宋_GBK" w:cs="Times New Roman"/>
                <w:color w:val="auto"/>
                <w:spacing w:val="0"/>
                <w:kern w:val="2"/>
                <w:sz w:val="20"/>
                <w:szCs w:val="20"/>
                <w:highlight w:val="none"/>
                <w:lang w:val="en-US" w:eastAsia="zh-CN" w:bidi="ar-SA"/>
              </w:rPr>
              <w:t>东华山的维护管理工作</w:t>
            </w:r>
            <w:r>
              <w:rPr>
                <w:rFonts w:hint="eastAsia" w:ascii="Times New Roman" w:hAnsi="Times New Roman" w:eastAsia="方正仿宋_GBK" w:cs="Times New Roman"/>
                <w:color w:val="auto"/>
                <w:spacing w:val="0"/>
                <w:kern w:val="2"/>
                <w:sz w:val="20"/>
                <w:szCs w:val="20"/>
                <w:highlight w:val="none"/>
                <w:lang w:val="en-US" w:eastAsia="zh-CN" w:bidi="ar-SA"/>
              </w:rPr>
              <w:t>。</w:t>
            </w:r>
          </w:p>
        </w:tc>
        <w:tc>
          <w:tcPr>
            <w:tcW w:w="714" w:type="dxa"/>
            <w:noWrap w:val="0"/>
            <w:vAlign w:val="center"/>
          </w:tcPr>
          <w:p>
            <w:pPr>
              <w:pStyle w:val="7"/>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default" w:ascii="Times New Roman" w:hAnsi="Times New Roman" w:eastAsia="方正仿宋_GBK" w:cs="Times New Roman"/>
                <w:color w:val="auto"/>
                <w:spacing w:val="0"/>
                <w:kern w:val="2"/>
                <w:sz w:val="20"/>
                <w:szCs w:val="20"/>
                <w:highlight w:val="none"/>
                <w:lang w:val="en-US" w:eastAsia="zh-CN" w:bidi="ar-SA"/>
              </w:rPr>
              <w:t>是</w:t>
            </w:r>
          </w:p>
        </w:tc>
        <w:tc>
          <w:tcPr>
            <w:tcW w:w="2284" w:type="dxa"/>
            <w:noWrap w:val="0"/>
            <w:vAlign w:val="center"/>
          </w:tcPr>
          <w:p>
            <w:pPr>
              <w:pStyle w:val="7"/>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eastAsia" w:ascii="Times New Roman" w:hAnsi="Times New Roman" w:eastAsia="方正仿宋_GBK" w:cs="Times New Roman"/>
                <w:color w:val="auto"/>
                <w:spacing w:val="-6"/>
                <w:kern w:val="2"/>
                <w:sz w:val="20"/>
                <w:szCs w:val="20"/>
                <w:highlight w:val="none"/>
                <w:lang w:val="en-US" w:eastAsia="zh-CN" w:bidi="ar-SA"/>
              </w:rPr>
              <w:t>——</w:t>
            </w:r>
          </w:p>
        </w:tc>
        <w:tc>
          <w:tcPr>
            <w:tcW w:w="1514" w:type="dxa"/>
            <w:noWrap w:val="0"/>
            <w:vAlign w:val="center"/>
          </w:tcPr>
          <w:p>
            <w:pPr>
              <w:pStyle w:val="7"/>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pacing w:val="-20"/>
                <w:sz w:val="20"/>
                <w:szCs w:val="20"/>
                <w:highlight w:val="none"/>
              </w:rPr>
            </w:pPr>
            <w:r>
              <w:rPr>
                <w:rFonts w:hint="default" w:ascii="Times New Roman" w:hAnsi="Times New Roman" w:eastAsia="方正仿宋_GBK" w:cs="Times New Roman"/>
                <w:color w:val="auto"/>
                <w:spacing w:val="-20"/>
                <w:sz w:val="20"/>
                <w:szCs w:val="20"/>
                <w:highlight w:val="none"/>
              </w:rPr>
              <w:t>票决制民生实事○</w:t>
            </w:r>
          </w:p>
          <w:p>
            <w:pPr>
              <w:pStyle w:val="7"/>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pacing w:val="-20"/>
                <w:sz w:val="20"/>
                <w:szCs w:val="20"/>
                <w:highlight w:val="none"/>
              </w:rPr>
            </w:pPr>
            <w:r>
              <w:rPr>
                <w:rFonts w:hint="default" w:ascii="Times New Roman" w:hAnsi="Times New Roman" w:eastAsia="方正仿宋_GBK" w:cs="Times New Roman"/>
                <w:color w:val="auto"/>
                <w:spacing w:val="-20"/>
                <w:sz w:val="20"/>
                <w:szCs w:val="20"/>
                <w:highlight w:val="none"/>
              </w:rPr>
              <w:t>区级重点项目▽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1" w:hRule="atLeast"/>
          <w:jc w:val="center"/>
        </w:trPr>
        <w:tc>
          <w:tcPr>
            <w:tcW w:w="43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80" w:lineRule="exact"/>
              <w:jc w:val="center"/>
              <w:rPr>
                <w:rFonts w:hint="eastAsia"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sz w:val="20"/>
                <w:szCs w:val="20"/>
                <w:highlight w:val="none"/>
              </w:rPr>
              <w:t>1</w:t>
            </w:r>
            <w:r>
              <w:rPr>
                <w:rFonts w:hint="eastAsia" w:ascii="Times New Roman" w:hAnsi="Times New Roman" w:eastAsia="方正仿宋_GBK" w:cs="Times New Roman"/>
                <w:color w:val="auto"/>
                <w:sz w:val="20"/>
                <w:szCs w:val="20"/>
                <w:highlight w:val="none"/>
                <w:lang w:val="en-US" w:eastAsia="zh-CN"/>
              </w:rPr>
              <w:t>9</w:t>
            </w:r>
          </w:p>
        </w:tc>
        <w:tc>
          <w:tcPr>
            <w:tcW w:w="1373"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三大球场地设施补短板工程</w:t>
            </w:r>
          </w:p>
        </w:tc>
        <w:tc>
          <w:tcPr>
            <w:tcW w:w="2262" w:type="dxa"/>
            <w:noWrap w:val="0"/>
            <w:vAlign w:val="center"/>
          </w:tcPr>
          <w:p>
            <w:pPr>
              <w:keepNext w:val="0"/>
              <w:keepLines w:val="0"/>
              <w:pageBreakBefore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完成街道（镇）全民健身中心2个，社区（村）全民健身场地设施15个，</w:t>
            </w:r>
            <w:r>
              <w:rPr>
                <w:rFonts w:hint="eastAsia" w:ascii="Times New Roman" w:hAnsi="Times New Roman" w:eastAsia="方正仿宋_GBK" w:cs="Times New Roman"/>
                <w:color w:val="auto"/>
                <w:sz w:val="20"/>
                <w:szCs w:val="20"/>
                <w:highlight w:val="none"/>
                <w:lang w:eastAsia="zh-CN"/>
              </w:rPr>
              <w:t>“</w:t>
            </w:r>
            <w:r>
              <w:rPr>
                <w:rFonts w:hint="default" w:ascii="Times New Roman" w:hAnsi="Times New Roman" w:eastAsia="方正仿宋_GBK" w:cs="Times New Roman"/>
                <w:color w:val="auto"/>
                <w:sz w:val="20"/>
                <w:szCs w:val="20"/>
                <w:highlight w:val="none"/>
              </w:rPr>
              <w:t>三大球</w:t>
            </w:r>
            <w:r>
              <w:rPr>
                <w:rFonts w:hint="eastAsia" w:ascii="Times New Roman" w:hAnsi="Times New Roman" w:eastAsia="方正仿宋_GBK" w:cs="Times New Roman"/>
                <w:color w:val="auto"/>
                <w:sz w:val="20"/>
                <w:szCs w:val="20"/>
                <w:highlight w:val="none"/>
                <w:lang w:eastAsia="zh-CN"/>
              </w:rPr>
              <w:t>”</w:t>
            </w:r>
            <w:r>
              <w:rPr>
                <w:rFonts w:hint="default" w:ascii="Times New Roman" w:hAnsi="Times New Roman" w:eastAsia="方正仿宋_GBK" w:cs="Times New Roman"/>
                <w:color w:val="auto"/>
                <w:sz w:val="20"/>
                <w:szCs w:val="20"/>
                <w:highlight w:val="none"/>
              </w:rPr>
              <w:t>场地设施10个。</w:t>
            </w:r>
          </w:p>
        </w:tc>
        <w:tc>
          <w:tcPr>
            <w:tcW w:w="332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2024年内完成，其中：</w:t>
            </w:r>
          </w:p>
          <w:p>
            <w:pPr>
              <w:keepNext w:val="0"/>
              <w:keepLines w:val="0"/>
              <w:pageBreakBefore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一季度：召开全民健身工作会，分配各街道（镇）建设任务；</w:t>
            </w:r>
          </w:p>
          <w:p>
            <w:pPr>
              <w:keepNext w:val="0"/>
              <w:keepLines w:val="0"/>
              <w:pageBreakBefore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二季度：开展建设场地摸底调查，确定建设点位；</w:t>
            </w:r>
          </w:p>
          <w:p>
            <w:pPr>
              <w:keepNext w:val="0"/>
              <w:keepLines w:val="0"/>
              <w:pageBreakBefore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pacing w:val="-6"/>
                <w:sz w:val="20"/>
                <w:szCs w:val="20"/>
                <w:highlight w:val="none"/>
              </w:rPr>
            </w:pPr>
            <w:r>
              <w:rPr>
                <w:rFonts w:hint="default" w:ascii="Times New Roman" w:hAnsi="Times New Roman" w:eastAsia="方正仿宋_GBK" w:cs="Times New Roman"/>
                <w:color w:val="auto"/>
                <w:sz w:val="20"/>
                <w:szCs w:val="20"/>
                <w:highlight w:val="none"/>
              </w:rPr>
              <w:t>三季度：</w:t>
            </w:r>
            <w:r>
              <w:rPr>
                <w:rFonts w:hint="default" w:ascii="Times New Roman" w:hAnsi="Times New Roman" w:eastAsia="方正仿宋_GBK" w:cs="Times New Roman"/>
                <w:color w:val="auto"/>
                <w:spacing w:val="-6"/>
                <w:sz w:val="20"/>
                <w:szCs w:val="20"/>
                <w:highlight w:val="none"/>
              </w:rPr>
              <w:t>启动建设工作，计划投资50万元；</w:t>
            </w:r>
          </w:p>
          <w:p>
            <w:pPr>
              <w:keepNext w:val="0"/>
              <w:keepLines w:val="0"/>
              <w:pageBreakBefore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四季度：督促完成</w:t>
            </w:r>
            <w:r>
              <w:rPr>
                <w:rFonts w:hint="eastAsia" w:ascii="Times New Roman" w:hAnsi="Times New Roman" w:eastAsia="方正仿宋_GBK" w:cs="Times New Roman"/>
                <w:color w:val="auto"/>
                <w:sz w:val="20"/>
                <w:szCs w:val="20"/>
                <w:highlight w:val="none"/>
                <w:lang w:eastAsia="zh-CN"/>
              </w:rPr>
              <w:t>“</w:t>
            </w:r>
            <w:r>
              <w:rPr>
                <w:rFonts w:hint="default" w:ascii="Times New Roman" w:hAnsi="Times New Roman" w:eastAsia="方正仿宋_GBK" w:cs="Times New Roman"/>
                <w:color w:val="auto"/>
                <w:sz w:val="20"/>
                <w:szCs w:val="20"/>
                <w:highlight w:val="none"/>
              </w:rPr>
              <w:t>三大球</w:t>
            </w:r>
            <w:r>
              <w:rPr>
                <w:rFonts w:hint="eastAsia" w:ascii="Times New Roman" w:hAnsi="Times New Roman" w:eastAsia="方正仿宋_GBK" w:cs="Times New Roman"/>
                <w:color w:val="auto"/>
                <w:sz w:val="20"/>
                <w:szCs w:val="20"/>
                <w:highlight w:val="none"/>
                <w:lang w:eastAsia="zh-CN"/>
              </w:rPr>
              <w:t>”</w:t>
            </w:r>
            <w:r>
              <w:rPr>
                <w:rFonts w:hint="default" w:ascii="Times New Roman" w:hAnsi="Times New Roman" w:eastAsia="方正仿宋_GBK" w:cs="Times New Roman"/>
                <w:color w:val="auto"/>
                <w:sz w:val="20"/>
                <w:szCs w:val="20"/>
                <w:highlight w:val="none"/>
              </w:rPr>
              <w:t>场地建设任务并验收，计划投资450万元。</w:t>
            </w:r>
          </w:p>
        </w:tc>
        <w:tc>
          <w:tcPr>
            <w:tcW w:w="1637" w:type="dxa"/>
            <w:noWrap w:val="0"/>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区教育和体育局</w:t>
            </w:r>
          </w:p>
        </w:tc>
        <w:tc>
          <w:tcPr>
            <w:tcW w:w="2517" w:type="dxa"/>
            <w:noWrap w:val="0"/>
            <w:vAlign w:val="center"/>
          </w:tcPr>
          <w:p>
            <w:pPr>
              <w:pStyle w:val="7"/>
              <w:keepNext w:val="0"/>
              <w:keepLines w:val="0"/>
              <w:pageBreakBefore w:val="0"/>
              <w:kinsoku/>
              <w:wordWrap/>
              <w:overflowPunct/>
              <w:topLinePunct w:val="0"/>
              <w:autoSpaceDE/>
              <w:autoSpaceDN/>
              <w:bidi w:val="0"/>
              <w:spacing w:line="280" w:lineRule="exact"/>
              <w:jc w:val="both"/>
              <w:rPr>
                <w:rFonts w:hint="default" w:ascii="Times New Roman" w:hAnsi="Times New Roman" w:eastAsia="方正仿宋_GBK" w:cs="Times New Roman"/>
                <w:color w:val="auto"/>
                <w:spacing w:val="0"/>
                <w:kern w:val="2"/>
                <w:sz w:val="20"/>
                <w:szCs w:val="20"/>
                <w:highlight w:val="none"/>
                <w:lang w:val="en-US" w:eastAsia="zh-CN" w:bidi="ar-SA"/>
              </w:rPr>
            </w:pPr>
            <w:r>
              <w:rPr>
                <w:rFonts w:hint="default" w:ascii="Times New Roman" w:hAnsi="Times New Roman" w:eastAsia="方正仿宋_GBK" w:cs="Times New Roman"/>
                <w:b w:val="0"/>
                <w:bCs w:val="0"/>
                <w:color w:val="auto"/>
                <w:spacing w:val="0"/>
                <w:kern w:val="2"/>
                <w:sz w:val="20"/>
                <w:szCs w:val="20"/>
                <w:highlight w:val="none"/>
                <w:lang w:val="en-US" w:eastAsia="zh-CN" w:bidi="ar-SA"/>
              </w:rPr>
              <w:t>已完</w:t>
            </w:r>
            <w:r>
              <w:rPr>
                <w:rFonts w:hint="eastAsia" w:ascii="Times New Roman" w:hAnsi="Times New Roman" w:eastAsia="方正仿宋_GBK" w:cs="Times New Roman"/>
                <w:b w:val="0"/>
                <w:bCs w:val="0"/>
                <w:color w:val="auto"/>
                <w:spacing w:val="0"/>
                <w:kern w:val="2"/>
                <w:sz w:val="20"/>
                <w:szCs w:val="20"/>
                <w:highlight w:val="none"/>
                <w:lang w:val="en-US" w:eastAsia="zh-CN" w:bidi="ar-SA"/>
              </w:rPr>
              <w:t>成</w:t>
            </w:r>
            <w:r>
              <w:rPr>
                <w:rFonts w:hint="default" w:ascii="Times New Roman" w:hAnsi="Times New Roman" w:eastAsia="方正仿宋_GBK" w:cs="Times New Roman"/>
                <w:b w:val="0"/>
                <w:bCs w:val="0"/>
                <w:color w:val="auto"/>
                <w:spacing w:val="0"/>
                <w:kern w:val="2"/>
                <w:sz w:val="20"/>
                <w:szCs w:val="20"/>
                <w:highlight w:val="none"/>
                <w:lang w:val="en-US" w:eastAsia="zh-CN" w:bidi="ar-SA"/>
              </w:rPr>
              <w:t>各街道（镇）全民健身中心2个</w:t>
            </w:r>
            <w:r>
              <w:rPr>
                <w:rFonts w:hint="eastAsia" w:ascii="Times New Roman" w:hAnsi="Times New Roman" w:eastAsia="方正仿宋_GBK" w:cs="Times New Roman"/>
                <w:b w:val="0"/>
                <w:bCs w:val="0"/>
                <w:color w:val="auto"/>
                <w:spacing w:val="0"/>
                <w:kern w:val="2"/>
                <w:sz w:val="20"/>
                <w:szCs w:val="20"/>
                <w:highlight w:val="none"/>
                <w:lang w:val="en-US" w:eastAsia="zh-CN" w:bidi="ar-SA"/>
              </w:rPr>
              <w:t>、</w:t>
            </w:r>
            <w:r>
              <w:rPr>
                <w:rFonts w:hint="default" w:ascii="Times New Roman" w:hAnsi="Times New Roman" w:eastAsia="方正仿宋_GBK" w:cs="Times New Roman"/>
                <w:b w:val="0"/>
                <w:bCs w:val="0"/>
                <w:color w:val="auto"/>
                <w:spacing w:val="0"/>
                <w:kern w:val="2"/>
                <w:sz w:val="20"/>
                <w:szCs w:val="20"/>
                <w:highlight w:val="none"/>
                <w:lang w:val="en-US" w:eastAsia="zh-CN" w:bidi="ar-SA"/>
              </w:rPr>
              <w:t>社区（村）全民健身场地设施15个</w:t>
            </w:r>
            <w:r>
              <w:rPr>
                <w:rFonts w:hint="eastAsia" w:ascii="Times New Roman" w:hAnsi="Times New Roman" w:eastAsia="方正仿宋_GBK" w:cs="Times New Roman"/>
                <w:b w:val="0"/>
                <w:bCs w:val="0"/>
                <w:color w:val="auto"/>
                <w:spacing w:val="0"/>
                <w:kern w:val="2"/>
                <w:sz w:val="20"/>
                <w:szCs w:val="20"/>
                <w:highlight w:val="none"/>
                <w:lang w:val="en-US" w:eastAsia="zh-CN" w:bidi="ar-SA"/>
              </w:rPr>
              <w:t>、“</w:t>
            </w:r>
            <w:r>
              <w:rPr>
                <w:rFonts w:hint="default" w:ascii="Times New Roman" w:hAnsi="Times New Roman" w:eastAsia="方正仿宋_GBK" w:cs="Times New Roman"/>
                <w:b w:val="0"/>
                <w:bCs w:val="0"/>
                <w:color w:val="auto"/>
                <w:spacing w:val="0"/>
                <w:kern w:val="2"/>
                <w:sz w:val="20"/>
                <w:szCs w:val="20"/>
                <w:highlight w:val="none"/>
                <w:lang w:val="en-US" w:eastAsia="zh-CN" w:bidi="ar-SA"/>
              </w:rPr>
              <w:t>三大球</w:t>
            </w:r>
            <w:r>
              <w:rPr>
                <w:rFonts w:hint="eastAsia" w:ascii="Times New Roman" w:hAnsi="Times New Roman" w:eastAsia="方正仿宋_GBK" w:cs="Times New Roman"/>
                <w:b w:val="0"/>
                <w:bCs w:val="0"/>
                <w:color w:val="auto"/>
                <w:spacing w:val="0"/>
                <w:kern w:val="2"/>
                <w:sz w:val="20"/>
                <w:szCs w:val="20"/>
                <w:highlight w:val="none"/>
                <w:lang w:val="en-US" w:eastAsia="zh-CN" w:bidi="ar-SA"/>
              </w:rPr>
              <w:t>”</w:t>
            </w:r>
            <w:r>
              <w:rPr>
                <w:rFonts w:hint="default" w:ascii="Times New Roman" w:hAnsi="Times New Roman" w:eastAsia="方正仿宋_GBK" w:cs="Times New Roman"/>
                <w:b w:val="0"/>
                <w:bCs w:val="0"/>
                <w:color w:val="auto"/>
                <w:spacing w:val="0"/>
                <w:kern w:val="2"/>
                <w:sz w:val="20"/>
                <w:szCs w:val="20"/>
                <w:highlight w:val="none"/>
                <w:lang w:val="en-US" w:eastAsia="zh-CN" w:bidi="ar-SA"/>
              </w:rPr>
              <w:t>场地设施10个</w:t>
            </w:r>
            <w:r>
              <w:rPr>
                <w:rFonts w:hint="eastAsia" w:ascii="Times New Roman" w:hAnsi="Times New Roman" w:eastAsia="方正仿宋_GBK" w:cs="Times New Roman"/>
                <w:b w:val="0"/>
                <w:bCs w:val="0"/>
                <w:color w:val="auto"/>
                <w:spacing w:val="0"/>
                <w:kern w:val="2"/>
                <w:sz w:val="20"/>
                <w:szCs w:val="20"/>
                <w:highlight w:val="none"/>
                <w:lang w:val="en-US" w:eastAsia="zh-CN" w:bidi="ar-SA"/>
              </w:rPr>
              <w:t>建设</w:t>
            </w:r>
            <w:r>
              <w:rPr>
                <w:rFonts w:hint="default" w:ascii="Times New Roman" w:hAnsi="Times New Roman" w:eastAsia="方正仿宋_GBK" w:cs="Times New Roman"/>
                <w:b w:val="0"/>
                <w:bCs w:val="0"/>
                <w:color w:val="auto"/>
                <w:spacing w:val="0"/>
                <w:kern w:val="2"/>
                <w:sz w:val="20"/>
                <w:szCs w:val="20"/>
                <w:highlight w:val="none"/>
                <w:lang w:val="en-US" w:eastAsia="zh-CN" w:bidi="ar-SA"/>
              </w:rPr>
              <w:t>并投入使用</w:t>
            </w:r>
            <w:r>
              <w:rPr>
                <w:rFonts w:hint="eastAsia" w:ascii="Times New Roman" w:hAnsi="Times New Roman" w:eastAsia="方正仿宋_GBK" w:cs="Times New Roman"/>
                <w:b w:val="0"/>
                <w:bCs w:val="0"/>
                <w:color w:val="auto"/>
                <w:spacing w:val="0"/>
                <w:kern w:val="2"/>
                <w:sz w:val="20"/>
                <w:szCs w:val="20"/>
                <w:highlight w:val="none"/>
                <w:lang w:val="en-US" w:eastAsia="zh-CN" w:bidi="ar-SA"/>
              </w:rPr>
              <w:t>。</w:t>
            </w:r>
          </w:p>
        </w:tc>
        <w:tc>
          <w:tcPr>
            <w:tcW w:w="714" w:type="dxa"/>
            <w:noWrap w:val="0"/>
            <w:vAlign w:val="center"/>
          </w:tcPr>
          <w:p>
            <w:pPr>
              <w:pStyle w:val="7"/>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pacing w:val="0"/>
                <w:kern w:val="2"/>
                <w:sz w:val="20"/>
                <w:szCs w:val="20"/>
                <w:highlight w:val="none"/>
                <w:lang w:val="en-US" w:eastAsia="zh-CN" w:bidi="ar-SA"/>
              </w:rPr>
            </w:pPr>
            <w:r>
              <w:rPr>
                <w:rFonts w:hint="default" w:ascii="Times New Roman" w:hAnsi="Times New Roman" w:eastAsia="方正仿宋_GBK" w:cs="Times New Roman"/>
                <w:b w:val="0"/>
                <w:bCs w:val="0"/>
                <w:color w:val="auto"/>
                <w:spacing w:val="0"/>
                <w:kern w:val="2"/>
                <w:sz w:val="20"/>
                <w:szCs w:val="20"/>
                <w:highlight w:val="none"/>
                <w:lang w:val="en-US" w:eastAsia="zh-CN" w:bidi="ar-SA"/>
              </w:rPr>
              <w:t>是</w:t>
            </w:r>
          </w:p>
        </w:tc>
        <w:tc>
          <w:tcPr>
            <w:tcW w:w="2284" w:type="dxa"/>
            <w:noWrap w:val="0"/>
            <w:vAlign w:val="center"/>
          </w:tcPr>
          <w:p>
            <w:pPr>
              <w:pStyle w:val="7"/>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pacing w:val="0"/>
                <w:kern w:val="2"/>
                <w:sz w:val="20"/>
                <w:szCs w:val="20"/>
                <w:highlight w:val="none"/>
                <w:lang w:val="en-US" w:eastAsia="zh-CN" w:bidi="ar-SA"/>
              </w:rPr>
            </w:pPr>
            <w:r>
              <w:rPr>
                <w:rFonts w:hint="default" w:ascii="Times New Roman" w:hAnsi="Times New Roman" w:eastAsia="方正仿宋_GBK" w:cs="Times New Roman"/>
                <w:b w:val="0"/>
                <w:bCs w:val="0"/>
                <w:color w:val="auto"/>
                <w:spacing w:val="0"/>
                <w:kern w:val="2"/>
                <w:sz w:val="20"/>
                <w:szCs w:val="20"/>
                <w:highlight w:val="none"/>
                <w:lang w:val="en-US" w:eastAsia="zh-CN" w:bidi="ar-SA"/>
              </w:rPr>
              <w:t>——</w:t>
            </w:r>
          </w:p>
        </w:tc>
        <w:tc>
          <w:tcPr>
            <w:tcW w:w="1514" w:type="dxa"/>
            <w:noWrap w:val="0"/>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5" w:hRule="atLeast"/>
          <w:jc w:val="center"/>
        </w:trPr>
        <w:tc>
          <w:tcPr>
            <w:tcW w:w="43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z w:val="20"/>
                <w:szCs w:val="20"/>
                <w:highlight w:val="none"/>
                <w:lang w:val="en-US" w:eastAsia="zh-CN"/>
              </w:rPr>
            </w:pPr>
            <w:r>
              <w:rPr>
                <w:rFonts w:hint="eastAsia" w:ascii="Times New Roman" w:hAnsi="Times New Roman" w:eastAsia="方正仿宋_GBK" w:cs="Times New Roman"/>
                <w:color w:val="auto"/>
                <w:sz w:val="20"/>
                <w:szCs w:val="20"/>
                <w:highlight w:val="none"/>
                <w:lang w:val="en-US" w:eastAsia="zh-CN"/>
              </w:rPr>
              <w:t>20</w:t>
            </w:r>
          </w:p>
        </w:tc>
        <w:tc>
          <w:tcPr>
            <w:tcW w:w="1373" w:type="dxa"/>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市民幸福口袋公园</w:t>
            </w:r>
          </w:p>
        </w:tc>
        <w:tc>
          <w:tcPr>
            <w:tcW w:w="226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pacing w:val="0"/>
                <w:position w:val="0"/>
                <w:sz w:val="20"/>
                <w:szCs w:val="20"/>
                <w:highlight w:val="none"/>
              </w:rPr>
              <w:t>对辖区内存在安全隐患、脏乱现象的4块区域（枣子坪东街22号旁、泉福路17号旁、</w:t>
            </w:r>
            <w:r>
              <w:rPr>
                <w:rFonts w:hint="eastAsia" w:ascii="Times New Roman" w:hAnsi="Times New Roman" w:eastAsia="方正仿宋_GBK" w:cs="Times New Roman"/>
                <w:color w:val="auto"/>
                <w:spacing w:val="0"/>
                <w:position w:val="0"/>
                <w:sz w:val="20"/>
                <w:szCs w:val="20"/>
                <w:highlight w:val="none"/>
                <w:lang w:eastAsia="zh-CN"/>
              </w:rPr>
              <w:t>“</w:t>
            </w:r>
            <w:r>
              <w:rPr>
                <w:rFonts w:hint="default" w:ascii="Times New Roman" w:hAnsi="Times New Roman" w:eastAsia="方正仿宋_GBK" w:cs="Times New Roman"/>
                <w:color w:val="auto"/>
                <w:spacing w:val="0"/>
                <w:position w:val="0"/>
                <w:sz w:val="20"/>
                <w:szCs w:val="20"/>
                <w:highlight w:val="none"/>
              </w:rPr>
              <w:t>火红年华</w:t>
            </w:r>
            <w:r>
              <w:rPr>
                <w:rFonts w:hint="eastAsia" w:ascii="Times New Roman" w:hAnsi="Times New Roman" w:eastAsia="方正仿宋_GBK" w:cs="Times New Roman"/>
                <w:color w:val="auto"/>
                <w:spacing w:val="0"/>
                <w:position w:val="0"/>
                <w:sz w:val="20"/>
                <w:szCs w:val="20"/>
                <w:highlight w:val="none"/>
                <w:lang w:eastAsia="zh-CN"/>
              </w:rPr>
              <w:t>”</w:t>
            </w:r>
            <w:r>
              <w:rPr>
                <w:rFonts w:hint="default" w:ascii="Times New Roman" w:hAnsi="Times New Roman" w:eastAsia="方正仿宋_GBK" w:cs="Times New Roman"/>
                <w:color w:val="auto"/>
                <w:spacing w:val="0"/>
                <w:position w:val="0"/>
                <w:sz w:val="20"/>
                <w:szCs w:val="20"/>
                <w:highlight w:val="none"/>
              </w:rPr>
              <w:t>主题公园、南山多功能休闲林带）进行提质改造，</w:t>
            </w:r>
            <w:r>
              <w:rPr>
                <w:rFonts w:hint="default" w:ascii="Times New Roman" w:hAnsi="Times New Roman" w:eastAsia="方正仿宋_GBK" w:cs="Times New Roman"/>
                <w:color w:val="auto"/>
                <w:spacing w:val="-6"/>
                <w:position w:val="0"/>
                <w:sz w:val="20"/>
                <w:szCs w:val="20"/>
                <w:highlight w:val="none"/>
              </w:rPr>
              <w:t>进一步改善市民居住环境。</w:t>
            </w:r>
          </w:p>
        </w:tc>
        <w:tc>
          <w:tcPr>
            <w:tcW w:w="332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00" w:lineRule="exact"/>
              <w:jc w:val="both"/>
              <w:textAlignment w:val="auto"/>
              <w:rPr>
                <w:rFonts w:hint="default" w:ascii="Times New Roman" w:hAnsi="Times New Roman" w:eastAsia="方正仿宋_GBK" w:cs="Times New Roman"/>
                <w:color w:val="auto"/>
                <w:spacing w:val="-6"/>
                <w:position w:val="0"/>
                <w:sz w:val="20"/>
                <w:szCs w:val="20"/>
                <w:highlight w:val="none"/>
              </w:rPr>
            </w:pPr>
            <w:r>
              <w:rPr>
                <w:rFonts w:hint="default" w:ascii="Times New Roman" w:hAnsi="Times New Roman" w:eastAsia="方正仿宋_GBK" w:cs="Times New Roman"/>
                <w:color w:val="auto"/>
                <w:spacing w:val="-6"/>
                <w:position w:val="0"/>
                <w:sz w:val="20"/>
                <w:szCs w:val="20"/>
                <w:highlight w:val="none"/>
              </w:rPr>
              <w:t>（新民路社区公园）2024年内完成，其中：</w:t>
            </w:r>
          </w:p>
          <w:p>
            <w:pPr>
              <w:keepNext w:val="0"/>
              <w:keepLines w:val="0"/>
              <w:pageBreakBefore w:val="0"/>
              <w:kinsoku/>
              <w:wordWrap/>
              <w:overflowPunct/>
              <w:topLinePunct w:val="0"/>
              <w:autoSpaceDE/>
              <w:autoSpaceDN/>
              <w:bidi w:val="0"/>
              <w:adjustRightInd/>
              <w:spacing w:line="200" w:lineRule="exact"/>
              <w:jc w:val="both"/>
              <w:textAlignment w:val="auto"/>
              <w:rPr>
                <w:rFonts w:hint="default" w:ascii="Times New Roman" w:hAnsi="Times New Roman" w:eastAsia="方正仿宋_GBK" w:cs="Times New Roman"/>
                <w:color w:val="auto"/>
                <w:spacing w:val="-6"/>
                <w:position w:val="0"/>
                <w:sz w:val="20"/>
                <w:szCs w:val="20"/>
                <w:highlight w:val="none"/>
              </w:rPr>
            </w:pPr>
            <w:r>
              <w:rPr>
                <w:rFonts w:hint="default" w:ascii="Times New Roman" w:hAnsi="Times New Roman" w:eastAsia="方正仿宋_GBK" w:cs="Times New Roman"/>
                <w:color w:val="auto"/>
                <w:spacing w:val="-6"/>
                <w:position w:val="0"/>
                <w:sz w:val="20"/>
                <w:szCs w:val="20"/>
                <w:highlight w:val="none"/>
              </w:rPr>
              <w:t>一季度：做好打造前期工作，征求居民意见；</w:t>
            </w:r>
          </w:p>
          <w:p>
            <w:pPr>
              <w:keepNext w:val="0"/>
              <w:keepLines w:val="0"/>
              <w:pageBreakBefore w:val="0"/>
              <w:kinsoku/>
              <w:wordWrap/>
              <w:overflowPunct/>
              <w:topLinePunct w:val="0"/>
              <w:autoSpaceDE/>
              <w:autoSpaceDN/>
              <w:bidi w:val="0"/>
              <w:adjustRightInd/>
              <w:spacing w:line="200" w:lineRule="exact"/>
              <w:jc w:val="both"/>
              <w:textAlignment w:val="auto"/>
              <w:rPr>
                <w:rFonts w:hint="default" w:ascii="Times New Roman" w:hAnsi="Times New Roman" w:eastAsia="方正仿宋_GBK" w:cs="Times New Roman"/>
                <w:color w:val="auto"/>
                <w:spacing w:val="-6"/>
                <w:position w:val="0"/>
                <w:sz w:val="20"/>
                <w:szCs w:val="20"/>
                <w:highlight w:val="none"/>
              </w:rPr>
            </w:pPr>
            <w:r>
              <w:rPr>
                <w:rFonts w:hint="default" w:ascii="Times New Roman" w:hAnsi="Times New Roman" w:eastAsia="方正仿宋_GBK" w:cs="Times New Roman"/>
                <w:color w:val="auto"/>
                <w:spacing w:val="-6"/>
                <w:position w:val="0"/>
                <w:sz w:val="20"/>
                <w:szCs w:val="20"/>
                <w:highlight w:val="none"/>
              </w:rPr>
              <w:t>二季度：做好公园设计图，计划投资2万元；</w:t>
            </w:r>
          </w:p>
          <w:p>
            <w:pPr>
              <w:keepNext w:val="0"/>
              <w:keepLines w:val="0"/>
              <w:pageBreakBefore w:val="0"/>
              <w:kinsoku/>
              <w:wordWrap/>
              <w:overflowPunct/>
              <w:topLinePunct w:val="0"/>
              <w:autoSpaceDE/>
              <w:autoSpaceDN/>
              <w:bidi w:val="0"/>
              <w:adjustRightInd/>
              <w:spacing w:line="200" w:lineRule="exact"/>
              <w:jc w:val="both"/>
              <w:textAlignment w:val="auto"/>
              <w:rPr>
                <w:rFonts w:hint="default" w:ascii="Times New Roman" w:hAnsi="Times New Roman" w:eastAsia="方正仿宋_GBK" w:cs="Times New Roman"/>
                <w:color w:val="auto"/>
                <w:spacing w:val="0"/>
                <w:position w:val="0"/>
                <w:sz w:val="20"/>
                <w:szCs w:val="20"/>
                <w:highlight w:val="none"/>
              </w:rPr>
            </w:pPr>
            <w:r>
              <w:rPr>
                <w:rFonts w:hint="default" w:ascii="Times New Roman" w:hAnsi="Times New Roman" w:eastAsia="方正仿宋_GBK" w:cs="Times New Roman"/>
                <w:color w:val="auto"/>
                <w:spacing w:val="-6"/>
                <w:position w:val="0"/>
                <w:sz w:val="20"/>
                <w:szCs w:val="20"/>
                <w:highlight w:val="none"/>
              </w:rPr>
              <w:t>三季度：</w:t>
            </w:r>
            <w:r>
              <w:rPr>
                <w:rFonts w:hint="default" w:ascii="Times New Roman" w:hAnsi="Times New Roman" w:eastAsia="方正仿宋_GBK" w:cs="Times New Roman"/>
                <w:color w:val="auto"/>
                <w:spacing w:val="0"/>
                <w:position w:val="0"/>
                <w:sz w:val="20"/>
                <w:szCs w:val="20"/>
                <w:highlight w:val="none"/>
              </w:rPr>
              <w:t>完成招标并开工；</w:t>
            </w:r>
          </w:p>
          <w:p>
            <w:pPr>
              <w:keepNext w:val="0"/>
              <w:keepLines w:val="0"/>
              <w:pageBreakBefore w:val="0"/>
              <w:kinsoku/>
              <w:wordWrap/>
              <w:overflowPunct/>
              <w:topLinePunct w:val="0"/>
              <w:autoSpaceDE/>
              <w:autoSpaceDN/>
              <w:bidi w:val="0"/>
              <w:adjustRightInd/>
              <w:spacing w:line="200" w:lineRule="exact"/>
              <w:jc w:val="both"/>
              <w:textAlignment w:val="auto"/>
              <w:rPr>
                <w:rFonts w:hint="default" w:ascii="Times New Roman" w:hAnsi="Times New Roman" w:eastAsia="方正仿宋_GBK" w:cs="Times New Roman"/>
                <w:color w:val="auto"/>
                <w:spacing w:val="-11"/>
                <w:position w:val="0"/>
                <w:sz w:val="20"/>
                <w:szCs w:val="20"/>
                <w:highlight w:val="none"/>
              </w:rPr>
            </w:pPr>
            <w:r>
              <w:rPr>
                <w:rFonts w:hint="default" w:ascii="Times New Roman" w:hAnsi="Times New Roman" w:eastAsia="方正仿宋_GBK" w:cs="Times New Roman"/>
                <w:color w:val="auto"/>
                <w:spacing w:val="-6"/>
                <w:position w:val="0"/>
                <w:sz w:val="20"/>
                <w:szCs w:val="20"/>
                <w:highlight w:val="none"/>
              </w:rPr>
              <w:t>四季度：完成施工，计划投资18万元。</w:t>
            </w:r>
          </w:p>
        </w:tc>
        <w:tc>
          <w:tcPr>
            <w:tcW w:w="1637" w:type="dxa"/>
            <w:noWrap w:val="0"/>
            <w:vAlign w:val="center"/>
          </w:tcPr>
          <w:p>
            <w:pPr>
              <w:keepNext w:val="0"/>
              <w:keepLines w:val="0"/>
              <w:pageBreakBefore w:val="0"/>
              <w:kinsoku/>
              <w:wordWrap/>
              <w:overflowPunct/>
              <w:topLinePunct w:val="0"/>
              <w:autoSpaceDE/>
              <w:autoSpaceDN/>
              <w:bidi w:val="0"/>
              <w:adjustRightInd/>
              <w:spacing w:line="20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瓜子坪街道</w:t>
            </w:r>
          </w:p>
        </w:tc>
        <w:tc>
          <w:tcPr>
            <w:tcW w:w="2517" w:type="dxa"/>
            <w:noWrap w:val="0"/>
            <w:vAlign w:val="center"/>
          </w:tcPr>
          <w:p>
            <w:pPr>
              <w:pStyle w:val="7"/>
              <w:keepNext w:val="0"/>
              <w:keepLines w:val="0"/>
              <w:pageBreakBefore w:val="0"/>
              <w:kinsoku/>
              <w:wordWrap/>
              <w:overflowPunct/>
              <w:topLinePunct w:val="0"/>
              <w:autoSpaceDE/>
              <w:autoSpaceDN/>
              <w:bidi w:val="0"/>
              <w:adjustRightInd/>
              <w:spacing w:line="200" w:lineRule="exact"/>
              <w:jc w:val="both"/>
              <w:textAlignment w:val="auto"/>
              <w:rPr>
                <w:rFonts w:hint="default" w:ascii="Times New Roman" w:hAnsi="Times New Roman" w:eastAsia="方正仿宋_GBK" w:cs="Times New Roman"/>
                <w:color w:val="auto"/>
                <w:spacing w:val="6"/>
                <w:kern w:val="2"/>
                <w:sz w:val="20"/>
                <w:szCs w:val="20"/>
                <w:highlight w:val="none"/>
                <w:lang w:val="en-US" w:eastAsia="zh-CN" w:bidi="ar-SA"/>
              </w:rPr>
            </w:pPr>
            <w:r>
              <w:rPr>
                <w:rFonts w:hint="eastAsia" w:ascii="Times New Roman" w:hAnsi="Times New Roman" w:eastAsia="方正仿宋_GBK" w:cs="Times New Roman"/>
                <w:color w:val="auto"/>
                <w:spacing w:val="0"/>
                <w:kern w:val="2"/>
                <w:sz w:val="20"/>
                <w:szCs w:val="20"/>
                <w:highlight w:val="none"/>
                <w:lang w:val="en-US" w:eastAsia="zh-CN" w:bidi="ar-SA"/>
              </w:rPr>
              <w:t>已</w:t>
            </w:r>
            <w:r>
              <w:rPr>
                <w:rFonts w:hint="default" w:ascii="Times New Roman" w:hAnsi="Times New Roman" w:eastAsia="方正仿宋_GBK" w:cs="Times New Roman"/>
                <w:color w:val="auto"/>
                <w:spacing w:val="0"/>
                <w:kern w:val="2"/>
                <w:sz w:val="20"/>
                <w:szCs w:val="20"/>
                <w:highlight w:val="none"/>
                <w:lang w:val="en-US" w:eastAsia="zh-CN" w:bidi="ar-SA"/>
              </w:rPr>
              <w:t>完成新民路社区公园施工</w:t>
            </w:r>
            <w:r>
              <w:rPr>
                <w:rFonts w:hint="eastAsia" w:ascii="Times New Roman" w:hAnsi="Times New Roman" w:eastAsia="方正仿宋_GBK" w:cs="Times New Roman"/>
                <w:color w:val="auto"/>
                <w:spacing w:val="0"/>
                <w:kern w:val="2"/>
                <w:sz w:val="20"/>
                <w:szCs w:val="20"/>
                <w:highlight w:val="none"/>
                <w:lang w:val="en-US" w:eastAsia="zh-CN" w:bidi="ar-SA"/>
              </w:rPr>
              <w:t>。</w:t>
            </w:r>
          </w:p>
        </w:tc>
        <w:tc>
          <w:tcPr>
            <w:tcW w:w="714" w:type="dxa"/>
            <w:noWrap w:val="0"/>
            <w:vAlign w:val="center"/>
          </w:tcPr>
          <w:p>
            <w:pPr>
              <w:pStyle w:val="7"/>
              <w:keepNext w:val="0"/>
              <w:keepLines w:val="0"/>
              <w:pageBreakBefore w:val="0"/>
              <w:kinsoku/>
              <w:wordWrap/>
              <w:overflowPunct/>
              <w:topLinePunct w:val="0"/>
              <w:autoSpaceDE/>
              <w:autoSpaceDN/>
              <w:bidi w:val="0"/>
              <w:adjustRightInd/>
              <w:spacing w:line="200" w:lineRule="exact"/>
              <w:jc w:val="center"/>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default" w:ascii="Times New Roman" w:hAnsi="Times New Roman" w:eastAsia="方正仿宋_GBK" w:cs="Times New Roman"/>
                <w:color w:val="auto"/>
                <w:spacing w:val="0"/>
                <w:kern w:val="2"/>
                <w:sz w:val="20"/>
                <w:szCs w:val="20"/>
                <w:highlight w:val="none"/>
                <w:lang w:val="en-US" w:eastAsia="zh-CN" w:bidi="ar-SA"/>
              </w:rPr>
              <w:t>是</w:t>
            </w:r>
          </w:p>
        </w:tc>
        <w:tc>
          <w:tcPr>
            <w:tcW w:w="2284" w:type="dxa"/>
            <w:noWrap w:val="0"/>
            <w:vAlign w:val="center"/>
          </w:tcPr>
          <w:p>
            <w:pPr>
              <w:pStyle w:val="7"/>
              <w:keepNext w:val="0"/>
              <w:keepLines w:val="0"/>
              <w:pageBreakBefore w:val="0"/>
              <w:kinsoku/>
              <w:wordWrap/>
              <w:overflowPunct/>
              <w:topLinePunct w:val="0"/>
              <w:autoSpaceDE/>
              <w:autoSpaceDN/>
              <w:bidi w:val="0"/>
              <w:adjustRightInd/>
              <w:spacing w:line="200" w:lineRule="exact"/>
              <w:jc w:val="center"/>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default" w:ascii="Times New Roman" w:hAnsi="Times New Roman" w:eastAsia="方正仿宋_GBK" w:cs="Times New Roman"/>
                <w:color w:val="auto"/>
                <w:spacing w:val="0"/>
                <w:kern w:val="2"/>
                <w:sz w:val="20"/>
                <w:szCs w:val="20"/>
                <w:highlight w:val="none"/>
                <w:lang w:val="en-US" w:eastAsia="zh-CN" w:bidi="ar-SA"/>
              </w:rPr>
              <w:t>——</w:t>
            </w:r>
          </w:p>
        </w:tc>
        <w:tc>
          <w:tcPr>
            <w:tcW w:w="1514" w:type="dxa"/>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jc w:val="center"/>
        </w:trPr>
        <w:tc>
          <w:tcPr>
            <w:tcW w:w="431" w:type="dxa"/>
            <w:vMerge w:val="continue"/>
            <w:tcBorders>
              <w:left w:val="single" w:color="auto" w:sz="4" w:space="0"/>
              <w:right w:val="single" w:color="auto" w:sz="4" w:space="0"/>
            </w:tcBorders>
            <w:noWrap w:val="0"/>
            <w:vAlign w:val="center"/>
          </w:tcPr>
          <w:p>
            <w:pPr>
              <w:keepNext w:val="0"/>
              <w:keepLines w:val="0"/>
              <w:pageBreakBefore w:val="0"/>
              <w:tabs>
                <w:tab w:val="left" w:pos="420"/>
              </w:tabs>
              <w:kinsoku/>
              <w:wordWrap/>
              <w:overflowPunct/>
              <w:topLinePunct w:val="0"/>
              <w:autoSpaceDE/>
              <w:autoSpaceDN/>
              <w:bidi w:val="0"/>
              <w:spacing w:line="280" w:lineRule="exact"/>
              <w:ind w:left="425"/>
              <w:jc w:val="center"/>
              <w:rPr>
                <w:rFonts w:hint="default" w:ascii="Times New Roman" w:hAnsi="Times New Roman" w:eastAsia="方正仿宋_GBK" w:cs="Times New Roman"/>
                <w:color w:val="auto"/>
                <w:sz w:val="20"/>
                <w:szCs w:val="20"/>
                <w:highlight w:val="none"/>
              </w:rPr>
            </w:pPr>
          </w:p>
        </w:tc>
        <w:tc>
          <w:tcPr>
            <w:tcW w:w="13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spacing w:line="280" w:lineRule="exact"/>
              <w:jc w:val="both"/>
              <w:rPr>
                <w:rFonts w:hint="default" w:ascii="Times New Roman" w:hAnsi="Times New Roman" w:eastAsia="方正仿宋_GBK" w:cs="Times New Roman"/>
                <w:color w:val="auto"/>
                <w:sz w:val="20"/>
                <w:szCs w:val="20"/>
                <w:highlight w:val="none"/>
              </w:rPr>
            </w:pPr>
          </w:p>
        </w:tc>
        <w:tc>
          <w:tcPr>
            <w:tcW w:w="2262" w:type="dxa"/>
            <w:vMerge w:val="continue"/>
            <w:noWrap w:val="0"/>
            <w:vAlign w:val="center"/>
          </w:tcPr>
          <w:p>
            <w:pPr>
              <w:keepNext w:val="0"/>
              <w:keepLines w:val="0"/>
              <w:pageBreakBefore w:val="0"/>
              <w:kinsoku/>
              <w:wordWrap/>
              <w:overflowPunct/>
              <w:topLinePunct w:val="0"/>
              <w:autoSpaceDE/>
              <w:autoSpaceDN/>
              <w:bidi w:val="0"/>
              <w:spacing w:line="280" w:lineRule="exact"/>
              <w:jc w:val="both"/>
              <w:rPr>
                <w:rFonts w:hint="default" w:ascii="Times New Roman" w:hAnsi="Times New Roman" w:eastAsia="方正仿宋_GBK" w:cs="Times New Roman"/>
                <w:color w:val="auto"/>
                <w:sz w:val="20"/>
                <w:szCs w:val="20"/>
                <w:highlight w:val="none"/>
              </w:rPr>
            </w:pPr>
          </w:p>
        </w:tc>
        <w:tc>
          <w:tcPr>
            <w:tcW w:w="332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00" w:lineRule="exact"/>
              <w:jc w:val="both"/>
              <w:textAlignment w:val="auto"/>
              <w:rPr>
                <w:rFonts w:hint="default" w:ascii="Times New Roman" w:hAnsi="Times New Roman" w:eastAsia="方正仿宋_GBK" w:cs="Times New Roman"/>
                <w:color w:val="auto"/>
                <w:spacing w:val="-11"/>
                <w:position w:val="0"/>
                <w:sz w:val="20"/>
                <w:szCs w:val="20"/>
                <w:highlight w:val="none"/>
              </w:rPr>
            </w:pPr>
            <w:r>
              <w:rPr>
                <w:rFonts w:hint="default" w:ascii="Times New Roman" w:hAnsi="Times New Roman" w:eastAsia="方正仿宋_GBK" w:cs="Times New Roman"/>
                <w:color w:val="auto"/>
                <w:spacing w:val="-11"/>
                <w:position w:val="0"/>
                <w:sz w:val="20"/>
                <w:szCs w:val="20"/>
                <w:highlight w:val="none"/>
              </w:rPr>
              <w:t>（泉福路17号旁）2024年内完成，其中：</w:t>
            </w:r>
          </w:p>
          <w:p>
            <w:pPr>
              <w:keepNext w:val="0"/>
              <w:keepLines w:val="0"/>
              <w:pageBreakBefore w:val="0"/>
              <w:kinsoku/>
              <w:wordWrap/>
              <w:overflowPunct/>
              <w:topLinePunct w:val="0"/>
              <w:autoSpaceDE/>
              <w:autoSpaceDN/>
              <w:bidi w:val="0"/>
              <w:adjustRightInd/>
              <w:spacing w:line="200" w:lineRule="exact"/>
              <w:jc w:val="both"/>
              <w:textAlignment w:val="auto"/>
              <w:rPr>
                <w:rFonts w:hint="default" w:ascii="Times New Roman" w:hAnsi="Times New Roman" w:eastAsia="方正仿宋_GBK" w:cs="Times New Roman"/>
                <w:color w:val="auto"/>
                <w:spacing w:val="0"/>
                <w:position w:val="0"/>
                <w:sz w:val="20"/>
                <w:szCs w:val="20"/>
                <w:highlight w:val="none"/>
              </w:rPr>
            </w:pPr>
            <w:r>
              <w:rPr>
                <w:rFonts w:hint="default" w:ascii="Times New Roman" w:hAnsi="Times New Roman" w:eastAsia="方正仿宋_GBK" w:cs="Times New Roman"/>
                <w:color w:val="auto"/>
                <w:spacing w:val="-11"/>
                <w:position w:val="0"/>
                <w:sz w:val="20"/>
                <w:szCs w:val="20"/>
                <w:highlight w:val="none"/>
              </w:rPr>
              <w:t>一季度：</w:t>
            </w:r>
            <w:r>
              <w:rPr>
                <w:rFonts w:hint="default" w:ascii="Times New Roman" w:hAnsi="Times New Roman" w:eastAsia="方正仿宋_GBK" w:cs="Times New Roman"/>
                <w:color w:val="auto"/>
                <w:spacing w:val="0"/>
                <w:position w:val="0"/>
                <w:sz w:val="20"/>
                <w:szCs w:val="20"/>
                <w:highlight w:val="none"/>
              </w:rPr>
              <w:t>完成口袋公园的设计方案，计划投资2万元；</w:t>
            </w:r>
          </w:p>
          <w:p>
            <w:pPr>
              <w:keepNext w:val="0"/>
              <w:keepLines w:val="0"/>
              <w:pageBreakBefore w:val="0"/>
              <w:kinsoku/>
              <w:wordWrap/>
              <w:overflowPunct/>
              <w:topLinePunct w:val="0"/>
              <w:autoSpaceDE/>
              <w:autoSpaceDN/>
              <w:bidi w:val="0"/>
              <w:adjustRightInd/>
              <w:spacing w:line="200" w:lineRule="exact"/>
              <w:jc w:val="both"/>
              <w:textAlignment w:val="auto"/>
              <w:rPr>
                <w:rFonts w:hint="default" w:ascii="Times New Roman" w:hAnsi="Times New Roman" w:eastAsia="方正仿宋_GBK" w:cs="Times New Roman"/>
                <w:color w:val="auto"/>
                <w:spacing w:val="0"/>
                <w:position w:val="0"/>
                <w:sz w:val="20"/>
                <w:szCs w:val="20"/>
                <w:highlight w:val="none"/>
              </w:rPr>
            </w:pPr>
            <w:r>
              <w:rPr>
                <w:rFonts w:hint="default" w:ascii="Times New Roman" w:hAnsi="Times New Roman" w:eastAsia="方正仿宋_GBK" w:cs="Times New Roman"/>
                <w:color w:val="auto"/>
                <w:spacing w:val="-11"/>
                <w:position w:val="0"/>
                <w:sz w:val="20"/>
                <w:szCs w:val="20"/>
                <w:highlight w:val="none"/>
              </w:rPr>
              <w:t>二季度：</w:t>
            </w:r>
            <w:r>
              <w:rPr>
                <w:rFonts w:hint="default" w:ascii="Times New Roman" w:hAnsi="Times New Roman" w:eastAsia="方正仿宋_GBK" w:cs="Times New Roman"/>
                <w:color w:val="auto"/>
                <w:spacing w:val="0"/>
                <w:position w:val="0"/>
                <w:sz w:val="20"/>
                <w:szCs w:val="20"/>
                <w:highlight w:val="none"/>
              </w:rPr>
              <w:t>完成施工单位的招标工作并进场施工；</w:t>
            </w:r>
          </w:p>
          <w:p>
            <w:pPr>
              <w:keepNext w:val="0"/>
              <w:keepLines w:val="0"/>
              <w:pageBreakBefore w:val="0"/>
              <w:kinsoku/>
              <w:wordWrap/>
              <w:overflowPunct/>
              <w:topLinePunct w:val="0"/>
              <w:autoSpaceDE/>
              <w:autoSpaceDN/>
              <w:bidi w:val="0"/>
              <w:adjustRightInd/>
              <w:spacing w:line="200" w:lineRule="exact"/>
              <w:jc w:val="both"/>
              <w:textAlignment w:val="auto"/>
              <w:rPr>
                <w:rFonts w:hint="default" w:ascii="Times New Roman" w:hAnsi="Times New Roman" w:eastAsia="方正仿宋_GBK" w:cs="Times New Roman"/>
                <w:color w:val="auto"/>
                <w:spacing w:val="0"/>
                <w:position w:val="0"/>
                <w:sz w:val="20"/>
                <w:szCs w:val="20"/>
                <w:highlight w:val="none"/>
              </w:rPr>
            </w:pPr>
            <w:r>
              <w:rPr>
                <w:rFonts w:hint="default" w:ascii="Times New Roman" w:hAnsi="Times New Roman" w:eastAsia="方正仿宋_GBK" w:cs="Times New Roman"/>
                <w:color w:val="auto"/>
                <w:spacing w:val="-11"/>
                <w:position w:val="0"/>
                <w:sz w:val="20"/>
                <w:szCs w:val="20"/>
                <w:highlight w:val="none"/>
              </w:rPr>
              <w:t>三季度：</w:t>
            </w:r>
            <w:r>
              <w:rPr>
                <w:rFonts w:hint="default" w:ascii="Times New Roman" w:hAnsi="Times New Roman" w:eastAsia="方正仿宋_GBK" w:cs="Times New Roman"/>
                <w:color w:val="auto"/>
                <w:spacing w:val="0"/>
                <w:position w:val="0"/>
                <w:sz w:val="20"/>
                <w:szCs w:val="20"/>
                <w:highlight w:val="none"/>
              </w:rPr>
              <w:t>完成口袋公园的整体打造，计划投资13万元；</w:t>
            </w:r>
          </w:p>
          <w:p>
            <w:pPr>
              <w:keepNext w:val="0"/>
              <w:keepLines w:val="0"/>
              <w:pageBreakBefore w:val="0"/>
              <w:kinsoku/>
              <w:wordWrap/>
              <w:overflowPunct/>
              <w:topLinePunct w:val="0"/>
              <w:autoSpaceDE/>
              <w:autoSpaceDN/>
              <w:bidi w:val="0"/>
              <w:adjustRightInd/>
              <w:spacing w:line="200" w:lineRule="exact"/>
              <w:jc w:val="both"/>
              <w:textAlignment w:val="auto"/>
              <w:rPr>
                <w:rFonts w:hint="default" w:ascii="Times New Roman" w:hAnsi="Times New Roman" w:eastAsia="方正仿宋_GBK" w:cs="Times New Roman"/>
                <w:color w:val="auto"/>
                <w:spacing w:val="-11"/>
                <w:position w:val="0"/>
                <w:sz w:val="20"/>
                <w:szCs w:val="20"/>
                <w:highlight w:val="none"/>
              </w:rPr>
            </w:pPr>
            <w:r>
              <w:rPr>
                <w:rFonts w:hint="default" w:ascii="Times New Roman" w:hAnsi="Times New Roman" w:eastAsia="方正仿宋_GBK" w:cs="Times New Roman"/>
                <w:color w:val="auto"/>
                <w:spacing w:val="-6"/>
                <w:position w:val="0"/>
                <w:sz w:val="20"/>
                <w:szCs w:val="20"/>
                <w:highlight w:val="none"/>
              </w:rPr>
              <w:t>四季度：落实后期公园管理责任方。</w:t>
            </w:r>
          </w:p>
        </w:tc>
        <w:tc>
          <w:tcPr>
            <w:tcW w:w="1637" w:type="dxa"/>
            <w:noWrap w:val="0"/>
            <w:vAlign w:val="center"/>
          </w:tcPr>
          <w:p>
            <w:pPr>
              <w:keepNext w:val="0"/>
              <w:keepLines w:val="0"/>
              <w:pageBreakBefore w:val="0"/>
              <w:kinsoku/>
              <w:wordWrap/>
              <w:overflowPunct/>
              <w:topLinePunct w:val="0"/>
              <w:autoSpaceDE/>
              <w:autoSpaceDN/>
              <w:bidi w:val="0"/>
              <w:adjustRightInd/>
              <w:spacing w:line="20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炳草岗街道</w:t>
            </w:r>
          </w:p>
        </w:tc>
        <w:tc>
          <w:tcPr>
            <w:tcW w:w="2517" w:type="dxa"/>
            <w:noWrap w:val="0"/>
            <w:vAlign w:val="center"/>
          </w:tcPr>
          <w:p>
            <w:pPr>
              <w:keepNext w:val="0"/>
              <w:keepLines w:val="0"/>
              <w:pageBreakBefore w:val="0"/>
              <w:kinsoku/>
              <w:wordWrap/>
              <w:overflowPunct/>
              <w:topLinePunct w:val="0"/>
              <w:autoSpaceDE/>
              <w:autoSpaceDN/>
              <w:bidi w:val="0"/>
              <w:adjustRightInd/>
              <w:spacing w:line="200" w:lineRule="exact"/>
              <w:jc w:val="both"/>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default" w:ascii="Times New Roman" w:hAnsi="Times New Roman" w:eastAsia="方正仿宋_GBK" w:cs="Times New Roman"/>
                <w:color w:val="auto"/>
                <w:spacing w:val="0"/>
                <w:position w:val="0"/>
                <w:sz w:val="20"/>
                <w:szCs w:val="20"/>
                <w:highlight w:val="none"/>
                <w:lang w:val="en-US" w:eastAsia="zh-CN"/>
              </w:rPr>
              <w:t>已完成泉福路17号旁口袋公园</w:t>
            </w:r>
            <w:r>
              <w:rPr>
                <w:rFonts w:hint="eastAsia" w:ascii="Times New Roman" w:hAnsi="Times New Roman" w:eastAsia="方正仿宋_GBK" w:cs="Times New Roman"/>
                <w:color w:val="auto"/>
                <w:spacing w:val="0"/>
                <w:position w:val="0"/>
                <w:sz w:val="20"/>
                <w:szCs w:val="20"/>
                <w:highlight w:val="none"/>
                <w:lang w:val="en-US" w:eastAsia="zh-CN"/>
              </w:rPr>
              <w:t>打造，并</w:t>
            </w:r>
            <w:r>
              <w:rPr>
                <w:rFonts w:hint="default" w:ascii="Times New Roman" w:hAnsi="Times New Roman" w:eastAsia="方正仿宋_GBK" w:cs="Times New Roman"/>
                <w:color w:val="auto"/>
                <w:spacing w:val="-6"/>
                <w:position w:val="0"/>
                <w:sz w:val="20"/>
                <w:szCs w:val="20"/>
                <w:highlight w:val="none"/>
              </w:rPr>
              <w:t>落实后期公园管理责任方</w:t>
            </w:r>
            <w:r>
              <w:rPr>
                <w:rFonts w:hint="eastAsia" w:ascii="Times New Roman" w:hAnsi="Times New Roman" w:eastAsia="方正仿宋_GBK" w:cs="Times New Roman"/>
                <w:color w:val="auto"/>
                <w:spacing w:val="0"/>
                <w:position w:val="0"/>
                <w:sz w:val="20"/>
                <w:szCs w:val="20"/>
                <w:highlight w:val="none"/>
                <w:lang w:val="en-US" w:eastAsia="zh-CN"/>
              </w:rPr>
              <w:t>。</w:t>
            </w:r>
          </w:p>
        </w:tc>
        <w:tc>
          <w:tcPr>
            <w:tcW w:w="714" w:type="dxa"/>
            <w:noWrap w:val="0"/>
            <w:vAlign w:val="center"/>
          </w:tcPr>
          <w:p>
            <w:pPr>
              <w:keepNext w:val="0"/>
              <w:keepLines w:val="0"/>
              <w:pageBreakBefore w:val="0"/>
              <w:kinsoku/>
              <w:wordWrap/>
              <w:overflowPunct/>
              <w:topLinePunct w:val="0"/>
              <w:autoSpaceDE/>
              <w:autoSpaceDN/>
              <w:bidi w:val="0"/>
              <w:adjustRightInd/>
              <w:spacing w:line="200" w:lineRule="exact"/>
              <w:jc w:val="center"/>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default" w:ascii="Times New Roman" w:hAnsi="Times New Roman" w:eastAsia="方正仿宋_GBK" w:cs="Times New Roman"/>
                <w:color w:val="auto"/>
                <w:spacing w:val="0"/>
                <w:position w:val="0"/>
                <w:sz w:val="20"/>
                <w:szCs w:val="20"/>
                <w:highlight w:val="none"/>
                <w:lang w:val="en-US" w:eastAsia="zh-CN"/>
              </w:rPr>
              <w:t>是</w:t>
            </w:r>
          </w:p>
        </w:tc>
        <w:tc>
          <w:tcPr>
            <w:tcW w:w="2284" w:type="dxa"/>
            <w:noWrap w:val="0"/>
            <w:vAlign w:val="center"/>
          </w:tcPr>
          <w:p>
            <w:pPr>
              <w:keepNext w:val="0"/>
              <w:keepLines w:val="0"/>
              <w:pageBreakBefore w:val="0"/>
              <w:kinsoku/>
              <w:wordWrap/>
              <w:overflowPunct/>
              <w:topLinePunct w:val="0"/>
              <w:autoSpaceDE/>
              <w:autoSpaceDN/>
              <w:bidi w:val="0"/>
              <w:adjustRightInd/>
              <w:spacing w:line="200" w:lineRule="exact"/>
              <w:jc w:val="center"/>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default" w:ascii="Times New Roman" w:hAnsi="Times New Roman" w:eastAsia="方正仿宋_GBK" w:cs="Times New Roman"/>
                <w:color w:val="auto"/>
                <w:spacing w:val="0"/>
                <w:position w:val="0"/>
                <w:sz w:val="20"/>
                <w:szCs w:val="20"/>
                <w:highlight w:val="none"/>
                <w:lang w:val="en-US" w:eastAsia="zh-CN"/>
              </w:rPr>
              <w:t>——</w:t>
            </w:r>
          </w:p>
        </w:tc>
        <w:tc>
          <w:tcPr>
            <w:tcW w:w="1514" w:type="dxa"/>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2" w:hRule="atLeast"/>
          <w:jc w:val="center"/>
        </w:trPr>
        <w:tc>
          <w:tcPr>
            <w:tcW w:w="431" w:type="dxa"/>
            <w:vMerge w:val="continue"/>
            <w:tcBorders>
              <w:left w:val="single" w:color="auto" w:sz="4" w:space="0"/>
              <w:right w:val="single" w:color="auto" w:sz="4" w:space="0"/>
            </w:tcBorders>
            <w:noWrap w:val="0"/>
            <w:vAlign w:val="center"/>
          </w:tcPr>
          <w:p>
            <w:pPr>
              <w:keepNext w:val="0"/>
              <w:keepLines w:val="0"/>
              <w:pageBreakBefore w:val="0"/>
              <w:tabs>
                <w:tab w:val="left" w:pos="420"/>
              </w:tabs>
              <w:kinsoku/>
              <w:wordWrap/>
              <w:overflowPunct/>
              <w:topLinePunct w:val="0"/>
              <w:autoSpaceDE/>
              <w:autoSpaceDN/>
              <w:bidi w:val="0"/>
              <w:spacing w:line="280" w:lineRule="exact"/>
              <w:ind w:left="425"/>
              <w:jc w:val="center"/>
              <w:rPr>
                <w:rFonts w:hint="default" w:ascii="Times New Roman" w:hAnsi="Times New Roman" w:eastAsia="方正仿宋_GBK" w:cs="Times New Roman"/>
                <w:color w:val="auto"/>
                <w:sz w:val="20"/>
                <w:szCs w:val="20"/>
                <w:highlight w:val="none"/>
              </w:rPr>
            </w:pPr>
          </w:p>
        </w:tc>
        <w:tc>
          <w:tcPr>
            <w:tcW w:w="13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spacing w:line="280" w:lineRule="exact"/>
              <w:jc w:val="both"/>
              <w:rPr>
                <w:rFonts w:hint="default" w:ascii="Times New Roman" w:hAnsi="Times New Roman" w:eastAsia="方正仿宋_GBK" w:cs="Times New Roman"/>
                <w:color w:val="auto"/>
                <w:sz w:val="20"/>
                <w:szCs w:val="20"/>
                <w:highlight w:val="none"/>
              </w:rPr>
            </w:pPr>
          </w:p>
        </w:tc>
        <w:tc>
          <w:tcPr>
            <w:tcW w:w="2262" w:type="dxa"/>
            <w:vMerge w:val="continue"/>
            <w:noWrap w:val="0"/>
            <w:vAlign w:val="center"/>
          </w:tcPr>
          <w:p>
            <w:pPr>
              <w:keepNext w:val="0"/>
              <w:keepLines w:val="0"/>
              <w:pageBreakBefore w:val="0"/>
              <w:kinsoku/>
              <w:wordWrap/>
              <w:overflowPunct/>
              <w:topLinePunct w:val="0"/>
              <w:autoSpaceDE/>
              <w:autoSpaceDN/>
              <w:bidi w:val="0"/>
              <w:spacing w:line="280" w:lineRule="exact"/>
              <w:jc w:val="both"/>
              <w:rPr>
                <w:rFonts w:hint="default" w:ascii="Times New Roman" w:hAnsi="Times New Roman" w:eastAsia="方正仿宋_GBK" w:cs="Times New Roman"/>
                <w:color w:val="auto"/>
                <w:sz w:val="20"/>
                <w:szCs w:val="20"/>
                <w:highlight w:val="none"/>
              </w:rPr>
            </w:pPr>
          </w:p>
        </w:tc>
        <w:tc>
          <w:tcPr>
            <w:tcW w:w="332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00" w:lineRule="exact"/>
              <w:jc w:val="both"/>
              <w:textAlignment w:val="auto"/>
              <w:rPr>
                <w:rFonts w:hint="default" w:ascii="Times New Roman" w:hAnsi="Times New Roman" w:eastAsia="方正仿宋_GBK" w:cs="Times New Roman"/>
                <w:color w:val="auto"/>
                <w:spacing w:val="-11"/>
                <w:position w:val="0"/>
                <w:sz w:val="20"/>
                <w:szCs w:val="20"/>
                <w:highlight w:val="none"/>
              </w:rPr>
            </w:pPr>
            <w:r>
              <w:rPr>
                <w:rFonts w:hint="default" w:ascii="Times New Roman" w:hAnsi="Times New Roman" w:eastAsia="方正仿宋_GBK" w:cs="Times New Roman"/>
                <w:color w:val="auto"/>
                <w:spacing w:val="-11"/>
                <w:position w:val="0"/>
                <w:sz w:val="20"/>
                <w:szCs w:val="20"/>
                <w:highlight w:val="none"/>
              </w:rPr>
              <w:t>（</w:t>
            </w:r>
            <w:r>
              <w:rPr>
                <w:rFonts w:hint="eastAsia" w:ascii="Times New Roman" w:hAnsi="Times New Roman" w:eastAsia="方正仿宋_GBK" w:cs="Times New Roman"/>
                <w:color w:val="auto"/>
                <w:spacing w:val="-11"/>
                <w:position w:val="0"/>
                <w:sz w:val="20"/>
                <w:szCs w:val="20"/>
                <w:highlight w:val="none"/>
                <w:lang w:eastAsia="zh-CN"/>
              </w:rPr>
              <w:t>“</w:t>
            </w:r>
            <w:r>
              <w:rPr>
                <w:rFonts w:hint="default" w:ascii="Times New Roman" w:hAnsi="Times New Roman" w:eastAsia="方正仿宋_GBK" w:cs="Times New Roman"/>
                <w:color w:val="auto"/>
                <w:spacing w:val="-11"/>
                <w:position w:val="0"/>
                <w:sz w:val="20"/>
                <w:szCs w:val="20"/>
                <w:highlight w:val="none"/>
              </w:rPr>
              <w:t>火红年华</w:t>
            </w:r>
            <w:r>
              <w:rPr>
                <w:rFonts w:hint="eastAsia" w:ascii="Times New Roman" w:hAnsi="Times New Roman" w:eastAsia="方正仿宋_GBK" w:cs="Times New Roman"/>
                <w:color w:val="auto"/>
                <w:spacing w:val="-11"/>
                <w:position w:val="0"/>
                <w:sz w:val="20"/>
                <w:szCs w:val="20"/>
                <w:highlight w:val="none"/>
                <w:lang w:eastAsia="zh-CN"/>
              </w:rPr>
              <w:t>”</w:t>
            </w:r>
            <w:r>
              <w:rPr>
                <w:rFonts w:hint="default" w:ascii="Times New Roman" w:hAnsi="Times New Roman" w:eastAsia="方正仿宋_GBK" w:cs="Times New Roman"/>
                <w:color w:val="auto"/>
                <w:spacing w:val="-11"/>
                <w:position w:val="0"/>
                <w:sz w:val="20"/>
                <w:szCs w:val="20"/>
                <w:highlight w:val="none"/>
              </w:rPr>
              <w:t>主题公园提质升级）2024年内完成，其中：</w:t>
            </w:r>
          </w:p>
          <w:p>
            <w:pPr>
              <w:keepNext w:val="0"/>
              <w:keepLines w:val="0"/>
              <w:pageBreakBefore w:val="0"/>
              <w:kinsoku/>
              <w:wordWrap/>
              <w:overflowPunct/>
              <w:topLinePunct w:val="0"/>
              <w:autoSpaceDE/>
              <w:autoSpaceDN/>
              <w:bidi w:val="0"/>
              <w:adjustRightInd/>
              <w:spacing w:line="200" w:lineRule="exact"/>
              <w:jc w:val="both"/>
              <w:textAlignment w:val="auto"/>
              <w:rPr>
                <w:rFonts w:hint="default" w:ascii="Times New Roman" w:hAnsi="Times New Roman" w:eastAsia="方正仿宋_GBK" w:cs="Times New Roman"/>
                <w:color w:val="auto"/>
                <w:spacing w:val="0"/>
                <w:position w:val="0"/>
                <w:sz w:val="20"/>
                <w:szCs w:val="20"/>
                <w:highlight w:val="none"/>
              </w:rPr>
            </w:pPr>
            <w:r>
              <w:rPr>
                <w:rFonts w:hint="default" w:ascii="Times New Roman" w:hAnsi="Times New Roman" w:eastAsia="方正仿宋_GBK" w:cs="Times New Roman"/>
                <w:color w:val="auto"/>
                <w:spacing w:val="-11"/>
                <w:position w:val="0"/>
                <w:sz w:val="20"/>
                <w:szCs w:val="20"/>
                <w:highlight w:val="none"/>
              </w:rPr>
              <w:t>一季度：</w:t>
            </w:r>
            <w:r>
              <w:rPr>
                <w:rFonts w:hint="default" w:ascii="Times New Roman" w:hAnsi="Times New Roman" w:eastAsia="方正仿宋_GBK" w:cs="Times New Roman"/>
                <w:color w:val="auto"/>
                <w:spacing w:val="0"/>
                <w:position w:val="0"/>
                <w:sz w:val="20"/>
                <w:szCs w:val="20"/>
                <w:highlight w:val="none"/>
              </w:rPr>
              <w:t>启动沿江健身步道绿地花草补植，计划投资25万元；</w:t>
            </w:r>
          </w:p>
          <w:p>
            <w:pPr>
              <w:keepNext w:val="0"/>
              <w:keepLines w:val="0"/>
              <w:pageBreakBefore w:val="0"/>
              <w:kinsoku/>
              <w:wordWrap/>
              <w:overflowPunct/>
              <w:topLinePunct w:val="0"/>
              <w:autoSpaceDE/>
              <w:autoSpaceDN/>
              <w:bidi w:val="0"/>
              <w:adjustRightInd/>
              <w:spacing w:line="200" w:lineRule="exact"/>
              <w:jc w:val="both"/>
              <w:textAlignment w:val="auto"/>
              <w:rPr>
                <w:rFonts w:hint="default" w:ascii="Times New Roman" w:hAnsi="Times New Roman" w:eastAsia="方正仿宋_GBK" w:cs="Times New Roman"/>
                <w:color w:val="auto"/>
                <w:spacing w:val="0"/>
                <w:position w:val="0"/>
                <w:sz w:val="20"/>
                <w:szCs w:val="20"/>
                <w:highlight w:val="none"/>
              </w:rPr>
            </w:pPr>
            <w:r>
              <w:rPr>
                <w:rFonts w:hint="default" w:ascii="Times New Roman" w:hAnsi="Times New Roman" w:eastAsia="方正仿宋_GBK" w:cs="Times New Roman"/>
                <w:color w:val="auto"/>
                <w:spacing w:val="0"/>
                <w:position w:val="0"/>
                <w:sz w:val="20"/>
                <w:szCs w:val="20"/>
                <w:highlight w:val="none"/>
              </w:rPr>
              <w:t>二季度：完成沿江健身步道绿地花草补植工作并启动</w:t>
            </w:r>
            <w:r>
              <w:rPr>
                <w:rFonts w:hint="eastAsia" w:ascii="Times New Roman" w:hAnsi="Times New Roman" w:eastAsia="方正仿宋_GBK" w:cs="Times New Roman"/>
                <w:color w:val="auto"/>
                <w:spacing w:val="0"/>
                <w:position w:val="0"/>
                <w:sz w:val="20"/>
                <w:szCs w:val="20"/>
                <w:highlight w:val="none"/>
                <w:lang w:eastAsia="zh-CN"/>
              </w:rPr>
              <w:t>“</w:t>
            </w:r>
            <w:r>
              <w:rPr>
                <w:rFonts w:hint="default" w:ascii="Times New Roman" w:hAnsi="Times New Roman" w:eastAsia="方正仿宋_GBK" w:cs="Times New Roman"/>
                <w:color w:val="auto"/>
                <w:spacing w:val="0"/>
                <w:position w:val="0"/>
                <w:sz w:val="20"/>
                <w:szCs w:val="20"/>
                <w:highlight w:val="none"/>
              </w:rPr>
              <w:t>弄弄坪火车站</w:t>
            </w:r>
            <w:r>
              <w:rPr>
                <w:rFonts w:hint="eastAsia" w:ascii="Times New Roman" w:hAnsi="Times New Roman" w:eastAsia="方正仿宋_GBK" w:cs="Times New Roman"/>
                <w:color w:val="auto"/>
                <w:spacing w:val="0"/>
                <w:position w:val="0"/>
                <w:sz w:val="20"/>
                <w:szCs w:val="20"/>
                <w:highlight w:val="none"/>
                <w:lang w:eastAsia="zh-CN"/>
              </w:rPr>
              <w:t>”</w:t>
            </w:r>
            <w:r>
              <w:rPr>
                <w:rFonts w:hint="default" w:ascii="Times New Roman" w:hAnsi="Times New Roman" w:eastAsia="方正仿宋_GBK" w:cs="Times New Roman"/>
                <w:color w:val="auto"/>
                <w:spacing w:val="0"/>
                <w:position w:val="0"/>
                <w:sz w:val="20"/>
                <w:szCs w:val="20"/>
                <w:highlight w:val="none"/>
              </w:rPr>
              <w:t>微场景打造，计划投资10万元；</w:t>
            </w:r>
          </w:p>
          <w:p>
            <w:pPr>
              <w:keepNext w:val="0"/>
              <w:keepLines w:val="0"/>
              <w:pageBreakBefore w:val="0"/>
              <w:kinsoku/>
              <w:wordWrap/>
              <w:overflowPunct/>
              <w:topLinePunct w:val="0"/>
              <w:autoSpaceDE/>
              <w:autoSpaceDN/>
              <w:bidi w:val="0"/>
              <w:adjustRightInd/>
              <w:spacing w:line="200" w:lineRule="exact"/>
              <w:jc w:val="both"/>
              <w:textAlignment w:val="auto"/>
              <w:rPr>
                <w:rFonts w:hint="default" w:ascii="Times New Roman" w:hAnsi="Times New Roman" w:eastAsia="方正仿宋_GBK" w:cs="Times New Roman"/>
                <w:color w:val="auto"/>
                <w:spacing w:val="0"/>
                <w:position w:val="0"/>
                <w:sz w:val="20"/>
                <w:szCs w:val="20"/>
                <w:highlight w:val="none"/>
              </w:rPr>
            </w:pPr>
            <w:r>
              <w:rPr>
                <w:rFonts w:hint="default" w:ascii="Times New Roman" w:hAnsi="Times New Roman" w:eastAsia="方正仿宋_GBK" w:cs="Times New Roman"/>
                <w:color w:val="auto"/>
                <w:spacing w:val="0"/>
                <w:position w:val="0"/>
                <w:sz w:val="20"/>
                <w:szCs w:val="20"/>
                <w:highlight w:val="none"/>
              </w:rPr>
              <w:t>三季度：启动钢花球场打造，</w:t>
            </w:r>
            <w:r>
              <w:rPr>
                <w:rFonts w:hint="eastAsia" w:ascii="Times New Roman" w:hAnsi="Times New Roman" w:eastAsia="方正仿宋_GBK" w:cs="Times New Roman"/>
                <w:color w:val="auto"/>
                <w:spacing w:val="0"/>
                <w:position w:val="0"/>
                <w:sz w:val="20"/>
                <w:szCs w:val="20"/>
                <w:highlight w:val="none"/>
                <w:lang w:eastAsia="zh-CN"/>
              </w:rPr>
              <w:t>“</w:t>
            </w:r>
            <w:r>
              <w:rPr>
                <w:rFonts w:hint="default" w:ascii="Times New Roman" w:hAnsi="Times New Roman" w:eastAsia="方正仿宋_GBK" w:cs="Times New Roman"/>
                <w:color w:val="auto"/>
                <w:spacing w:val="0"/>
                <w:position w:val="0"/>
                <w:sz w:val="20"/>
                <w:szCs w:val="20"/>
                <w:highlight w:val="none"/>
              </w:rPr>
              <w:t>弄弄坪火车站</w:t>
            </w:r>
            <w:r>
              <w:rPr>
                <w:rFonts w:hint="eastAsia" w:ascii="Times New Roman" w:hAnsi="Times New Roman" w:eastAsia="方正仿宋_GBK" w:cs="Times New Roman"/>
                <w:color w:val="auto"/>
                <w:spacing w:val="0"/>
                <w:position w:val="0"/>
                <w:sz w:val="20"/>
                <w:szCs w:val="20"/>
                <w:highlight w:val="none"/>
                <w:lang w:eastAsia="zh-CN"/>
              </w:rPr>
              <w:t>”</w:t>
            </w:r>
            <w:r>
              <w:rPr>
                <w:rFonts w:hint="default" w:ascii="Times New Roman" w:hAnsi="Times New Roman" w:eastAsia="方正仿宋_GBK" w:cs="Times New Roman"/>
                <w:color w:val="auto"/>
                <w:spacing w:val="0"/>
                <w:position w:val="0"/>
                <w:sz w:val="20"/>
                <w:szCs w:val="20"/>
                <w:highlight w:val="none"/>
              </w:rPr>
              <w:t>微场景完成70%；</w:t>
            </w:r>
          </w:p>
          <w:p>
            <w:pPr>
              <w:keepNext w:val="0"/>
              <w:keepLines w:val="0"/>
              <w:pageBreakBefore w:val="0"/>
              <w:kinsoku/>
              <w:wordWrap/>
              <w:overflowPunct/>
              <w:topLinePunct w:val="0"/>
              <w:autoSpaceDE/>
              <w:autoSpaceDN/>
              <w:bidi w:val="0"/>
              <w:adjustRightInd/>
              <w:spacing w:line="200" w:lineRule="exact"/>
              <w:jc w:val="both"/>
              <w:textAlignment w:val="auto"/>
              <w:rPr>
                <w:rFonts w:hint="default" w:ascii="Times New Roman" w:hAnsi="Times New Roman" w:eastAsia="方正仿宋_GBK" w:cs="Times New Roman"/>
                <w:color w:val="auto"/>
                <w:spacing w:val="-11"/>
                <w:position w:val="0"/>
                <w:sz w:val="20"/>
                <w:szCs w:val="20"/>
                <w:highlight w:val="none"/>
              </w:rPr>
            </w:pPr>
            <w:r>
              <w:rPr>
                <w:rFonts w:hint="default" w:ascii="Times New Roman" w:hAnsi="Times New Roman" w:eastAsia="方正仿宋_GBK" w:cs="Times New Roman"/>
                <w:color w:val="auto"/>
                <w:spacing w:val="-11"/>
                <w:position w:val="0"/>
                <w:sz w:val="20"/>
                <w:szCs w:val="20"/>
                <w:highlight w:val="none"/>
              </w:rPr>
              <w:t>四季度：</w:t>
            </w:r>
            <w:r>
              <w:rPr>
                <w:rFonts w:hint="default" w:ascii="Times New Roman" w:hAnsi="Times New Roman" w:eastAsia="方正仿宋_GBK" w:cs="Times New Roman"/>
                <w:color w:val="auto"/>
                <w:spacing w:val="0"/>
                <w:position w:val="0"/>
                <w:sz w:val="20"/>
                <w:szCs w:val="20"/>
                <w:highlight w:val="none"/>
              </w:rPr>
              <w:t>完成</w:t>
            </w:r>
            <w:r>
              <w:rPr>
                <w:rFonts w:hint="eastAsia" w:ascii="Times New Roman" w:hAnsi="Times New Roman" w:eastAsia="方正仿宋_GBK" w:cs="Times New Roman"/>
                <w:color w:val="auto"/>
                <w:spacing w:val="0"/>
                <w:position w:val="0"/>
                <w:sz w:val="20"/>
                <w:szCs w:val="20"/>
                <w:highlight w:val="none"/>
                <w:lang w:eastAsia="zh-CN"/>
              </w:rPr>
              <w:t>“</w:t>
            </w:r>
            <w:r>
              <w:rPr>
                <w:rFonts w:hint="default" w:ascii="Times New Roman" w:hAnsi="Times New Roman" w:eastAsia="方正仿宋_GBK" w:cs="Times New Roman"/>
                <w:color w:val="auto"/>
                <w:spacing w:val="0"/>
                <w:position w:val="0"/>
                <w:sz w:val="20"/>
                <w:szCs w:val="20"/>
                <w:highlight w:val="none"/>
              </w:rPr>
              <w:t>弄弄坪火车站</w:t>
            </w:r>
            <w:r>
              <w:rPr>
                <w:rFonts w:hint="eastAsia" w:ascii="Times New Roman" w:hAnsi="Times New Roman" w:eastAsia="方正仿宋_GBK" w:cs="Times New Roman"/>
                <w:color w:val="auto"/>
                <w:spacing w:val="0"/>
                <w:position w:val="0"/>
                <w:sz w:val="20"/>
                <w:szCs w:val="20"/>
                <w:highlight w:val="none"/>
                <w:lang w:eastAsia="zh-CN"/>
              </w:rPr>
              <w:t>”</w:t>
            </w:r>
            <w:r>
              <w:rPr>
                <w:rFonts w:hint="default" w:ascii="Times New Roman" w:hAnsi="Times New Roman" w:eastAsia="方正仿宋_GBK" w:cs="Times New Roman"/>
                <w:color w:val="auto"/>
                <w:spacing w:val="0"/>
                <w:position w:val="0"/>
                <w:sz w:val="20"/>
                <w:szCs w:val="20"/>
                <w:highlight w:val="none"/>
              </w:rPr>
              <w:t>微场景及钢花球场打造，计划投资5万元。</w:t>
            </w:r>
          </w:p>
        </w:tc>
        <w:tc>
          <w:tcPr>
            <w:tcW w:w="1637" w:type="dxa"/>
            <w:noWrap w:val="0"/>
            <w:vAlign w:val="center"/>
          </w:tcPr>
          <w:p>
            <w:pPr>
              <w:keepNext w:val="0"/>
              <w:keepLines w:val="0"/>
              <w:pageBreakBefore w:val="0"/>
              <w:kinsoku/>
              <w:wordWrap/>
              <w:overflowPunct/>
              <w:topLinePunct w:val="0"/>
              <w:autoSpaceDE/>
              <w:autoSpaceDN/>
              <w:bidi w:val="0"/>
              <w:adjustRightInd/>
              <w:spacing w:line="20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弄弄坪街道</w:t>
            </w:r>
          </w:p>
        </w:tc>
        <w:tc>
          <w:tcPr>
            <w:tcW w:w="2517" w:type="dxa"/>
            <w:noWrap w:val="0"/>
            <w:vAlign w:val="center"/>
          </w:tcPr>
          <w:p>
            <w:pPr>
              <w:keepNext w:val="0"/>
              <w:keepLines w:val="0"/>
              <w:pageBreakBefore w:val="0"/>
              <w:widowControl/>
              <w:tabs>
                <w:tab w:val="left" w:pos="761"/>
              </w:tabs>
              <w:kinsoku/>
              <w:wordWrap/>
              <w:overflowPunct/>
              <w:topLinePunct w:val="0"/>
              <w:autoSpaceDE/>
              <w:autoSpaceDN/>
              <w:bidi w:val="0"/>
              <w:adjustRightInd/>
              <w:snapToGrid/>
              <w:spacing w:line="200" w:lineRule="exact"/>
              <w:jc w:val="both"/>
              <w:textAlignment w:val="auto"/>
              <w:rPr>
                <w:rStyle w:val="14"/>
                <w:rFonts w:hint="default" w:ascii="Times New Roman" w:hAnsi="Times New Roman" w:eastAsia="方正仿宋_GBK" w:cs="Times New Roman"/>
                <w:color w:val="auto"/>
                <w:spacing w:val="0"/>
                <w:sz w:val="20"/>
                <w:szCs w:val="20"/>
                <w:highlight w:val="none"/>
                <w:lang w:val="en-US" w:eastAsia="zh-CN" w:bidi="ar"/>
              </w:rPr>
            </w:pPr>
            <w:r>
              <w:rPr>
                <w:rStyle w:val="14"/>
                <w:rFonts w:hint="default" w:ascii="Times New Roman" w:hAnsi="Times New Roman" w:eastAsia="方正仿宋_GBK" w:cs="Times New Roman"/>
                <w:color w:val="auto"/>
                <w:spacing w:val="0"/>
                <w:sz w:val="20"/>
                <w:szCs w:val="20"/>
                <w:highlight w:val="none"/>
                <w:lang w:val="en-US" w:eastAsia="zh-CN" w:bidi="ar"/>
              </w:rPr>
              <w:t>已完成沿江健身步道绿地花草补植、</w:t>
            </w:r>
            <w:r>
              <w:rPr>
                <w:rStyle w:val="14"/>
                <w:rFonts w:hint="eastAsia" w:ascii="Times New Roman" w:hAnsi="Times New Roman" w:eastAsia="方正仿宋_GBK" w:cs="Times New Roman"/>
                <w:color w:val="auto"/>
                <w:spacing w:val="0"/>
                <w:sz w:val="20"/>
                <w:szCs w:val="20"/>
                <w:highlight w:val="none"/>
                <w:lang w:val="en-US" w:eastAsia="zh-CN" w:bidi="ar"/>
              </w:rPr>
              <w:t>“</w:t>
            </w:r>
            <w:r>
              <w:rPr>
                <w:rStyle w:val="14"/>
                <w:rFonts w:hint="default" w:ascii="Times New Roman" w:hAnsi="Times New Roman" w:eastAsia="方正仿宋_GBK" w:cs="Times New Roman"/>
                <w:color w:val="auto"/>
                <w:spacing w:val="0"/>
                <w:sz w:val="20"/>
                <w:szCs w:val="20"/>
                <w:highlight w:val="none"/>
                <w:lang w:val="en-US" w:eastAsia="zh-CN" w:bidi="ar"/>
              </w:rPr>
              <w:t>弄弄坪火车站</w:t>
            </w:r>
            <w:r>
              <w:rPr>
                <w:rStyle w:val="14"/>
                <w:rFonts w:hint="eastAsia" w:ascii="Times New Roman" w:hAnsi="Times New Roman" w:eastAsia="方正仿宋_GBK" w:cs="Times New Roman"/>
                <w:color w:val="auto"/>
                <w:spacing w:val="0"/>
                <w:sz w:val="20"/>
                <w:szCs w:val="20"/>
                <w:highlight w:val="none"/>
                <w:lang w:val="en-US" w:eastAsia="zh-CN" w:bidi="ar"/>
              </w:rPr>
              <w:t>”</w:t>
            </w:r>
            <w:r>
              <w:rPr>
                <w:rStyle w:val="14"/>
                <w:rFonts w:hint="default" w:ascii="Times New Roman" w:hAnsi="Times New Roman" w:eastAsia="方正仿宋_GBK" w:cs="Times New Roman"/>
                <w:color w:val="auto"/>
                <w:spacing w:val="0"/>
                <w:sz w:val="20"/>
                <w:szCs w:val="20"/>
                <w:highlight w:val="none"/>
                <w:lang w:val="en-US" w:eastAsia="zh-CN" w:bidi="ar"/>
              </w:rPr>
              <w:t>微场景、微展馆、钢花球场等全部场景打造。</w:t>
            </w:r>
          </w:p>
        </w:tc>
        <w:tc>
          <w:tcPr>
            <w:tcW w:w="714" w:type="dxa"/>
            <w:noWrap w:val="0"/>
            <w:vAlign w:val="center"/>
          </w:tcPr>
          <w:p>
            <w:pPr>
              <w:keepNext w:val="0"/>
              <w:keepLines w:val="0"/>
              <w:pageBreakBefore w:val="0"/>
              <w:widowControl/>
              <w:tabs>
                <w:tab w:val="left" w:pos="761"/>
              </w:tabs>
              <w:kinsoku/>
              <w:wordWrap/>
              <w:overflowPunct/>
              <w:topLinePunct w:val="0"/>
              <w:autoSpaceDE/>
              <w:autoSpaceDN/>
              <w:bidi w:val="0"/>
              <w:adjustRightInd/>
              <w:snapToGrid/>
              <w:spacing w:line="200" w:lineRule="exact"/>
              <w:jc w:val="center"/>
              <w:textAlignment w:val="auto"/>
              <w:rPr>
                <w:rStyle w:val="14"/>
                <w:rFonts w:hint="default" w:ascii="Times New Roman" w:hAnsi="Times New Roman" w:eastAsia="方正仿宋_GBK" w:cs="Times New Roman"/>
                <w:color w:val="auto"/>
                <w:spacing w:val="0"/>
                <w:sz w:val="20"/>
                <w:szCs w:val="20"/>
                <w:highlight w:val="none"/>
                <w:lang w:val="en-US" w:eastAsia="zh-CN" w:bidi="ar"/>
              </w:rPr>
            </w:pPr>
            <w:r>
              <w:rPr>
                <w:rStyle w:val="14"/>
                <w:rFonts w:hint="default" w:ascii="Times New Roman" w:hAnsi="Times New Roman" w:eastAsia="方正仿宋_GBK" w:cs="Times New Roman"/>
                <w:color w:val="auto"/>
                <w:spacing w:val="0"/>
                <w:sz w:val="20"/>
                <w:szCs w:val="20"/>
                <w:highlight w:val="none"/>
                <w:lang w:val="en-US" w:eastAsia="zh-CN" w:bidi="ar"/>
              </w:rPr>
              <w:t>是</w:t>
            </w:r>
          </w:p>
        </w:tc>
        <w:tc>
          <w:tcPr>
            <w:tcW w:w="2284" w:type="dxa"/>
            <w:noWrap w:val="0"/>
            <w:vAlign w:val="center"/>
          </w:tcPr>
          <w:p>
            <w:pPr>
              <w:pStyle w:val="7"/>
              <w:keepNext w:val="0"/>
              <w:keepLines w:val="0"/>
              <w:pageBreakBefore w:val="0"/>
              <w:kinsoku/>
              <w:wordWrap/>
              <w:overflowPunct/>
              <w:topLinePunct w:val="0"/>
              <w:autoSpaceDE/>
              <w:autoSpaceDN/>
              <w:bidi w:val="0"/>
              <w:adjustRightInd/>
              <w:spacing w:line="200" w:lineRule="exact"/>
              <w:jc w:val="center"/>
              <w:textAlignment w:val="auto"/>
              <w:rPr>
                <w:rStyle w:val="14"/>
                <w:rFonts w:hint="default" w:ascii="Times New Roman" w:hAnsi="Times New Roman" w:eastAsia="方正仿宋_GBK" w:cs="Times New Roman"/>
                <w:color w:val="auto"/>
                <w:spacing w:val="0"/>
                <w:kern w:val="2"/>
                <w:sz w:val="20"/>
                <w:szCs w:val="20"/>
                <w:highlight w:val="none"/>
                <w:lang w:val="en-US" w:eastAsia="zh-CN" w:bidi="ar"/>
              </w:rPr>
            </w:pPr>
            <w:r>
              <w:rPr>
                <w:rStyle w:val="14"/>
                <w:rFonts w:hint="default" w:ascii="Times New Roman" w:hAnsi="Times New Roman" w:eastAsia="方正仿宋_GBK" w:cs="Times New Roman"/>
                <w:color w:val="auto"/>
                <w:spacing w:val="0"/>
                <w:kern w:val="2"/>
                <w:sz w:val="20"/>
                <w:szCs w:val="20"/>
                <w:highlight w:val="none"/>
                <w:lang w:val="en-US" w:eastAsia="zh-CN" w:bidi="ar"/>
              </w:rPr>
              <w:t>——</w:t>
            </w:r>
          </w:p>
        </w:tc>
        <w:tc>
          <w:tcPr>
            <w:tcW w:w="1514" w:type="dxa"/>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6" w:hRule="atLeast"/>
          <w:jc w:val="center"/>
        </w:trPr>
        <w:tc>
          <w:tcPr>
            <w:tcW w:w="431" w:type="dxa"/>
            <w:vMerge w:val="continue"/>
            <w:tcBorders>
              <w:left w:val="single" w:color="auto" w:sz="4" w:space="0"/>
              <w:right w:val="single" w:color="auto" w:sz="4" w:space="0"/>
            </w:tcBorders>
            <w:noWrap w:val="0"/>
            <w:vAlign w:val="center"/>
          </w:tcPr>
          <w:p>
            <w:pPr>
              <w:keepNext w:val="0"/>
              <w:keepLines w:val="0"/>
              <w:pageBreakBefore w:val="0"/>
              <w:tabs>
                <w:tab w:val="left" w:pos="420"/>
              </w:tabs>
              <w:kinsoku/>
              <w:wordWrap/>
              <w:overflowPunct/>
              <w:topLinePunct w:val="0"/>
              <w:autoSpaceDE/>
              <w:autoSpaceDN/>
              <w:bidi w:val="0"/>
              <w:spacing w:line="280" w:lineRule="exact"/>
              <w:ind w:left="425"/>
              <w:jc w:val="center"/>
              <w:rPr>
                <w:rFonts w:hint="default" w:ascii="Times New Roman" w:hAnsi="Times New Roman" w:eastAsia="方正仿宋_GBK" w:cs="Times New Roman"/>
                <w:color w:val="auto"/>
                <w:sz w:val="20"/>
                <w:szCs w:val="20"/>
                <w:highlight w:val="none"/>
              </w:rPr>
            </w:pPr>
          </w:p>
        </w:tc>
        <w:tc>
          <w:tcPr>
            <w:tcW w:w="13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spacing w:line="280" w:lineRule="exact"/>
              <w:jc w:val="both"/>
              <w:rPr>
                <w:rFonts w:hint="default" w:ascii="Times New Roman" w:hAnsi="Times New Roman" w:eastAsia="方正仿宋_GBK" w:cs="Times New Roman"/>
                <w:color w:val="auto"/>
                <w:sz w:val="20"/>
                <w:szCs w:val="20"/>
                <w:highlight w:val="none"/>
              </w:rPr>
            </w:pPr>
          </w:p>
        </w:tc>
        <w:tc>
          <w:tcPr>
            <w:tcW w:w="2262" w:type="dxa"/>
            <w:vMerge w:val="continue"/>
            <w:noWrap w:val="0"/>
            <w:vAlign w:val="center"/>
          </w:tcPr>
          <w:p>
            <w:pPr>
              <w:keepNext w:val="0"/>
              <w:keepLines w:val="0"/>
              <w:pageBreakBefore w:val="0"/>
              <w:kinsoku/>
              <w:wordWrap/>
              <w:overflowPunct/>
              <w:topLinePunct w:val="0"/>
              <w:autoSpaceDE/>
              <w:autoSpaceDN/>
              <w:bidi w:val="0"/>
              <w:spacing w:line="280" w:lineRule="exact"/>
              <w:jc w:val="both"/>
              <w:rPr>
                <w:rFonts w:hint="default" w:ascii="Times New Roman" w:hAnsi="Times New Roman" w:eastAsia="方正仿宋_GBK" w:cs="Times New Roman"/>
                <w:color w:val="auto"/>
                <w:sz w:val="20"/>
                <w:szCs w:val="20"/>
                <w:highlight w:val="none"/>
              </w:rPr>
            </w:pPr>
          </w:p>
        </w:tc>
        <w:tc>
          <w:tcPr>
            <w:tcW w:w="332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00" w:lineRule="exact"/>
              <w:jc w:val="both"/>
              <w:textAlignment w:val="auto"/>
              <w:rPr>
                <w:rFonts w:hint="default" w:ascii="Times New Roman" w:hAnsi="Times New Roman" w:eastAsia="方正仿宋_GBK" w:cs="Times New Roman"/>
                <w:color w:val="auto"/>
                <w:spacing w:val="0"/>
                <w:position w:val="0"/>
                <w:sz w:val="20"/>
                <w:szCs w:val="20"/>
                <w:highlight w:val="none"/>
              </w:rPr>
            </w:pPr>
            <w:r>
              <w:rPr>
                <w:rFonts w:hint="default" w:ascii="Times New Roman" w:hAnsi="Times New Roman" w:eastAsia="方正仿宋_GBK" w:cs="Times New Roman"/>
                <w:color w:val="auto"/>
                <w:spacing w:val="0"/>
                <w:position w:val="0"/>
                <w:sz w:val="20"/>
                <w:szCs w:val="20"/>
                <w:highlight w:val="none"/>
              </w:rPr>
              <w:t>（南山多功能休闲林带）2024年内完成，其中：</w:t>
            </w:r>
          </w:p>
          <w:p>
            <w:pPr>
              <w:keepNext w:val="0"/>
              <w:keepLines w:val="0"/>
              <w:pageBreakBefore w:val="0"/>
              <w:kinsoku/>
              <w:wordWrap/>
              <w:overflowPunct/>
              <w:topLinePunct w:val="0"/>
              <w:autoSpaceDE/>
              <w:autoSpaceDN/>
              <w:bidi w:val="0"/>
              <w:adjustRightInd/>
              <w:spacing w:line="200" w:lineRule="exact"/>
              <w:jc w:val="both"/>
              <w:textAlignment w:val="auto"/>
              <w:rPr>
                <w:rFonts w:hint="default" w:ascii="Times New Roman" w:hAnsi="Times New Roman" w:eastAsia="方正仿宋_GBK" w:cs="Times New Roman"/>
                <w:color w:val="auto"/>
                <w:spacing w:val="0"/>
                <w:position w:val="0"/>
                <w:sz w:val="20"/>
                <w:szCs w:val="20"/>
                <w:highlight w:val="none"/>
              </w:rPr>
            </w:pPr>
            <w:r>
              <w:rPr>
                <w:rFonts w:hint="default" w:ascii="Times New Roman" w:hAnsi="Times New Roman" w:eastAsia="方正仿宋_GBK" w:cs="Times New Roman"/>
                <w:color w:val="auto"/>
                <w:spacing w:val="0"/>
                <w:position w:val="0"/>
                <w:sz w:val="20"/>
                <w:szCs w:val="20"/>
                <w:highlight w:val="none"/>
              </w:rPr>
              <w:t>一季度：完成项目的选址、现场勘查等准备工作，计划投资2万元；</w:t>
            </w:r>
          </w:p>
          <w:p>
            <w:pPr>
              <w:keepNext w:val="0"/>
              <w:keepLines w:val="0"/>
              <w:pageBreakBefore w:val="0"/>
              <w:kinsoku/>
              <w:wordWrap/>
              <w:overflowPunct/>
              <w:topLinePunct w:val="0"/>
              <w:autoSpaceDE/>
              <w:autoSpaceDN/>
              <w:bidi w:val="0"/>
              <w:adjustRightInd/>
              <w:spacing w:line="200" w:lineRule="exact"/>
              <w:jc w:val="both"/>
              <w:textAlignment w:val="auto"/>
              <w:rPr>
                <w:rFonts w:hint="default" w:ascii="Times New Roman" w:hAnsi="Times New Roman" w:eastAsia="方正仿宋_GBK" w:cs="Times New Roman"/>
                <w:color w:val="auto"/>
                <w:spacing w:val="-11"/>
                <w:position w:val="0"/>
                <w:sz w:val="20"/>
                <w:szCs w:val="20"/>
                <w:highlight w:val="none"/>
              </w:rPr>
            </w:pPr>
            <w:r>
              <w:rPr>
                <w:rFonts w:hint="default" w:ascii="Times New Roman" w:hAnsi="Times New Roman" w:eastAsia="方正仿宋_GBK" w:cs="Times New Roman"/>
                <w:color w:val="auto"/>
                <w:spacing w:val="-11"/>
                <w:position w:val="0"/>
                <w:sz w:val="20"/>
                <w:szCs w:val="20"/>
                <w:highlight w:val="none"/>
              </w:rPr>
              <w:t>二季度：完成项目的设计、花卉清单编制、争取资金等工作，计划投资16万元；</w:t>
            </w:r>
          </w:p>
          <w:p>
            <w:pPr>
              <w:keepNext w:val="0"/>
              <w:keepLines w:val="0"/>
              <w:pageBreakBefore w:val="0"/>
              <w:kinsoku/>
              <w:wordWrap/>
              <w:overflowPunct/>
              <w:topLinePunct w:val="0"/>
              <w:autoSpaceDE/>
              <w:autoSpaceDN/>
              <w:bidi w:val="0"/>
              <w:adjustRightInd/>
              <w:spacing w:line="200" w:lineRule="exact"/>
              <w:jc w:val="both"/>
              <w:textAlignment w:val="auto"/>
              <w:rPr>
                <w:rFonts w:hint="default" w:ascii="Times New Roman" w:hAnsi="Times New Roman" w:eastAsia="方正仿宋_GBK" w:cs="Times New Roman"/>
                <w:color w:val="auto"/>
                <w:spacing w:val="-11"/>
                <w:position w:val="0"/>
                <w:sz w:val="20"/>
                <w:szCs w:val="20"/>
                <w:highlight w:val="none"/>
              </w:rPr>
            </w:pPr>
            <w:r>
              <w:rPr>
                <w:rFonts w:hint="default" w:ascii="Times New Roman" w:hAnsi="Times New Roman" w:eastAsia="方正仿宋_GBK" w:cs="Times New Roman"/>
                <w:color w:val="auto"/>
                <w:spacing w:val="-11"/>
                <w:position w:val="0"/>
                <w:sz w:val="20"/>
                <w:szCs w:val="20"/>
                <w:highlight w:val="none"/>
              </w:rPr>
              <w:t>三季度：启动项目、入选单位进场施工；</w:t>
            </w:r>
          </w:p>
          <w:p>
            <w:pPr>
              <w:keepNext w:val="0"/>
              <w:keepLines w:val="0"/>
              <w:pageBreakBefore w:val="0"/>
              <w:kinsoku/>
              <w:wordWrap/>
              <w:overflowPunct/>
              <w:topLinePunct w:val="0"/>
              <w:autoSpaceDE/>
              <w:autoSpaceDN/>
              <w:bidi w:val="0"/>
              <w:adjustRightInd/>
              <w:spacing w:line="200" w:lineRule="exact"/>
              <w:jc w:val="both"/>
              <w:textAlignment w:val="auto"/>
              <w:rPr>
                <w:rFonts w:hint="default" w:ascii="Times New Roman" w:hAnsi="Times New Roman" w:eastAsia="方正仿宋_GBK" w:cs="Times New Roman"/>
                <w:color w:val="auto"/>
                <w:spacing w:val="-11"/>
                <w:position w:val="0"/>
                <w:sz w:val="20"/>
                <w:szCs w:val="20"/>
                <w:highlight w:val="none"/>
              </w:rPr>
            </w:pPr>
            <w:r>
              <w:rPr>
                <w:rFonts w:hint="default" w:ascii="Times New Roman" w:hAnsi="Times New Roman" w:eastAsia="方正仿宋_GBK" w:cs="Times New Roman"/>
                <w:color w:val="auto"/>
                <w:spacing w:val="-11"/>
                <w:position w:val="0"/>
                <w:sz w:val="20"/>
                <w:szCs w:val="20"/>
                <w:highlight w:val="none"/>
              </w:rPr>
              <w:t>四季度：完成项目打造建设，对绿植进行管护，完善效果设计，计划投资2万元。</w:t>
            </w:r>
          </w:p>
        </w:tc>
        <w:tc>
          <w:tcPr>
            <w:tcW w:w="1637" w:type="dxa"/>
            <w:noWrap w:val="0"/>
            <w:vAlign w:val="center"/>
          </w:tcPr>
          <w:p>
            <w:pPr>
              <w:keepNext w:val="0"/>
              <w:keepLines w:val="0"/>
              <w:pageBreakBefore w:val="0"/>
              <w:kinsoku/>
              <w:wordWrap/>
              <w:overflowPunct/>
              <w:topLinePunct w:val="0"/>
              <w:autoSpaceDE/>
              <w:autoSpaceDN/>
              <w:bidi w:val="0"/>
              <w:adjustRightInd/>
              <w:spacing w:line="20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大渡口街道</w:t>
            </w:r>
          </w:p>
        </w:tc>
        <w:tc>
          <w:tcPr>
            <w:tcW w:w="2517" w:type="dxa"/>
            <w:noWrap w:val="0"/>
            <w:vAlign w:val="center"/>
          </w:tcPr>
          <w:p>
            <w:pPr>
              <w:pStyle w:val="7"/>
              <w:keepNext w:val="0"/>
              <w:keepLines w:val="0"/>
              <w:pageBreakBefore w:val="0"/>
              <w:kinsoku/>
              <w:wordWrap/>
              <w:overflowPunct/>
              <w:topLinePunct w:val="0"/>
              <w:autoSpaceDE/>
              <w:autoSpaceDN/>
              <w:bidi w:val="0"/>
              <w:adjustRightInd/>
              <w:spacing w:line="200" w:lineRule="exact"/>
              <w:jc w:val="both"/>
              <w:textAlignment w:val="auto"/>
              <w:rPr>
                <w:rStyle w:val="14"/>
                <w:rFonts w:hint="default" w:ascii="Times New Roman" w:hAnsi="Times New Roman" w:eastAsia="方正仿宋_GBK" w:cs="Times New Roman"/>
                <w:color w:val="auto"/>
                <w:spacing w:val="0"/>
                <w:kern w:val="2"/>
                <w:sz w:val="20"/>
                <w:szCs w:val="20"/>
                <w:highlight w:val="none"/>
                <w:lang w:val="en-US" w:eastAsia="zh-CN" w:bidi="ar"/>
              </w:rPr>
            </w:pPr>
            <w:r>
              <w:rPr>
                <w:rStyle w:val="14"/>
                <w:rFonts w:hint="eastAsia" w:ascii="Times New Roman" w:hAnsi="Times New Roman" w:eastAsia="方正仿宋_GBK" w:cs="Times New Roman"/>
                <w:color w:val="auto"/>
                <w:spacing w:val="0"/>
                <w:kern w:val="2"/>
                <w:sz w:val="20"/>
                <w:szCs w:val="20"/>
                <w:highlight w:val="none"/>
                <w:lang w:val="en-US" w:eastAsia="zh-CN" w:bidi="ar"/>
              </w:rPr>
              <w:t>已完成项目打造，并通过验收。</w:t>
            </w:r>
          </w:p>
        </w:tc>
        <w:tc>
          <w:tcPr>
            <w:tcW w:w="714" w:type="dxa"/>
            <w:noWrap w:val="0"/>
            <w:vAlign w:val="center"/>
          </w:tcPr>
          <w:p>
            <w:pPr>
              <w:pStyle w:val="7"/>
              <w:keepNext w:val="0"/>
              <w:keepLines w:val="0"/>
              <w:pageBreakBefore w:val="0"/>
              <w:kinsoku/>
              <w:wordWrap/>
              <w:overflowPunct/>
              <w:topLinePunct w:val="0"/>
              <w:autoSpaceDE/>
              <w:autoSpaceDN/>
              <w:bidi w:val="0"/>
              <w:adjustRightInd/>
              <w:spacing w:line="200" w:lineRule="exact"/>
              <w:jc w:val="center"/>
              <w:textAlignment w:val="auto"/>
              <w:rPr>
                <w:rStyle w:val="14"/>
                <w:rFonts w:hint="default" w:ascii="Times New Roman" w:hAnsi="Times New Roman" w:eastAsia="方正仿宋_GBK" w:cs="Times New Roman"/>
                <w:color w:val="auto"/>
                <w:spacing w:val="0"/>
                <w:kern w:val="2"/>
                <w:sz w:val="20"/>
                <w:szCs w:val="20"/>
                <w:highlight w:val="none"/>
                <w:lang w:val="en-US" w:eastAsia="zh-CN" w:bidi="ar"/>
              </w:rPr>
            </w:pPr>
            <w:r>
              <w:rPr>
                <w:rStyle w:val="14"/>
                <w:rFonts w:hint="default" w:ascii="Times New Roman" w:hAnsi="Times New Roman" w:eastAsia="方正仿宋_GBK" w:cs="Times New Roman"/>
                <w:color w:val="auto"/>
                <w:spacing w:val="0"/>
                <w:kern w:val="2"/>
                <w:sz w:val="20"/>
                <w:szCs w:val="20"/>
                <w:highlight w:val="none"/>
                <w:lang w:val="en-US" w:eastAsia="zh-CN" w:bidi="ar"/>
              </w:rPr>
              <w:t>是</w:t>
            </w:r>
          </w:p>
        </w:tc>
        <w:tc>
          <w:tcPr>
            <w:tcW w:w="2284" w:type="dxa"/>
            <w:noWrap w:val="0"/>
            <w:vAlign w:val="center"/>
          </w:tcPr>
          <w:p>
            <w:pPr>
              <w:pStyle w:val="7"/>
              <w:keepNext w:val="0"/>
              <w:keepLines w:val="0"/>
              <w:pageBreakBefore w:val="0"/>
              <w:kinsoku/>
              <w:wordWrap/>
              <w:overflowPunct/>
              <w:topLinePunct w:val="0"/>
              <w:autoSpaceDE/>
              <w:autoSpaceDN/>
              <w:bidi w:val="0"/>
              <w:adjustRightInd/>
              <w:spacing w:line="200" w:lineRule="exact"/>
              <w:jc w:val="center"/>
              <w:textAlignment w:val="auto"/>
              <w:rPr>
                <w:rStyle w:val="14"/>
                <w:rFonts w:hint="default" w:ascii="Times New Roman" w:hAnsi="Times New Roman" w:eastAsia="方正仿宋_GBK" w:cs="Times New Roman"/>
                <w:color w:val="auto"/>
                <w:spacing w:val="0"/>
                <w:kern w:val="2"/>
                <w:sz w:val="20"/>
                <w:szCs w:val="20"/>
                <w:highlight w:val="none"/>
                <w:lang w:val="en-US" w:eastAsia="zh-CN" w:bidi="ar"/>
              </w:rPr>
            </w:pPr>
            <w:r>
              <w:rPr>
                <w:rStyle w:val="14"/>
                <w:rFonts w:hint="eastAsia" w:ascii="Times New Roman" w:hAnsi="Times New Roman" w:eastAsia="方正仿宋_GBK" w:cs="Times New Roman"/>
                <w:color w:val="auto"/>
                <w:spacing w:val="0"/>
                <w:kern w:val="2"/>
                <w:sz w:val="20"/>
                <w:szCs w:val="20"/>
                <w:highlight w:val="none"/>
                <w:lang w:val="en-US" w:eastAsia="zh-CN" w:bidi="ar"/>
              </w:rPr>
              <w:t>——</w:t>
            </w:r>
          </w:p>
        </w:tc>
        <w:tc>
          <w:tcPr>
            <w:tcW w:w="1514" w:type="dxa"/>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4" w:hRule="atLeast"/>
          <w:jc w:val="center"/>
        </w:trPr>
        <w:tc>
          <w:tcPr>
            <w:tcW w:w="43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z w:val="20"/>
                <w:szCs w:val="20"/>
                <w:highlight w:val="none"/>
                <w:lang w:val="en-US" w:eastAsia="zh-CN"/>
              </w:rPr>
            </w:pPr>
            <w:r>
              <w:rPr>
                <w:rFonts w:hint="eastAsia" w:ascii="Times New Roman" w:hAnsi="Times New Roman" w:eastAsia="方正仿宋_GBK" w:cs="Times New Roman"/>
                <w:color w:val="auto"/>
                <w:sz w:val="20"/>
                <w:szCs w:val="20"/>
                <w:highlight w:val="none"/>
                <w:lang w:val="en-US" w:eastAsia="zh-CN"/>
              </w:rPr>
              <w:t>21</w:t>
            </w:r>
          </w:p>
        </w:tc>
        <w:tc>
          <w:tcPr>
            <w:tcW w:w="1373" w:type="dxa"/>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老年助餐服务网络建设项目</w:t>
            </w:r>
          </w:p>
        </w:tc>
        <w:tc>
          <w:tcPr>
            <w:tcW w:w="226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11"/>
                <w:position w:val="0"/>
                <w:sz w:val="20"/>
                <w:szCs w:val="20"/>
                <w:highlight w:val="none"/>
                <w:lang w:val="en-US" w:eastAsia="zh-CN"/>
              </w:rPr>
            </w:pPr>
            <w:r>
              <w:rPr>
                <w:rFonts w:hint="default" w:ascii="Times New Roman" w:hAnsi="Times New Roman" w:eastAsia="方正仿宋_GBK" w:cs="Times New Roman"/>
                <w:color w:val="auto"/>
                <w:spacing w:val="0"/>
                <w:position w:val="0"/>
                <w:sz w:val="20"/>
                <w:szCs w:val="20"/>
                <w:highlight w:val="none"/>
                <w:lang w:val="en-US" w:eastAsia="zh-CN"/>
              </w:rPr>
              <w:t>为解决辖区老年人的就餐问题，2024年拟在瓜子坪街道、炳草岗街道、东华街道建设三个老年人网络助餐点位，为老年人提供方便、经济实惠、安全可靠的助餐服务。</w:t>
            </w:r>
          </w:p>
        </w:tc>
        <w:tc>
          <w:tcPr>
            <w:tcW w:w="332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方正仿宋_GBK" w:cs="Times New Roman"/>
                <w:color w:val="auto"/>
                <w:spacing w:val="0"/>
                <w:position w:val="0"/>
                <w:sz w:val="20"/>
                <w:szCs w:val="20"/>
                <w:highlight w:val="none"/>
                <w:lang w:val="en-US" w:eastAsia="zh-CN"/>
              </w:rPr>
            </w:pPr>
            <w:bookmarkStart w:id="0" w:name="OLE_LINK2"/>
            <w:r>
              <w:rPr>
                <w:rFonts w:hint="default" w:ascii="Times New Roman" w:hAnsi="Times New Roman" w:eastAsia="方正仿宋_GBK" w:cs="Times New Roman"/>
                <w:color w:val="auto"/>
                <w:spacing w:val="0"/>
                <w:position w:val="0"/>
                <w:sz w:val="20"/>
                <w:szCs w:val="20"/>
                <w:highlight w:val="none"/>
                <w:lang w:val="en-US" w:eastAsia="zh-CN"/>
              </w:rPr>
              <w:t>（瓜子坪•原点共富食堂）</w:t>
            </w:r>
            <w:bookmarkEnd w:id="0"/>
            <w:r>
              <w:rPr>
                <w:rFonts w:hint="default" w:ascii="Times New Roman" w:hAnsi="Times New Roman" w:eastAsia="方正仿宋_GBK" w:cs="Times New Roman"/>
                <w:color w:val="auto"/>
                <w:spacing w:val="0"/>
                <w:position w:val="0"/>
                <w:sz w:val="20"/>
                <w:szCs w:val="20"/>
                <w:highlight w:val="none"/>
                <w:lang w:val="en-US" w:eastAsia="zh-CN"/>
              </w:rPr>
              <w:t>2024年内完成，其中：</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方正仿宋_GBK" w:cs="Times New Roman"/>
                <w:color w:val="auto"/>
                <w:spacing w:val="0"/>
                <w:position w:val="0"/>
                <w:sz w:val="20"/>
                <w:szCs w:val="20"/>
                <w:highlight w:val="none"/>
                <w:lang w:val="en-US" w:eastAsia="zh-CN"/>
              </w:rPr>
            </w:pPr>
            <w:r>
              <w:rPr>
                <w:rFonts w:hint="default" w:ascii="Times New Roman" w:hAnsi="Times New Roman" w:eastAsia="方正仿宋_GBK" w:cs="Times New Roman"/>
                <w:color w:val="auto"/>
                <w:spacing w:val="0"/>
                <w:position w:val="0"/>
                <w:sz w:val="20"/>
                <w:szCs w:val="20"/>
                <w:highlight w:val="none"/>
                <w:lang w:val="en-US" w:eastAsia="zh-CN"/>
              </w:rPr>
              <w:t>一季度：完成选址规划设计，启动一中央厨房三助餐点建设，购买配送餐车，计划投资20万元；</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方正仿宋_GBK" w:cs="Times New Roman"/>
                <w:color w:val="auto"/>
                <w:spacing w:val="0"/>
                <w:position w:val="0"/>
                <w:sz w:val="20"/>
                <w:szCs w:val="20"/>
                <w:highlight w:val="none"/>
                <w:lang w:val="en-US" w:eastAsia="zh-CN"/>
              </w:rPr>
            </w:pPr>
            <w:r>
              <w:rPr>
                <w:rFonts w:hint="default" w:ascii="Times New Roman" w:hAnsi="Times New Roman" w:eastAsia="方正仿宋_GBK" w:cs="Times New Roman"/>
                <w:color w:val="auto"/>
                <w:spacing w:val="0"/>
                <w:position w:val="0"/>
                <w:sz w:val="20"/>
                <w:szCs w:val="20"/>
                <w:highlight w:val="none"/>
                <w:lang w:val="en-US" w:eastAsia="zh-CN"/>
              </w:rPr>
              <w:t>二季度：建成并开始投入运营，结合共富</w:t>
            </w:r>
            <w:r>
              <w:rPr>
                <w:rFonts w:hint="eastAsia" w:ascii="Times New Roman" w:hAnsi="Times New Roman" w:eastAsia="方正仿宋_GBK" w:cs="Times New Roman"/>
                <w:color w:val="auto"/>
                <w:spacing w:val="0"/>
                <w:position w:val="0"/>
                <w:sz w:val="20"/>
                <w:szCs w:val="20"/>
                <w:highlight w:val="none"/>
                <w:lang w:val="en-US" w:eastAsia="zh-CN"/>
              </w:rPr>
              <w:t>“</w:t>
            </w:r>
            <w:r>
              <w:rPr>
                <w:rFonts w:hint="default" w:ascii="Times New Roman" w:hAnsi="Times New Roman" w:eastAsia="方正仿宋_GBK" w:cs="Times New Roman"/>
                <w:color w:val="auto"/>
                <w:spacing w:val="0"/>
                <w:position w:val="0"/>
                <w:sz w:val="20"/>
                <w:szCs w:val="20"/>
                <w:highlight w:val="none"/>
                <w:lang w:val="en-US" w:eastAsia="zh-CN"/>
              </w:rPr>
              <w:t>食</w:t>
            </w:r>
            <w:r>
              <w:rPr>
                <w:rFonts w:hint="eastAsia" w:ascii="Times New Roman" w:hAnsi="Times New Roman" w:eastAsia="方正仿宋_GBK" w:cs="Times New Roman"/>
                <w:color w:val="auto"/>
                <w:spacing w:val="0"/>
                <w:position w:val="0"/>
                <w:sz w:val="20"/>
                <w:szCs w:val="20"/>
                <w:highlight w:val="none"/>
                <w:lang w:val="en-US" w:eastAsia="zh-CN"/>
              </w:rPr>
              <w:t>”</w:t>
            </w:r>
            <w:r>
              <w:rPr>
                <w:rFonts w:hint="default" w:ascii="Times New Roman" w:hAnsi="Times New Roman" w:eastAsia="方正仿宋_GBK" w:cs="Times New Roman"/>
                <w:color w:val="auto"/>
                <w:spacing w:val="0"/>
                <w:position w:val="0"/>
                <w:sz w:val="20"/>
                <w:szCs w:val="20"/>
                <w:highlight w:val="none"/>
                <w:lang w:val="en-US" w:eastAsia="zh-CN"/>
              </w:rPr>
              <w:t>光项目，对困难群体及部分老年人进行就餐补贴，计划投资60万元；</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方正仿宋_GBK" w:cs="Times New Roman"/>
                <w:color w:val="auto"/>
                <w:spacing w:val="0"/>
                <w:position w:val="0"/>
                <w:sz w:val="20"/>
                <w:szCs w:val="20"/>
                <w:highlight w:val="none"/>
                <w:lang w:val="en-US" w:eastAsia="zh-CN"/>
              </w:rPr>
            </w:pPr>
            <w:r>
              <w:rPr>
                <w:rFonts w:hint="default" w:ascii="Times New Roman" w:hAnsi="Times New Roman" w:eastAsia="方正仿宋_GBK" w:cs="Times New Roman"/>
                <w:color w:val="auto"/>
                <w:spacing w:val="0"/>
                <w:position w:val="0"/>
                <w:sz w:val="20"/>
                <w:szCs w:val="20"/>
                <w:highlight w:val="none"/>
                <w:lang w:val="en-US" w:eastAsia="zh-CN"/>
              </w:rPr>
              <w:t>三季度：进一步完善助餐网络建设；</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方正仿宋_GBK" w:cs="Times New Roman"/>
                <w:color w:val="auto"/>
                <w:spacing w:val="-11"/>
                <w:position w:val="0"/>
                <w:sz w:val="20"/>
                <w:szCs w:val="20"/>
                <w:highlight w:val="none"/>
                <w:lang w:val="en-US" w:eastAsia="zh-CN"/>
              </w:rPr>
            </w:pPr>
            <w:r>
              <w:rPr>
                <w:rFonts w:hint="default" w:ascii="Times New Roman" w:hAnsi="Times New Roman" w:eastAsia="方正仿宋_GBK" w:cs="Times New Roman"/>
                <w:color w:val="auto"/>
                <w:spacing w:val="0"/>
                <w:position w:val="0"/>
                <w:sz w:val="20"/>
                <w:szCs w:val="20"/>
                <w:highlight w:val="none"/>
                <w:lang w:val="en-US" w:eastAsia="zh-CN"/>
              </w:rPr>
              <w:t>四季度：持续运营，较大程度覆盖辖区居民群众，总结项目经验。</w:t>
            </w:r>
          </w:p>
        </w:tc>
        <w:tc>
          <w:tcPr>
            <w:tcW w:w="163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区民政局</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瓜子坪街道</w:t>
            </w:r>
          </w:p>
        </w:tc>
        <w:tc>
          <w:tcPr>
            <w:tcW w:w="251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方正仿宋_GBK" w:cs="Times New Roman"/>
                <w:color w:val="auto"/>
                <w:spacing w:val="0"/>
                <w:position w:val="0"/>
                <w:sz w:val="20"/>
                <w:szCs w:val="20"/>
                <w:highlight w:val="none"/>
                <w:lang w:val="en-US" w:eastAsia="zh-CN"/>
              </w:rPr>
            </w:pPr>
            <w:r>
              <w:rPr>
                <w:rFonts w:hint="default" w:ascii="Times New Roman" w:hAnsi="Times New Roman" w:eastAsia="方正仿宋_GBK" w:cs="Times New Roman"/>
                <w:color w:val="auto"/>
                <w:spacing w:val="0"/>
                <w:position w:val="0"/>
                <w:sz w:val="20"/>
                <w:szCs w:val="20"/>
                <w:highlight w:val="none"/>
                <w:lang w:val="en-US" w:eastAsia="zh-CN"/>
              </w:rPr>
              <w:t>已完成</w:t>
            </w:r>
            <w:r>
              <w:rPr>
                <w:rFonts w:hint="eastAsia" w:ascii="Times New Roman" w:hAnsi="Times New Roman" w:eastAsia="方正仿宋_GBK" w:cs="Times New Roman"/>
                <w:color w:val="auto"/>
                <w:spacing w:val="0"/>
                <w:position w:val="0"/>
                <w:sz w:val="20"/>
                <w:szCs w:val="20"/>
                <w:highlight w:val="none"/>
                <w:lang w:val="en-US" w:eastAsia="zh-CN"/>
              </w:rPr>
              <w:t>一</w:t>
            </w:r>
            <w:r>
              <w:rPr>
                <w:rFonts w:hint="default" w:ascii="Times New Roman" w:hAnsi="Times New Roman" w:eastAsia="方正仿宋_GBK" w:cs="Times New Roman"/>
                <w:color w:val="auto"/>
                <w:spacing w:val="0"/>
                <w:position w:val="0"/>
                <w:sz w:val="20"/>
                <w:szCs w:val="20"/>
                <w:highlight w:val="none"/>
                <w:lang w:val="en-US" w:eastAsia="zh-CN"/>
              </w:rPr>
              <w:t>中央厨房</w:t>
            </w:r>
            <w:r>
              <w:rPr>
                <w:rFonts w:hint="eastAsia" w:ascii="Times New Roman" w:hAnsi="Times New Roman" w:eastAsia="方正仿宋_GBK" w:cs="Times New Roman"/>
                <w:color w:val="auto"/>
                <w:spacing w:val="0"/>
                <w:position w:val="0"/>
                <w:sz w:val="20"/>
                <w:szCs w:val="20"/>
                <w:highlight w:val="none"/>
                <w:lang w:val="en-US" w:eastAsia="zh-CN"/>
              </w:rPr>
              <w:t>三</w:t>
            </w:r>
            <w:r>
              <w:rPr>
                <w:rFonts w:hint="default" w:ascii="Times New Roman" w:hAnsi="Times New Roman" w:eastAsia="方正仿宋_GBK" w:cs="Times New Roman"/>
                <w:color w:val="auto"/>
                <w:spacing w:val="0"/>
                <w:position w:val="0"/>
                <w:sz w:val="20"/>
                <w:szCs w:val="20"/>
                <w:highlight w:val="none"/>
                <w:lang w:val="en-US" w:eastAsia="zh-CN"/>
              </w:rPr>
              <w:t>助餐点建设工作</w:t>
            </w:r>
            <w:r>
              <w:rPr>
                <w:rFonts w:hint="eastAsia" w:ascii="Times New Roman" w:hAnsi="Times New Roman" w:eastAsia="方正仿宋_GBK" w:cs="Times New Roman"/>
                <w:color w:val="auto"/>
                <w:spacing w:val="0"/>
                <w:position w:val="0"/>
                <w:sz w:val="20"/>
                <w:szCs w:val="20"/>
                <w:highlight w:val="none"/>
                <w:lang w:val="en-US" w:eastAsia="zh-CN"/>
              </w:rPr>
              <w:t>，</w:t>
            </w:r>
            <w:r>
              <w:rPr>
                <w:rFonts w:hint="default" w:ascii="Times New Roman" w:hAnsi="Times New Roman" w:eastAsia="方正仿宋_GBK" w:cs="Times New Roman"/>
                <w:color w:val="auto"/>
                <w:spacing w:val="0"/>
                <w:position w:val="0"/>
                <w:sz w:val="20"/>
                <w:szCs w:val="20"/>
                <w:highlight w:val="none"/>
                <w:lang w:val="en-US" w:eastAsia="zh-CN"/>
              </w:rPr>
              <w:t>并投入运营</w:t>
            </w:r>
            <w:r>
              <w:rPr>
                <w:rFonts w:hint="eastAsia" w:ascii="Times New Roman" w:hAnsi="Times New Roman" w:eastAsia="方正仿宋_GBK" w:cs="Times New Roman"/>
                <w:color w:val="auto"/>
                <w:spacing w:val="0"/>
                <w:position w:val="0"/>
                <w:sz w:val="20"/>
                <w:szCs w:val="20"/>
                <w:highlight w:val="none"/>
                <w:lang w:val="en-US" w:eastAsia="zh-CN"/>
              </w:rPr>
              <w:t>。</w:t>
            </w:r>
            <w:r>
              <w:rPr>
                <w:rFonts w:hint="default" w:ascii="Times New Roman" w:hAnsi="Times New Roman" w:eastAsia="方正仿宋_GBK" w:cs="Times New Roman"/>
                <w:color w:val="auto"/>
                <w:spacing w:val="0"/>
                <w:position w:val="0"/>
                <w:sz w:val="20"/>
                <w:szCs w:val="20"/>
                <w:highlight w:val="none"/>
                <w:lang w:val="en-US" w:eastAsia="zh-CN"/>
              </w:rPr>
              <w:t>根据《瓜子坪•原点共富食堂运营机制》对困难群体及部分老年人进行就餐补贴，累计提供就餐服务</w:t>
            </w:r>
            <w:r>
              <w:rPr>
                <w:rFonts w:hint="eastAsia" w:ascii="Times New Roman" w:hAnsi="Times New Roman" w:eastAsia="方正仿宋_GBK" w:cs="Times New Roman"/>
                <w:color w:val="auto"/>
                <w:spacing w:val="0"/>
                <w:position w:val="0"/>
                <w:sz w:val="20"/>
                <w:szCs w:val="20"/>
                <w:highlight w:val="none"/>
                <w:lang w:val="en-US" w:eastAsia="zh-CN"/>
              </w:rPr>
              <w:t>3万</w:t>
            </w:r>
            <w:r>
              <w:rPr>
                <w:rFonts w:hint="default" w:ascii="Times New Roman" w:hAnsi="Times New Roman" w:eastAsia="方正仿宋_GBK" w:cs="Times New Roman"/>
                <w:color w:val="auto"/>
                <w:spacing w:val="0"/>
                <w:position w:val="0"/>
                <w:sz w:val="20"/>
                <w:szCs w:val="20"/>
                <w:highlight w:val="none"/>
                <w:lang w:val="en-US" w:eastAsia="zh-CN"/>
              </w:rPr>
              <w:t>余人次。</w:t>
            </w:r>
          </w:p>
        </w:tc>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auto"/>
                <w:spacing w:val="0"/>
                <w:position w:val="0"/>
                <w:sz w:val="20"/>
                <w:szCs w:val="20"/>
                <w:highlight w:val="none"/>
                <w:lang w:val="en-US" w:eastAsia="zh-CN"/>
              </w:rPr>
            </w:pPr>
            <w:r>
              <w:rPr>
                <w:rFonts w:hint="default" w:ascii="Times New Roman" w:hAnsi="Times New Roman" w:eastAsia="方正仿宋_GBK" w:cs="Times New Roman"/>
                <w:color w:val="auto"/>
                <w:spacing w:val="0"/>
                <w:position w:val="0"/>
                <w:sz w:val="20"/>
                <w:szCs w:val="20"/>
                <w:highlight w:val="none"/>
                <w:lang w:val="en-US" w:eastAsia="zh-CN"/>
              </w:rPr>
              <w:t>是</w:t>
            </w:r>
          </w:p>
        </w:tc>
        <w:tc>
          <w:tcPr>
            <w:tcW w:w="2284"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auto"/>
                <w:spacing w:val="0"/>
                <w:position w:val="0"/>
                <w:sz w:val="20"/>
                <w:szCs w:val="20"/>
                <w:highlight w:val="none"/>
                <w:lang w:val="en-US" w:eastAsia="zh-CN"/>
              </w:rPr>
            </w:pPr>
            <w:r>
              <w:rPr>
                <w:rFonts w:hint="eastAsia" w:ascii="Times New Roman" w:hAnsi="Times New Roman" w:eastAsia="方正仿宋_GBK" w:cs="Times New Roman"/>
                <w:b w:val="0"/>
                <w:bCs w:val="0"/>
                <w:color w:val="auto"/>
                <w:spacing w:val="-6"/>
                <w:kern w:val="2"/>
                <w:sz w:val="20"/>
                <w:szCs w:val="20"/>
                <w:highlight w:val="none"/>
                <w:lang w:val="en-US" w:eastAsia="zh-CN" w:bidi="ar-SA"/>
              </w:rPr>
              <w:t>——</w:t>
            </w:r>
          </w:p>
        </w:tc>
        <w:tc>
          <w:tcPr>
            <w:tcW w:w="1514" w:type="dxa"/>
            <w:vMerge w:val="restart"/>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pacing w:val="-20"/>
                <w:sz w:val="20"/>
                <w:szCs w:val="20"/>
                <w:highlight w:val="none"/>
              </w:rPr>
              <w:t>省级民生实事●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6" w:hRule="atLeast"/>
          <w:jc w:val="center"/>
        </w:trPr>
        <w:tc>
          <w:tcPr>
            <w:tcW w:w="431" w:type="dxa"/>
            <w:vMerge w:val="continue"/>
            <w:tcBorders>
              <w:left w:val="single" w:color="auto" w:sz="4" w:space="0"/>
              <w:right w:val="single" w:color="auto" w:sz="4" w:space="0"/>
            </w:tcBorders>
            <w:noWrap w:val="0"/>
            <w:vAlign w:val="center"/>
          </w:tcPr>
          <w:p>
            <w:pPr>
              <w:keepNext w:val="0"/>
              <w:keepLines w:val="0"/>
              <w:pageBreakBefore w:val="0"/>
              <w:tabs>
                <w:tab w:val="left" w:pos="420"/>
              </w:tabs>
              <w:kinsoku/>
              <w:wordWrap/>
              <w:overflowPunct/>
              <w:topLinePunct w:val="0"/>
              <w:autoSpaceDE/>
              <w:autoSpaceDN/>
              <w:bidi w:val="0"/>
              <w:spacing w:line="280" w:lineRule="exact"/>
              <w:ind w:left="425"/>
              <w:jc w:val="center"/>
              <w:rPr>
                <w:rFonts w:hint="default" w:ascii="Times New Roman" w:hAnsi="Times New Roman" w:eastAsia="方正仿宋_GBK" w:cs="Times New Roman"/>
                <w:color w:val="auto"/>
                <w:sz w:val="20"/>
                <w:szCs w:val="20"/>
                <w:highlight w:val="none"/>
              </w:rPr>
            </w:pPr>
          </w:p>
        </w:tc>
        <w:tc>
          <w:tcPr>
            <w:tcW w:w="13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spacing w:line="280" w:lineRule="exact"/>
              <w:jc w:val="both"/>
              <w:rPr>
                <w:rFonts w:hint="default" w:ascii="Times New Roman" w:hAnsi="Times New Roman" w:eastAsia="方正仿宋_GBK" w:cs="Times New Roman"/>
                <w:color w:val="auto"/>
                <w:sz w:val="20"/>
                <w:szCs w:val="20"/>
                <w:highlight w:val="none"/>
              </w:rPr>
            </w:pPr>
          </w:p>
        </w:tc>
        <w:tc>
          <w:tcPr>
            <w:tcW w:w="2262" w:type="dxa"/>
            <w:vMerge w:val="continue"/>
            <w:noWrap w:val="0"/>
            <w:vAlign w:val="center"/>
          </w:tcPr>
          <w:p>
            <w:pPr>
              <w:keepNext w:val="0"/>
              <w:keepLines w:val="0"/>
              <w:pageBreakBefore w:val="0"/>
              <w:kinsoku/>
              <w:wordWrap/>
              <w:overflowPunct/>
              <w:topLinePunct w:val="0"/>
              <w:autoSpaceDE/>
              <w:autoSpaceDN/>
              <w:bidi w:val="0"/>
              <w:spacing w:line="280" w:lineRule="exact"/>
              <w:jc w:val="both"/>
              <w:rPr>
                <w:rFonts w:hint="default" w:ascii="Times New Roman" w:hAnsi="Times New Roman" w:eastAsia="方正仿宋_GBK" w:cs="Times New Roman"/>
                <w:color w:val="auto"/>
                <w:spacing w:val="-11"/>
                <w:position w:val="0"/>
                <w:sz w:val="20"/>
                <w:szCs w:val="20"/>
                <w:highlight w:val="none"/>
                <w:lang w:val="en-US" w:eastAsia="zh-CN"/>
              </w:rPr>
            </w:pPr>
          </w:p>
        </w:tc>
        <w:tc>
          <w:tcPr>
            <w:tcW w:w="332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方正仿宋_GBK" w:cs="Times New Roman"/>
                <w:color w:val="auto"/>
                <w:spacing w:val="0"/>
                <w:position w:val="0"/>
                <w:sz w:val="20"/>
                <w:szCs w:val="20"/>
                <w:highlight w:val="none"/>
                <w:lang w:val="en-US" w:eastAsia="zh-CN"/>
              </w:rPr>
            </w:pPr>
            <w:r>
              <w:rPr>
                <w:rFonts w:hint="default" w:ascii="Times New Roman" w:hAnsi="Times New Roman" w:eastAsia="方正仿宋_GBK" w:cs="Times New Roman"/>
                <w:color w:val="auto"/>
                <w:spacing w:val="0"/>
                <w:position w:val="0"/>
                <w:sz w:val="20"/>
                <w:szCs w:val="20"/>
                <w:highlight w:val="none"/>
                <w:lang w:val="en-US" w:eastAsia="zh-CN"/>
              </w:rPr>
              <w:t>（红色街坊•便民食堂）2024年内完成，其中：</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方正仿宋_GBK" w:cs="Times New Roman"/>
                <w:color w:val="auto"/>
                <w:spacing w:val="0"/>
                <w:position w:val="0"/>
                <w:sz w:val="20"/>
                <w:szCs w:val="20"/>
                <w:highlight w:val="none"/>
                <w:lang w:val="en-US" w:eastAsia="zh-CN"/>
              </w:rPr>
            </w:pPr>
            <w:r>
              <w:rPr>
                <w:rFonts w:hint="default" w:ascii="Times New Roman" w:hAnsi="Times New Roman" w:eastAsia="方正仿宋_GBK" w:cs="Times New Roman"/>
                <w:color w:val="auto"/>
                <w:spacing w:val="0"/>
                <w:position w:val="0"/>
                <w:sz w:val="20"/>
                <w:szCs w:val="20"/>
                <w:highlight w:val="none"/>
                <w:lang w:val="en-US" w:eastAsia="zh-CN"/>
              </w:rPr>
              <w:t>一季度：摸清辖区老年人、居民群众用餐需求，做好市场调研，同步完成改造施工，计划投资5万元；</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方正仿宋_GBK" w:cs="Times New Roman"/>
                <w:color w:val="auto"/>
                <w:spacing w:val="0"/>
                <w:position w:val="0"/>
                <w:sz w:val="20"/>
                <w:szCs w:val="20"/>
                <w:highlight w:val="none"/>
                <w:lang w:val="en-US" w:eastAsia="zh-CN"/>
              </w:rPr>
            </w:pPr>
            <w:r>
              <w:rPr>
                <w:rFonts w:hint="default" w:ascii="Times New Roman" w:hAnsi="Times New Roman" w:eastAsia="方正仿宋_GBK" w:cs="Times New Roman"/>
                <w:color w:val="auto"/>
                <w:spacing w:val="0"/>
                <w:position w:val="0"/>
                <w:sz w:val="20"/>
                <w:szCs w:val="20"/>
                <w:highlight w:val="none"/>
                <w:lang w:val="en-US" w:eastAsia="zh-CN"/>
              </w:rPr>
              <w:t>二季度：加强社区食堂宣传，扩大受众群体并试营业，计划投资3万元；</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方正仿宋_GBK" w:cs="Times New Roman"/>
                <w:color w:val="auto"/>
                <w:spacing w:val="0"/>
                <w:position w:val="0"/>
                <w:sz w:val="20"/>
                <w:szCs w:val="20"/>
                <w:highlight w:val="none"/>
                <w:lang w:val="en-US" w:eastAsia="zh-CN"/>
              </w:rPr>
            </w:pPr>
            <w:r>
              <w:rPr>
                <w:rFonts w:hint="default" w:ascii="Times New Roman" w:hAnsi="Times New Roman" w:eastAsia="方正仿宋_GBK" w:cs="Times New Roman"/>
                <w:color w:val="auto"/>
                <w:spacing w:val="0"/>
                <w:position w:val="0"/>
                <w:sz w:val="20"/>
                <w:szCs w:val="20"/>
                <w:highlight w:val="none"/>
                <w:lang w:val="en-US" w:eastAsia="zh-CN"/>
              </w:rPr>
              <w:t>三季度：增加长者餐厅配餐点，扩大经营规模，计划投资2万元；</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方正仿宋_GBK" w:cs="Times New Roman"/>
                <w:color w:val="auto"/>
                <w:spacing w:val="-11"/>
                <w:position w:val="0"/>
                <w:sz w:val="20"/>
                <w:szCs w:val="20"/>
                <w:highlight w:val="none"/>
                <w:lang w:val="en-US" w:eastAsia="zh-CN"/>
              </w:rPr>
            </w:pPr>
            <w:r>
              <w:rPr>
                <w:rFonts w:hint="default" w:ascii="Times New Roman" w:hAnsi="Times New Roman" w:eastAsia="方正仿宋_GBK" w:cs="Times New Roman"/>
                <w:color w:val="auto"/>
                <w:spacing w:val="0"/>
                <w:position w:val="0"/>
                <w:sz w:val="20"/>
                <w:szCs w:val="20"/>
                <w:highlight w:val="none"/>
                <w:lang w:val="en-US" w:eastAsia="zh-CN"/>
              </w:rPr>
              <w:t>四季度：实现良性循环，以社区食堂促进社区经济发展。</w:t>
            </w:r>
          </w:p>
        </w:tc>
        <w:tc>
          <w:tcPr>
            <w:tcW w:w="1637"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区民政局</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炳草岗街道</w:t>
            </w:r>
          </w:p>
        </w:tc>
        <w:tc>
          <w:tcPr>
            <w:tcW w:w="251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方正仿宋_GBK" w:cs="Times New Roman"/>
                <w:color w:val="auto"/>
                <w:spacing w:val="-11"/>
                <w:position w:val="0"/>
                <w:sz w:val="20"/>
                <w:szCs w:val="20"/>
                <w:highlight w:val="none"/>
                <w:lang w:val="en-US" w:eastAsia="zh-CN"/>
              </w:rPr>
            </w:pPr>
            <w:r>
              <w:rPr>
                <w:rFonts w:hint="default" w:ascii="Times New Roman" w:hAnsi="Times New Roman" w:eastAsia="方正仿宋_GBK" w:cs="Times New Roman"/>
                <w:color w:val="auto"/>
                <w:spacing w:val="0"/>
                <w:position w:val="0"/>
                <w:sz w:val="20"/>
                <w:szCs w:val="20"/>
                <w:highlight w:val="none"/>
                <w:lang w:val="en-US" w:eastAsia="zh-CN"/>
              </w:rPr>
              <w:t>已完成二街坊社区</w:t>
            </w:r>
            <w:r>
              <w:rPr>
                <w:rFonts w:hint="eastAsia" w:ascii="Times New Roman" w:hAnsi="Times New Roman" w:eastAsia="方正仿宋_GBK" w:cs="Times New Roman"/>
                <w:color w:val="auto"/>
                <w:spacing w:val="0"/>
                <w:position w:val="0"/>
                <w:sz w:val="20"/>
                <w:szCs w:val="20"/>
                <w:highlight w:val="none"/>
                <w:lang w:val="en-US" w:eastAsia="zh-CN"/>
              </w:rPr>
              <w:t>“</w:t>
            </w:r>
            <w:r>
              <w:rPr>
                <w:rFonts w:hint="default" w:ascii="Times New Roman" w:hAnsi="Times New Roman" w:eastAsia="方正仿宋_GBK" w:cs="Times New Roman"/>
                <w:color w:val="auto"/>
                <w:spacing w:val="0"/>
                <w:position w:val="0"/>
                <w:sz w:val="20"/>
                <w:szCs w:val="20"/>
                <w:highlight w:val="none"/>
                <w:lang w:val="en-US" w:eastAsia="zh-CN"/>
              </w:rPr>
              <w:t>睦邻街坊幸福食堂</w:t>
            </w:r>
            <w:r>
              <w:rPr>
                <w:rFonts w:hint="eastAsia" w:ascii="Times New Roman" w:hAnsi="Times New Roman" w:eastAsia="方正仿宋_GBK" w:cs="Times New Roman"/>
                <w:color w:val="auto"/>
                <w:spacing w:val="0"/>
                <w:position w:val="0"/>
                <w:sz w:val="20"/>
                <w:szCs w:val="20"/>
                <w:highlight w:val="none"/>
                <w:lang w:val="en-US" w:eastAsia="zh-CN"/>
              </w:rPr>
              <w:t>”</w:t>
            </w:r>
            <w:r>
              <w:rPr>
                <w:rFonts w:hint="default" w:ascii="Times New Roman" w:hAnsi="Times New Roman" w:eastAsia="方正仿宋_GBK" w:cs="Times New Roman"/>
                <w:color w:val="auto"/>
                <w:spacing w:val="0"/>
                <w:position w:val="0"/>
                <w:sz w:val="20"/>
                <w:szCs w:val="20"/>
                <w:highlight w:val="none"/>
                <w:lang w:val="en-US" w:eastAsia="zh-CN"/>
              </w:rPr>
              <w:t>建设工作</w:t>
            </w:r>
            <w:r>
              <w:rPr>
                <w:rFonts w:hint="eastAsia" w:ascii="Times New Roman" w:hAnsi="Times New Roman" w:eastAsia="方正仿宋_GBK" w:cs="Times New Roman"/>
                <w:color w:val="auto"/>
                <w:spacing w:val="0"/>
                <w:position w:val="0"/>
                <w:sz w:val="20"/>
                <w:szCs w:val="20"/>
                <w:highlight w:val="none"/>
                <w:lang w:val="en-US" w:eastAsia="zh-CN"/>
              </w:rPr>
              <w:t>，</w:t>
            </w:r>
            <w:r>
              <w:rPr>
                <w:rFonts w:hint="default" w:ascii="Times New Roman" w:hAnsi="Times New Roman" w:eastAsia="方正仿宋_GBK" w:cs="Times New Roman"/>
                <w:color w:val="auto"/>
                <w:spacing w:val="0"/>
                <w:position w:val="0"/>
                <w:sz w:val="20"/>
                <w:szCs w:val="20"/>
                <w:highlight w:val="none"/>
                <w:lang w:val="en-US" w:eastAsia="zh-CN"/>
              </w:rPr>
              <w:t>并开始试运管</w:t>
            </w:r>
            <w:r>
              <w:rPr>
                <w:rFonts w:hint="eastAsia" w:ascii="Times New Roman" w:hAnsi="Times New Roman" w:eastAsia="方正仿宋_GBK" w:cs="Times New Roman"/>
                <w:color w:val="auto"/>
                <w:spacing w:val="0"/>
                <w:position w:val="0"/>
                <w:sz w:val="20"/>
                <w:szCs w:val="20"/>
                <w:highlight w:val="none"/>
                <w:lang w:val="en-US" w:eastAsia="zh-CN"/>
              </w:rPr>
              <w:t>。</w:t>
            </w:r>
            <w:r>
              <w:rPr>
                <w:rFonts w:hint="default" w:ascii="Times New Roman" w:hAnsi="Times New Roman" w:eastAsia="方正仿宋_GBK" w:cs="Times New Roman"/>
                <w:color w:val="auto"/>
                <w:spacing w:val="0"/>
                <w:position w:val="0"/>
                <w:sz w:val="20"/>
                <w:szCs w:val="20"/>
                <w:highlight w:val="none"/>
                <w:lang w:val="en-US" w:eastAsia="zh-CN"/>
              </w:rPr>
              <w:t>确定红星社区十九冶小区为新增配餐点，</w:t>
            </w:r>
            <w:r>
              <w:rPr>
                <w:rFonts w:hint="eastAsia" w:ascii="Times New Roman" w:hAnsi="Times New Roman" w:eastAsia="方正仿宋_GBK" w:cs="Times New Roman"/>
                <w:color w:val="auto"/>
                <w:spacing w:val="0"/>
                <w:position w:val="0"/>
                <w:sz w:val="20"/>
                <w:szCs w:val="20"/>
                <w:highlight w:val="none"/>
                <w:lang w:val="en-US" w:eastAsia="zh-CN"/>
              </w:rPr>
              <w:t>并</w:t>
            </w:r>
            <w:r>
              <w:rPr>
                <w:rFonts w:hint="default" w:ascii="Times New Roman" w:hAnsi="Times New Roman" w:eastAsia="方正仿宋_GBK" w:cs="Times New Roman"/>
                <w:color w:val="auto"/>
                <w:spacing w:val="0"/>
                <w:position w:val="0"/>
                <w:sz w:val="20"/>
                <w:szCs w:val="20"/>
                <w:highlight w:val="none"/>
                <w:lang w:val="en-US" w:eastAsia="zh-CN"/>
              </w:rPr>
              <w:t>进行配餐点试送餐。</w:t>
            </w:r>
          </w:p>
        </w:tc>
        <w:tc>
          <w:tcPr>
            <w:tcW w:w="71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default" w:ascii="Times New Roman" w:hAnsi="Times New Roman" w:eastAsia="方正仿宋_GBK" w:cs="Times New Roman"/>
                <w:color w:val="auto"/>
                <w:spacing w:val="0"/>
                <w:kern w:val="2"/>
                <w:sz w:val="20"/>
                <w:szCs w:val="20"/>
                <w:highlight w:val="none"/>
                <w:lang w:val="en-US" w:eastAsia="zh-CN" w:bidi="ar-SA"/>
              </w:rPr>
              <w:t>是</w:t>
            </w:r>
          </w:p>
        </w:tc>
        <w:tc>
          <w:tcPr>
            <w:tcW w:w="22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firstLine="0" w:firstLineChars="0"/>
              <w:jc w:val="center"/>
              <w:textAlignment w:val="auto"/>
              <w:rPr>
                <w:rFonts w:hint="default" w:ascii="Times New Roman" w:hAnsi="Times New Roman" w:eastAsia="方正仿宋_GBK" w:cs="Times New Roman"/>
                <w:b w:val="0"/>
                <w:bCs w:val="0"/>
                <w:color w:val="auto"/>
                <w:spacing w:val="0"/>
                <w:kern w:val="2"/>
                <w:sz w:val="20"/>
                <w:szCs w:val="20"/>
                <w:highlight w:val="none"/>
                <w:lang w:val="en-US" w:eastAsia="zh-CN" w:bidi="ar-SA"/>
              </w:rPr>
            </w:pPr>
            <w:r>
              <w:rPr>
                <w:rFonts w:hint="eastAsia" w:ascii="Times New Roman" w:hAnsi="Times New Roman" w:eastAsia="方正仿宋_GBK" w:cs="Times New Roman"/>
                <w:b w:val="0"/>
                <w:bCs w:val="0"/>
                <w:color w:val="auto"/>
                <w:spacing w:val="-6"/>
                <w:kern w:val="2"/>
                <w:sz w:val="20"/>
                <w:szCs w:val="20"/>
                <w:highlight w:val="none"/>
                <w:lang w:val="en-US" w:eastAsia="zh-CN" w:bidi="ar-SA"/>
              </w:rPr>
              <w:t>——</w:t>
            </w:r>
          </w:p>
        </w:tc>
        <w:tc>
          <w:tcPr>
            <w:tcW w:w="1514" w:type="dxa"/>
            <w:vMerge w:val="continue"/>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3" w:hRule="atLeast"/>
          <w:jc w:val="center"/>
        </w:trPr>
        <w:tc>
          <w:tcPr>
            <w:tcW w:w="431" w:type="dxa"/>
            <w:vMerge w:val="continue"/>
            <w:tcBorders>
              <w:left w:val="single" w:color="auto" w:sz="4" w:space="0"/>
              <w:right w:val="single" w:color="auto" w:sz="4" w:space="0"/>
            </w:tcBorders>
            <w:noWrap w:val="0"/>
            <w:vAlign w:val="center"/>
          </w:tcPr>
          <w:p>
            <w:pPr>
              <w:keepNext w:val="0"/>
              <w:keepLines w:val="0"/>
              <w:pageBreakBefore w:val="0"/>
              <w:tabs>
                <w:tab w:val="left" w:pos="420"/>
              </w:tabs>
              <w:kinsoku/>
              <w:wordWrap/>
              <w:overflowPunct/>
              <w:topLinePunct w:val="0"/>
              <w:autoSpaceDE/>
              <w:autoSpaceDN/>
              <w:bidi w:val="0"/>
              <w:spacing w:line="280" w:lineRule="exact"/>
              <w:ind w:left="425"/>
              <w:jc w:val="center"/>
              <w:rPr>
                <w:rFonts w:hint="default" w:ascii="Times New Roman" w:hAnsi="Times New Roman" w:eastAsia="方正仿宋_GBK" w:cs="Times New Roman"/>
                <w:color w:val="auto"/>
                <w:sz w:val="20"/>
                <w:szCs w:val="20"/>
                <w:highlight w:val="none"/>
              </w:rPr>
            </w:pPr>
          </w:p>
        </w:tc>
        <w:tc>
          <w:tcPr>
            <w:tcW w:w="13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spacing w:line="280" w:lineRule="exact"/>
              <w:jc w:val="both"/>
              <w:rPr>
                <w:rFonts w:hint="default" w:ascii="Times New Roman" w:hAnsi="Times New Roman" w:eastAsia="方正仿宋_GBK" w:cs="Times New Roman"/>
                <w:color w:val="auto"/>
                <w:sz w:val="20"/>
                <w:szCs w:val="20"/>
                <w:highlight w:val="none"/>
              </w:rPr>
            </w:pPr>
          </w:p>
        </w:tc>
        <w:tc>
          <w:tcPr>
            <w:tcW w:w="2262" w:type="dxa"/>
            <w:vMerge w:val="continue"/>
            <w:noWrap w:val="0"/>
            <w:vAlign w:val="center"/>
          </w:tcPr>
          <w:p>
            <w:pPr>
              <w:keepNext w:val="0"/>
              <w:keepLines w:val="0"/>
              <w:pageBreakBefore w:val="0"/>
              <w:kinsoku/>
              <w:wordWrap/>
              <w:overflowPunct/>
              <w:topLinePunct w:val="0"/>
              <w:autoSpaceDE/>
              <w:autoSpaceDN/>
              <w:bidi w:val="0"/>
              <w:spacing w:line="280" w:lineRule="exact"/>
              <w:jc w:val="both"/>
              <w:rPr>
                <w:rFonts w:hint="default" w:ascii="Times New Roman" w:hAnsi="Times New Roman" w:eastAsia="方正仿宋_GBK" w:cs="Times New Roman"/>
                <w:color w:val="auto"/>
                <w:spacing w:val="-11"/>
                <w:position w:val="0"/>
                <w:sz w:val="20"/>
                <w:szCs w:val="20"/>
                <w:highlight w:val="none"/>
                <w:lang w:val="en-US" w:eastAsia="zh-CN"/>
              </w:rPr>
            </w:pPr>
          </w:p>
        </w:tc>
        <w:tc>
          <w:tcPr>
            <w:tcW w:w="332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方正仿宋_GBK" w:cs="Times New Roman"/>
                <w:color w:val="auto"/>
                <w:spacing w:val="-11"/>
                <w:position w:val="0"/>
                <w:sz w:val="20"/>
                <w:szCs w:val="20"/>
                <w:highlight w:val="none"/>
                <w:lang w:val="en-US" w:eastAsia="zh-CN"/>
              </w:rPr>
            </w:pPr>
            <w:r>
              <w:rPr>
                <w:rFonts w:hint="default" w:ascii="Times New Roman" w:hAnsi="Times New Roman" w:eastAsia="方正仿宋_GBK" w:cs="Times New Roman"/>
                <w:color w:val="auto"/>
                <w:spacing w:val="-11"/>
                <w:position w:val="0"/>
                <w:sz w:val="20"/>
                <w:szCs w:val="20"/>
                <w:highlight w:val="none"/>
                <w:lang w:val="en-US" w:eastAsia="zh-CN"/>
              </w:rPr>
              <w:t>（示范性老年助餐服务网络项目）2024年内完成，其中：</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方正仿宋_GBK" w:cs="Times New Roman"/>
                <w:color w:val="auto"/>
                <w:spacing w:val="-11"/>
                <w:position w:val="0"/>
                <w:sz w:val="20"/>
                <w:szCs w:val="20"/>
                <w:highlight w:val="none"/>
                <w:lang w:val="en-US" w:eastAsia="zh-CN"/>
              </w:rPr>
            </w:pPr>
            <w:r>
              <w:rPr>
                <w:rFonts w:hint="default" w:ascii="Times New Roman" w:hAnsi="Times New Roman" w:eastAsia="方正仿宋_GBK" w:cs="Times New Roman"/>
                <w:color w:val="auto"/>
                <w:spacing w:val="-11"/>
                <w:position w:val="0"/>
                <w:sz w:val="20"/>
                <w:szCs w:val="20"/>
                <w:highlight w:val="none"/>
                <w:lang w:val="en-US" w:eastAsia="zh-CN"/>
              </w:rPr>
              <w:t>一季度：开展项目需求性摸排，网点选址及布局；</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方正仿宋_GBK" w:cs="Times New Roman"/>
                <w:color w:val="auto"/>
                <w:spacing w:val="-11"/>
                <w:position w:val="0"/>
                <w:sz w:val="20"/>
                <w:szCs w:val="20"/>
                <w:highlight w:val="none"/>
                <w:lang w:val="en-US" w:eastAsia="zh-CN"/>
              </w:rPr>
            </w:pPr>
            <w:r>
              <w:rPr>
                <w:rFonts w:hint="default" w:ascii="Times New Roman" w:hAnsi="Times New Roman" w:eastAsia="方正仿宋_GBK" w:cs="Times New Roman"/>
                <w:color w:val="auto"/>
                <w:spacing w:val="-11"/>
                <w:position w:val="0"/>
                <w:sz w:val="20"/>
                <w:szCs w:val="20"/>
                <w:highlight w:val="none"/>
                <w:lang w:val="en-US" w:eastAsia="zh-CN"/>
              </w:rPr>
              <w:t>二季度：完成项目方案、资金安排及来源；</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方正仿宋_GBK" w:cs="Times New Roman"/>
                <w:color w:val="auto"/>
                <w:spacing w:val="-11"/>
                <w:position w:val="0"/>
                <w:sz w:val="20"/>
                <w:szCs w:val="20"/>
                <w:highlight w:val="none"/>
                <w:lang w:val="en-US" w:eastAsia="zh-CN"/>
              </w:rPr>
            </w:pPr>
            <w:r>
              <w:rPr>
                <w:rFonts w:hint="default" w:ascii="Times New Roman" w:hAnsi="Times New Roman" w:eastAsia="方正仿宋_GBK" w:cs="Times New Roman"/>
                <w:color w:val="auto"/>
                <w:spacing w:val="-11"/>
                <w:position w:val="0"/>
                <w:sz w:val="20"/>
                <w:szCs w:val="20"/>
                <w:highlight w:val="none"/>
                <w:lang w:val="en-US" w:eastAsia="zh-CN"/>
              </w:rPr>
              <w:t>三季度：完成项目招投标，项目开工建设；</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方正仿宋_GBK" w:cs="Times New Roman"/>
                <w:color w:val="auto"/>
                <w:spacing w:val="-11"/>
                <w:position w:val="0"/>
                <w:sz w:val="20"/>
                <w:szCs w:val="20"/>
                <w:highlight w:val="none"/>
                <w:lang w:val="en-US" w:eastAsia="zh-CN"/>
              </w:rPr>
            </w:pPr>
            <w:r>
              <w:rPr>
                <w:rFonts w:hint="default" w:ascii="Times New Roman" w:hAnsi="Times New Roman" w:eastAsia="方正仿宋_GBK" w:cs="Times New Roman"/>
                <w:color w:val="auto"/>
                <w:spacing w:val="-11"/>
                <w:position w:val="0"/>
                <w:sz w:val="20"/>
                <w:szCs w:val="20"/>
                <w:highlight w:val="none"/>
                <w:lang w:val="en-US" w:eastAsia="zh-CN"/>
              </w:rPr>
              <w:t>四季度：完成总项目（一个中心厨房，3个助餐点位）建设进程，通过验收并开展老年助餐项目运营。</w:t>
            </w:r>
          </w:p>
        </w:tc>
        <w:tc>
          <w:tcPr>
            <w:tcW w:w="1637"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区民政局</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东华街道</w:t>
            </w:r>
          </w:p>
        </w:tc>
        <w:tc>
          <w:tcPr>
            <w:tcW w:w="251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方正仿宋_GBK" w:cs="Times New Roman"/>
                <w:color w:val="auto"/>
                <w:spacing w:val="0"/>
                <w:position w:val="0"/>
                <w:sz w:val="20"/>
                <w:szCs w:val="20"/>
                <w:highlight w:val="none"/>
                <w:lang w:val="en-US" w:eastAsia="zh-CN"/>
              </w:rPr>
            </w:pPr>
            <w:r>
              <w:rPr>
                <w:rFonts w:hint="default" w:ascii="Times New Roman" w:hAnsi="Times New Roman" w:eastAsia="方正仿宋_GBK" w:cs="Times New Roman"/>
                <w:color w:val="auto"/>
                <w:spacing w:val="0"/>
                <w:position w:val="0"/>
                <w:sz w:val="20"/>
                <w:szCs w:val="20"/>
                <w:highlight w:val="none"/>
                <w:lang w:val="en-US" w:eastAsia="zh-CN"/>
              </w:rPr>
              <w:t>已完成项目建设</w:t>
            </w:r>
            <w:r>
              <w:rPr>
                <w:rFonts w:hint="eastAsia" w:ascii="Times New Roman" w:hAnsi="Times New Roman" w:eastAsia="方正仿宋_GBK" w:cs="Times New Roman"/>
                <w:color w:val="auto"/>
                <w:spacing w:val="0"/>
                <w:position w:val="0"/>
                <w:sz w:val="20"/>
                <w:szCs w:val="20"/>
                <w:highlight w:val="none"/>
                <w:lang w:val="en-US" w:eastAsia="zh-CN"/>
              </w:rPr>
              <w:t>和验收，并投入运营。</w:t>
            </w:r>
          </w:p>
        </w:tc>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auto"/>
                <w:spacing w:val="0"/>
                <w:position w:val="0"/>
                <w:sz w:val="20"/>
                <w:szCs w:val="20"/>
                <w:highlight w:val="none"/>
                <w:lang w:val="en-US" w:eastAsia="zh-CN"/>
              </w:rPr>
            </w:pPr>
            <w:r>
              <w:rPr>
                <w:rFonts w:hint="default" w:ascii="Times New Roman" w:hAnsi="Times New Roman" w:eastAsia="方正仿宋_GBK" w:cs="Times New Roman"/>
                <w:color w:val="auto"/>
                <w:spacing w:val="0"/>
                <w:position w:val="0"/>
                <w:sz w:val="20"/>
                <w:szCs w:val="20"/>
                <w:highlight w:val="none"/>
                <w:lang w:val="en-US" w:eastAsia="zh-CN"/>
              </w:rPr>
              <w:t>是</w:t>
            </w:r>
          </w:p>
        </w:tc>
        <w:tc>
          <w:tcPr>
            <w:tcW w:w="2284"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方正仿宋_GBK" w:cs="Times New Roman"/>
                <w:b/>
                <w:bCs/>
                <w:color w:val="auto"/>
                <w:spacing w:val="0"/>
                <w:position w:val="0"/>
                <w:sz w:val="20"/>
                <w:szCs w:val="20"/>
                <w:highlight w:val="none"/>
                <w:lang w:val="en-US" w:eastAsia="zh-CN"/>
              </w:rPr>
            </w:pPr>
            <w:r>
              <w:rPr>
                <w:rFonts w:hint="default" w:ascii="Times New Roman" w:hAnsi="Times New Roman" w:eastAsia="方正仿宋_GBK" w:cs="Times New Roman"/>
                <w:b/>
                <w:bCs/>
                <w:color w:val="auto"/>
                <w:spacing w:val="0"/>
                <w:position w:val="0"/>
                <w:sz w:val="20"/>
                <w:szCs w:val="20"/>
                <w:highlight w:val="none"/>
                <w:lang w:val="en-US" w:eastAsia="zh-CN"/>
              </w:rPr>
              <w:t>下一步工作打算：</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方正仿宋_GBK" w:cs="Times New Roman"/>
                <w:color w:val="auto"/>
                <w:spacing w:val="0"/>
                <w:position w:val="0"/>
                <w:sz w:val="20"/>
                <w:szCs w:val="20"/>
                <w:highlight w:val="none"/>
                <w:lang w:val="en-US" w:eastAsia="zh-CN"/>
              </w:rPr>
            </w:pPr>
            <w:r>
              <w:rPr>
                <w:rFonts w:hint="eastAsia" w:ascii="Times New Roman" w:hAnsi="Times New Roman" w:eastAsia="方正仿宋_GBK" w:cs="Times New Roman"/>
                <w:color w:val="auto"/>
                <w:spacing w:val="0"/>
                <w:position w:val="0"/>
                <w:sz w:val="20"/>
                <w:szCs w:val="20"/>
                <w:highlight w:val="none"/>
                <w:lang w:val="en-US" w:eastAsia="zh-CN"/>
              </w:rPr>
              <w:t>持续做好该项目运营管理工作</w:t>
            </w:r>
            <w:r>
              <w:rPr>
                <w:rFonts w:hint="default" w:ascii="Times New Roman" w:hAnsi="Times New Roman" w:eastAsia="方正仿宋_GBK" w:cs="Times New Roman"/>
                <w:color w:val="auto"/>
                <w:spacing w:val="0"/>
                <w:position w:val="0"/>
                <w:sz w:val="20"/>
                <w:szCs w:val="20"/>
                <w:highlight w:val="none"/>
                <w:lang w:val="en-US" w:eastAsia="zh-CN"/>
              </w:rPr>
              <w:t>。</w:t>
            </w:r>
          </w:p>
        </w:tc>
        <w:tc>
          <w:tcPr>
            <w:tcW w:w="1514" w:type="dxa"/>
            <w:vMerge w:val="continue"/>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5" w:hRule="atLeast"/>
          <w:jc w:val="center"/>
        </w:trPr>
        <w:tc>
          <w:tcPr>
            <w:tcW w:w="431" w:type="dxa"/>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z w:val="20"/>
                <w:szCs w:val="20"/>
                <w:highlight w:val="none"/>
                <w:lang w:val="en-US" w:eastAsia="zh-CN"/>
              </w:rPr>
            </w:pPr>
            <w:r>
              <w:rPr>
                <w:rFonts w:hint="eastAsia" w:ascii="Times New Roman" w:hAnsi="Times New Roman" w:eastAsia="方正仿宋_GBK" w:cs="Times New Roman"/>
                <w:color w:val="auto"/>
                <w:sz w:val="20"/>
                <w:szCs w:val="20"/>
                <w:highlight w:val="none"/>
                <w:lang w:val="en-US" w:eastAsia="zh-CN"/>
              </w:rPr>
              <w:t>22</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pacing w:val="-11"/>
                <w:sz w:val="20"/>
                <w:szCs w:val="20"/>
                <w:highlight w:val="none"/>
              </w:rPr>
              <w:t>青葵托管中心</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拟将原吾家菜馆改建成青葵托管中心，设定床位150张，</w:t>
            </w:r>
            <w:r>
              <w:rPr>
                <w:rFonts w:hint="default" w:ascii="Times New Roman" w:hAnsi="Times New Roman" w:eastAsia="方正仿宋_GBK" w:cs="Times New Roman"/>
                <w:color w:val="auto"/>
                <w:spacing w:val="-6"/>
                <w:sz w:val="20"/>
                <w:szCs w:val="20"/>
                <w:highlight w:val="none"/>
              </w:rPr>
              <w:t>主要开展中小学生的校外托管和就餐服务。</w:t>
            </w:r>
          </w:p>
        </w:tc>
        <w:tc>
          <w:tcPr>
            <w:tcW w:w="332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2024年完成，其中：</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一季度：走访周边居民、辖区学校，了解校内外午托情况；</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pacing w:val="-6"/>
                <w:sz w:val="20"/>
                <w:szCs w:val="20"/>
                <w:highlight w:val="none"/>
              </w:rPr>
            </w:pPr>
            <w:r>
              <w:rPr>
                <w:rFonts w:hint="default" w:ascii="Times New Roman" w:hAnsi="Times New Roman" w:eastAsia="方正仿宋_GBK" w:cs="Times New Roman"/>
                <w:color w:val="auto"/>
                <w:sz w:val="20"/>
                <w:szCs w:val="20"/>
                <w:highlight w:val="none"/>
              </w:rPr>
              <w:t>二季度：</w:t>
            </w:r>
            <w:r>
              <w:rPr>
                <w:rFonts w:hint="default" w:ascii="Times New Roman" w:hAnsi="Times New Roman" w:eastAsia="方正仿宋_GBK" w:cs="Times New Roman"/>
                <w:color w:val="auto"/>
                <w:spacing w:val="-6"/>
                <w:sz w:val="20"/>
                <w:szCs w:val="20"/>
                <w:highlight w:val="none"/>
              </w:rPr>
              <w:t>进行选址，与国有企业（渡口公司、供销社）对接，达成合作意向；</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三季度：对接相关部门了解托管办理程序，并完成公司注册；</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四季度：11月与原吾家菜馆房东签订租房协议，完成房屋安全鉴定、设计、审图、备案等相关手续的办理，2025年3月投入营业。</w:t>
            </w:r>
          </w:p>
        </w:tc>
        <w:tc>
          <w:tcPr>
            <w:tcW w:w="163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炳草岗街道</w:t>
            </w:r>
          </w:p>
        </w:tc>
        <w:tc>
          <w:tcPr>
            <w:tcW w:w="25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eastAsia" w:ascii="Times New Roman" w:hAnsi="Times New Roman" w:eastAsia="方正仿宋_GBK" w:cs="Times New Roman"/>
                <w:color w:val="auto"/>
                <w:spacing w:val="0"/>
                <w:kern w:val="2"/>
                <w:sz w:val="20"/>
                <w:szCs w:val="20"/>
                <w:highlight w:val="none"/>
                <w:lang w:val="en-US" w:eastAsia="zh-CN" w:bidi="ar-SA"/>
              </w:rPr>
              <w:t>已与民营企业臻卓味公司对接，达成合作意向。</w:t>
            </w:r>
            <w:r>
              <w:rPr>
                <w:rFonts w:hint="default" w:ascii="Times New Roman" w:hAnsi="Times New Roman" w:eastAsia="方正仿宋_GBK" w:cs="Times New Roman"/>
                <w:color w:val="auto"/>
                <w:spacing w:val="0"/>
                <w:kern w:val="2"/>
                <w:sz w:val="20"/>
                <w:szCs w:val="20"/>
                <w:highlight w:val="none"/>
                <w:lang w:val="en-US" w:eastAsia="zh-CN" w:bidi="ar-SA"/>
              </w:rPr>
              <w:t>攀枝花市渡口鑫望达公司</w:t>
            </w:r>
            <w:r>
              <w:rPr>
                <w:rFonts w:hint="eastAsia" w:ascii="Times New Roman" w:hAnsi="Times New Roman" w:eastAsia="方正仿宋_GBK" w:cs="Times New Roman"/>
                <w:color w:val="auto"/>
                <w:spacing w:val="0"/>
                <w:kern w:val="2"/>
                <w:sz w:val="20"/>
                <w:szCs w:val="20"/>
                <w:highlight w:val="none"/>
                <w:lang w:val="en-US" w:eastAsia="zh-CN" w:bidi="ar-SA"/>
              </w:rPr>
              <w:t>与臻卓味公司合股成立的卓望公司</w:t>
            </w:r>
            <w:r>
              <w:rPr>
                <w:rFonts w:hint="default" w:ascii="Times New Roman" w:hAnsi="Times New Roman" w:eastAsia="方正仿宋_GBK" w:cs="Times New Roman"/>
                <w:color w:val="auto"/>
                <w:spacing w:val="0"/>
                <w:kern w:val="2"/>
                <w:sz w:val="20"/>
                <w:szCs w:val="20"/>
                <w:highlight w:val="none"/>
                <w:lang w:val="en-US" w:eastAsia="zh-CN" w:bidi="ar-SA"/>
              </w:rPr>
              <w:t>已完成注册</w:t>
            </w:r>
            <w:r>
              <w:rPr>
                <w:rFonts w:hint="eastAsia" w:ascii="Times New Roman" w:hAnsi="Times New Roman" w:eastAsia="方正仿宋_GBK" w:cs="Times New Roman"/>
                <w:color w:val="auto"/>
                <w:spacing w:val="0"/>
                <w:kern w:val="2"/>
                <w:sz w:val="20"/>
                <w:szCs w:val="20"/>
                <w:highlight w:val="none"/>
                <w:lang w:val="en-US" w:eastAsia="zh-CN" w:bidi="ar-SA"/>
              </w:rPr>
              <w:t>（因房租以及租赁面积过大造成闲置增加运营成本，已进行换址）。已签订租房协议，并进行装修入场。已张贴宣传广告，进行招生宣传预热。</w:t>
            </w:r>
          </w:p>
        </w:tc>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default" w:ascii="Times New Roman" w:hAnsi="Times New Roman" w:eastAsia="方正仿宋_GBK" w:cs="Times New Roman"/>
                <w:color w:val="auto"/>
                <w:spacing w:val="0"/>
                <w:kern w:val="2"/>
                <w:sz w:val="20"/>
                <w:szCs w:val="20"/>
                <w:highlight w:val="none"/>
                <w:lang w:val="en-US" w:eastAsia="zh-CN" w:bidi="ar-SA"/>
              </w:rPr>
              <w:t>是</w:t>
            </w:r>
          </w:p>
        </w:tc>
        <w:tc>
          <w:tcPr>
            <w:tcW w:w="228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eastAsia" w:ascii="Times New Roman" w:hAnsi="Times New Roman" w:eastAsia="方正仿宋_GBK" w:cs="Times New Roman"/>
                <w:b w:val="0"/>
                <w:bCs w:val="0"/>
                <w:color w:val="auto"/>
                <w:spacing w:val="-6"/>
                <w:kern w:val="2"/>
                <w:sz w:val="20"/>
                <w:szCs w:val="20"/>
                <w:highlight w:val="none"/>
                <w:lang w:val="en-US" w:eastAsia="zh-CN" w:bidi="ar-SA"/>
              </w:rPr>
              <w:t>——</w:t>
            </w:r>
          </w:p>
        </w:tc>
        <w:tc>
          <w:tcPr>
            <w:tcW w:w="1514" w:type="dxa"/>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pacing w:val="-20"/>
                <w:sz w:val="20"/>
                <w:szCs w:val="20"/>
                <w:highlight w:val="none"/>
              </w:rPr>
              <w:t>省级民生实事●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6" w:hRule="atLeast"/>
          <w:jc w:val="center"/>
        </w:trPr>
        <w:tc>
          <w:tcPr>
            <w:tcW w:w="431" w:type="dxa"/>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z w:val="20"/>
                <w:szCs w:val="20"/>
                <w:highlight w:val="none"/>
                <w:lang w:val="en-US" w:eastAsia="zh-CN"/>
              </w:rPr>
            </w:pPr>
            <w:r>
              <w:rPr>
                <w:rFonts w:hint="eastAsia" w:ascii="Times New Roman" w:hAnsi="Times New Roman" w:eastAsia="方正仿宋_GBK" w:cs="Times New Roman"/>
                <w:color w:val="auto"/>
                <w:sz w:val="20"/>
                <w:szCs w:val="20"/>
                <w:highlight w:val="none"/>
                <w:lang w:val="en-US" w:eastAsia="zh-CN"/>
              </w:rPr>
              <w:t>23</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pacing w:val="-11"/>
                <w:sz w:val="20"/>
                <w:szCs w:val="20"/>
                <w:highlight w:val="none"/>
              </w:rPr>
            </w:pPr>
            <w:r>
              <w:rPr>
                <w:rFonts w:hint="eastAsia" w:ascii="Times New Roman" w:hAnsi="Times New Roman" w:eastAsia="方正仿宋_GBK" w:cs="Times New Roman"/>
                <w:color w:val="auto"/>
                <w:spacing w:val="-11"/>
                <w:sz w:val="20"/>
                <w:szCs w:val="20"/>
                <w:highlight w:val="none"/>
                <w:lang w:eastAsia="zh-CN"/>
              </w:rPr>
              <w:t>“</w:t>
            </w:r>
            <w:r>
              <w:rPr>
                <w:rFonts w:hint="default" w:ascii="Times New Roman" w:hAnsi="Times New Roman" w:eastAsia="方正仿宋_GBK" w:cs="Times New Roman"/>
                <w:color w:val="auto"/>
                <w:spacing w:val="-11"/>
                <w:sz w:val="20"/>
                <w:szCs w:val="20"/>
                <w:highlight w:val="none"/>
              </w:rPr>
              <w:t>拙务园</w:t>
            </w:r>
            <w:r>
              <w:rPr>
                <w:rFonts w:hint="eastAsia" w:ascii="Times New Roman" w:hAnsi="Times New Roman" w:eastAsia="方正仿宋_GBK" w:cs="Times New Roman"/>
                <w:color w:val="auto"/>
                <w:spacing w:val="-11"/>
                <w:sz w:val="20"/>
                <w:szCs w:val="20"/>
                <w:highlight w:val="none"/>
                <w:lang w:eastAsia="zh-CN"/>
              </w:rPr>
              <w:t>”</w:t>
            </w:r>
            <w:r>
              <w:rPr>
                <w:rFonts w:hint="default" w:ascii="Times New Roman" w:hAnsi="Times New Roman" w:eastAsia="方正仿宋_GBK" w:cs="Times New Roman"/>
                <w:color w:val="auto"/>
                <w:spacing w:val="-11"/>
                <w:position w:val="-1"/>
                <w:sz w:val="20"/>
                <w:szCs w:val="20"/>
                <w:highlight w:val="none"/>
              </w:rPr>
              <w:t>非遗文化体验馆</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引入社会资本，将社区闲置空间改造成集茶文化体验、青少年国学培养和非遗文化传承、群众文化交流为一体的综合文化场地。改造完成后，将为社区提供优质的养老社交活动场所及青少年文化培育场地，将惠及辖区千余居民。</w:t>
            </w:r>
          </w:p>
        </w:tc>
        <w:tc>
          <w:tcPr>
            <w:tcW w:w="332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2024年完成，其中：</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pacing w:val="-6"/>
                <w:sz w:val="20"/>
                <w:szCs w:val="20"/>
                <w:highlight w:val="none"/>
              </w:rPr>
            </w:pPr>
            <w:r>
              <w:rPr>
                <w:rFonts w:hint="default" w:ascii="Times New Roman" w:hAnsi="Times New Roman" w:eastAsia="方正仿宋_GBK" w:cs="Times New Roman"/>
                <w:color w:val="auto"/>
                <w:sz w:val="20"/>
                <w:szCs w:val="20"/>
                <w:highlight w:val="none"/>
              </w:rPr>
              <w:t>一季度：</w:t>
            </w:r>
            <w:r>
              <w:rPr>
                <w:rFonts w:hint="default" w:ascii="Times New Roman" w:hAnsi="Times New Roman" w:eastAsia="方正仿宋_GBK" w:cs="Times New Roman"/>
                <w:color w:val="auto"/>
                <w:spacing w:val="-6"/>
                <w:sz w:val="20"/>
                <w:szCs w:val="20"/>
                <w:highlight w:val="none"/>
              </w:rPr>
              <w:t>落实场地、设计公司进行现场测绘；</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二季度：完成空间概念性方案；</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pacing w:val="6"/>
                <w:sz w:val="20"/>
                <w:szCs w:val="20"/>
                <w:highlight w:val="none"/>
              </w:rPr>
            </w:pPr>
            <w:r>
              <w:rPr>
                <w:rFonts w:hint="default" w:ascii="Times New Roman" w:hAnsi="Times New Roman" w:eastAsia="方正仿宋_GBK" w:cs="Times New Roman"/>
                <w:color w:val="auto"/>
                <w:sz w:val="20"/>
                <w:szCs w:val="20"/>
                <w:highlight w:val="none"/>
              </w:rPr>
              <w:t>三季度：</w:t>
            </w:r>
            <w:r>
              <w:rPr>
                <w:rFonts w:hint="default" w:ascii="Times New Roman" w:hAnsi="Times New Roman" w:eastAsia="方正仿宋_GBK" w:cs="Times New Roman"/>
                <w:color w:val="auto"/>
                <w:spacing w:val="6"/>
                <w:sz w:val="20"/>
                <w:szCs w:val="20"/>
                <w:highlight w:val="none"/>
              </w:rPr>
              <w:t>完成方案设计，组织进场施工；</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四季度：项目主体改造完成。</w:t>
            </w:r>
          </w:p>
        </w:tc>
        <w:tc>
          <w:tcPr>
            <w:tcW w:w="163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default" w:ascii="Times New Roman" w:hAnsi="Times New Roman" w:eastAsia="方正仿宋_GBK" w:cs="Times New Roman"/>
                <w:color w:val="auto"/>
                <w:spacing w:val="0"/>
                <w:kern w:val="2"/>
                <w:sz w:val="20"/>
                <w:szCs w:val="20"/>
                <w:highlight w:val="none"/>
                <w:lang w:val="en-US" w:eastAsia="zh-CN" w:bidi="ar-SA"/>
              </w:rPr>
              <w:t>炳草岗街道</w:t>
            </w:r>
          </w:p>
        </w:tc>
        <w:tc>
          <w:tcPr>
            <w:tcW w:w="25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eastAsia" w:ascii="Times New Roman" w:hAnsi="Times New Roman" w:eastAsia="方正仿宋_GBK" w:cs="Times New Roman"/>
                <w:color w:val="auto"/>
                <w:spacing w:val="0"/>
                <w:kern w:val="2"/>
                <w:sz w:val="20"/>
                <w:szCs w:val="20"/>
                <w:highlight w:val="none"/>
                <w:lang w:val="en-US" w:eastAsia="zh-CN" w:bidi="ar-SA"/>
              </w:rPr>
              <w:t>已完成</w:t>
            </w:r>
            <w:r>
              <w:rPr>
                <w:rFonts w:hint="default" w:ascii="Times New Roman" w:hAnsi="Times New Roman" w:eastAsia="方正仿宋_GBK" w:cs="Times New Roman"/>
                <w:color w:val="auto"/>
                <w:spacing w:val="0"/>
                <w:kern w:val="2"/>
                <w:sz w:val="20"/>
                <w:szCs w:val="20"/>
                <w:highlight w:val="none"/>
                <w:lang w:val="en-US" w:eastAsia="zh-CN" w:bidi="ar-SA"/>
              </w:rPr>
              <w:t>项目主体改造</w:t>
            </w:r>
            <w:r>
              <w:rPr>
                <w:rFonts w:hint="eastAsia" w:ascii="Times New Roman" w:hAnsi="Times New Roman" w:eastAsia="方正仿宋_GBK" w:cs="Times New Roman"/>
                <w:color w:val="auto"/>
                <w:spacing w:val="0"/>
                <w:kern w:val="2"/>
                <w:sz w:val="20"/>
                <w:szCs w:val="20"/>
                <w:highlight w:val="none"/>
                <w:lang w:val="en-US" w:eastAsia="zh-CN" w:bidi="ar-SA"/>
              </w:rPr>
              <w:t>，正在进行室内外装饰装修及路面硬化、绿化景观打造等。</w:t>
            </w:r>
          </w:p>
        </w:tc>
        <w:tc>
          <w:tcPr>
            <w:tcW w:w="7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default" w:ascii="Times New Roman" w:hAnsi="Times New Roman" w:eastAsia="方正仿宋_GBK" w:cs="Times New Roman"/>
                <w:color w:val="auto"/>
                <w:spacing w:val="0"/>
                <w:kern w:val="2"/>
                <w:sz w:val="20"/>
                <w:szCs w:val="20"/>
                <w:highlight w:val="none"/>
                <w:lang w:val="en-US" w:eastAsia="zh-CN" w:bidi="ar-SA"/>
              </w:rPr>
              <w:t>是</w:t>
            </w:r>
          </w:p>
        </w:tc>
        <w:tc>
          <w:tcPr>
            <w:tcW w:w="22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eastAsia" w:ascii="Times New Roman" w:hAnsi="Times New Roman" w:eastAsia="方正仿宋_GBK" w:cs="Times New Roman"/>
                <w:b w:val="0"/>
                <w:bCs w:val="0"/>
                <w:color w:val="auto"/>
                <w:spacing w:val="-6"/>
                <w:kern w:val="2"/>
                <w:sz w:val="20"/>
                <w:szCs w:val="20"/>
                <w:highlight w:val="none"/>
                <w:lang w:val="en-US" w:eastAsia="zh-CN" w:bidi="ar-SA"/>
              </w:rPr>
              <w:t>——</w:t>
            </w:r>
          </w:p>
        </w:tc>
        <w:tc>
          <w:tcPr>
            <w:tcW w:w="1514" w:type="dxa"/>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0" w:hRule="atLeast"/>
          <w:jc w:val="center"/>
        </w:trPr>
        <w:tc>
          <w:tcPr>
            <w:tcW w:w="43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z w:val="20"/>
                <w:szCs w:val="20"/>
                <w:highlight w:val="none"/>
                <w:lang w:val="en-US" w:eastAsia="zh-CN"/>
              </w:rPr>
            </w:pPr>
            <w:r>
              <w:rPr>
                <w:rFonts w:hint="eastAsia" w:ascii="Times New Roman" w:hAnsi="Times New Roman" w:eastAsia="方正仿宋_GBK" w:cs="Times New Roman"/>
                <w:color w:val="auto"/>
                <w:sz w:val="20"/>
                <w:szCs w:val="20"/>
                <w:highlight w:val="none"/>
                <w:lang w:val="en-US" w:eastAsia="zh-CN"/>
              </w:rPr>
              <w:t>24</w:t>
            </w:r>
          </w:p>
        </w:tc>
        <w:tc>
          <w:tcPr>
            <w:tcW w:w="1373" w:type="dxa"/>
            <w:tcBorders>
              <w:left w:val="single" w:color="auto" w:sz="4" w:space="0"/>
            </w:tcBorders>
            <w:noWrap w:val="0"/>
            <w:vAlign w:val="center"/>
          </w:tcPr>
          <w:p>
            <w:pPr>
              <w:keepNext w:val="0"/>
              <w:keepLines w:val="0"/>
              <w:pageBreakBefore w:val="0"/>
              <w:kinsoku/>
              <w:wordWrap/>
              <w:overflowPunct/>
              <w:topLinePunct w:val="0"/>
              <w:autoSpaceDE/>
              <w:autoSpaceDN/>
              <w:bidi w:val="0"/>
              <w:spacing w:line="280" w:lineRule="exact"/>
              <w:jc w:val="distribute"/>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打造职工之家和工会驿站建设项目</w:t>
            </w:r>
          </w:p>
        </w:tc>
        <w:tc>
          <w:tcPr>
            <w:tcW w:w="2262" w:type="dxa"/>
            <w:noWrap w:val="0"/>
            <w:vAlign w:val="center"/>
          </w:tcPr>
          <w:p>
            <w:pPr>
              <w:keepNext w:val="0"/>
              <w:keepLines w:val="0"/>
              <w:pageBreakBefore w:val="0"/>
              <w:kinsoku/>
              <w:wordWrap/>
              <w:overflowPunct/>
              <w:topLinePunct w:val="0"/>
              <w:autoSpaceDE/>
              <w:autoSpaceDN/>
              <w:bidi w:val="0"/>
              <w:spacing w:line="280" w:lineRule="exact"/>
              <w:jc w:val="both"/>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在符合条件的新就业形态群体、街道（镇）总工会、社区（村）工会计划打造省、市级职工之家2家；</w:t>
            </w:r>
            <w:r>
              <w:rPr>
                <w:rFonts w:hint="default" w:ascii="Times New Roman" w:hAnsi="Times New Roman" w:eastAsia="方正仿宋_GBK" w:cs="Times New Roman"/>
                <w:color w:val="auto"/>
                <w:spacing w:val="6"/>
                <w:sz w:val="20"/>
                <w:szCs w:val="20"/>
                <w:highlight w:val="none"/>
              </w:rPr>
              <w:t>新建工会驿站3个以上。</w:t>
            </w:r>
          </w:p>
        </w:tc>
        <w:tc>
          <w:tcPr>
            <w:tcW w:w="3325"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80" w:lineRule="exact"/>
              <w:jc w:val="both"/>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2024年内完成，其中：</w:t>
            </w:r>
          </w:p>
          <w:p>
            <w:pPr>
              <w:keepNext w:val="0"/>
              <w:keepLines w:val="0"/>
              <w:pageBreakBefore w:val="0"/>
              <w:kinsoku/>
              <w:wordWrap/>
              <w:overflowPunct/>
              <w:topLinePunct w:val="0"/>
              <w:autoSpaceDE/>
              <w:autoSpaceDN/>
              <w:bidi w:val="0"/>
              <w:spacing w:line="280" w:lineRule="exact"/>
              <w:jc w:val="both"/>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一季度：开展摸底，邀请市总工会对符合条件的职工阵地和工会驿站进行调研；</w:t>
            </w:r>
          </w:p>
          <w:p>
            <w:pPr>
              <w:keepNext w:val="0"/>
              <w:keepLines w:val="0"/>
              <w:pageBreakBefore w:val="0"/>
              <w:kinsoku/>
              <w:wordWrap/>
              <w:overflowPunct/>
              <w:topLinePunct w:val="0"/>
              <w:autoSpaceDE/>
              <w:autoSpaceDN/>
              <w:bidi w:val="0"/>
              <w:spacing w:line="280" w:lineRule="exact"/>
              <w:jc w:val="both"/>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二季度：设计职工之家、工会驿站方案，向上级工会进行项目申报；</w:t>
            </w:r>
          </w:p>
          <w:p>
            <w:pPr>
              <w:keepNext w:val="0"/>
              <w:keepLines w:val="0"/>
              <w:pageBreakBefore w:val="0"/>
              <w:kinsoku/>
              <w:wordWrap/>
              <w:overflowPunct/>
              <w:topLinePunct w:val="0"/>
              <w:autoSpaceDE/>
              <w:autoSpaceDN/>
              <w:bidi w:val="0"/>
              <w:spacing w:line="280" w:lineRule="exact"/>
              <w:jc w:val="both"/>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三季度：开展基层工会职工之家阵地和工会驿站建设工作，计划投资15万元；</w:t>
            </w:r>
          </w:p>
          <w:p>
            <w:pPr>
              <w:keepNext w:val="0"/>
              <w:keepLines w:val="0"/>
              <w:pageBreakBefore w:val="0"/>
              <w:kinsoku/>
              <w:wordWrap/>
              <w:overflowPunct/>
              <w:topLinePunct w:val="0"/>
              <w:autoSpaceDE/>
              <w:autoSpaceDN/>
              <w:bidi w:val="0"/>
              <w:spacing w:line="280" w:lineRule="exact"/>
              <w:jc w:val="both"/>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四季度：进行审核验收并拨付建设资金，计划投资25万元。</w:t>
            </w:r>
          </w:p>
        </w:tc>
        <w:tc>
          <w:tcPr>
            <w:tcW w:w="1637" w:type="dxa"/>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区总工会</w:t>
            </w:r>
          </w:p>
        </w:tc>
        <w:tc>
          <w:tcPr>
            <w:tcW w:w="2517" w:type="dxa"/>
            <w:noWrap w:val="0"/>
            <w:vAlign w:val="center"/>
          </w:tcPr>
          <w:p>
            <w:pPr>
              <w:pStyle w:val="7"/>
              <w:keepNext w:val="0"/>
              <w:keepLines w:val="0"/>
              <w:pageBreakBefore w:val="0"/>
              <w:kinsoku/>
              <w:wordWrap/>
              <w:overflowPunct/>
              <w:topLinePunct w:val="0"/>
              <w:autoSpaceDE/>
              <w:autoSpaceDN/>
              <w:bidi w:val="0"/>
              <w:spacing w:line="280" w:lineRule="exact"/>
              <w:jc w:val="both"/>
              <w:rPr>
                <w:rFonts w:hint="eastAsia" w:ascii="Times New Roman" w:hAnsi="Times New Roman" w:eastAsia="方正仿宋_GBK" w:cs="Times New Roman"/>
                <w:color w:val="auto"/>
                <w:spacing w:val="0"/>
                <w:kern w:val="2"/>
                <w:sz w:val="20"/>
                <w:szCs w:val="20"/>
                <w:highlight w:val="none"/>
                <w:lang w:val="en-US" w:eastAsia="zh-CN" w:bidi="ar-SA"/>
              </w:rPr>
            </w:pPr>
            <w:r>
              <w:rPr>
                <w:rFonts w:hint="eastAsia" w:ascii="Times New Roman" w:hAnsi="Times New Roman" w:eastAsia="方正仿宋_GBK" w:cs="Times New Roman"/>
                <w:color w:val="auto"/>
                <w:spacing w:val="0"/>
                <w:kern w:val="2"/>
                <w:sz w:val="20"/>
                <w:szCs w:val="20"/>
                <w:highlight w:val="none"/>
                <w:lang w:val="en-US" w:eastAsia="zh-CN" w:bidi="ar-SA"/>
              </w:rPr>
              <w:t>1.</w:t>
            </w:r>
            <w:r>
              <w:rPr>
                <w:rFonts w:hint="default" w:ascii="Times New Roman" w:hAnsi="Times New Roman" w:eastAsia="方正仿宋_GBK" w:cs="Times New Roman"/>
                <w:color w:val="auto"/>
                <w:spacing w:val="0"/>
                <w:kern w:val="2"/>
                <w:sz w:val="20"/>
                <w:szCs w:val="20"/>
                <w:highlight w:val="none"/>
                <w:lang w:val="en-US" w:eastAsia="zh-CN" w:bidi="ar-SA"/>
              </w:rPr>
              <w:t>已在恒德社区、美之源培训学校、兰尖社区</w:t>
            </w:r>
            <w:r>
              <w:rPr>
                <w:rFonts w:hint="eastAsia" w:ascii="Times New Roman" w:hAnsi="Times New Roman" w:eastAsia="方正仿宋_GBK" w:cs="Times New Roman"/>
                <w:color w:val="auto"/>
                <w:spacing w:val="0"/>
                <w:kern w:val="2"/>
                <w:sz w:val="20"/>
                <w:szCs w:val="20"/>
                <w:highlight w:val="none"/>
                <w:lang w:val="en-US" w:eastAsia="zh-CN" w:bidi="ar-SA"/>
              </w:rPr>
              <w:t>、</w:t>
            </w:r>
            <w:r>
              <w:rPr>
                <w:rFonts w:hint="default" w:ascii="Times New Roman" w:hAnsi="Times New Roman" w:eastAsia="方正仿宋_GBK" w:cs="Times New Roman"/>
                <w:color w:val="auto"/>
                <w:spacing w:val="0"/>
                <w:kern w:val="2"/>
                <w:sz w:val="20"/>
                <w:szCs w:val="20"/>
                <w:highlight w:val="none"/>
                <w:lang w:val="en-US" w:eastAsia="zh-CN" w:bidi="ar-SA"/>
              </w:rPr>
              <w:t>天涯文创、太谷打造工会驿站</w:t>
            </w:r>
            <w:r>
              <w:rPr>
                <w:rFonts w:hint="eastAsia" w:ascii="Times New Roman" w:hAnsi="Times New Roman" w:eastAsia="方正仿宋_GBK" w:cs="Times New Roman"/>
                <w:color w:val="auto"/>
                <w:spacing w:val="0"/>
                <w:kern w:val="2"/>
                <w:sz w:val="20"/>
                <w:szCs w:val="20"/>
                <w:highlight w:val="none"/>
                <w:lang w:val="en-US" w:eastAsia="zh-CN" w:bidi="ar-SA"/>
              </w:rPr>
              <w:t>5</w:t>
            </w:r>
            <w:r>
              <w:rPr>
                <w:rFonts w:hint="default" w:ascii="Times New Roman" w:hAnsi="Times New Roman" w:eastAsia="方正仿宋_GBK" w:cs="Times New Roman"/>
                <w:color w:val="auto"/>
                <w:spacing w:val="0"/>
                <w:kern w:val="2"/>
                <w:sz w:val="20"/>
                <w:szCs w:val="20"/>
                <w:highlight w:val="none"/>
                <w:lang w:val="en-US" w:eastAsia="zh-CN" w:bidi="ar-SA"/>
              </w:rPr>
              <w:t>家，并投入使用</w:t>
            </w:r>
            <w:r>
              <w:rPr>
                <w:rFonts w:hint="eastAsia" w:ascii="Times New Roman" w:hAnsi="Times New Roman" w:eastAsia="方正仿宋_GBK" w:cs="Times New Roman"/>
                <w:color w:val="auto"/>
                <w:spacing w:val="0"/>
                <w:kern w:val="2"/>
                <w:sz w:val="20"/>
                <w:szCs w:val="20"/>
                <w:highlight w:val="none"/>
                <w:lang w:val="en-US" w:eastAsia="zh-CN" w:bidi="ar-SA"/>
              </w:rPr>
              <w:t>。</w:t>
            </w:r>
          </w:p>
          <w:p>
            <w:pPr>
              <w:pStyle w:val="7"/>
              <w:keepNext w:val="0"/>
              <w:keepLines w:val="0"/>
              <w:pageBreakBefore w:val="0"/>
              <w:kinsoku/>
              <w:wordWrap/>
              <w:overflowPunct/>
              <w:topLinePunct w:val="0"/>
              <w:autoSpaceDE/>
              <w:autoSpaceDN/>
              <w:bidi w:val="0"/>
              <w:spacing w:line="280" w:lineRule="exact"/>
              <w:jc w:val="both"/>
              <w:rPr>
                <w:rFonts w:hint="default" w:ascii="Times New Roman" w:hAnsi="Times New Roman" w:eastAsia="方正仿宋_GBK" w:cs="Times New Roman"/>
                <w:color w:val="auto"/>
                <w:spacing w:val="0"/>
                <w:kern w:val="2"/>
                <w:sz w:val="20"/>
                <w:szCs w:val="20"/>
                <w:highlight w:val="none"/>
                <w:lang w:val="en-US" w:eastAsia="zh-CN" w:bidi="ar-SA"/>
              </w:rPr>
            </w:pPr>
            <w:r>
              <w:rPr>
                <w:rFonts w:hint="eastAsia" w:ascii="Times New Roman" w:hAnsi="Times New Roman" w:eastAsia="方正仿宋_GBK" w:cs="Times New Roman"/>
                <w:color w:val="auto"/>
                <w:spacing w:val="0"/>
                <w:kern w:val="2"/>
                <w:sz w:val="20"/>
                <w:szCs w:val="20"/>
                <w:highlight w:val="none"/>
                <w:lang w:val="en-US" w:eastAsia="zh-CN" w:bidi="ar-SA"/>
              </w:rPr>
              <w:t>2.已完成</w:t>
            </w:r>
            <w:r>
              <w:rPr>
                <w:rFonts w:hint="default" w:ascii="Times New Roman" w:hAnsi="Times New Roman" w:eastAsia="方正仿宋_GBK" w:cs="Times New Roman"/>
                <w:color w:val="auto"/>
                <w:spacing w:val="0"/>
                <w:kern w:val="2"/>
                <w:sz w:val="20"/>
                <w:szCs w:val="20"/>
                <w:highlight w:val="none"/>
                <w:lang w:val="en-US" w:eastAsia="zh-CN" w:bidi="ar-SA"/>
              </w:rPr>
              <w:t>奥林匹克省级职工阵地和东区司法律所工联会市级职工阵地</w:t>
            </w:r>
            <w:r>
              <w:rPr>
                <w:rFonts w:hint="eastAsia" w:ascii="Times New Roman" w:hAnsi="Times New Roman" w:eastAsia="方正仿宋_GBK" w:cs="Times New Roman"/>
                <w:color w:val="auto"/>
                <w:spacing w:val="0"/>
                <w:kern w:val="2"/>
                <w:sz w:val="20"/>
                <w:szCs w:val="20"/>
                <w:highlight w:val="none"/>
                <w:lang w:val="en-US" w:eastAsia="zh-CN" w:bidi="ar-SA"/>
              </w:rPr>
              <w:t>建设，并通过验收</w:t>
            </w:r>
            <w:r>
              <w:rPr>
                <w:rFonts w:hint="default" w:ascii="Times New Roman" w:hAnsi="Times New Roman" w:eastAsia="方正仿宋_GBK" w:cs="Times New Roman"/>
                <w:color w:val="auto"/>
                <w:spacing w:val="0"/>
                <w:kern w:val="2"/>
                <w:sz w:val="20"/>
                <w:szCs w:val="20"/>
                <w:highlight w:val="none"/>
                <w:lang w:val="en-US" w:eastAsia="zh-CN" w:bidi="ar-SA"/>
              </w:rPr>
              <w:t>。</w:t>
            </w:r>
          </w:p>
        </w:tc>
        <w:tc>
          <w:tcPr>
            <w:tcW w:w="714" w:type="dxa"/>
            <w:noWrap w:val="0"/>
            <w:vAlign w:val="center"/>
          </w:tcPr>
          <w:p>
            <w:pPr>
              <w:pStyle w:val="7"/>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pacing w:val="0"/>
                <w:kern w:val="2"/>
                <w:sz w:val="20"/>
                <w:szCs w:val="20"/>
                <w:highlight w:val="none"/>
                <w:lang w:val="en-US" w:eastAsia="zh-CN" w:bidi="ar-SA"/>
              </w:rPr>
            </w:pPr>
            <w:r>
              <w:rPr>
                <w:rFonts w:hint="default" w:ascii="Times New Roman" w:hAnsi="Times New Roman" w:eastAsia="方正仿宋_GBK" w:cs="Times New Roman"/>
                <w:color w:val="auto"/>
                <w:spacing w:val="0"/>
                <w:kern w:val="2"/>
                <w:sz w:val="20"/>
                <w:szCs w:val="20"/>
                <w:highlight w:val="none"/>
                <w:lang w:val="en-US" w:eastAsia="zh-CN" w:bidi="ar-SA"/>
              </w:rPr>
              <w:t>是</w:t>
            </w:r>
          </w:p>
        </w:tc>
        <w:tc>
          <w:tcPr>
            <w:tcW w:w="2284" w:type="dxa"/>
            <w:noWrap w:val="0"/>
            <w:vAlign w:val="center"/>
          </w:tcPr>
          <w:p>
            <w:pPr>
              <w:pStyle w:val="7"/>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pacing w:val="0"/>
                <w:kern w:val="2"/>
                <w:sz w:val="20"/>
                <w:szCs w:val="20"/>
                <w:highlight w:val="none"/>
                <w:lang w:val="en-US" w:eastAsia="zh-CN" w:bidi="ar-SA"/>
              </w:rPr>
            </w:pPr>
            <w:r>
              <w:rPr>
                <w:rFonts w:hint="eastAsia" w:ascii="Times New Roman" w:hAnsi="Times New Roman" w:eastAsia="方正仿宋_GBK" w:cs="Times New Roman"/>
                <w:color w:val="auto"/>
                <w:spacing w:val="0"/>
                <w:kern w:val="2"/>
                <w:sz w:val="20"/>
                <w:szCs w:val="20"/>
                <w:highlight w:val="none"/>
                <w:lang w:val="en-US" w:eastAsia="zh-CN" w:bidi="ar-SA"/>
              </w:rPr>
              <w:t>——</w:t>
            </w:r>
          </w:p>
        </w:tc>
        <w:tc>
          <w:tcPr>
            <w:tcW w:w="1514" w:type="dxa"/>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0" w:hRule="atLeast"/>
          <w:jc w:val="center"/>
        </w:trPr>
        <w:tc>
          <w:tcPr>
            <w:tcW w:w="43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sz w:val="20"/>
                <w:szCs w:val="20"/>
                <w:highlight w:val="none"/>
                <w:lang w:val="en-US" w:eastAsia="zh-CN"/>
              </w:rPr>
              <w:t>2</w:t>
            </w:r>
            <w:r>
              <w:rPr>
                <w:rFonts w:hint="eastAsia" w:ascii="Times New Roman" w:hAnsi="Times New Roman" w:eastAsia="方正仿宋_GBK" w:cs="Times New Roman"/>
                <w:color w:val="auto"/>
                <w:sz w:val="20"/>
                <w:szCs w:val="20"/>
                <w:highlight w:val="none"/>
                <w:lang w:val="en-US" w:eastAsia="zh-CN"/>
              </w:rPr>
              <w:t>5</w:t>
            </w:r>
          </w:p>
        </w:tc>
        <w:tc>
          <w:tcPr>
            <w:tcW w:w="1373" w:type="dxa"/>
            <w:tcBorders>
              <w:left w:val="single" w:color="auto" w:sz="4" w:space="0"/>
            </w:tcBorders>
            <w:noWrap w:val="0"/>
            <w:vAlign w:val="center"/>
          </w:tcPr>
          <w:p>
            <w:pPr>
              <w:keepNext w:val="0"/>
              <w:keepLines w:val="0"/>
              <w:pageBreakBefore w:val="0"/>
              <w:tabs>
                <w:tab w:val="left" w:pos="261"/>
              </w:tabs>
              <w:kinsoku/>
              <w:wordWrap/>
              <w:overflowPunct/>
              <w:topLinePunct w:val="0"/>
              <w:autoSpaceDE/>
              <w:autoSpaceDN/>
              <w:bidi w:val="0"/>
              <w:spacing w:line="280" w:lineRule="exact"/>
              <w:jc w:val="both"/>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文化惠民工程建设</w:t>
            </w:r>
          </w:p>
        </w:tc>
        <w:tc>
          <w:tcPr>
            <w:tcW w:w="2262" w:type="dxa"/>
            <w:noWrap w:val="0"/>
            <w:vAlign w:val="center"/>
          </w:tcPr>
          <w:p>
            <w:pPr>
              <w:keepNext w:val="0"/>
              <w:keepLines w:val="0"/>
              <w:pageBreakBefore w:val="0"/>
              <w:kinsoku/>
              <w:wordWrap/>
              <w:overflowPunct/>
              <w:topLinePunct w:val="0"/>
              <w:autoSpaceDE/>
              <w:autoSpaceDN/>
              <w:bidi w:val="0"/>
              <w:spacing w:line="280" w:lineRule="exact"/>
              <w:jc w:val="both"/>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开展</w:t>
            </w:r>
            <w:r>
              <w:rPr>
                <w:rFonts w:hint="eastAsia" w:ascii="Times New Roman" w:hAnsi="Times New Roman" w:eastAsia="方正仿宋_GBK" w:cs="Times New Roman"/>
                <w:color w:val="auto"/>
                <w:sz w:val="20"/>
                <w:szCs w:val="20"/>
                <w:highlight w:val="none"/>
                <w:lang w:eastAsia="zh-CN"/>
              </w:rPr>
              <w:t>“</w:t>
            </w:r>
            <w:r>
              <w:rPr>
                <w:rFonts w:hint="default" w:ascii="Times New Roman" w:hAnsi="Times New Roman" w:eastAsia="方正仿宋_GBK" w:cs="Times New Roman"/>
                <w:color w:val="auto"/>
                <w:sz w:val="20"/>
                <w:szCs w:val="20"/>
                <w:highlight w:val="none"/>
              </w:rPr>
              <w:t>三下乡、四进社区</w:t>
            </w:r>
            <w:r>
              <w:rPr>
                <w:rFonts w:hint="eastAsia" w:ascii="Times New Roman" w:hAnsi="Times New Roman" w:eastAsia="方正仿宋_GBK" w:cs="Times New Roman"/>
                <w:color w:val="auto"/>
                <w:sz w:val="20"/>
                <w:szCs w:val="20"/>
                <w:highlight w:val="none"/>
                <w:lang w:eastAsia="zh-CN"/>
              </w:rPr>
              <w:t>”“</w:t>
            </w:r>
            <w:r>
              <w:rPr>
                <w:rFonts w:hint="default" w:ascii="Times New Roman" w:hAnsi="Times New Roman" w:eastAsia="方正仿宋_GBK" w:cs="Times New Roman"/>
                <w:color w:val="auto"/>
                <w:sz w:val="20"/>
                <w:szCs w:val="20"/>
                <w:highlight w:val="none"/>
              </w:rPr>
              <w:t>五一、庆中秋、国庆</w:t>
            </w:r>
            <w:r>
              <w:rPr>
                <w:rFonts w:hint="eastAsia" w:ascii="Times New Roman" w:hAnsi="Times New Roman" w:eastAsia="方正仿宋_GBK" w:cs="Times New Roman"/>
                <w:color w:val="auto"/>
                <w:sz w:val="20"/>
                <w:szCs w:val="20"/>
                <w:highlight w:val="none"/>
                <w:lang w:eastAsia="zh-CN"/>
              </w:rPr>
              <w:t>”</w:t>
            </w:r>
            <w:r>
              <w:rPr>
                <w:rFonts w:hint="default" w:ascii="Times New Roman" w:hAnsi="Times New Roman" w:eastAsia="方正仿宋_GBK" w:cs="Times New Roman"/>
                <w:color w:val="auto"/>
                <w:sz w:val="20"/>
                <w:szCs w:val="20"/>
                <w:highlight w:val="none"/>
              </w:rPr>
              <w:t>等我们的节日等系列群众文艺演出活动12场，引进话剧演出1场，满足辖区群众精神文化需求，为公共文化服务奠定坚实的基础。</w:t>
            </w:r>
          </w:p>
        </w:tc>
        <w:tc>
          <w:tcPr>
            <w:tcW w:w="3325"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80" w:lineRule="exact"/>
              <w:jc w:val="both"/>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2024年内完成，其中：</w:t>
            </w:r>
          </w:p>
          <w:p>
            <w:pPr>
              <w:keepNext w:val="0"/>
              <w:keepLines w:val="0"/>
              <w:pageBreakBefore w:val="0"/>
              <w:kinsoku/>
              <w:wordWrap/>
              <w:overflowPunct/>
              <w:topLinePunct w:val="0"/>
              <w:autoSpaceDE/>
              <w:autoSpaceDN/>
              <w:bidi w:val="0"/>
              <w:spacing w:line="280" w:lineRule="exact"/>
              <w:jc w:val="both"/>
              <w:rPr>
                <w:rFonts w:hint="default" w:ascii="Times New Roman" w:hAnsi="Times New Roman" w:eastAsia="方正仿宋_GBK" w:cs="Times New Roman"/>
                <w:color w:val="auto"/>
                <w:spacing w:val="-6"/>
                <w:sz w:val="20"/>
                <w:szCs w:val="20"/>
                <w:highlight w:val="none"/>
              </w:rPr>
            </w:pPr>
            <w:r>
              <w:rPr>
                <w:rFonts w:hint="default" w:ascii="Times New Roman" w:hAnsi="Times New Roman" w:eastAsia="方正仿宋_GBK" w:cs="Times New Roman"/>
                <w:color w:val="auto"/>
                <w:sz w:val="20"/>
                <w:szCs w:val="20"/>
                <w:highlight w:val="none"/>
              </w:rPr>
              <w:t>一季度：开展</w:t>
            </w:r>
            <w:r>
              <w:rPr>
                <w:rFonts w:hint="eastAsia" w:ascii="Times New Roman" w:hAnsi="Times New Roman" w:eastAsia="方正仿宋_GBK" w:cs="Times New Roman"/>
                <w:color w:val="auto"/>
                <w:sz w:val="20"/>
                <w:szCs w:val="20"/>
                <w:highlight w:val="none"/>
                <w:lang w:eastAsia="zh-CN"/>
              </w:rPr>
              <w:t>“</w:t>
            </w:r>
            <w:r>
              <w:rPr>
                <w:rFonts w:hint="default" w:ascii="Times New Roman" w:hAnsi="Times New Roman" w:eastAsia="方正仿宋_GBK" w:cs="Times New Roman"/>
                <w:color w:val="auto"/>
                <w:sz w:val="20"/>
                <w:szCs w:val="20"/>
                <w:highlight w:val="none"/>
              </w:rPr>
              <w:t>三下乡</w:t>
            </w:r>
            <w:r>
              <w:rPr>
                <w:rFonts w:hint="eastAsia" w:ascii="Times New Roman" w:hAnsi="Times New Roman" w:eastAsia="方正仿宋_GBK" w:cs="Times New Roman"/>
                <w:color w:val="auto"/>
                <w:sz w:val="20"/>
                <w:szCs w:val="20"/>
                <w:highlight w:val="none"/>
                <w:lang w:eastAsia="zh-CN"/>
              </w:rPr>
              <w:t>、</w:t>
            </w:r>
            <w:r>
              <w:rPr>
                <w:rFonts w:hint="default" w:ascii="Times New Roman" w:hAnsi="Times New Roman" w:eastAsia="方正仿宋_GBK" w:cs="Times New Roman"/>
                <w:color w:val="auto"/>
                <w:sz w:val="20"/>
                <w:szCs w:val="20"/>
                <w:highlight w:val="none"/>
              </w:rPr>
              <w:t>四进社区</w:t>
            </w:r>
            <w:r>
              <w:rPr>
                <w:rFonts w:hint="eastAsia" w:ascii="Times New Roman" w:hAnsi="Times New Roman" w:eastAsia="方正仿宋_GBK" w:cs="Times New Roman"/>
                <w:color w:val="auto"/>
                <w:sz w:val="20"/>
                <w:szCs w:val="20"/>
                <w:highlight w:val="none"/>
                <w:lang w:eastAsia="zh-CN"/>
              </w:rPr>
              <w:t>”“</w:t>
            </w:r>
            <w:r>
              <w:rPr>
                <w:rFonts w:hint="default" w:ascii="Times New Roman" w:hAnsi="Times New Roman" w:eastAsia="方正仿宋_GBK" w:cs="Times New Roman"/>
                <w:color w:val="auto"/>
                <w:sz w:val="20"/>
                <w:szCs w:val="20"/>
                <w:highlight w:val="none"/>
              </w:rPr>
              <w:t>欢欢喜喜过大年</w:t>
            </w:r>
            <w:r>
              <w:rPr>
                <w:rFonts w:hint="eastAsia" w:ascii="Times New Roman" w:hAnsi="Times New Roman" w:eastAsia="方正仿宋_GBK" w:cs="Times New Roman"/>
                <w:color w:val="auto"/>
                <w:sz w:val="20"/>
                <w:szCs w:val="20"/>
                <w:highlight w:val="none"/>
                <w:lang w:eastAsia="zh-CN"/>
              </w:rPr>
              <w:t>”“</w:t>
            </w:r>
            <w:r>
              <w:rPr>
                <w:rFonts w:hint="default" w:ascii="Times New Roman" w:hAnsi="Times New Roman" w:eastAsia="方正仿宋_GBK" w:cs="Times New Roman"/>
                <w:color w:val="auto"/>
                <w:sz w:val="20"/>
                <w:szCs w:val="20"/>
                <w:highlight w:val="none"/>
              </w:rPr>
              <w:t>群众文化演出进基层活动</w:t>
            </w:r>
            <w:r>
              <w:rPr>
                <w:rFonts w:hint="eastAsia" w:ascii="Times New Roman" w:hAnsi="Times New Roman" w:eastAsia="方正仿宋_GBK" w:cs="Times New Roman"/>
                <w:color w:val="auto"/>
                <w:sz w:val="20"/>
                <w:szCs w:val="20"/>
                <w:highlight w:val="none"/>
                <w:lang w:eastAsia="zh-CN"/>
              </w:rPr>
              <w:t>”“</w:t>
            </w:r>
            <w:r>
              <w:rPr>
                <w:rFonts w:hint="default" w:ascii="Times New Roman" w:hAnsi="Times New Roman" w:eastAsia="方正仿宋_GBK" w:cs="Times New Roman"/>
                <w:color w:val="auto"/>
                <w:sz w:val="20"/>
                <w:szCs w:val="20"/>
                <w:highlight w:val="none"/>
              </w:rPr>
              <w:t>三线文化周</w:t>
            </w:r>
            <w:r>
              <w:rPr>
                <w:rFonts w:hint="eastAsia" w:ascii="Times New Roman" w:hAnsi="Times New Roman" w:eastAsia="方正仿宋_GBK" w:cs="Times New Roman"/>
                <w:color w:val="auto"/>
                <w:sz w:val="20"/>
                <w:szCs w:val="20"/>
                <w:highlight w:val="none"/>
                <w:lang w:eastAsia="zh-CN"/>
              </w:rPr>
              <w:t>”</w:t>
            </w:r>
            <w:r>
              <w:rPr>
                <w:rFonts w:hint="default" w:ascii="Times New Roman" w:hAnsi="Times New Roman" w:eastAsia="方正仿宋_GBK" w:cs="Times New Roman"/>
                <w:color w:val="auto"/>
                <w:sz w:val="20"/>
                <w:szCs w:val="20"/>
                <w:highlight w:val="none"/>
              </w:rPr>
              <w:t>等文艺演出活动4场，</w:t>
            </w:r>
            <w:r>
              <w:rPr>
                <w:rFonts w:hint="default" w:ascii="Times New Roman" w:hAnsi="Times New Roman" w:eastAsia="方正仿宋_GBK" w:cs="Times New Roman"/>
                <w:color w:val="auto"/>
                <w:spacing w:val="-6"/>
                <w:sz w:val="20"/>
                <w:szCs w:val="20"/>
                <w:highlight w:val="none"/>
              </w:rPr>
              <w:t>开展</w:t>
            </w:r>
            <w:r>
              <w:rPr>
                <w:rFonts w:hint="eastAsia" w:ascii="Times New Roman" w:hAnsi="Times New Roman" w:eastAsia="方正仿宋_GBK" w:cs="Times New Roman"/>
                <w:color w:val="auto"/>
                <w:spacing w:val="-6"/>
                <w:sz w:val="20"/>
                <w:szCs w:val="20"/>
                <w:highlight w:val="none"/>
                <w:lang w:eastAsia="zh-CN"/>
              </w:rPr>
              <w:t>“</w:t>
            </w:r>
            <w:r>
              <w:rPr>
                <w:rFonts w:hint="default" w:ascii="Times New Roman" w:hAnsi="Times New Roman" w:eastAsia="方正仿宋_GBK" w:cs="Times New Roman"/>
                <w:color w:val="auto"/>
                <w:spacing w:val="-6"/>
                <w:sz w:val="20"/>
                <w:szCs w:val="20"/>
                <w:highlight w:val="none"/>
              </w:rPr>
              <w:t>相阅一起</w:t>
            </w:r>
            <w:r>
              <w:rPr>
                <w:rFonts w:hint="eastAsia" w:ascii="Times New Roman" w:hAnsi="Times New Roman" w:eastAsia="方正仿宋_GBK" w:cs="Times New Roman"/>
                <w:color w:val="auto"/>
                <w:spacing w:val="-6"/>
                <w:sz w:val="20"/>
                <w:szCs w:val="20"/>
                <w:highlight w:val="none"/>
                <w:lang w:eastAsia="zh-CN"/>
              </w:rPr>
              <w:t>”</w:t>
            </w:r>
            <w:r>
              <w:rPr>
                <w:rFonts w:hint="default" w:ascii="Times New Roman" w:hAnsi="Times New Roman" w:eastAsia="方正仿宋_GBK" w:cs="Times New Roman"/>
                <w:color w:val="auto"/>
                <w:spacing w:val="-6"/>
                <w:sz w:val="20"/>
                <w:szCs w:val="20"/>
                <w:highlight w:val="none"/>
              </w:rPr>
              <w:t>读书会、</w:t>
            </w:r>
            <w:r>
              <w:rPr>
                <w:rFonts w:hint="eastAsia" w:ascii="Times New Roman" w:hAnsi="Times New Roman" w:eastAsia="方正仿宋_GBK" w:cs="Times New Roman"/>
                <w:color w:val="auto"/>
                <w:spacing w:val="-6"/>
                <w:sz w:val="20"/>
                <w:szCs w:val="20"/>
                <w:highlight w:val="none"/>
                <w:lang w:eastAsia="zh-CN"/>
              </w:rPr>
              <w:t>“</w:t>
            </w:r>
            <w:r>
              <w:rPr>
                <w:rFonts w:hint="default" w:ascii="Times New Roman" w:hAnsi="Times New Roman" w:eastAsia="方正仿宋_GBK" w:cs="Times New Roman"/>
                <w:color w:val="auto"/>
                <w:spacing w:val="-6"/>
                <w:sz w:val="20"/>
                <w:szCs w:val="20"/>
                <w:highlight w:val="none"/>
              </w:rPr>
              <w:t>心阅童行</w:t>
            </w:r>
            <w:r>
              <w:rPr>
                <w:rFonts w:hint="eastAsia" w:ascii="Times New Roman" w:hAnsi="Times New Roman" w:eastAsia="方正仿宋_GBK" w:cs="Times New Roman"/>
                <w:color w:val="auto"/>
                <w:spacing w:val="-6"/>
                <w:sz w:val="20"/>
                <w:szCs w:val="20"/>
                <w:highlight w:val="none"/>
                <w:lang w:eastAsia="zh-CN"/>
              </w:rPr>
              <w:t>”</w:t>
            </w:r>
            <w:r>
              <w:rPr>
                <w:rFonts w:hint="default" w:ascii="Times New Roman" w:hAnsi="Times New Roman" w:eastAsia="方正仿宋_GBK" w:cs="Times New Roman"/>
                <w:color w:val="auto"/>
                <w:spacing w:val="-6"/>
                <w:sz w:val="20"/>
                <w:szCs w:val="20"/>
                <w:highlight w:val="none"/>
              </w:rPr>
              <w:t>音乐会，计划投资1.8万元；</w:t>
            </w:r>
          </w:p>
          <w:p>
            <w:pPr>
              <w:keepNext w:val="0"/>
              <w:keepLines w:val="0"/>
              <w:pageBreakBefore w:val="0"/>
              <w:kinsoku/>
              <w:wordWrap/>
              <w:overflowPunct/>
              <w:topLinePunct w:val="0"/>
              <w:autoSpaceDE/>
              <w:autoSpaceDN/>
              <w:bidi w:val="0"/>
              <w:spacing w:line="280" w:lineRule="exact"/>
              <w:jc w:val="both"/>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二季度：开展</w:t>
            </w:r>
            <w:r>
              <w:rPr>
                <w:rFonts w:hint="eastAsia" w:ascii="Times New Roman" w:hAnsi="Times New Roman" w:eastAsia="方正仿宋_GBK" w:cs="Times New Roman"/>
                <w:color w:val="auto"/>
                <w:sz w:val="20"/>
                <w:szCs w:val="20"/>
                <w:highlight w:val="none"/>
                <w:lang w:eastAsia="zh-CN"/>
              </w:rPr>
              <w:t>“</w:t>
            </w:r>
            <w:r>
              <w:rPr>
                <w:rFonts w:hint="default" w:ascii="Times New Roman" w:hAnsi="Times New Roman" w:eastAsia="方正仿宋_GBK" w:cs="Times New Roman"/>
                <w:color w:val="auto"/>
                <w:sz w:val="20"/>
                <w:szCs w:val="20"/>
                <w:highlight w:val="none"/>
              </w:rPr>
              <w:t>庆五一</w:t>
            </w:r>
            <w:r>
              <w:rPr>
                <w:rFonts w:hint="eastAsia" w:ascii="Times New Roman" w:hAnsi="Times New Roman" w:eastAsia="方正仿宋_GBK" w:cs="Times New Roman"/>
                <w:color w:val="auto"/>
                <w:sz w:val="20"/>
                <w:szCs w:val="20"/>
                <w:highlight w:val="none"/>
                <w:lang w:eastAsia="zh-CN"/>
              </w:rPr>
              <w:t>”“</w:t>
            </w:r>
            <w:r>
              <w:rPr>
                <w:rFonts w:hint="default" w:ascii="Times New Roman" w:hAnsi="Times New Roman" w:eastAsia="方正仿宋_GBK" w:cs="Times New Roman"/>
                <w:color w:val="auto"/>
                <w:sz w:val="20"/>
                <w:szCs w:val="20"/>
                <w:highlight w:val="none"/>
              </w:rPr>
              <w:t>文化馆服务宣传周</w:t>
            </w:r>
            <w:r>
              <w:rPr>
                <w:rFonts w:hint="eastAsia" w:ascii="Times New Roman" w:hAnsi="Times New Roman" w:eastAsia="方正仿宋_GBK" w:cs="Times New Roman"/>
                <w:color w:val="auto"/>
                <w:sz w:val="20"/>
                <w:szCs w:val="20"/>
                <w:highlight w:val="none"/>
                <w:lang w:eastAsia="zh-CN"/>
              </w:rPr>
              <w:t>”</w:t>
            </w:r>
            <w:r>
              <w:rPr>
                <w:rFonts w:hint="default" w:ascii="Times New Roman" w:hAnsi="Times New Roman" w:eastAsia="方正仿宋_GBK" w:cs="Times New Roman"/>
                <w:color w:val="auto"/>
                <w:sz w:val="20"/>
                <w:szCs w:val="20"/>
                <w:highlight w:val="none"/>
              </w:rPr>
              <w:t>启动仪式暨</w:t>
            </w:r>
            <w:r>
              <w:rPr>
                <w:rFonts w:hint="eastAsia" w:ascii="Times New Roman" w:hAnsi="Times New Roman" w:eastAsia="方正仿宋_GBK" w:cs="Times New Roman"/>
                <w:color w:val="auto"/>
                <w:sz w:val="20"/>
                <w:szCs w:val="20"/>
                <w:highlight w:val="none"/>
                <w:lang w:eastAsia="zh-CN"/>
              </w:rPr>
              <w:t>“</w:t>
            </w:r>
            <w:r>
              <w:rPr>
                <w:rFonts w:hint="default" w:ascii="Times New Roman" w:hAnsi="Times New Roman" w:eastAsia="方正仿宋_GBK" w:cs="Times New Roman"/>
                <w:color w:val="auto"/>
                <w:sz w:val="20"/>
                <w:szCs w:val="20"/>
                <w:highlight w:val="none"/>
              </w:rPr>
              <w:t>我们的中国梦--文化进万家</w:t>
            </w:r>
            <w:r>
              <w:rPr>
                <w:rFonts w:hint="eastAsia" w:ascii="Times New Roman" w:hAnsi="Times New Roman" w:eastAsia="方正仿宋_GBK" w:cs="Times New Roman"/>
                <w:color w:val="auto"/>
                <w:sz w:val="20"/>
                <w:szCs w:val="20"/>
                <w:highlight w:val="none"/>
                <w:lang w:eastAsia="zh-CN"/>
              </w:rPr>
              <w:t>”</w:t>
            </w:r>
            <w:r>
              <w:rPr>
                <w:rFonts w:hint="default" w:ascii="Times New Roman" w:hAnsi="Times New Roman" w:eastAsia="方正仿宋_GBK" w:cs="Times New Roman"/>
                <w:color w:val="auto"/>
                <w:sz w:val="20"/>
                <w:szCs w:val="20"/>
                <w:highlight w:val="none"/>
              </w:rPr>
              <w:t>等文艺演出5场，计划投资19.2万元；</w:t>
            </w:r>
          </w:p>
          <w:p>
            <w:pPr>
              <w:keepNext w:val="0"/>
              <w:keepLines w:val="0"/>
              <w:pageBreakBefore w:val="0"/>
              <w:kinsoku/>
              <w:wordWrap/>
              <w:overflowPunct/>
              <w:topLinePunct w:val="0"/>
              <w:autoSpaceDE/>
              <w:autoSpaceDN/>
              <w:bidi w:val="0"/>
              <w:spacing w:line="280" w:lineRule="exact"/>
              <w:jc w:val="both"/>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三季度：开展庆</w:t>
            </w:r>
            <w:r>
              <w:rPr>
                <w:rFonts w:hint="eastAsia" w:ascii="Times New Roman" w:hAnsi="Times New Roman" w:eastAsia="方正仿宋_GBK" w:cs="Times New Roman"/>
                <w:color w:val="auto"/>
                <w:sz w:val="20"/>
                <w:szCs w:val="20"/>
                <w:highlight w:val="none"/>
                <w:lang w:eastAsia="zh-CN"/>
              </w:rPr>
              <w:t>“</w:t>
            </w:r>
            <w:r>
              <w:rPr>
                <w:rFonts w:hint="default" w:ascii="Times New Roman" w:hAnsi="Times New Roman" w:eastAsia="方正仿宋_GBK" w:cs="Times New Roman"/>
                <w:color w:val="auto"/>
                <w:sz w:val="20"/>
                <w:szCs w:val="20"/>
                <w:highlight w:val="none"/>
              </w:rPr>
              <w:t>中秋</w:t>
            </w:r>
            <w:r>
              <w:rPr>
                <w:rFonts w:hint="eastAsia" w:ascii="Times New Roman" w:hAnsi="Times New Roman" w:eastAsia="方正仿宋_GBK" w:cs="Times New Roman"/>
                <w:color w:val="auto"/>
                <w:sz w:val="20"/>
                <w:szCs w:val="20"/>
                <w:highlight w:val="none"/>
                <w:lang w:eastAsia="zh-CN"/>
              </w:rPr>
              <w:t>”“</w:t>
            </w:r>
            <w:r>
              <w:rPr>
                <w:rFonts w:hint="default" w:ascii="Times New Roman" w:hAnsi="Times New Roman" w:eastAsia="方正仿宋_GBK" w:cs="Times New Roman"/>
                <w:color w:val="auto"/>
                <w:sz w:val="20"/>
                <w:szCs w:val="20"/>
                <w:highlight w:val="none"/>
              </w:rPr>
              <w:t>国庆</w:t>
            </w:r>
            <w:r>
              <w:rPr>
                <w:rFonts w:hint="eastAsia" w:ascii="Times New Roman" w:hAnsi="Times New Roman" w:eastAsia="方正仿宋_GBK" w:cs="Times New Roman"/>
                <w:color w:val="auto"/>
                <w:sz w:val="20"/>
                <w:szCs w:val="20"/>
                <w:highlight w:val="none"/>
                <w:lang w:eastAsia="zh-CN"/>
              </w:rPr>
              <w:t>”</w:t>
            </w:r>
            <w:r>
              <w:rPr>
                <w:rFonts w:hint="default" w:ascii="Times New Roman" w:hAnsi="Times New Roman" w:eastAsia="方正仿宋_GBK" w:cs="Times New Roman"/>
                <w:color w:val="auto"/>
                <w:sz w:val="20"/>
                <w:szCs w:val="20"/>
                <w:highlight w:val="none"/>
              </w:rPr>
              <w:t>文艺活动2场，计划投资0.5万元；</w:t>
            </w:r>
          </w:p>
          <w:p>
            <w:pPr>
              <w:keepNext w:val="0"/>
              <w:keepLines w:val="0"/>
              <w:pageBreakBefore w:val="0"/>
              <w:kinsoku/>
              <w:wordWrap/>
              <w:overflowPunct/>
              <w:topLinePunct w:val="0"/>
              <w:autoSpaceDE/>
              <w:autoSpaceDN/>
              <w:bidi w:val="0"/>
              <w:spacing w:line="280" w:lineRule="exact"/>
              <w:jc w:val="both"/>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四季度：开展庆</w:t>
            </w:r>
            <w:r>
              <w:rPr>
                <w:rFonts w:hint="eastAsia" w:ascii="Times New Roman" w:hAnsi="Times New Roman" w:eastAsia="方正仿宋_GBK" w:cs="Times New Roman"/>
                <w:color w:val="auto"/>
                <w:sz w:val="20"/>
                <w:szCs w:val="20"/>
                <w:highlight w:val="none"/>
                <w:lang w:eastAsia="zh-CN"/>
              </w:rPr>
              <w:t>“</w:t>
            </w:r>
            <w:r>
              <w:rPr>
                <w:rFonts w:hint="default" w:ascii="Times New Roman" w:hAnsi="Times New Roman" w:eastAsia="方正仿宋_GBK" w:cs="Times New Roman"/>
                <w:color w:val="auto"/>
                <w:sz w:val="20"/>
                <w:szCs w:val="20"/>
                <w:highlight w:val="none"/>
              </w:rPr>
              <w:t>元旦</w:t>
            </w:r>
            <w:r>
              <w:rPr>
                <w:rFonts w:hint="eastAsia" w:ascii="Times New Roman" w:hAnsi="Times New Roman" w:eastAsia="方正仿宋_GBK" w:cs="Times New Roman"/>
                <w:color w:val="auto"/>
                <w:sz w:val="20"/>
                <w:szCs w:val="20"/>
                <w:highlight w:val="none"/>
                <w:lang w:eastAsia="zh-CN"/>
              </w:rPr>
              <w:t>”</w:t>
            </w:r>
            <w:r>
              <w:rPr>
                <w:rFonts w:hint="default" w:ascii="Times New Roman" w:hAnsi="Times New Roman" w:eastAsia="方正仿宋_GBK" w:cs="Times New Roman"/>
                <w:color w:val="auto"/>
                <w:sz w:val="20"/>
                <w:szCs w:val="20"/>
                <w:highlight w:val="none"/>
              </w:rPr>
              <w:t>文艺演出及书画展，计划投资0.5万元。</w:t>
            </w:r>
          </w:p>
        </w:tc>
        <w:tc>
          <w:tcPr>
            <w:tcW w:w="1637" w:type="dxa"/>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pacing w:val="0"/>
                <w:kern w:val="2"/>
                <w:sz w:val="20"/>
                <w:szCs w:val="20"/>
                <w:highlight w:val="none"/>
                <w:lang w:val="en-US" w:eastAsia="zh-CN" w:bidi="ar-SA"/>
              </w:rPr>
              <w:t>区文化广播电视和旅游局</w:t>
            </w:r>
          </w:p>
        </w:tc>
        <w:tc>
          <w:tcPr>
            <w:tcW w:w="251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eastAsia" w:ascii="Times New Roman" w:hAnsi="Times New Roman" w:eastAsia="方正仿宋_GBK" w:cs="Times New Roman"/>
                <w:color w:val="auto"/>
                <w:spacing w:val="0"/>
                <w:kern w:val="2"/>
                <w:sz w:val="20"/>
                <w:szCs w:val="20"/>
                <w:highlight w:val="none"/>
                <w:lang w:val="en-US" w:eastAsia="zh-CN" w:bidi="ar-SA"/>
              </w:rPr>
              <w:t>2024年，</w:t>
            </w:r>
            <w:r>
              <w:rPr>
                <w:rFonts w:hint="default" w:ascii="Times New Roman" w:hAnsi="Times New Roman" w:eastAsia="方正仿宋_GBK" w:cs="Times New Roman"/>
                <w:color w:val="auto"/>
                <w:spacing w:val="0"/>
                <w:kern w:val="2"/>
                <w:sz w:val="20"/>
                <w:szCs w:val="20"/>
                <w:highlight w:val="none"/>
                <w:lang w:val="en-US" w:eastAsia="zh-CN" w:bidi="ar-SA"/>
              </w:rPr>
              <w:t>开展“三下乡</w:t>
            </w:r>
            <w:r>
              <w:rPr>
                <w:rFonts w:hint="eastAsia" w:ascii="Times New Roman" w:hAnsi="Times New Roman" w:eastAsia="方正仿宋_GBK" w:cs="Times New Roman"/>
                <w:color w:val="auto"/>
                <w:spacing w:val="0"/>
                <w:kern w:val="2"/>
                <w:sz w:val="20"/>
                <w:szCs w:val="20"/>
                <w:highlight w:val="none"/>
                <w:lang w:val="en-US" w:eastAsia="zh-CN" w:bidi="ar-SA"/>
              </w:rPr>
              <w:t>、</w:t>
            </w:r>
            <w:r>
              <w:rPr>
                <w:rFonts w:hint="default" w:ascii="Times New Roman" w:hAnsi="Times New Roman" w:eastAsia="方正仿宋_GBK" w:cs="Times New Roman"/>
                <w:color w:val="auto"/>
                <w:spacing w:val="0"/>
                <w:kern w:val="2"/>
                <w:sz w:val="20"/>
                <w:szCs w:val="20"/>
                <w:highlight w:val="none"/>
                <w:lang w:val="en-US" w:eastAsia="zh-CN" w:bidi="ar-SA"/>
              </w:rPr>
              <w:t>四进社区”等群众文艺演出活动20余场，惠及居民群众3万余人次。打造“拾光书屋”“海棠书社”等文化阵地分馆，开展“行走的课堂”等线下活动等50余次；文化鉴赏等线上活动近200期，受益人数3万余人次</w:t>
            </w:r>
            <w:r>
              <w:rPr>
                <w:rFonts w:hint="eastAsia" w:ascii="Times New Roman" w:hAnsi="Times New Roman" w:eastAsia="方正仿宋_GBK" w:cs="Times New Roman"/>
                <w:color w:val="auto"/>
                <w:spacing w:val="0"/>
                <w:kern w:val="2"/>
                <w:sz w:val="20"/>
                <w:szCs w:val="20"/>
                <w:highlight w:val="none"/>
                <w:lang w:val="en-US" w:eastAsia="zh-CN" w:bidi="ar-SA"/>
              </w:rPr>
              <w:t>。</w:t>
            </w:r>
            <w:r>
              <w:rPr>
                <w:rFonts w:hint="default" w:ascii="Times New Roman" w:hAnsi="Times New Roman" w:eastAsia="方正仿宋_GBK" w:cs="Times New Roman"/>
                <w:color w:val="auto"/>
                <w:spacing w:val="0"/>
                <w:kern w:val="2"/>
                <w:sz w:val="20"/>
                <w:szCs w:val="20"/>
                <w:highlight w:val="none"/>
                <w:lang w:val="en-US" w:eastAsia="zh-CN" w:bidi="ar-SA"/>
              </w:rPr>
              <w:t>开展“生活不设限”书法、摄影培训夜校12期，惠及辖区群众500余人次。</w:t>
            </w:r>
          </w:p>
        </w:tc>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default" w:ascii="Times New Roman" w:hAnsi="Times New Roman" w:eastAsia="方正仿宋_GBK" w:cs="Times New Roman"/>
                <w:color w:val="auto"/>
                <w:spacing w:val="0"/>
                <w:kern w:val="2"/>
                <w:sz w:val="20"/>
                <w:szCs w:val="20"/>
                <w:highlight w:val="none"/>
                <w:lang w:val="en-US" w:eastAsia="zh-CN" w:bidi="ar-SA"/>
              </w:rPr>
              <w:t>是</w:t>
            </w:r>
          </w:p>
        </w:tc>
        <w:tc>
          <w:tcPr>
            <w:tcW w:w="2284" w:type="dxa"/>
            <w:noWrap w:val="0"/>
            <w:vAlign w:val="center"/>
          </w:tcPr>
          <w:p>
            <w:pPr>
              <w:pStyle w:val="7"/>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eastAsia" w:ascii="Times New Roman" w:hAnsi="Times New Roman" w:eastAsia="方正仿宋_GBK" w:cs="Times New Roman"/>
                <w:color w:val="auto"/>
                <w:spacing w:val="0"/>
                <w:kern w:val="2"/>
                <w:sz w:val="20"/>
                <w:szCs w:val="20"/>
                <w:highlight w:val="none"/>
                <w:lang w:val="en-US" w:eastAsia="zh-CN" w:bidi="ar-SA"/>
              </w:rPr>
              <w:t>——</w:t>
            </w:r>
          </w:p>
        </w:tc>
        <w:tc>
          <w:tcPr>
            <w:tcW w:w="1514" w:type="dxa"/>
            <w:noWrap w:val="0"/>
            <w:vAlign w:val="center"/>
          </w:tcPr>
          <w:p>
            <w:pPr>
              <w:keepNext w:val="0"/>
              <w:keepLines w:val="0"/>
              <w:pageBreakBefore w:val="0"/>
              <w:tabs>
                <w:tab w:val="left" w:pos="261"/>
              </w:tabs>
              <w:kinsoku/>
              <w:wordWrap/>
              <w:overflowPunct/>
              <w:topLinePunct w:val="0"/>
              <w:autoSpaceDE/>
              <w:autoSpaceDN/>
              <w:bidi w:val="0"/>
              <w:spacing w:line="280" w:lineRule="exact"/>
              <w:jc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pacing w:val="-20"/>
                <w:sz w:val="20"/>
                <w:szCs w:val="20"/>
                <w:highlight w:val="none"/>
              </w:rPr>
              <w:t>省级民生实事●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9" w:hRule="atLeast"/>
          <w:jc w:val="center"/>
        </w:trPr>
        <w:tc>
          <w:tcPr>
            <w:tcW w:w="43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z w:val="20"/>
                <w:szCs w:val="20"/>
                <w:highlight w:val="none"/>
                <w:lang w:val="en-US" w:eastAsia="zh-CN"/>
              </w:rPr>
            </w:pPr>
            <w:r>
              <w:rPr>
                <w:rFonts w:hint="eastAsia" w:ascii="Times New Roman" w:hAnsi="Times New Roman" w:eastAsia="方正仿宋_GBK" w:cs="Times New Roman"/>
                <w:color w:val="auto"/>
                <w:sz w:val="20"/>
                <w:szCs w:val="20"/>
                <w:highlight w:val="none"/>
                <w:lang w:val="en-US" w:eastAsia="zh-CN"/>
              </w:rPr>
              <w:t>26</w:t>
            </w:r>
          </w:p>
        </w:tc>
        <w:tc>
          <w:tcPr>
            <w:tcW w:w="1373"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bCs/>
                <w:color w:val="auto"/>
                <w:kern w:val="0"/>
                <w:sz w:val="20"/>
                <w:szCs w:val="20"/>
                <w:highlight w:val="none"/>
              </w:rPr>
              <w:t>基本公共卫生服务</w:t>
            </w:r>
          </w:p>
        </w:tc>
        <w:tc>
          <w:tcPr>
            <w:tcW w:w="2262" w:type="dxa"/>
            <w:noWrap w:val="0"/>
            <w:vAlign w:val="center"/>
          </w:tcPr>
          <w:p>
            <w:pPr>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为东区41.2万常住居民免费提供健康档案管理、免疫规划、重点人群健康管理等基本公共卫生服务项目服务。</w:t>
            </w:r>
          </w:p>
        </w:tc>
        <w:tc>
          <w:tcPr>
            <w:tcW w:w="3325"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2024年内完成，其中：</w:t>
            </w:r>
          </w:p>
          <w:p>
            <w:pPr>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bCs/>
                <w:color w:val="auto"/>
                <w:kern w:val="0"/>
                <w:sz w:val="20"/>
                <w:szCs w:val="20"/>
                <w:highlight w:val="none"/>
              </w:rPr>
            </w:pPr>
            <w:r>
              <w:rPr>
                <w:rFonts w:hint="default" w:ascii="Times New Roman" w:hAnsi="Times New Roman" w:eastAsia="方正仿宋_GBK" w:cs="Times New Roman"/>
                <w:bCs/>
                <w:color w:val="auto"/>
                <w:kern w:val="0"/>
                <w:sz w:val="20"/>
                <w:szCs w:val="20"/>
                <w:highlight w:val="none"/>
              </w:rPr>
              <w:t>一季度：完成目标任务覆盖人群约30%；预计拨付资金约900万元；</w:t>
            </w:r>
          </w:p>
          <w:p>
            <w:pPr>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bCs/>
                <w:color w:val="auto"/>
                <w:kern w:val="0"/>
                <w:sz w:val="20"/>
                <w:szCs w:val="20"/>
                <w:highlight w:val="none"/>
              </w:rPr>
            </w:pPr>
            <w:r>
              <w:rPr>
                <w:rFonts w:hint="default" w:ascii="Times New Roman" w:hAnsi="Times New Roman" w:eastAsia="方正仿宋_GBK" w:cs="Times New Roman"/>
                <w:bCs/>
                <w:color w:val="auto"/>
                <w:kern w:val="0"/>
                <w:sz w:val="20"/>
                <w:szCs w:val="20"/>
                <w:highlight w:val="none"/>
              </w:rPr>
              <w:t>二季度：完成目标任务覆盖人群约50%；预计拨付资金约1600万元；</w:t>
            </w:r>
          </w:p>
          <w:p>
            <w:pPr>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bCs/>
                <w:color w:val="auto"/>
                <w:kern w:val="0"/>
                <w:sz w:val="20"/>
                <w:szCs w:val="20"/>
                <w:highlight w:val="none"/>
              </w:rPr>
            </w:pPr>
            <w:r>
              <w:rPr>
                <w:rFonts w:hint="default" w:ascii="Times New Roman" w:hAnsi="Times New Roman" w:eastAsia="方正仿宋_GBK" w:cs="Times New Roman"/>
                <w:bCs/>
                <w:color w:val="auto"/>
                <w:kern w:val="0"/>
                <w:sz w:val="20"/>
                <w:szCs w:val="20"/>
                <w:highlight w:val="none"/>
              </w:rPr>
              <w:t>三季度：完成目标任务覆盖人群约80%；预计拨付资金约2600万元；</w:t>
            </w:r>
          </w:p>
          <w:p>
            <w:pPr>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bCs/>
                <w:color w:val="auto"/>
                <w:kern w:val="0"/>
                <w:sz w:val="20"/>
                <w:szCs w:val="20"/>
                <w:highlight w:val="none"/>
              </w:rPr>
              <w:t>四季度：完成目标任务覆盖人群100%；完成资金拨付100%。</w:t>
            </w:r>
          </w:p>
        </w:tc>
        <w:tc>
          <w:tcPr>
            <w:tcW w:w="1637"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pacing w:val="6"/>
                <w:sz w:val="20"/>
                <w:szCs w:val="20"/>
                <w:highlight w:val="none"/>
              </w:rPr>
              <w:t>区卫生健康局</w:t>
            </w:r>
          </w:p>
        </w:tc>
        <w:tc>
          <w:tcPr>
            <w:tcW w:w="2517" w:type="dxa"/>
            <w:noWrap w:val="0"/>
            <w:vAlign w:val="center"/>
          </w:tcPr>
          <w:p>
            <w:pPr>
              <w:pStyle w:val="7"/>
              <w:keepNext w:val="0"/>
              <w:keepLines w:val="0"/>
              <w:pageBreakBefore w:val="0"/>
              <w:kinsoku/>
              <w:wordWrap/>
              <w:overflowPunct/>
              <w:topLinePunct w:val="0"/>
              <w:autoSpaceDE/>
              <w:autoSpaceDN/>
              <w:bidi w:val="0"/>
              <w:adjustRightInd/>
              <w:spacing w:line="240" w:lineRule="exact"/>
              <w:jc w:val="both"/>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eastAsia" w:ascii="Times New Roman" w:hAnsi="Times New Roman" w:eastAsia="方正仿宋_GBK" w:cs="Times New Roman"/>
                <w:bCs/>
                <w:color w:val="auto"/>
                <w:kern w:val="0"/>
                <w:sz w:val="20"/>
                <w:szCs w:val="20"/>
                <w:highlight w:val="none"/>
                <w:lang w:eastAsia="zh-CN"/>
              </w:rPr>
              <w:t>已</w:t>
            </w:r>
            <w:r>
              <w:rPr>
                <w:rFonts w:hint="default" w:ascii="Times New Roman" w:hAnsi="Times New Roman" w:eastAsia="方正仿宋_GBK" w:cs="Times New Roman"/>
                <w:bCs/>
                <w:color w:val="auto"/>
                <w:kern w:val="0"/>
                <w:sz w:val="20"/>
                <w:szCs w:val="20"/>
                <w:highlight w:val="none"/>
              </w:rPr>
              <w:t>完成目标任务覆盖人群100%</w:t>
            </w:r>
            <w:r>
              <w:rPr>
                <w:rFonts w:hint="eastAsia" w:ascii="Times New Roman" w:hAnsi="Times New Roman" w:eastAsia="方正仿宋_GBK" w:cs="Times New Roman"/>
                <w:bCs/>
                <w:color w:val="auto"/>
                <w:kern w:val="0"/>
                <w:sz w:val="20"/>
                <w:szCs w:val="20"/>
                <w:highlight w:val="none"/>
                <w:lang w:eastAsia="zh-CN"/>
              </w:rPr>
              <w:t>，</w:t>
            </w:r>
            <w:r>
              <w:rPr>
                <w:rFonts w:hint="default" w:ascii="Times New Roman" w:hAnsi="Times New Roman" w:eastAsia="方正仿宋_GBK" w:cs="Times New Roman"/>
                <w:bCs/>
                <w:color w:val="auto"/>
                <w:kern w:val="0"/>
                <w:sz w:val="20"/>
                <w:szCs w:val="20"/>
                <w:highlight w:val="none"/>
              </w:rPr>
              <w:t>完成资金拨付</w:t>
            </w:r>
            <w:r>
              <w:rPr>
                <w:rFonts w:hint="eastAsia" w:ascii="Times New Roman" w:hAnsi="Times New Roman" w:eastAsia="方正仿宋_GBK" w:cs="Times New Roman"/>
                <w:bCs/>
                <w:color w:val="auto"/>
                <w:kern w:val="0"/>
                <w:sz w:val="20"/>
                <w:szCs w:val="20"/>
                <w:highlight w:val="none"/>
                <w:lang w:val="en-US" w:eastAsia="zh-CN"/>
              </w:rPr>
              <w:t>约</w:t>
            </w:r>
            <w:r>
              <w:rPr>
                <w:rFonts w:hint="default" w:ascii="Times New Roman" w:hAnsi="Times New Roman" w:eastAsia="方正仿宋_GBK" w:cs="Times New Roman"/>
                <w:color w:val="auto"/>
                <w:spacing w:val="0"/>
                <w:kern w:val="2"/>
                <w:sz w:val="20"/>
                <w:szCs w:val="20"/>
                <w:highlight w:val="none"/>
                <w:lang w:val="en-US" w:eastAsia="zh-CN" w:bidi="ar-SA"/>
              </w:rPr>
              <w:t>357</w:t>
            </w:r>
            <w:r>
              <w:rPr>
                <w:rFonts w:hint="eastAsia" w:ascii="Times New Roman" w:hAnsi="Times New Roman" w:eastAsia="方正仿宋_GBK" w:cs="Times New Roman"/>
                <w:color w:val="auto"/>
                <w:spacing w:val="0"/>
                <w:kern w:val="2"/>
                <w:sz w:val="20"/>
                <w:szCs w:val="20"/>
                <w:highlight w:val="none"/>
                <w:lang w:val="en-US" w:eastAsia="zh-CN" w:bidi="ar-SA"/>
              </w:rPr>
              <w:t>2</w:t>
            </w:r>
            <w:r>
              <w:rPr>
                <w:rFonts w:hint="default" w:ascii="Times New Roman" w:hAnsi="Times New Roman" w:eastAsia="方正仿宋_GBK" w:cs="Times New Roman"/>
                <w:color w:val="auto"/>
                <w:spacing w:val="0"/>
                <w:kern w:val="2"/>
                <w:sz w:val="20"/>
                <w:szCs w:val="20"/>
                <w:highlight w:val="none"/>
                <w:lang w:val="en-US" w:eastAsia="zh-CN" w:bidi="ar-SA"/>
              </w:rPr>
              <w:t>万元</w:t>
            </w:r>
            <w:r>
              <w:rPr>
                <w:rFonts w:hint="default" w:ascii="Times New Roman" w:hAnsi="Times New Roman" w:eastAsia="方正仿宋_GBK" w:cs="Times New Roman"/>
                <w:bCs/>
                <w:color w:val="auto"/>
                <w:kern w:val="0"/>
                <w:sz w:val="20"/>
                <w:szCs w:val="20"/>
                <w:highlight w:val="none"/>
              </w:rPr>
              <w:t>。</w:t>
            </w:r>
          </w:p>
        </w:tc>
        <w:tc>
          <w:tcPr>
            <w:tcW w:w="714" w:type="dxa"/>
            <w:noWrap w:val="0"/>
            <w:vAlign w:val="center"/>
          </w:tcPr>
          <w:p>
            <w:pPr>
              <w:pStyle w:val="7"/>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default" w:ascii="Times New Roman" w:hAnsi="Times New Roman" w:eastAsia="方正仿宋_GBK" w:cs="Times New Roman"/>
                <w:color w:val="auto"/>
                <w:spacing w:val="0"/>
                <w:kern w:val="2"/>
                <w:sz w:val="20"/>
                <w:szCs w:val="20"/>
                <w:highlight w:val="none"/>
                <w:lang w:val="en-US" w:eastAsia="zh-CN" w:bidi="ar-SA"/>
              </w:rPr>
              <w:t>是</w:t>
            </w:r>
          </w:p>
        </w:tc>
        <w:tc>
          <w:tcPr>
            <w:tcW w:w="2284" w:type="dxa"/>
            <w:noWrap w:val="0"/>
            <w:vAlign w:val="center"/>
          </w:tcPr>
          <w:p>
            <w:pPr>
              <w:pStyle w:val="7"/>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eastAsia" w:ascii="Times New Roman" w:hAnsi="Times New Roman" w:eastAsia="方正仿宋_GBK" w:cs="Times New Roman"/>
                <w:color w:val="auto"/>
                <w:spacing w:val="0"/>
                <w:kern w:val="2"/>
                <w:sz w:val="20"/>
                <w:szCs w:val="20"/>
                <w:highlight w:val="none"/>
                <w:lang w:val="en-US" w:eastAsia="zh-CN" w:bidi="ar-SA"/>
              </w:rPr>
              <w:t>——</w:t>
            </w:r>
          </w:p>
        </w:tc>
        <w:tc>
          <w:tcPr>
            <w:tcW w:w="1514"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pacing w:val="-20"/>
                <w:sz w:val="20"/>
                <w:szCs w:val="20"/>
                <w:highlight w:val="none"/>
              </w:rPr>
              <w:t>省级民生实事●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2" w:hRule="atLeast"/>
          <w:jc w:val="center"/>
        </w:trPr>
        <w:tc>
          <w:tcPr>
            <w:tcW w:w="43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eastAsia"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sz w:val="20"/>
                <w:szCs w:val="20"/>
                <w:highlight w:val="none"/>
              </w:rPr>
              <w:t>2</w:t>
            </w:r>
            <w:r>
              <w:rPr>
                <w:rFonts w:hint="eastAsia" w:ascii="Times New Roman" w:hAnsi="Times New Roman" w:eastAsia="方正仿宋_GBK" w:cs="Times New Roman"/>
                <w:color w:val="auto"/>
                <w:sz w:val="20"/>
                <w:szCs w:val="20"/>
                <w:highlight w:val="none"/>
                <w:lang w:val="en-US" w:eastAsia="zh-CN"/>
              </w:rPr>
              <w:t>7</w:t>
            </w:r>
          </w:p>
        </w:tc>
        <w:tc>
          <w:tcPr>
            <w:tcW w:w="1373"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distribute"/>
              <w:textAlignment w:val="auto"/>
              <w:rPr>
                <w:rFonts w:hint="default" w:ascii="Times New Roman" w:hAnsi="Times New Roman" w:eastAsia="方正仿宋_GBK" w:cs="Times New Roman"/>
                <w:bCs/>
                <w:color w:val="auto"/>
                <w:kern w:val="0"/>
                <w:sz w:val="20"/>
                <w:szCs w:val="20"/>
                <w:highlight w:val="none"/>
              </w:rPr>
            </w:pPr>
            <w:r>
              <w:rPr>
                <w:rFonts w:hint="default" w:ascii="Times New Roman" w:hAnsi="Times New Roman" w:eastAsia="方正仿宋_GBK" w:cs="Times New Roman"/>
                <w:color w:val="auto"/>
                <w:spacing w:val="0"/>
                <w:kern w:val="0"/>
                <w:sz w:val="20"/>
                <w:szCs w:val="20"/>
                <w:highlight w:val="none"/>
                <w:shd w:val="clear" w:color="auto" w:fill="auto"/>
              </w:rPr>
              <w:t>困难群众托底保障、残疾人两项补贴</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spacing w:val="0"/>
                <w:position w:val="0"/>
                <w:sz w:val="20"/>
                <w:szCs w:val="20"/>
                <w:highlight w:val="none"/>
                <w:lang w:val="en-US" w:eastAsia="zh-CN"/>
              </w:rPr>
              <w:t>预计发放城乡低保、特困人员救助供养资金、临时救助资金、特殊困难青少年慰问金约2000人、1500万元；预计发放困难残疾人生活补贴、重度残疾人护理补贴约2600人、250万元。</w:t>
            </w:r>
          </w:p>
        </w:tc>
        <w:tc>
          <w:tcPr>
            <w:tcW w:w="332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0"/>
                <w:position w:val="0"/>
                <w:sz w:val="20"/>
                <w:szCs w:val="20"/>
                <w:highlight w:val="none"/>
                <w:lang w:val="en-US" w:eastAsia="zh-CN"/>
              </w:rPr>
            </w:pPr>
            <w:r>
              <w:rPr>
                <w:rFonts w:hint="default" w:ascii="Times New Roman" w:hAnsi="Times New Roman" w:eastAsia="方正仿宋_GBK" w:cs="Times New Roman"/>
                <w:color w:val="auto"/>
                <w:spacing w:val="0"/>
                <w:position w:val="0"/>
                <w:sz w:val="20"/>
                <w:szCs w:val="20"/>
                <w:highlight w:val="none"/>
                <w:lang w:val="en-US" w:eastAsia="zh-CN"/>
              </w:rPr>
              <w:t>2024年内完成，其中：</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0"/>
                <w:position w:val="0"/>
                <w:sz w:val="20"/>
                <w:szCs w:val="20"/>
                <w:highlight w:val="none"/>
                <w:lang w:val="en-US" w:eastAsia="zh-CN"/>
              </w:rPr>
            </w:pPr>
            <w:r>
              <w:rPr>
                <w:rFonts w:hint="default" w:ascii="Times New Roman" w:hAnsi="Times New Roman" w:eastAsia="方正仿宋_GBK" w:cs="Times New Roman"/>
                <w:color w:val="auto"/>
                <w:spacing w:val="0"/>
                <w:position w:val="0"/>
                <w:sz w:val="20"/>
                <w:szCs w:val="20"/>
                <w:highlight w:val="none"/>
                <w:lang w:val="en-US" w:eastAsia="zh-CN"/>
              </w:rPr>
              <w:t>一季度：完成25%，累计发放困难群众托底保障资金375万元、残疾人</w:t>
            </w:r>
            <w:r>
              <w:rPr>
                <w:rFonts w:hint="eastAsia" w:ascii="Times New Roman" w:hAnsi="Times New Roman" w:eastAsia="方正仿宋_GBK" w:cs="Times New Roman"/>
                <w:color w:val="auto"/>
                <w:spacing w:val="0"/>
                <w:position w:val="0"/>
                <w:sz w:val="20"/>
                <w:szCs w:val="20"/>
                <w:highlight w:val="none"/>
                <w:lang w:val="en-US" w:eastAsia="zh-CN"/>
              </w:rPr>
              <w:t>“</w:t>
            </w:r>
            <w:r>
              <w:rPr>
                <w:rFonts w:hint="default" w:ascii="Times New Roman" w:hAnsi="Times New Roman" w:eastAsia="方正仿宋_GBK" w:cs="Times New Roman"/>
                <w:color w:val="auto"/>
                <w:spacing w:val="0"/>
                <w:position w:val="0"/>
                <w:sz w:val="20"/>
                <w:szCs w:val="20"/>
                <w:highlight w:val="none"/>
                <w:lang w:val="en-US" w:eastAsia="zh-CN"/>
              </w:rPr>
              <w:t>两项补贴</w:t>
            </w:r>
            <w:r>
              <w:rPr>
                <w:rFonts w:hint="eastAsia" w:ascii="Times New Roman" w:hAnsi="Times New Roman" w:eastAsia="方正仿宋_GBK" w:cs="Times New Roman"/>
                <w:color w:val="auto"/>
                <w:spacing w:val="0"/>
                <w:position w:val="0"/>
                <w:sz w:val="20"/>
                <w:szCs w:val="20"/>
                <w:highlight w:val="none"/>
                <w:lang w:val="en-US" w:eastAsia="zh-CN"/>
              </w:rPr>
              <w:t>”</w:t>
            </w:r>
            <w:r>
              <w:rPr>
                <w:rFonts w:hint="default" w:ascii="Times New Roman" w:hAnsi="Times New Roman" w:eastAsia="方正仿宋_GBK" w:cs="Times New Roman"/>
                <w:color w:val="auto"/>
                <w:spacing w:val="0"/>
                <w:position w:val="0"/>
                <w:sz w:val="20"/>
                <w:szCs w:val="20"/>
                <w:highlight w:val="none"/>
                <w:lang w:val="en-US" w:eastAsia="zh-CN"/>
              </w:rPr>
              <w:t>60万元左右；</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0"/>
                <w:position w:val="0"/>
                <w:sz w:val="20"/>
                <w:szCs w:val="20"/>
                <w:highlight w:val="none"/>
                <w:lang w:val="en-US" w:eastAsia="zh-CN"/>
              </w:rPr>
            </w:pPr>
            <w:r>
              <w:rPr>
                <w:rFonts w:hint="default" w:ascii="Times New Roman" w:hAnsi="Times New Roman" w:eastAsia="方正仿宋_GBK" w:cs="Times New Roman"/>
                <w:color w:val="auto"/>
                <w:spacing w:val="0"/>
                <w:position w:val="0"/>
                <w:sz w:val="20"/>
                <w:szCs w:val="20"/>
                <w:highlight w:val="none"/>
                <w:lang w:val="en-US" w:eastAsia="zh-CN"/>
              </w:rPr>
              <w:t>二季度：完成50%，累计发放困难群众托底保障资金750万元、残疾人</w:t>
            </w:r>
            <w:r>
              <w:rPr>
                <w:rFonts w:hint="eastAsia" w:ascii="Times New Roman" w:hAnsi="Times New Roman" w:eastAsia="方正仿宋_GBK" w:cs="Times New Roman"/>
                <w:color w:val="auto"/>
                <w:spacing w:val="0"/>
                <w:position w:val="0"/>
                <w:sz w:val="20"/>
                <w:szCs w:val="20"/>
                <w:highlight w:val="none"/>
                <w:lang w:val="en-US" w:eastAsia="zh-CN"/>
              </w:rPr>
              <w:t>“</w:t>
            </w:r>
            <w:r>
              <w:rPr>
                <w:rFonts w:hint="default" w:ascii="Times New Roman" w:hAnsi="Times New Roman" w:eastAsia="方正仿宋_GBK" w:cs="Times New Roman"/>
                <w:color w:val="auto"/>
                <w:spacing w:val="0"/>
                <w:position w:val="0"/>
                <w:sz w:val="20"/>
                <w:szCs w:val="20"/>
                <w:highlight w:val="none"/>
                <w:lang w:val="en-US" w:eastAsia="zh-CN"/>
              </w:rPr>
              <w:t>两项补贴</w:t>
            </w:r>
            <w:r>
              <w:rPr>
                <w:rFonts w:hint="eastAsia" w:ascii="Times New Roman" w:hAnsi="Times New Roman" w:eastAsia="方正仿宋_GBK" w:cs="Times New Roman"/>
                <w:color w:val="auto"/>
                <w:spacing w:val="0"/>
                <w:position w:val="0"/>
                <w:sz w:val="20"/>
                <w:szCs w:val="20"/>
                <w:highlight w:val="none"/>
                <w:lang w:val="en-US" w:eastAsia="zh-CN"/>
              </w:rPr>
              <w:t>”</w:t>
            </w:r>
            <w:r>
              <w:rPr>
                <w:rFonts w:hint="default" w:ascii="Times New Roman" w:hAnsi="Times New Roman" w:eastAsia="方正仿宋_GBK" w:cs="Times New Roman"/>
                <w:color w:val="auto"/>
                <w:spacing w:val="0"/>
                <w:position w:val="0"/>
                <w:sz w:val="20"/>
                <w:szCs w:val="20"/>
                <w:highlight w:val="none"/>
                <w:lang w:val="en-US" w:eastAsia="zh-CN"/>
              </w:rPr>
              <w:t>120万元；</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0"/>
                <w:position w:val="0"/>
                <w:sz w:val="20"/>
                <w:szCs w:val="20"/>
                <w:highlight w:val="none"/>
                <w:lang w:val="en-US" w:eastAsia="zh-CN"/>
              </w:rPr>
            </w:pPr>
            <w:r>
              <w:rPr>
                <w:rFonts w:hint="default" w:ascii="Times New Roman" w:hAnsi="Times New Roman" w:eastAsia="方正仿宋_GBK" w:cs="Times New Roman"/>
                <w:color w:val="auto"/>
                <w:spacing w:val="0"/>
                <w:position w:val="0"/>
                <w:sz w:val="20"/>
                <w:szCs w:val="20"/>
                <w:highlight w:val="none"/>
                <w:lang w:val="en-US" w:eastAsia="zh-CN"/>
              </w:rPr>
              <w:t>三季度：完成75%，累计发放困难群众托底保障资金1129万元、残疾人</w:t>
            </w:r>
            <w:r>
              <w:rPr>
                <w:rFonts w:hint="eastAsia" w:ascii="Times New Roman" w:hAnsi="Times New Roman" w:eastAsia="方正仿宋_GBK" w:cs="Times New Roman"/>
                <w:color w:val="auto"/>
                <w:spacing w:val="0"/>
                <w:position w:val="0"/>
                <w:sz w:val="20"/>
                <w:szCs w:val="20"/>
                <w:highlight w:val="none"/>
                <w:lang w:val="en-US" w:eastAsia="zh-CN"/>
              </w:rPr>
              <w:t>“</w:t>
            </w:r>
            <w:r>
              <w:rPr>
                <w:rFonts w:hint="default" w:ascii="Times New Roman" w:hAnsi="Times New Roman" w:eastAsia="方正仿宋_GBK" w:cs="Times New Roman"/>
                <w:color w:val="auto"/>
                <w:spacing w:val="0"/>
                <w:position w:val="0"/>
                <w:sz w:val="20"/>
                <w:szCs w:val="20"/>
                <w:highlight w:val="none"/>
                <w:lang w:val="en-US" w:eastAsia="zh-CN"/>
              </w:rPr>
              <w:t>两项补贴</w:t>
            </w:r>
            <w:r>
              <w:rPr>
                <w:rFonts w:hint="eastAsia" w:ascii="Times New Roman" w:hAnsi="Times New Roman" w:eastAsia="方正仿宋_GBK" w:cs="Times New Roman"/>
                <w:color w:val="auto"/>
                <w:spacing w:val="0"/>
                <w:position w:val="0"/>
                <w:sz w:val="20"/>
                <w:szCs w:val="20"/>
                <w:highlight w:val="none"/>
                <w:lang w:val="en-US" w:eastAsia="zh-CN"/>
              </w:rPr>
              <w:t>”</w:t>
            </w:r>
            <w:r>
              <w:rPr>
                <w:rFonts w:hint="default" w:ascii="Times New Roman" w:hAnsi="Times New Roman" w:eastAsia="方正仿宋_GBK" w:cs="Times New Roman"/>
                <w:color w:val="auto"/>
                <w:spacing w:val="0"/>
                <w:position w:val="0"/>
                <w:sz w:val="20"/>
                <w:szCs w:val="20"/>
                <w:highlight w:val="none"/>
                <w:lang w:val="en-US" w:eastAsia="zh-CN"/>
              </w:rPr>
              <w:t>90万元；</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bCs/>
                <w:color w:val="auto"/>
                <w:kern w:val="0"/>
                <w:sz w:val="20"/>
                <w:szCs w:val="20"/>
                <w:highlight w:val="none"/>
              </w:rPr>
            </w:pPr>
            <w:r>
              <w:rPr>
                <w:rFonts w:hint="default" w:ascii="Times New Roman" w:hAnsi="Times New Roman" w:eastAsia="方正仿宋_GBK" w:cs="Times New Roman"/>
                <w:color w:val="auto"/>
                <w:spacing w:val="0"/>
                <w:position w:val="0"/>
                <w:sz w:val="20"/>
                <w:szCs w:val="20"/>
                <w:highlight w:val="none"/>
                <w:lang w:val="en-US" w:eastAsia="zh-CN"/>
              </w:rPr>
              <w:t>四季度：完成100%，累计发放困难群众托底保障资金1500万元、残疾人</w:t>
            </w:r>
            <w:r>
              <w:rPr>
                <w:rFonts w:hint="eastAsia" w:ascii="Times New Roman" w:hAnsi="Times New Roman" w:eastAsia="方正仿宋_GBK" w:cs="Times New Roman"/>
                <w:color w:val="auto"/>
                <w:spacing w:val="0"/>
                <w:position w:val="0"/>
                <w:sz w:val="20"/>
                <w:szCs w:val="20"/>
                <w:highlight w:val="none"/>
                <w:lang w:val="en-US" w:eastAsia="zh-CN"/>
              </w:rPr>
              <w:t>“</w:t>
            </w:r>
            <w:r>
              <w:rPr>
                <w:rFonts w:hint="default" w:ascii="Times New Roman" w:hAnsi="Times New Roman" w:eastAsia="方正仿宋_GBK" w:cs="Times New Roman"/>
                <w:color w:val="auto"/>
                <w:spacing w:val="0"/>
                <w:position w:val="0"/>
                <w:sz w:val="20"/>
                <w:szCs w:val="20"/>
                <w:highlight w:val="none"/>
                <w:lang w:val="en-US" w:eastAsia="zh-CN"/>
              </w:rPr>
              <w:t>两项补贴</w:t>
            </w:r>
            <w:r>
              <w:rPr>
                <w:rFonts w:hint="eastAsia" w:ascii="Times New Roman" w:hAnsi="Times New Roman" w:eastAsia="方正仿宋_GBK" w:cs="Times New Roman"/>
                <w:color w:val="auto"/>
                <w:spacing w:val="0"/>
                <w:position w:val="0"/>
                <w:sz w:val="20"/>
                <w:szCs w:val="20"/>
                <w:highlight w:val="none"/>
                <w:lang w:val="en-US" w:eastAsia="zh-CN"/>
              </w:rPr>
              <w:t>”</w:t>
            </w:r>
            <w:r>
              <w:rPr>
                <w:rFonts w:hint="default" w:ascii="Times New Roman" w:hAnsi="Times New Roman" w:eastAsia="方正仿宋_GBK" w:cs="Times New Roman"/>
                <w:color w:val="auto"/>
                <w:spacing w:val="0"/>
                <w:position w:val="0"/>
                <w:sz w:val="20"/>
                <w:szCs w:val="20"/>
                <w:highlight w:val="none"/>
                <w:lang w:val="en-US" w:eastAsia="zh-CN"/>
              </w:rPr>
              <w:t>250万元。</w:t>
            </w:r>
          </w:p>
        </w:tc>
        <w:tc>
          <w:tcPr>
            <w:tcW w:w="163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pacing w:val="6"/>
                <w:sz w:val="20"/>
                <w:szCs w:val="20"/>
                <w:highlight w:val="none"/>
              </w:rPr>
            </w:pPr>
            <w:r>
              <w:rPr>
                <w:rFonts w:hint="default" w:ascii="Times New Roman" w:hAnsi="Times New Roman" w:eastAsia="方正仿宋_GBK" w:cs="Times New Roman"/>
                <w:color w:val="auto"/>
                <w:kern w:val="0"/>
                <w:sz w:val="20"/>
                <w:szCs w:val="20"/>
                <w:highlight w:val="none"/>
              </w:rPr>
              <w:t>区民政局</w:t>
            </w:r>
          </w:p>
        </w:tc>
        <w:tc>
          <w:tcPr>
            <w:tcW w:w="2517" w:type="dxa"/>
            <w:noWrap w:val="0"/>
            <w:vAlign w:val="center"/>
          </w:tcPr>
          <w:p>
            <w:pPr>
              <w:pStyle w:val="7"/>
              <w:keepNext w:val="0"/>
              <w:keepLines w:val="0"/>
              <w:pageBreakBefore w:val="0"/>
              <w:widowControl w:val="0"/>
              <w:kinsoku/>
              <w:wordWrap/>
              <w:overflowPunct/>
              <w:topLinePunct w:val="0"/>
              <w:autoSpaceDE/>
              <w:autoSpaceDN/>
              <w:bidi w:val="0"/>
              <w:adjustRightInd/>
              <w:snapToGrid w:val="0"/>
              <w:spacing w:line="240" w:lineRule="exact"/>
              <w:jc w:val="both"/>
              <w:textAlignment w:val="auto"/>
              <w:rPr>
                <w:rFonts w:hint="eastAsia" w:ascii="Times New Roman" w:hAnsi="Times New Roman" w:eastAsia="方正仿宋_GBK" w:cs="Times New Roman"/>
                <w:bCs/>
                <w:color w:val="auto"/>
                <w:kern w:val="0"/>
                <w:sz w:val="20"/>
                <w:szCs w:val="20"/>
                <w:highlight w:val="none"/>
                <w:lang w:eastAsia="zh-CN"/>
              </w:rPr>
            </w:pPr>
            <w:r>
              <w:rPr>
                <w:rFonts w:hint="eastAsia" w:ascii="Times New Roman" w:hAnsi="Times New Roman" w:eastAsia="方正仿宋_GBK" w:cs="Times New Roman"/>
                <w:color w:val="auto"/>
                <w:spacing w:val="0"/>
                <w:kern w:val="2"/>
                <w:sz w:val="20"/>
                <w:szCs w:val="20"/>
                <w:highlight w:val="none"/>
                <w:lang w:val="en-US" w:eastAsia="zh-CN" w:bidi="ar-SA"/>
              </w:rPr>
              <w:t>已</w:t>
            </w:r>
            <w:r>
              <w:rPr>
                <w:rFonts w:hint="default" w:ascii="Times New Roman" w:hAnsi="Times New Roman" w:eastAsia="方正仿宋_GBK" w:cs="Times New Roman"/>
                <w:color w:val="auto"/>
                <w:spacing w:val="0"/>
                <w:kern w:val="2"/>
                <w:sz w:val="20"/>
                <w:szCs w:val="20"/>
                <w:highlight w:val="none"/>
                <w:lang w:val="en-US" w:eastAsia="zh-CN" w:bidi="ar-SA"/>
              </w:rPr>
              <w:t>完成年度任务</w:t>
            </w:r>
            <w:r>
              <w:rPr>
                <w:rFonts w:hint="eastAsia" w:ascii="Times New Roman" w:hAnsi="Times New Roman" w:eastAsia="方正仿宋_GBK" w:cs="Times New Roman"/>
                <w:color w:val="auto"/>
                <w:spacing w:val="0"/>
                <w:kern w:val="2"/>
                <w:sz w:val="20"/>
                <w:szCs w:val="20"/>
                <w:highlight w:val="none"/>
                <w:lang w:val="en-US" w:eastAsia="zh-CN" w:bidi="ar-SA"/>
              </w:rPr>
              <w:t>，</w:t>
            </w:r>
            <w:r>
              <w:rPr>
                <w:rFonts w:hint="default" w:ascii="Times New Roman" w:hAnsi="Times New Roman" w:eastAsia="方正仿宋_GBK" w:cs="Times New Roman"/>
                <w:color w:val="auto"/>
                <w:spacing w:val="0"/>
                <w:kern w:val="2"/>
                <w:sz w:val="20"/>
                <w:szCs w:val="20"/>
                <w:highlight w:val="none"/>
                <w:lang w:val="en-US" w:eastAsia="zh-CN" w:bidi="ar-SA"/>
              </w:rPr>
              <w:t>累计发放低保、特困、困境儿童</w:t>
            </w:r>
            <w:r>
              <w:rPr>
                <w:rFonts w:hint="eastAsia" w:ascii="Times New Roman" w:hAnsi="Times New Roman" w:eastAsia="方正仿宋_GBK" w:cs="Times New Roman"/>
                <w:color w:val="auto"/>
                <w:spacing w:val="0"/>
                <w:kern w:val="2"/>
                <w:sz w:val="20"/>
                <w:szCs w:val="20"/>
                <w:highlight w:val="none"/>
                <w:lang w:val="en-US" w:eastAsia="zh-CN" w:bidi="ar-SA"/>
              </w:rPr>
              <w:t>民生资金1866万元，</w:t>
            </w:r>
            <w:r>
              <w:rPr>
                <w:rFonts w:hint="default" w:ascii="Times New Roman" w:hAnsi="Times New Roman" w:eastAsia="方正仿宋_GBK" w:cs="Times New Roman"/>
                <w:color w:val="auto"/>
                <w:spacing w:val="0"/>
                <w:kern w:val="2"/>
                <w:sz w:val="20"/>
                <w:szCs w:val="20"/>
                <w:highlight w:val="none"/>
                <w:lang w:val="en-US" w:eastAsia="zh-CN" w:bidi="ar-SA"/>
              </w:rPr>
              <w:t>残疾人</w:t>
            </w:r>
            <w:r>
              <w:rPr>
                <w:rFonts w:hint="eastAsia" w:ascii="Times New Roman" w:hAnsi="Times New Roman" w:eastAsia="方正仿宋_GBK" w:cs="Times New Roman"/>
                <w:color w:val="auto"/>
                <w:spacing w:val="0"/>
                <w:kern w:val="2"/>
                <w:sz w:val="20"/>
                <w:szCs w:val="20"/>
                <w:highlight w:val="none"/>
                <w:lang w:val="en-US" w:eastAsia="zh-CN" w:bidi="ar-SA"/>
              </w:rPr>
              <w:t>“</w:t>
            </w:r>
            <w:r>
              <w:rPr>
                <w:rFonts w:hint="default" w:ascii="Times New Roman" w:hAnsi="Times New Roman" w:eastAsia="方正仿宋_GBK" w:cs="Times New Roman"/>
                <w:color w:val="auto"/>
                <w:spacing w:val="0"/>
                <w:kern w:val="2"/>
                <w:sz w:val="20"/>
                <w:szCs w:val="20"/>
                <w:highlight w:val="none"/>
                <w:lang w:val="en-US" w:eastAsia="zh-CN" w:bidi="ar-SA"/>
              </w:rPr>
              <w:t>两项补贴</w:t>
            </w:r>
            <w:r>
              <w:rPr>
                <w:rFonts w:hint="eastAsia" w:ascii="Times New Roman" w:hAnsi="Times New Roman" w:eastAsia="方正仿宋_GBK" w:cs="Times New Roman"/>
                <w:color w:val="auto"/>
                <w:spacing w:val="0"/>
                <w:kern w:val="2"/>
                <w:sz w:val="20"/>
                <w:szCs w:val="20"/>
                <w:highlight w:val="none"/>
                <w:lang w:val="en-US" w:eastAsia="zh-CN" w:bidi="ar-SA"/>
              </w:rPr>
              <w:t>”363</w:t>
            </w:r>
            <w:r>
              <w:rPr>
                <w:rFonts w:hint="default" w:ascii="Times New Roman" w:hAnsi="Times New Roman" w:eastAsia="方正仿宋_GBK" w:cs="Times New Roman"/>
                <w:color w:val="auto"/>
                <w:spacing w:val="0"/>
                <w:kern w:val="2"/>
                <w:sz w:val="20"/>
                <w:szCs w:val="20"/>
                <w:highlight w:val="none"/>
                <w:lang w:val="en-US" w:eastAsia="zh-CN" w:bidi="ar-SA"/>
              </w:rPr>
              <w:t>万元。</w:t>
            </w:r>
          </w:p>
        </w:tc>
        <w:tc>
          <w:tcPr>
            <w:tcW w:w="714" w:type="dxa"/>
            <w:noWrap w:val="0"/>
            <w:vAlign w:val="center"/>
          </w:tcPr>
          <w:p>
            <w:pPr>
              <w:pStyle w:val="7"/>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default" w:ascii="Times New Roman" w:hAnsi="Times New Roman" w:eastAsia="方正仿宋_GBK" w:cs="Times New Roman"/>
                <w:color w:val="auto"/>
                <w:spacing w:val="0"/>
                <w:kern w:val="2"/>
                <w:sz w:val="20"/>
                <w:szCs w:val="20"/>
                <w:highlight w:val="none"/>
                <w:lang w:val="en-US" w:eastAsia="zh-CN" w:bidi="ar-SA"/>
              </w:rPr>
              <w:t>是</w:t>
            </w:r>
          </w:p>
        </w:tc>
        <w:tc>
          <w:tcPr>
            <w:tcW w:w="228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imes New Roman" w:hAnsi="Times New Roman" w:eastAsia="方正仿宋_GBK" w:cs="Times New Roman"/>
                <w:color w:val="auto"/>
                <w:spacing w:val="0"/>
                <w:kern w:val="2"/>
                <w:sz w:val="20"/>
                <w:szCs w:val="20"/>
                <w:highlight w:val="none"/>
                <w:lang w:val="en-US" w:eastAsia="zh-CN" w:bidi="ar-SA"/>
              </w:rPr>
            </w:pPr>
            <w:r>
              <w:rPr>
                <w:rFonts w:hint="eastAsia" w:ascii="Times New Roman" w:hAnsi="Times New Roman" w:eastAsia="方正仿宋_GBK" w:cs="Times New Roman"/>
                <w:color w:val="auto"/>
                <w:spacing w:val="0"/>
                <w:kern w:val="2"/>
                <w:sz w:val="20"/>
                <w:szCs w:val="20"/>
                <w:highlight w:val="none"/>
                <w:lang w:val="en-US" w:eastAsia="zh-CN" w:bidi="ar-SA"/>
              </w:rPr>
              <w:t>——</w:t>
            </w:r>
          </w:p>
        </w:tc>
        <w:tc>
          <w:tcPr>
            <w:tcW w:w="1514"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pacing w:val="-20"/>
                <w:sz w:val="20"/>
                <w:szCs w:val="20"/>
                <w:highlight w:val="none"/>
              </w:rPr>
            </w:pPr>
            <w:r>
              <w:rPr>
                <w:rFonts w:hint="default" w:ascii="Times New Roman" w:hAnsi="Times New Roman" w:eastAsia="方正仿宋_GBK" w:cs="Times New Roman"/>
                <w:color w:val="auto"/>
                <w:spacing w:val="-20"/>
                <w:sz w:val="20"/>
                <w:szCs w:val="20"/>
                <w:highlight w:val="none"/>
              </w:rPr>
              <w:t>省级民生实事●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3" w:hRule="atLeast"/>
          <w:jc w:val="center"/>
        </w:trPr>
        <w:tc>
          <w:tcPr>
            <w:tcW w:w="43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eastAsia" w:ascii="Times New Roman" w:hAnsi="Times New Roman" w:eastAsia="方正仿宋_GBK" w:cs="Times New Roman"/>
                <w:color w:val="auto"/>
                <w:sz w:val="20"/>
                <w:szCs w:val="20"/>
                <w:highlight w:val="none"/>
                <w:lang w:val="en-US" w:eastAsia="zh-CN"/>
              </w:rPr>
            </w:pPr>
            <w:r>
              <w:rPr>
                <w:rFonts w:hint="eastAsia" w:ascii="Times New Roman" w:hAnsi="Times New Roman" w:eastAsia="方正仿宋_GBK" w:cs="Times New Roman"/>
                <w:color w:val="auto"/>
                <w:sz w:val="20"/>
                <w:szCs w:val="20"/>
                <w:highlight w:val="none"/>
                <w:lang w:val="en-US" w:eastAsia="zh-CN"/>
              </w:rPr>
              <w:t>28</w:t>
            </w:r>
          </w:p>
        </w:tc>
        <w:tc>
          <w:tcPr>
            <w:tcW w:w="1373"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distribute"/>
              <w:textAlignment w:val="auto"/>
              <w:rPr>
                <w:rFonts w:hint="default" w:ascii="Times New Roman" w:hAnsi="Times New Roman" w:eastAsia="方正仿宋_GBK" w:cs="Times New Roman"/>
                <w:bCs/>
                <w:color w:val="auto"/>
                <w:kern w:val="0"/>
                <w:sz w:val="20"/>
                <w:szCs w:val="20"/>
                <w:highlight w:val="none"/>
              </w:rPr>
            </w:pPr>
            <w:r>
              <w:rPr>
                <w:rFonts w:hint="default" w:ascii="Times New Roman" w:hAnsi="Times New Roman" w:eastAsia="方正仿宋_GBK" w:cs="Times New Roman"/>
                <w:color w:val="auto"/>
                <w:sz w:val="20"/>
                <w:szCs w:val="20"/>
                <w:highlight w:val="none"/>
              </w:rPr>
              <w:t>法律咨询和法律援助案件服务项目</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spacing w:val="0"/>
                <w:kern w:val="2"/>
                <w:sz w:val="20"/>
                <w:szCs w:val="20"/>
                <w:highlight w:val="none"/>
                <w:lang w:val="en-US" w:eastAsia="zh-CN" w:bidi="ar-SA"/>
              </w:rPr>
              <w:t>为经济困难群众和符合法定条件的当事人免费提供法律援助咨询服务1800人次，法律援助案件服务200件。</w:t>
            </w:r>
          </w:p>
        </w:tc>
        <w:tc>
          <w:tcPr>
            <w:tcW w:w="332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default" w:ascii="Times New Roman" w:hAnsi="Times New Roman" w:eastAsia="方正仿宋_GBK" w:cs="Times New Roman"/>
                <w:color w:val="auto"/>
                <w:spacing w:val="0"/>
                <w:kern w:val="2"/>
                <w:sz w:val="20"/>
                <w:szCs w:val="20"/>
                <w:highlight w:val="none"/>
                <w:lang w:val="en-US" w:eastAsia="zh-CN" w:bidi="ar-SA"/>
              </w:rPr>
              <w:t>2024年内完成，其中：</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default" w:ascii="Times New Roman" w:hAnsi="Times New Roman" w:eastAsia="方正仿宋_GBK" w:cs="Times New Roman"/>
                <w:color w:val="auto"/>
                <w:spacing w:val="0"/>
                <w:kern w:val="2"/>
                <w:sz w:val="20"/>
                <w:szCs w:val="20"/>
                <w:highlight w:val="none"/>
                <w:lang w:val="en-US" w:eastAsia="zh-CN" w:bidi="ar-SA"/>
              </w:rPr>
              <w:t>一季度：累计提供法律援助咨询服务450人次、法律援助案件服务50件；</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default" w:ascii="Times New Roman" w:hAnsi="Times New Roman" w:eastAsia="方正仿宋_GBK" w:cs="Times New Roman"/>
                <w:color w:val="auto"/>
                <w:spacing w:val="0"/>
                <w:kern w:val="2"/>
                <w:sz w:val="20"/>
                <w:szCs w:val="20"/>
                <w:highlight w:val="none"/>
                <w:lang w:val="en-US" w:eastAsia="zh-CN" w:bidi="ar-SA"/>
              </w:rPr>
              <w:t>二季度：累计提供法律援助咨询服务900人次、法律援助案件服务100件；</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default" w:ascii="Times New Roman" w:hAnsi="Times New Roman" w:eastAsia="方正仿宋_GBK" w:cs="Times New Roman"/>
                <w:color w:val="auto"/>
                <w:spacing w:val="0"/>
                <w:kern w:val="2"/>
                <w:sz w:val="20"/>
                <w:szCs w:val="20"/>
                <w:highlight w:val="none"/>
                <w:lang w:val="en-US" w:eastAsia="zh-CN" w:bidi="ar-SA"/>
              </w:rPr>
              <w:t>三季度：累计提供法律援助咨询服务1350人次、法律援助案件服务150件；</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bCs/>
                <w:color w:val="auto"/>
                <w:kern w:val="0"/>
                <w:sz w:val="20"/>
                <w:szCs w:val="20"/>
                <w:highlight w:val="none"/>
              </w:rPr>
            </w:pPr>
            <w:r>
              <w:rPr>
                <w:rFonts w:hint="default" w:ascii="Times New Roman" w:hAnsi="Times New Roman" w:eastAsia="方正仿宋_GBK" w:cs="Times New Roman"/>
                <w:color w:val="auto"/>
                <w:spacing w:val="0"/>
                <w:kern w:val="2"/>
                <w:sz w:val="20"/>
                <w:szCs w:val="20"/>
                <w:highlight w:val="none"/>
                <w:lang w:val="en-US" w:eastAsia="zh-CN" w:bidi="ar-SA"/>
              </w:rPr>
              <w:t>四季度：累计提供法律援助咨询服务1800人次、法律援助案件服务200件。</w:t>
            </w:r>
          </w:p>
        </w:tc>
        <w:tc>
          <w:tcPr>
            <w:tcW w:w="1637"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pacing w:val="6"/>
                <w:sz w:val="20"/>
                <w:szCs w:val="20"/>
                <w:highlight w:val="none"/>
              </w:rPr>
            </w:pPr>
            <w:r>
              <w:rPr>
                <w:rFonts w:hint="default" w:ascii="Times New Roman" w:hAnsi="Times New Roman" w:eastAsia="方正仿宋_GBK" w:cs="Times New Roman"/>
                <w:color w:val="auto"/>
                <w:spacing w:val="0"/>
                <w:kern w:val="2"/>
                <w:sz w:val="20"/>
                <w:szCs w:val="20"/>
                <w:highlight w:val="none"/>
                <w:lang w:val="en-US" w:eastAsia="zh-CN" w:bidi="ar-SA"/>
              </w:rPr>
              <w:t>区司法局</w:t>
            </w:r>
          </w:p>
        </w:tc>
        <w:tc>
          <w:tcPr>
            <w:tcW w:w="2517" w:type="dxa"/>
            <w:noWrap w:val="0"/>
            <w:vAlign w:val="center"/>
          </w:tcPr>
          <w:p>
            <w:pPr>
              <w:pStyle w:val="7"/>
              <w:keepNext w:val="0"/>
              <w:keepLines w:val="0"/>
              <w:pageBreakBefore w:val="0"/>
              <w:widowControl w:val="0"/>
              <w:kinsoku/>
              <w:wordWrap/>
              <w:overflowPunct/>
              <w:topLinePunct w:val="0"/>
              <w:autoSpaceDE/>
              <w:autoSpaceDN/>
              <w:bidi w:val="0"/>
              <w:adjustRightInd/>
              <w:snapToGrid w:val="0"/>
              <w:spacing w:line="240" w:lineRule="exact"/>
              <w:jc w:val="both"/>
              <w:textAlignment w:val="auto"/>
              <w:rPr>
                <w:rFonts w:hint="eastAsia" w:ascii="Times New Roman" w:hAnsi="Times New Roman" w:eastAsia="方正仿宋_GBK" w:cs="Times New Roman"/>
                <w:bCs/>
                <w:color w:val="auto"/>
                <w:kern w:val="0"/>
                <w:sz w:val="20"/>
                <w:szCs w:val="20"/>
                <w:highlight w:val="none"/>
                <w:lang w:eastAsia="zh-CN"/>
              </w:rPr>
            </w:pPr>
            <w:r>
              <w:rPr>
                <w:rFonts w:hint="eastAsia" w:ascii="Times New Roman" w:hAnsi="Times New Roman" w:eastAsia="方正仿宋_GBK" w:cs="Times New Roman"/>
                <w:color w:val="auto"/>
                <w:spacing w:val="0"/>
                <w:kern w:val="2"/>
                <w:sz w:val="20"/>
                <w:szCs w:val="20"/>
                <w:highlight w:val="none"/>
                <w:lang w:val="en-US" w:eastAsia="zh-CN" w:bidi="ar-SA"/>
              </w:rPr>
              <w:t>已累计免费</w:t>
            </w:r>
            <w:r>
              <w:rPr>
                <w:rFonts w:hint="default" w:ascii="Times New Roman" w:hAnsi="Times New Roman" w:eastAsia="方正仿宋_GBK" w:cs="Times New Roman"/>
                <w:color w:val="auto"/>
                <w:spacing w:val="0"/>
                <w:kern w:val="2"/>
                <w:sz w:val="20"/>
                <w:szCs w:val="20"/>
                <w:highlight w:val="none"/>
                <w:lang w:val="en-US" w:eastAsia="zh-CN" w:bidi="ar-SA"/>
              </w:rPr>
              <w:t>提供法律援助咨询服务</w:t>
            </w:r>
            <w:r>
              <w:rPr>
                <w:rFonts w:hint="eastAsia" w:ascii="Times New Roman" w:hAnsi="Times New Roman" w:eastAsia="方正仿宋_GBK" w:cs="Times New Roman"/>
                <w:color w:val="auto"/>
                <w:spacing w:val="0"/>
                <w:kern w:val="2"/>
                <w:sz w:val="20"/>
                <w:szCs w:val="20"/>
                <w:highlight w:val="none"/>
                <w:lang w:val="en-US" w:eastAsia="zh-CN" w:bidi="ar-SA"/>
              </w:rPr>
              <w:t>1822</w:t>
            </w:r>
            <w:r>
              <w:rPr>
                <w:rFonts w:hint="default" w:ascii="Times New Roman" w:hAnsi="Times New Roman" w:eastAsia="方正仿宋_GBK" w:cs="Times New Roman"/>
                <w:color w:val="auto"/>
                <w:spacing w:val="0"/>
                <w:kern w:val="2"/>
                <w:sz w:val="20"/>
                <w:szCs w:val="20"/>
                <w:highlight w:val="none"/>
                <w:lang w:val="en-US" w:eastAsia="zh-CN" w:bidi="ar-SA"/>
              </w:rPr>
              <w:t>人次</w:t>
            </w:r>
            <w:r>
              <w:rPr>
                <w:rFonts w:hint="eastAsia" w:ascii="Times New Roman" w:hAnsi="Times New Roman" w:eastAsia="方正仿宋_GBK" w:cs="Times New Roman"/>
                <w:color w:val="auto"/>
                <w:spacing w:val="0"/>
                <w:kern w:val="2"/>
                <w:sz w:val="20"/>
                <w:szCs w:val="20"/>
                <w:highlight w:val="none"/>
                <w:lang w:val="en-US" w:eastAsia="zh-CN" w:bidi="ar-SA"/>
              </w:rPr>
              <w:t>、</w:t>
            </w:r>
            <w:r>
              <w:rPr>
                <w:rFonts w:hint="default" w:ascii="Times New Roman" w:hAnsi="Times New Roman" w:eastAsia="方正仿宋_GBK" w:cs="Times New Roman"/>
                <w:color w:val="auto"/>
                <w:spacing w:val="0"/>
                <w:kern w:val="2"/>
                <w:sz w:val="20"/>
                <w:szCs w:val="20"/>
                <w:highlight w:val="none"/>
                <w:lang w:val="en-US" w:eastAsia="zh-CN" w:bidi="ar-SA"/>
              </w:rPr>
              <w:t>法律援助案件服务</w:t>
            </w:r>
            <w:r>
              <w:rPr>
                <w:rFonts w:hint="eastAsia" w:ascii="Times New Roman" w:hAnsi="Times New Roman" w:eastAsia="方正仿宋_GBK" w:cs="Times New Roman"/>
                <w:color w:val="auto"/>
                <w:spacing w:val="0"/>
                <w:kern w:val="2"/>
                <w:sz w:val="20"/>
                <w:szCs w:val="20"/>
                <w:highlight w:val="none"/>
                <w:lang w:val="en-US" w:eastAsia="zh-CN" w:bidi="ar-SA"/>
              </w:rPr>
              <w:t>359</w:t>
            </w:r>
            <w:r>
              <w:rPr>
                <w:rFonts w:hint="default" w:ascii="Times New Roman" w:hAnsi="Times New Roman" w:eastAsia="方正仿宋_GBK" w:cs="Times New Roman"/>
                <w:color w:val="auto"/>
                <w:spacing w:val="0"/>
                <w:kern w:val="2"/>
                <w:sz w:val="20"/>
                <w:szCs w:val="20"/>
                <w:highlight w:val="none"/>
                <w:lang w:val="en-US" w:eastAsia="zh-CN" w:bidi="ar-SA"/>
              </w:rPr>
              <w:t>件。</w:t>
            </w:r>
          </w:p>
        </w:tc>
        <w:tc>
          <w:tcPr>
            <w:tcW w:w="714" w:type="dxa"/>
            <w:noWrap w:val="0"/>
            <w:vAlign w:val="center"/>
          </w:tcPr>
          <w:p>
            <w:pPr>
              <w:pStyle w:val="7"/>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default" w:ascii="Times New Roman" w:hAnsi="Times New Roman" w:eastAsia="方正仿宋_GBK" w:cs="Times New Roman"/>
                <w:color w:val="auto"/>
                <w:spacing w:val="0"/>
                <w:kern w:val="2"/>
                <w:sz w:val="20"/>
                <w:szCs w:val="20"/>
                <w:highlight w:val="none"/>
                <w:lang w:val="en-US" w:eastAsia="zh-CN" w:bidi="ar-SA"/>
              </w:rPr>
              <w:t>是</w:t>
            </w:r>
          </w:p>
        </w:tc>
        <w:tc>
          <w:tcPr>
            <w:tcW w:w="2284"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eastAsia" w:ascii="Times New Roman" w:hAnsi="Times New Roman" w:eastAsia="方正仿宋_GBK" w:cs="Times New Roman"/>
                <w:color w:val="auto"/>
                <w:spacing w:val="0"/>
                <w:kern w:val="2"/>
                <w:sz w:val="20"/>
                <w:szCs w:val="20"/>
                <w:highlight w:val="none"/>
                <w:lang w:val="en-US" w:eastAsia="zh-CN" w:bidi="ar-SA"/>
              </w:rPr>
            </w:pPr>
            <w:r>
              <w:rPr>
                <w:rFonts w:hint="eastAsia" w:ascii="Times New Roman" w:hAnsi="Times New Roman" w:eastAsia="方正仿宋_GBK" w:cs="Times New Roman"/>
                <w:color w:val="auto"/>
                <w:spacing w:val="0"/>
                <w:kern w:val="2"/>
                <w:sz w:val="20"/>
                <w:szCs w:val="20"/>
                <w:highlight w:val="none"/>
                <w:lang w:val="en-US" w:eastAsia="zh-CN" w:bidi="ar-SA"/>
              </w:rPr>
              <w:t>——</w:t>
            </w:r>
          </w:p>
        </w:tc>
        <w:tc>
          <w:tcPr>
            <w:tcW w:w="1514"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方正仿宋_GBK" w:cs="Times New Roman"/>
                <w:color w:val="auto"/>
                <w:spacing w:val="-20"/>
                <w:sz w:val="20"/>
                <w:szCs w:val="20"/>
                <w:highlight w:val="none"/>
              </w:rPr>
            </w:pPr>
            <w:r>
              <w:rPr>
                <w:rFonts w:hint="default" w:ascii="Times New Roman" w:hAnsi="Times New Roman" w:eastAsia="方正仿宋_GBK" w:cs="Times New Roman"/>
                <w:color w:val="auto"/>
                <w:spacing w:val="-20"/>
                <w:sz w:val="20"/>
                <w:szCs w:val="20"/>
                <w:highlight w:val="none"/>
              </w:rPr>
              <w:t>省级民生实事●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4" w:hRule="atLeast"/>
          <w:jc w:val="center"/>
        </w:trPr>
        <w:tc>
          <w:tcPr>
            <w:tcW w:w="43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80" w:lineRule="exact"/>
              <w:jc w:val="center"/>
              <w:rPr>
                <w:rFonts w:hint="eastAsia"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sz w:val="20"/>
                <w:szCs w:val="20"/>
                <w:highlight w:val="none"/>
              </w:rPr>
              <w:t>2</w:t>
            </w:r>
            <w:r>
              <w:rPr>
                <w:rFonts w:hint="eastAsia" w:ascii="Times New Roman" w:hAnsi="Times New Roman" w:eastAsia="方正仿宋_GBK" w:cs="Times New Roman"/>
                <w:color w:val="auto"/>
                <w:sz w:val="20"/>
                <w:szCs w:val="20"/>
                <w:highlight w:val="none"/>
                <w:lang w:val="en-US" w:eastAsia="zh-CN"/>
              </w:rPr>
              <w:t>9</w:t>
            </w:r>
          </w:p>
        </w:tc>
        <w:tc>
          <w:tcPr>
            <w:tcW w:w="1373" w:type="dxa"/>
            <w:tcBorders>
              <w:left w:val="single" w:color="auto" w:sz="4" w:space="0"/>
            </w:tcBorders>
            <w:noWrap w:val="0"/>
            <w:vAlign w:val="center"/>
          </w:tcPr>
          <w:p>
            <w:pPr>
              <w:keepNext w:val="0"/>
              <w:keepLines w:val="0"/>
              <w:pageBreakBefore w:val="0"/>
              <w:kinsoku/>
              <w:wordWrap/>
              <w:overflowPunct/>
              <w:topLinePunct w:val="0"/>
              <w:autoSpaceDE/>
              <w:autoSpaceDN/>
              <w:bidi w:val="0"/>
              <w:spacing w:line="280" w:lineRule="exact"/>
              <w:jc w:val="both"/>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人口均衡发展工作</w:t>
            </w:r>
          </w:p>
        </w:tc>
        <w:tc>
          <w:tcPr>
            <w:tcW w:w="2262" w:type="dxa"/>
            <w:noWrap w:val="0"/>
            <w:vAlign w:val="center"/>
          </w:tcPr>
          <w:p>
            <w:pPr>
              <w:keepNext w:val="0"/>
              <w:keepLines w:val="0"/>
              <w:pageBreakBefore w:val="0"/>
              <w:kinsoku/>
              <w:wordWrap/>
              <w:overflowPunct/>
              <w:topLinePunct w:val="0"/>
              <w:autoSpaceDE/>
              <w:autoSpaceDN/>
              <w:bidi w:val="0"/>
              <w:spacing w:line="280" w:lineRule="exact"/>
              <w:jc w:val="both"/>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为提高优生优育服务水平，营造高质量人口发展环境，兑现发放2023年度育儿补贴金，免费筛查新生儿先天性心脏病4844人；为800对结婚登记当事人提供免费婚检，为968人提供免费孕前优生健康检查，持续开展暖心行动，</w:t>
            </w:r>
            <w:r>
              <w:rPr>
                <w:rFonts w:hint="default" w:ascii="Times New Roman" w:hAnsi="Times New Roman" w:eastAsia="方正仿宋_GBK" w:cs="Times New Roman"/>
                <w:color w:val="auto"/>
                <w:spacing w:val="-6"/>
                <w:kern w:val="0"/>
                <w:sz w:val="20"/>
                <w:szCs w:val="20"/>
                <w:highlight w:val="none"/>
              </w:rPr>
              <w:t>落实计生特殊家庭住院自费部分10%医疗救助，关爱计生特殊家庭。</w:t>
            </w:r>
          </w:p>
        </w:tc>
        <w:tc>
          <w:tcPr>
            <w:tcW w:w="332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2024年内完成，其中：</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一季度：发放2023年度育儿补贴金，开展住院分娩群众资格申报和资金补助及新生儿先天性心脏病免费筛查、免费婚检、孕检，计划投资275.97万元；</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2"/>
                <w:sz w:val="20"/>
                <w:szCs w:val="20"/>
                <w:highlight w:val="none"/>
              </w:rPr>
              <w:t>二季度：持续做好三孩政策及育儿补贴政策的宣传、申报、审批、公示；发放计划生育家庭特别扶助金及住院自费部分10%医疗补助</w:t>
            </w:r>
            <w:r>
              <w:rPr>
                <w:rFonts w:hint="default" w:ascii="Times New Roman" w:hAnsi="Times New Roman" w:eastAsia="方正仿宋_GBK" w:cs="Times New Roman"/>
                <w:color w:val="auto"/>
                <w:kern w:val="0"/>
                <w:sz w:val="20"/>
                <w:szCs w:val="20"/>
                <w:highlight w:val="none"/>
              </w:rPr>
              <w:t>，持续开展免费住院分娩资格申报和资金补助、新生儿先心病免费筛查、免费婚检、孕检等工作，计划投资556.67万元；</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三季度：开展7.11世界人口日生育友好环境系列宣传活动；完成计生特殊家庭交通补贴发放。持续开展10%医疗救助，免费住院分娩审核补助及新生儿先心病免费筛查和婚检、孕检等工作，计划投资82.67万元；</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四季度：持续做好宣传、下半年计生特别扶助金发放10%医疗救助</w:t>
            </w:r>
            <w:bookmarkStart w:id="1" w:name="OLE_LINK1"/>
            <w:r>
              <w:rPr>
                <w:rFonts w:hint="default" w:ascii="Times New Roman" w:hAnsi="Times New Roman" w:eastAsia="方正仿宋_GBK" w:cs="Times New Roman"/>
                <w:color w:val="auto"/>
                <w:kern w:val="0"/>
                <w:sz w:val="20"/>
                <w:szCs w:val="20"/>
                <w:highlight w:val="none"/>
              </w:rPr>
              <w:t>。完成全年免费住院分娩审核及补助</w:t>
            </w:r>
            <w:bookmarkEnd w:id="1"/>
            <w:r>
              <w:rPr>
                <w:rFonts w:hint="default" w:ascii="Times New Roman" w:hAnsi="Times New Roman" w:eastAsia="方正仿宋_GBK" w:cs="Times New Roman"/>
                <w:color w:val="auto"/>
                <w:kern w:val="0"/>
                <w:sz w:val="20"/>
                <w:szCs w:val="20"/>
                <w:highlight w:val="none"/>
              </w:rPr>
              <w:t>。持续做好新生儿先心病免费筛查、免费婚检、孕检，计划投资581.67万元。</w:t>
            </w:r>
          </w:p>
        </w:tc>
        <w:tc>
          <w:tcPr>
            <w:tcW w:w="1637" w:type="dxa"/>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pacing w:val="11"/>
                <w:sz w:val="20"/>
                <w:szCs w:val="20"/>
                <w:highlight w:val="none"/>
              </w:rPr>
            </w:pPr>
            <w:r>
              <w:rPr>
                <w:rFonts w:hint="default" w:ascii="Times New Roman" w:hAnsi="Times New Roman" w:eastAsia="方正仿宋_GBK" w:cs="Times New Roman"/>
                <w:color w:val="auto"/>
                <w:spacing w:val="6"/>
                <w:sz w:val="20"/>
                <w:szCs w:val="20"/>
                <w:highlight w:val="none"/>
              </w:rPr>
              <w:t>区卫生健康局</w:t>
            </w:r>
          </w:p>
        </w:tc>
        <w:tc>
          <w:tcPr>
            <w:tcW w:w="2517" w:type="dxa"/>
            <w:noWrap w:val="0"/>
            <w:vAlign w:val="center"/>
          </w:tcPr>
          <w:p>
            <w:pPr>
              <w:pStyle w:val="7"/>
              <w:keepNext w:val="0"/>
              <w:keepLines w:val="0"/>
              <w:pageBreakBefore w:val="0"/>
              <w:numPr>
                <w:ilvl w:val="0"/>
                <w:numId w:val="0"/>
              </w:numPr>
              <w:kinsoku/>
              <w:wordWrap/>
              <w:overflowPunct/>
              <w:topLinePunct w:val="0"/>
              <w:autoSpaceDE/>
              <w:autoSpaceDN/>
              <w:bidi w:val="0"/>
              <w:adjustRightInd/>
              <w:spacing w:line="280" w:lineRule="exact"/>
              <w:jc w:val="both"/>
              <w:textAlignment w:val="auto"/>
              <w:rPr>
                <w:rFonts w:hint="eastAsia" w:ascii="Times New Roman" w:hAnsi="Times New Roman" w:eastAsia="方正仿宋_GBK" w:cs="Times New Roman"/>
                <w:color w:val="auto"/>
                <w:spacing w:val="0"/>
                <w:kern w:val="2"/>
                <w:sz w:val="20"/>
                <w:szCs w:val="20"/>
                <w:highlight w:val="none"/>
                <w:lang w:val="en-US" w:eastAsia="zh-CN" w:bidi="ar-SA"/>
              </w:rPr>
            </w:pPr>
            <w:r>
              <w:rPr>
                <w:rFonts w:hint="eastAsia" w:ascii="Times New Roman" w:hAnsi="Times New Roman" w:eastAsia="方正仿宋_GBK" w:cs="Times New Roman"/>
                <w:color w:val="auto"/>
                <w:spacing w:val="0"/>
                <w:kern w:val="2"/>
                <w:sz w:val="20"/>
                <w:szCs w:val="20"/>
                <w:highlight w:val="none"/>
                <w:lang w:val="en-US" w:eastAsia="zh-CN" w:bidi="ar-SA"/>
              </w:rPr>
              <w:t>1.持续开展优化生育政策宣传，做好育儿补贴金、托育补贴券的申报、审核等工作。</w:t>
            </w:r>
          </w:p>
          <w:p>
            <w:pPr>
              <w:pStyle w:val="7"/>
              <w:keepNext w:val="0"/>
              <w:keepLines w:val="0"/>
              <w:pageBreakBefore w:val="0"/>
              <w:numPr>
                <w:ilvl w:val="0"/>
                <w:numId w:val="0"/>
              </w:numPr>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pacing w:val="0"/>
                <w:kern w:val="2"/>
                <w:sz w:val="20"/>
                <w:szCs w:val="20"/>
                <w:lang w:val="en-US" w:eastAsia="zh-CN" w:bidi="ar-SA"/>
              </w:rPr>
            </w:pPr>
            <w:r>
              <w:rPr>
                <w:rFonts w:hint="eastAsia" w:ascii="Times New Roman" w:hAnsi="Times New Roman" w:eastAsia="方正仿宋_GBK" w:cs="Times New Roman"/>
                <w:color w:val="auto"/>
                <w:spacing w:val="0"/>
                <w:kern w:val="2"/>
                <w:sz w:val="20"/>
                <w:szCs w:val="20"/>
                <w:highlight w:val="none"/>
                <w:lang w:val="en-US" w:eastAsia="zh-CN" w:bidi="ar-SA"/>
              </w:rPr>
              <w:t>2.</w:t>
            </w:r>
            <w:r>
              <w:rPr>
                <w:rFonts w:hint="default" w:ascii="Times New Roman" w:hAnsi="Times New Roman" w:eastAsia="方正仿宋_GBK" w:cs="Times New Roman"/>
                <w:color w:val="auto"/>
                <w:spacing w:val="0"/>
                <w:kern w:val="2"/>
                <w:sz w:val="20"/>
                <w:szCs w:val="20"/>
                <w:lang w:val="en-US" w:eastAsia="zh-CN" w:bidi="ar-SA"/>
              </w:rPr>
              <w:t>已</w:t>
            </w:r>
            <w:r>
              <w:rPr>
                <w:rFonts w:hint="eastAsia" w:ascii="Times New Roman" w:hAnsi="Times New Roman" w:eastAsia="方正仿宋_GBK" w:cs="Times New Roman"/>
                <w:color w:val="auto"/>
                <w:spacing w:val="0"/>
                <w:kern w:val="2"/>
                <w:sz w:val="20"/>
                <w:szCs w:val="20"/>
                <w:lang w:val="en-US" w:eastAsia="zh-CN" w:bidi="ar-SA"/>
              </w:rPr>
              <w:t>累计</w:t>
            </w:r>
            <w:r>
              <w:rPr>
                <w:rFonts w:hint="default" w:ascii="Times New Roman" w:hAnsi="Times New Roman" w:eastAsia="方正仿宋_GBK" w:cs="Times New Roman"/>
                <w:color w:val="auto"/>
                <w:spacing w:val="0"/>
                <w:kern w:val="2"/>
                <w:sz w:val="20"/>
                <w:szCs w:val="20"/>
                <w:lang w:val="en-US" w:eastAsia="zh-CN" w:bidi="ar-SA"/>
              </w:rPr>
              <w:t>为新生儿心脏病筛查5573人，</w:t>
            </w:r>
            <w:r>
              <w:rPr>
                <w:rFonts w:hint="eastAsia" w:ascii="Times New Roman" w:hAnsi="Times New Roman" w:eastAsia="方正仿宋_GBK" w:cs="Times New Roman"/>
                <w:color w:val="auto"/>
                <w:spacing w:val="0"/>
                <w:kern w:val="2"/>
                <w:sz w:val="20"/>
                <w:szCs w:val="20"/>
                <w:lang w:val="en-US" w:eastAsia="zh-CN" w:bidi="ar-SA"/>
              </w:rPr>
              <w:t>累计</w:t>
            </w:r>
            <w:r>
              <w:rPr>
                <w:rFonts w:hint="default" w:ascii="Times New Roman" w:hAnsi="Times New Roman" w:eastAsia="方正仿宋_GBK" w:cs="Times New Roman"/>
                <w:color w:val="auto"/>
                <w:spacing w:val="0"/>
                <w:kern w:val="2"/>
                <w:sz w:val="20"/>
                <w:szCs w:val="20"/>
                <w:lang w:val="en-US" w:eastAsia="zh-CN" w:bidi="ar-SA"/>
              </w:rPr>
              <w:t>免费做心脏超声358人，</w:t>
            </w:r>
            <w:r>
              <w:rPr>
                <w:rFonts w:hint="eastAsia" w:ascii="Times New Roman" w:hAnsi="Times New Roman" w:eastAsia="方正仿宋_GBK" w:cs="Times New Roman"/>
                <w:color w:val="auto"/>
                <w:spacing w:val="0"/>
                <w:kern w:val="2"/>
                <w:sz w:val="20"/>
                <w:szCs w:val="20"/>
                <w:lang w:val="en-US" w:eastAsia="zh-CN" w:bidi="ar-SA"/>
              </w:rPr>
              <w:t>累计</w:t>
            </w:r>
            <w:r>
              <w:rPr>
                <w:rFonts w:hint="default" w:ascii="Times New Roman" w:hAnsi="Times New Roman" w:eastAsia="方正仿宋_GBK" w:cs="Times New Roman"/>
                <w:color w:val="auto"/>
                <w:spacing w:val="0"/>
                <w:kern w:val="2"/>
                <w:sz w:val="20"/>
                <w:szCs w:val="20"/>
                <w:lang w:val="en-US" w:eastAsia="zh-CN" w:bidi="ar-SA"/>
              </w:rPr>
              <w:t>免费婚检1040对，孕优检查1025人。</w:t>
            </w:r>
          </w:p>
          <w:p>
            <w:pPr>
              <w:pStyle w:val="7"/>
              <w:keepNext w:val="0"/>
              <w:keepLines w:val="0"/>
              <w:pageBreakBefore w:val="0"/>
              <w:numPr>
                <w:ilvl w:val="0"/>
                <w:numId w:val="0"/>
              </w:numPr>
              <w:kinsoku/>
              <w:wordWrap/>
              <w:overflowPunct/>
              <w:topLinePunct w:val="0"/>
              <w:autoSpaceDE/>
              <w:autoSpaceDN/>
              <w:bidi w:val="0"/>
              <w:adjustRightInd/>
              <w:spacing w:line="280" w:lineRule="exact"/>
              <w:jc w:val="both"/>
              <w:textAlignment w:val="auto"/>
              <w:rPr>
                <w:rFonts w:hint="eastAsia" w:ascii="Times New Roman" w:hAnsi="Times New Roman" w:eastAsia="方正仿宋_GBK" w:cs="Times New Roman"/>
                <w:color w:val="auto"/>
                <w:spacing w:val="0"/>
                <w:kern w:val="2"/>
                <w:sz w:val="20"/>
                <w:szCs w:val="20"/>
                <w:highlight w:val="none"/>
                <w:lang w:val="en-US" w:eastAsia="zh-CN" w:bidi="ar-SA"/>
              </w:rPr>
            </w:pPr>
            <w:r>
              <w:rPr>
                <w:rFonts w:hint="eastAsia" w:ascii="Times New Roman" w:hAnsi="Times New Roman" w:eastAsia="方正仿宋_GBK" w:cs="Times New Roman"/>
                <w:color w:val="auto"/>
                <w:spacing w:val="0"/>
                <w:kern w:val="2"/>
                <w:sz w:val="20"/>
                <w:szCs w:val="20"/>
                <w:highlight w:val="none"/>
                <w:lang w:val="en-US" w:eastAsia="zh-CN" w:bidi="ar-SA"/>
              </w:rPr>
              <w:t>3.已向农村部分计划生育家庭177人发放奖扶金16.99万元；向2955人独生子女父母发放奖励金17.88万元；向计划生育家庭984人发放下半年特别扶助金（含特扶其他）546.91万元；为110名特扶对象报销住院自费部分的10%医疗救助，共计2.55万元。</w:t>
            </w:r>
          </w:p>
          <w:p>
            <w:pPr>
              <w:pStyle w:val="7"/>
              <w:keepNext w:val="0"/>
              <w:keepLines w:val="0"/>
              <w:pageBreakBefore w:val="0"/>
              <w:numPr>
                <w:ilvl w:val="0"/>
                <w:numId w:val="0"/>
              </w:numPr>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eastAsia" w:ascii="Times New Roman" w:hAnsi="Times New Roman" w:eastAsia="方正仿宋_GBK" w:cs="Times New Roman"/>
                <w:color w:val="auto"/>
                <w:spacing w:val="0"/>
                <w:kern w:val="2"/>
                <w:sz w:val="20"/>
                <w:szCs w:val="20"/>
                <w:highlight w:val="none"/>
                <w:lang w:val="en-US" w:eastAsia="zh-CN" w:bidi="ar-SA"/>
              </w:rPr>
              <w:t>4.打造区级暖心家园示范点6个，各“暖心家园”开展心理健康等讲座、节日主题活动、户外学习参观、集体庆生等活动67场，覆盖计生特扶对象1600余人次。</w:t>
            </w:r>
          </w:p>
        </w:tc>
        <w:tc>
          <w:tcPr>
            <w:tcW w:w="714" w:type="dxa"/>
            <w:noWrap w:val="0"/>
            <w:vAlign w:val="center"/>
          </w:tcPr>
          <w:p>
            <w:pPr>
              <w:pStyle w:val="7"/>
              <w:keepNext w:val="0"/>
              <w:keepLines w:val="0"/>
              <w:pageBreakBefore w:val="0"/>
              <w:kinsoku/>
              <w:wordWrap/>
              <w:overflowPunct/>
              <w:topLinePunct w:val="0"/>
              <w:autoSpaceDE/>
              <w:autoSpaceDN/>
              <w:bidi w:val="0"/>
              <w:adjustRightInd/>
              <w:spacing w:line="280" w:lineRule="exact"/>
              <w:jc w:val="both"/>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default" w:ascii="Times New Roman" w:hAnsi="Times New Roman" w:eastAsia="方正仿宋_GBK" w:cs="Times New Roman"/>
                <w:color w:val="auto"/>
                <w:spacing w:val="0"/>
                <w:kern w:val="2"/>
                <w:sz w:val="20"/>
                <w:szCs w:val="20"/>
                <w:highlight w:val="none"/>
                <w:lang w:val="en-US" w:eastAsia="zh-CN" w:bidi="ar-SA"/>
              </w:rPr>
              <w:t>是</w:t>
            </w:r>
          </w:p>
        </w:tc>
        <w:tc>
          <w:tcPr>
            <w:tcW w:w="2284" w:type="dxa"/>
            <w:noWrap w:val="0"/>
            <w:vAlign w:val="center"/>
          </w:tcPr>
          <w:p>
            <w:pPr>
              <w:pStyle w:val="7"/>
              <w:keepNext w:val="0"/>
              <w:keepLines w:val="0"/>
              <w:pageBreakBefore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color w:val="auto"/>
                <w:spacing w:val="0"/>
                <w:kern w:val="2"/>
                <w:sz w:val="20"/>
                <w:szCs w:val="20"/>
                <w:highlight w:val="none"/>
                <w:lang w:val="en-US" w:eastAsia="zh-CN" w:bidi="ar-SA"/>
              </w:rPr>
            </w:pPr>
            <w:r>
              <w:rPr>
                <w:rFonts w:hint="eastAsia" w:ascii="Times New Roman" w:hAnsi="Times New Roman" w:eastAsia="方正仿宋_GBK" w:cs="Times New Roman"/>
                <w:color w:val="auto"/>
                <w:spacing w:val="0"/>
                <w:kern w:val="2"/>
                <w:sz w:val="20"/>
                <w:szCs w:val="20"/>
                <w:highlight w:val="none"/>
                <w:lang w:val="en-US" w:eastAsia="zh-CN" w:bidi="ar-SA"/>
              </w:rPr>
              <w:t>——</w:t>
            </w:r>
          </w:p>
        </w:tc>
        <w:tc>
          <w:tcPr>
            <w:tcW w:w="1514" w:type="dxa"/>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pacing w:val="-20"/>
                <w:sz w:val="20"/>
                <w:szCs w:val="20"/>
                <w:highlight w:val="none"/>
              </w:rPr>
              <w:t>省级民生实事●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0" w:hRule="atLeast"/>
          <w:jc w:val="center"/>
        </w:trPr>
        <w:tc>
          <w:tcPr>
            <w:tcW w:w="43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z w:val="20"/>
                <w:szCs w:val="20"/>
                <w:highlight w:val="none"/>
                <w:lang w:val="en-US" w:eastAsia="zh-CN"/>
              </w:rPr>
            </w:pPr>
            <w:r>
              <w:rPr>
                <w:rFonts w:hint="eastAsia" w:ascii="Times New Roman" w:hAnsi="Times New Roman" w:eastAsia="方正仿宋_GBK" w:cs="Times New Roman"/>
                <w:color w:val="auto"/>
                <w:sz w:val="20"/>
                <w:szCs w:val="20"/>
                <w:highlight w:val="none"/>
                <w:lang w:val="en-US" w:eastAsia="zh-CN"/>
              </w:rPr>
              <w:t>30</w:t>
            </w:r>
          </w:p>
        </w:tc>
        <w:tc>
          <w:tcPr>
            <w:tcW w:w="1373" w:type="dxa"/>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残疾人帮扶项目</w:t>
            </w:r>
          </w:p>
        </w:tc>
        <w:tc>
          <w:tcPr>
            <w:tcW w:w="226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pacing w:val="-11"/>
                <w:position w:val="0"/>
                <w:sz w:val="20"/>
                <w:szCs w:val="20"/>
                <w:highlight w:val="none"/>
                <w:lang w:val="en-US" w:eastAsia="zh-CN"/>
              </w:rPr>
            </w:pPr>
            <w:r>
              <w:rPr>
                <w:rFonts w:hint="default" w:ascii="Times New Roman" w:hAnsi="Times New Roman" w:eastAsia="方正仿宋_GBK" w:cs="Times New Roman"/>
                <w:color w:val="auto"/>
                <w:spacing w:val="-6"/>
                <w:position w:val="0"/>
                <w:sz w:val="20"/>
                <w:szCs w:val="20"/>
                <w:highlight w:val="none"/>
                <w:lang w:val="en-US" w:eastAsia="zh-CN"/>
              </w:rPr>
              <w:t>为310名困难精神病患者提供医疗（住院、服药）救助，减轻残疾人家庭负担，帮助恢复或补偿残疾人功能；为20户重度困难残疾人家庭实施残疾人家庭无障碍改造，提高残疾人自主生活能力和生活质量；为80人实施义务教育阶段残疾学生生活补贴，提升特殊教育普惠力度。</w:t>
            </w:r>
          </w:p>
        </w:tc>
        <w:tc>
          <w:tcPr>
            <w:tcW w:w="332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pacing w:val="-11"/>
                <w:position w:val="0"/>
                <w:sz w:val="20"/>
                <w:szCs w:val="20"/>
                <w:highlight w:val="none"/>
                <w:lang w:val="en-US" w:eastAsia="zh-CN"/>
              </w:rPr>
            </w:pPr>
            <w:r>
              <w:rPr>
                <w:rFonts w:hint="default" w:ascii="Times New Roman" w:hAnsi="Times New Roman" w:eastAsia="方正仿宋_GBK" w:cs="Times New Roman"/>
                <w:color w:val="auto"/>
                <w:spacing w:val="-11"/>
                <w:position w:val="0"/>
                <w:sz w:val="20"/>
                <w:szCs w:val="20"/>
                <w:highlight w:val="none"/>
                <w:lang w:val="en-US" w:eastAsia="zh-CN"/>
              </w:rPr>
              <w:t>（困难精神病患者提供医疗救助）2024年内完成，其中：</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pacing w:val="-11"/>
                <w:position w:val="0"/>
                <w:sz w:val="20"/>
                <w:szCs w:val="20"/>
                <w:highlight w:val="none"/>
                <w:lang w:val="en-US" w:eastAsia="zh-CN"/>
              </w:rPr>
            </w:pPr>
            <w:r>
              <w:rPr>
                <w:rFonts w:hint="default" w:ascii="Times New Roman" w:hAnsi="Times New Roman" w:eastAsia="方正仿宋_GBK" w:cs="Times New Roman"/>
                <w:color w:val="auto"/>
                <w:spacing w:val="-11"/>
                <w:position w:val="0"/>
                <w:sz w:val="20"/>
                <w:szCs w:val="20"/>
                <w:highlight w:val="none"/>
                <w:lang w:val="en-US" w:eastAsia="zh-CN"/>
              </w:rPr>
              <w:t>一季度：启动摸底需求，计划投资0万元；</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pacing w:val="-11"/>
                <w:position w:val="0"/>
                <w:sz w:val="20"/>
                <w:szCs w:val="20"/>
                <w:highlight w:val="none"/>
                <w:lang w:val="en-US" w:eastAsia="zh-CN"/>
              </w:rPr>
            </w:pPr>
            <w:r>
              <w:rPr>
                <w:rFonts w:hint="default" w:ascii="Times New Roman" w:hAnsi="Times New Roman" w:eastAsia="方正仿宋_GBK" w:cs="Times New Roman"/>
                <w:color w:val="auto"/>
                <w:spacing w:val="-11"/>
                <w:position w:val="0"/>
                <w:sz w:val="20"/>
                <w:szCs w:val="20"/>
                <w:highlight w:val="none"/>
                <w:lang w:val="en-US" w:eastAsia="zh-CN"/>
              </w:rPr>
              <w:t>二季度：筛查确认名单，计划投资0万元；</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pacing w:val="-11"/>
                <w:position w:val="0"/>
                <w:sz w:val="20"/>
                <w:szCs w:val="20"/>
                <w:highlight w:val="none"/>
                <w:lang w:val="en-US" w:eastAsia="zh-CN"/>
              </w:rPr>
            </w:pPr>
            <w:r>
              <w:rPr>
                <w:rFonts w:hint="default" w:ascii="Times New Roman" w:hAnsi="Times New Roman" w:eastAsia="方正仿宋_GBK" w:cs="Times New Roman"/>
                <w:color w:val="auto"/>
                <w:spacing w:val="-11"/>
                <w:position w:val="0"/>
                <w:sz w:val="20"/>
                <w:szCs w:val="20"/>
                <w:highlight w:val="none"/>
                <w:lang w:val="en-US" w:eastAsia="zh-CN"/>
              </w:rPr>
              <w:t>三季度：完成80%，计划投资51.04万元；</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pacing w:val="-11"/>
                <w:position w:val="0"/>
                <w:sz w:val="20"/>
                <w:szCs w:val="20"/>
                <w:highlight w:val="none"/>
                <w:lang w:val="en-US" w:eastAsia="zh-CN"/>
              </w:rPr>
            </w:pPr>
            <w:r>
              <w:rPr>
                <w:rFonts w:hint="default" w:ascii="Times New Roman" w:hAnsi="Times New Roman" w:eastAsia="方正仿宋_GBK" w:cs="Times New Roman"/>
                <w:color w:val="auto"/>
                <w:spacing w:val="-11"/>
                <w:position w:val="0"/>
                <w:sz w:val="20"/>
                <w:szCs w:val="20"/>
                <w:highlight w:val="none"/>
                <w:lang w:val="en-US" w:eastAsia="zh-CN"/>
              </w:rPr>
              <w:t>四季度：全面完成，计划投资63.8万元。</w:t>
            </w:r>
          </w:p>
        </w:tc>
        <w:tc>
          <w:tcPr>
            <w:tcW w:w="1637" w:type="dxa"/>
            <w:vMerge w:val="restart"/>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区残联</w:t>
            </w:r>
          </w:p>
        </w:tc>
        <w:tc>
          <w:tcPr>
            <w:tcW w:w="2517" w:type="dxa"/>
            <w:noWrap w:val="0"/>
            <w:vAlign w:val="center"/>
          </w:tcPr>
          <w:p>
            <w:pPr>
              <w:pStyle w:val="7"/>
              <w:keepNext w:val="0"/>
              <w:keepLines w:val="0"/>
              <w:pageBreakBefore w:val="0"/>
              <w:kinsoku/>
              <w:wordWrap/>
              <w:overflowPunct/>
              <w:topLinePunct w:val="0"/>
              <w:autoSpaceDE/>
              <w:autoSpaceDN/>
              <w:bidi w:val="0"/>
              <w:spacing w:line="280" w:lineRule="exact"/>
              <w:jc w:val="both"/>
              <w:rPr>
                <w:rFonts w:hint="default" w:ascii="Times New Roman" w:hAnsi="Times New Roman" w:eastAsia="方正仿宋_GBK" w:cs="Times New Roman"/>
                <w:color w:val="auto"/>
                <w:spacing w:val="0"/>
                <w:kern w:val="2"/>
                <w:sz w:val="20"/>
                <w:szCs w:val="20"/>
                <w:highlight w:val="none"/>
                <w:lang w:val="en-US" w:eastAsia="zh-CN" w:bidi="ar-SA"/>
              </w:rPr>
            </w:pPr>
            <w:r>
              <w:rPr>
                <w:rFonts w:hint="eastAsia" w:ascii="Times New Roman" w:hAnsi="Times New Roman" w:eastAsia="方正仿宋_GBK" w:cs="Times New Roman"/>
                <w:color w:val="auto"/>
                <w:sz w:val="20"/>
                <w:szCs w:val="20"/>
                <w:lang w:eastAsia="zh-CN"/>
              </w:rPr>
              <w:t>已</w:t>
            </w:r>
            <w:r>
              <w:rPr>
                <w:rFonts w:ascii="Times New Roman" w:hAnsi="Times New Roman" w:eastAsia="方正仿宋_GBK" w:cs="Times New Roman"/>
                <w:color w:val="auto"/>
                <w:sz w:val="20"/>
                <w:szCs w:val="20"/>
              </w:rPr>
              <w:t>完成困难精神病患者医疗救助</w:t>
            </w:r>
            <w:r>
              <w:rPr>
                <w:rFonts w:hint="eastAsia" w:ascii="Times New Roman" w:hAnsi="Times New Roman" w:eastAsia="方正仿宋_GBK" w:cs="Times New Roman"/>
                <w:color w:val="auto"/>
                <w:sz w:val="20"/>
                <w:szCs w:val="20"/>
              </w:rPr>
              <w:t>316人（其中服药240人、住院76人）</w:t>
            </w:r>
            <w:r>
              <w:rPr>
                <w:rFonts w:ascii="Times New Roman" w:hAnsi="Times New Roman" w:eastAsia="方正仿宋_GBK" w:cs="Times New Roman"/>
                <w:color w:val="auto"/>
                <w:sz w:val="20"/>
                <w:szCs w:val="20"/>
              </w:rPr>
              <w:t>，</w:t>
            </w:r>
            <w:bookmarkStart w:id="2" w:name="OLE_LINK3"/>
            <w:r>
              <w:rPr>
                <w:rFonts w:hint="eastAsia" w:ascii="Times New Roman" w:hAnsi="Times New Roman" w:eastAsia="方正仿宋_GBK" w:cs="Times New Roman"/>
                <w:color w:val="auto"/>
                <w:sz w:val="20"/>
                <w:szCs w:val="20"/>
                <w:lang w:eastAsia="zh-CN"/>
              </w:rPr>
              <w:t>投入资金约</w:t>
            </w:r>
            <w:bookmarkEnd w:id="2"/>
            <w:r>
              <w:rPr>
                <w:rFonts w:hint="eastAsia" w:ascii="Times New Roman" w:hAnsi="Times New Roman" w:eastAsia="方正仿宋_GBK" w:cs="Times New Roman"/>
                <w:color w:val="auto"/>
                <w:sz w:val="20"/>
                <w:szCs w:val="20"/>
              </w:rPr>
              <w:t>6</w:t>
            </w:r>
            <w:r>
              <w:rPr>
                <w:rFonts w:hint="eastAsia" w:ascii="Times New Roman" w:hAnsi="Times New Roman" w:eastAsia="方正仿宋_GBK" w:cs="Times New Roman"/>
                <w:color w:val="auto"/>
                <w:sz w:val="20"/>
                <w:szCs w:val="20"/>
                <w:lang w:val="en-US" w:eastAsia="zh-CN"/>
              </w:rPr>
              <w:t>3</w:t>
            </w:r>
            <w:r>
              <w:rPr>
                <w:rFonts w:ascii="Times New Roman" w:hAnsi="Times New Roman" w:eastAsia="方正仿宋_GBK" w:cs="Times New Roman"/>
                <w:color w:val="auto"/>
                <w:sz w:val="20"/>
                <w:szCs w:val="20"/>
              </w:rPr>
              <w:t>万元</w:t>
            </w:r>
            <w:r>
              <w:rPr>
                <w:rFonts w:hint="eastAsia" w:ascii="Times New Roman" w:hAnsi="Times New Roman" w:eastAsia="方正仿宋_GBK" w:cs="Times New Roman"/>
                <w:color w:val="auto"/>
                <w:sz w:val="20"/>
                <w:szCs w:val="20"/>
              </w:rPr>
              <w:t>。</w:t>
            </w:r>
          </w:p>
        </w:tc>
        <w:tc>
          <w:tcPr>
            <w:tcW w:w="714" w:type="dxa"/>
            <w:noWrap w:val="0"/>
            <w:vAlign w:val="center"/>
          </w:tcPr>
          <w:p>
            <w:pPr>
              <w:pStyle w:val="7"/>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pacing w:val="0"/>
                <w:kern w:val="2"/>
                <w:sz w:val="20"/>
                <w:szCs w:val="20"/>
                <w:highlight w:val="none"/>
                <w:lang w:val="en-US" w:eastAsia="zh-CN" w:bidi="ar-SA"/>
              </w:rPr>
            </w:pPr>
            <w:r>
              <w:rPr>
                <w:rFonts w:ascii="Times New Roman" w:hAnsi="Times New Roman" w:eastAsia="方正仿宋_GBK" w:cs="Times New Roman"/>
                <w:color w:val="auto"/>
                <w:sz w:val="20"/>
                <w:szCs w:val="20"/>
              </w:rPr>
              <w:t>是</w:t>
            </w:r>
          </w:p>
        </w:tc>
        <w:tc>
          <w:tcPr>
            <w:tcW w:w="2284" w:type="dxa"/>
            <w:noWrap w:val="0"/>
            <w:vAlign w:val="center"/>
          </w:tcPr>
          <w:p>
            <w:pPr>
              <w:pStyle w:val="7"/>
              <w:keepNext w:val="0"/>
              <w:keepLines w:val="0"/>
              <w:pageBreakBefore w:val="0"/>
              <w:kinsoku/>
              <w:wordWrap/>
              <w:overflowPunct/>
              <w:topLinePunct w:val="0"/>
              <w:autoSpaceDE/>
              <w:autoSpaceDN/>
              <w:bidi w:val="0"/>
              <w:spacing w:line="280" w:lineRule="exact"/>
              <w:ind w:firstLine="752" w:firstLineChars="400"/>
              <w:jc w:val="both"/>
              <w:rPr>
                <w:rFonts w:hint="default" w:ascii="Times New Roman" w:hAnsi="Times New Roman" w:eastAsia="方正仿宋_GBK" w:cs="Times New Roman"/>
                <w:b w:val="0"/>
                <w:bCs w:val="0"/>
                <w:color w:val="auto"/>
                <w:spacing w:val="0"/>
                <w:kern w:val="2"/>
                <w:sz w:val="20"/>
                <w:szCs w:val="20"/>
                <w:highlight w:val="none"/>
                <w:lang w:val="en-US" w:eastAsia="zh-CN" w:bidi="ar-SA"/>
              </w:rPr>
            </w:pPr>
            <w:r>
              <w:rPr>
                <w:rFonts w:hint="eastAsia" w:ascii="Times New Roman" w:hAnsi="Times New Roman" w:eastAsia="方正仿宋_GBK" w:cs="Times New Roman"/>
                <w:b w:val="0"/>
                <w:bCs w:val="0"/>
                <w:color w:val="auto"/>
                <w:spacing w:val="-6"/>
                <w:sz w:val="20"/>
                <w:szCs w:val="20"/>
              </w:rPr>
              <w:t xml:space="preserve"> </w:t>
            </w:r>
            <w:r>
              <w:rPr>
                <w:rFonts w:ascii="Times New Roman" w:hAnsi="Times New Roman" w:eastAsia="方正仿宋_GBK" w:cs="Times New Roman"/>
                <w:b w:val="0"/>
                <w:bCs w:val="0"/>
                <w:color w:val="auto"/>
                <w:spacing w:val="-6"/>
                <w:sz w:val="20"/>
                <w:szCs w:val="20"/>
              </w:rPr>
              <w:t>——</w:t>
            </w:r>
          </w:p>
        </w:tc>
        <w:tc>
          <w:tcPr>
            <w:tcW w:w="1514" w:type="dxa"/>
            <w:vMerge w:val="restart"/>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pacing w:val="-20"/>
                <w:sz w:val="20"/>
                <w:szCs w:val="20"/>
                <w:highlight w:val="none"/>
              </w:rPr>
              <w:t>省级民生实事●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6" w:hRule="atLeast"/>
          <w:jc w:val="center"/>
        </w:trPr>
        <w:tc>
          <w:tcPr>
            <w:tcW w:w="431" w:type="dxa"/>
            <w:vMerge w:val="continue"/>
            <w:tcBorders>
              <w:left w:val="single" w:color="auto" w:sz="4" w:space="0"/>
              <w:right w:val="single" w:color="auto" w:sz="4" w:space="0"/>
            </w:tcBorders>
            <w:noWrap w:val="0"/>
            <w:vAlign w:val="center"/>
          </w:tcPr>
          <w:p>
            <w:pPr>
              <w:keepNext w:val="0"/>
              <w:keepLines w:val="0"/>
              <w:pageBreakBefore w:val="0"/>
              <w:tabs>
                <w:tab w:val="left" w:pos="420"/>
              </w:tabs>
              <w:kinsoku/>
              <w:wordWrap/>
              <w:overflowPunct/>
              <w:topLinePunct w:val="0"/>
              <w:autoSpaceDE/>
              <w:autoSpaceDN/>
              <w:bidi w:val="0"/>
              <w:spacing w:line="280" w:lineRule="exact"/>
              <w:ind w:left="425"/>
              <w:jc w:val="center"/>
              <w:rPr>
                <w:rFonts w:hint="default" w:ascii="Times New Roman" w:hAnsi="Times New Roman" w:eastAsia="方正仿宋_GBK" w:cs="Times New Roman"/>
                <w:color w:val="auto"/>
                <w:sz w:val="20"/>
                <w:szCs w:val="20"/>
                <w:highlight w:val="none"/>
              </w:rPr>
            </w:pPr>
          </w:p>
        </w:tc>
        <w:tc>
          <w:tcPr>
            <w:tcW w:w="13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spacing w:line="280" w:lineRule="exact"/>
              <w:jc w:val="both"/>
              <w:rPr>
                <w:rFonts w:hint="default" w:ascii="Times New Roman" w:hAnsi="Times New Roman" w:eastAsia="方正仿宋_GBK" w:cs="Times New Roman"/>
                <w:color w:val="auto"/>
                <w:sz w:val="20"/>
                <w:szCs w:val="20"/>
                <w:highlight w:val="none"/>
              </w:rPr>
            </w:pPr>
          </w:p>
        </w:tc>
        <w:tc>
          <w:tcPr>
            <w:tcW w:w="22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pacing w:val="-11"/>
                <w:position w:val="0"/>
                <w:sz w:val="20"/>
                <w:szCs w:val="20"/>
                <w:highlight w:val="none"/>
                <w:lang w:val="en-US" w:eastAsia="zh-CN"/>
              </w:rPr>
            </w:pPr>
          </w:p>
        </w:tc>
        <w:tc>
          <w:tcPr>
            <w:tcW w:w="332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pacing w:val="-11"/>
                <w:position w:val="0"/>
                <w:sz w:val="20"/>
                <w:szCs w:val="20"/>
                <w:highlight w:val="none"/>
                <w:lang w:val="en-US" w:eastAsia="zh-CN"/>
              </w:rPr>
            </w:pPr>
            <w:r>
              <w:rPr>
                <w:rFonts w:hint="default" w:ascii="Times New Roman" w:hAnsi="Times New Roman" w:eastAsia="方正仿宋_GBK" w:cs="Times New Roman"/>
                <w:color w:val="auto"/>
                <w:spacing w:val="-11"/>
                <w:position w:val="0"/>
                <w:sz w:val="20"/>
                <w:szCs w:val="20"/>
                <w:highlight w:val="none"/>
                <w:lang w:val="en-US" w:eastAsia="zh-CN"/>
              </w:rPr>
              <w:t>（重度困难残疾人家庭实施残疾人家庭无障碍改造）2024年内完成，其中：</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pacing w:val="-11"/>
                <w:position w:val="0"/>
                <w:sz w:val="20"/>
                <w:szCs w:val="20"/>
                <w:highlight w:val="none"/>
                <w:lang w:val="en-US" w:eastAsia="zh-CN"/>
              </w:rPr>
            </w:pPr>
            <w:r>
              <w:rPr>
                <w:rFonts w:hint="default" w:ascii="Times New Roman" w:hAnsi="Times New Roman" w:eastAsia="方正仿宋_GBK" w:cs="Times New Roman"/>
                <w:color w:val="auto"/>
                <w:spacing w:val="-11"/>
                <w:position w:val="0"/>
                <w:sz w:val="20"/>
                <w:szCs w:val="20"/>
                <w:highlight w:val="none"/>
                <w:lang w:val="en-US" w:eastAsia="zh-CN"/>
              </w:rPr>
              <w:t>一季度：启动摸底需求，计划投资0万元；</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pacing w:val="-11"/>
                <w:position w:val="0"/>
                <w:sz w:val="20"/>
                <w:szCs w:val="20"/>
                <w:highlight w:val="none"/>
                <w:lang w:val="en-US" w:eastAsia="zh-CN"/>
              </w:rPr>
            </w:pPr>
            <w:r>
              <w:rPr>
                <w:rFonts w:hint="default" w:ascii="Times New Roman" w:hAnsi="Times New Roman" w:eastAsia="方正仿宋_GBK" w:cs="Times New Roman"/>
                <w:color w:val="auto"/>
                <w:spacing w:val="-11"/>
                <w:position w:val="0"/>
                <w:sz w:val="20"/>
                <w:szCs w:val="20"/>
                <w:highlight w:val="none"/>
                <w:lang w:val="en-US" w:eastAsia="zh-CN"/>
              </w:rPr>
              <w:t>二季度：制定方案，计划投资0万元；</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pacing w:val="-11"/>
                <w:position w:val="0"/>
                <w:sz w:val="20"/>
                <w:szCs w:val="20"/>
                <w:highlight w:val="none"/>
                <w:lang w:val="en-US" w:eastAsia="zh-CN"/>
              </w:rPr>
            </w:pPr>
            <w:r>
              <w:rPr>
                <w:rFonts w:hint="default" w:ascii="Times New Roman" w:hAnsi="Times New Roman" w:eastAsia="方正仿宋_GBK" w:cs="Times New Roman"/>
                <w:color w:val="auto"/>
                <w:spacing w:val="-11"/>
                <w:position w:val="0"/>
                <w:sz w:val="20"/>
                <w:szCs w:val="20"/>
                <w:highlight w:val="none"/>
                <w:lang w:val="en-US" w:eastAsia="zh-CN"/>
              </w:rPr>
              <w:t>三季度：入户筛查、实施改造，计划投资0万元；</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pacing w:val="-11"/>
                <w:position w:val="0"/>
                <w:sz w:val="20"/>
                <w:szCs w:val="20"/>
                <w:highlight w:val="none"/>
                <w:lang w:val="en-US" w:eastAsia="zh-CN"/>
              </w:rPr>
            </w:pPr>
            <w:r>
              <w:rPr>
                <w:rFonts w:hint="default" w:ascii="Times New Roman" w:hAnsi="Times New Roman" w:eastAsia="方正仿宋_GBK" w:cs="Times New Roman"/>
                <w:color w:val="auto"/>
                <w:spacing w:val="-11"/>
                <w:position w:val="0"/>
                <w:sz w:val="20"/>
                <w:szCs w:val="20"/>
                <w:highlight w:val="none"/>
                <w:lang w:val="en-US" w:eastAsia="zh-CN"/>
              </w:rPr>
              <w:t>四季度：</w:t>
            </w:r>
            <w:r>
              <w:rPr>
                <w:rFonts w:hint="default" w:ascii="Times New Roman" w:hAnsi="Times New Roman" w:eastAsia="方正仿宋_GBK" w:cs="Times New Roman"/>
                <w:color w:val="auto"/>
                <w:spacing w:val="-6"/>
                <w:position w:val="0"/>
                <w:sz w:val="20"/>
                <w:szCs w:val="20"/>
                <w:highlight w:val="none"/>
                <w:lang w:val="en-US" w:eastAsia="zh-CN"/>
              </w:rPr>
              <w:t>完成改造并验收，计划投资8万元。</w:t>
            </w:r>
          </w:p>
        </w:tc>
        <w:tc>
          <w:tcPr>
            <w:tcW w:w="1637" w:type="dxa"/>
            <w:vMerge w:val="continue"/>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z w:val="20"/>
                <w:szCs w:val="20"/>
                <w:highlight w:val="none"/>
              </w:rPr>
            </w:pPr>
          </w:p>
        </w:tc>
        <w:tc>
          <w:tcPr>
            <w:tcW w:w="2517" w:type="dxa"/>
            <w:noWrap w:val="0"/>
            <w:vAlign w:val="center"/>
          </w:tcPr>
          <w:p>
            <w:pPr>
              <w:pStyle w:val="7"/>
              <w:keepNext w:val="0"/>
              <w:keepLines w:val="0"/>
              <w:pageBreakBefore w:val="0"/>
              <w:kinsoku/>
              <w:wordWrap/>
              <w:overflowPunct/>
              <w:topLinePunct w:val="0"/>
              <w:autoSpaceDE/>
              <w:autoSpaceDN/>
              <w:bidi w:val="0"/>
              <w:spacing w:line="280" w:lineRule="exact"/>
              <w:jc w:val="both"/>
              <w:rPr>
                <w:rFonts w:hint="default" w:ascii="Times New Roman" w:hAnsi="Times New Roman" w:eastAsia="方正仿宋_GBK" w:cs="Times New Roman"/>
                <w:color w:val="auto"/>
                <w:spacing w:val="0"/>
                <w:kern w:val="2"/>
                <w:sz w:val="20"/>
                <w:szCs w:val="20"/>
                <w:highlight w:val="none"/>
                <w:lang w:val="en-US" w:eastAsia="zh-CN" w:bidi="ar-SA"/>
              </w:rPr>
            </w:pPr>
            <w:r>
              <w:rPr>
                <w:rFonts w:hint="eastAsia" w:ascii="Times New Roman" w:hAnsi="Times New Roman" w:eastAsia="方正仿宋_GBK" w:cs="Times New Roman"/>
                <w:color w:val="auto"/>
                <w:sz w:val="20"/>
                <w:szCs w:val="20"/>
                <w:lang w:eastAsia="zh-CN"/>
              </w:rPr>
              <w:t>已</w:t>
            </w:r>
            <w:r>
              <w:rPr>
                <w:rFonts w:hint="eastAsia" w:ascii="Times New Roman" w:hAnsi="Times New Roman" w:eastAsia="方正仿宋_GBK" w:cs="Times New Roman"/>
                <w:color w:val="auto"/>
                <w:sz w:val="20"/>
                <w:szCs w:val="20"/>
              </w:rPr>
              <w:t>完成41</w:t>
            </w:r>
            <w:r>
              <w:rPr>
                <w:rFonts w:ascii="Times New Roman" w:hAnsi="Times New Roman" w:eastAsia="方正仿宋_GBK" w:cs="Times New Roman"/>
                <w:color w:val="auto"/>
                <w:sz w:val="20"/>
                <w:szCs w:val="20"/>
              </w:rPr>
              <w:t>户重度困难残疾人家庭无障碍改造，</w:t>
            </w:r>
            <w:r>
              <w:rPr>
                <w:rFonts w:hint="eastAsia" w:ascii="Times New Roman" w:hAnsi="Times New Roman" w:eastAsia="方正仿宋_GBK" w:cs="Times New Roman"/>
                <w:color w:val="auto"/>
                <w:sz w:val="20"/>
                <w:szCs w:val="20"/>
                <w:lang w:eastAsia="zh-CN"/>
              </w:rPr>
              <w:t>投入资金约</w:t>
            </w:r>
            <w:r>
              <w:rPr>
                <w:rFonts w:hint="eastAsia" w:ascii="Times New Roman" w:hAnsi="Times New Roman" w:eastAsia="方正仿宋_GBK" w:cs="Times New Roman"/>
                <w:color w:val="auto"/>
                <w:sz w:val="20"/>
                <w:szCs w:val="20"/>
                <w:lang w:val="en-US" w:eastAsia="zh-CN"/>
              </w:rPr>
              <w:t>10</w:t>
            </w:r>
            <w:r>
              <w:rPr>
                <w:rFonts w:ascii="Times New Roman" w:hAnsi="Times New Roman" w:eastAsia="方正仿宋_GBK" w:cs="Times New Roman"/>
                <w:color w:val="auto"/>
                <w:sz w:val="20"/>
                <w:szCs w:val="20"/>
              </w:rPr>
              <w:t>万元。</w:t>
            </w:r>
          </w:p>
        </w:tc>
        <w:tc>
          <w:tcPr>
            <w:tcW w:w="714" w:type="dxa"/>
            <w:noWrap w:val="0"/>
            <w:vAlign w:val="center"/>
          </w:tcPr>
          <w:p>
            <w:pPr>
              <w:pStyle w:val="7"/>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pacing w:val="0"/>
                <w:kern w:val="2"/>
                <w:sz w:val="20"/>
                <w:szCs w:val="20"/>
                <w:highlight w:val="none"/>
                <w:lang w:val="en-US" w:eastAsia="zh-CN" w:bidi="ar-SA"/>
              </w:rPr>
            </w:pPr>
            <w:r>
              <w:rPr>
                <w:rFonts w:ascii="Times New Roman" w:hAnsi="Times New Roman" w:eastAsia="方正仿宋_GBK" w:cs="Times New Roman"/>
                <w:color w:val="auto"/>
                <w:sz w:val="20"/>
                <w:szCs w:val="20"/>
              </w:rPr>
              <w:t>是</w:t>
            </w:r>
          </w:p>
        </w:tc>
        <w:tc>
          <w:tcPr>
            <w:tcW w:w="2284" w:type="dxa"/>
            <w:noWrap w:val="0"/>
            <w:vAlign w:val="center"/>
          </w:tcPr>
          <w:p>
            <w:pPr>
              <w:pStyle w:val="7"/>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b w:val="0"/>
                <w:bCs w:val="0"/>
                <w:color w:val="auto"/>
                <w:spacing w:val="0"/>
                <w:kern w:val="2"/>
                <w:sz w:val="20"/>
                <w:szCs w:val="20"/>
                <w:highlight w:val="none"/>
                <w:lang w:val="en-US" w:eastAsia="zh-CN" w:bidi="ar-SA"/>
              </w:rPr>
            </w:pPr>
            <w:r>
              <w:rPr>
                <w:rFonts w:ascii="Times New Roman" w:hAnsi="Times New Roman" w:eastAsia="方正仿宋_GBK" w:cs="Times New Roman"/>
                <w:b w:val="0"/>
                <w:bCs w:val="0"/>
                <w:color w:val="auto"/>
                <w:spacing w:val="-6"/>
                <w:sz w:val="20"/>
                <w:szCs w:val="20"/>
              </w:rPr>
              <w:t>——</w:t>
            </w:r>
          </w:p>
        </w:tc>
        <w:tc>
          <w:tcPr>
            <w:tcW w:w="1514" w:type="dxa"/>
            <w:vMerge w:val="continue"/>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9" w:hRule="atLeast"/>
          <w:jc w:val="center"/>
        </w:trPr>
        <w:tc>
          <w:tcPr>
            <w:tcW w:w="431" w:type="dxa"/>
            <w:vMerge w:val="continue"/>
            <w:tcBorders>
              <w:left w:val="single" w:color="auto" w:sz="4" w:space="0"/>
              <w:right w:val="single" w:color="auto" w:sz="4" w:space="0"/>
            </w:tcBorders>
            <w:noWrap w:val="0"/>
            <w:vAlign w:val="center"/>
          </w:tcPr>
          <w:p>
            <w:pPr>
              <w:keepNext w:val="0"/>
              <w:keepLines w:val="0"/>
              <w:pageBreakBefore w:val="0"/>
              <w:tabs>
                <w:tab w:val="left" w:pos="420"/>
              </w:tabs>
              <w:kinsoku/>
              <w:wordWrap/>
              <w:overflowPunct/>
              <w:topLinePunct w:val="0"/>
              <w:autoSpaceDE/>
              <w:autoSpaceDN/>
              <w:bidi w:val="0"/>
              <w:spacing w:line="280" w:lineRule="exact"/>
              <w:ind w:left="425"/>
              <w:jc w:val="center"/>
              <w:rPr>
                <w:rFonts w:hint="default" w:ascii="Times New Roman" w:hAnsi="Times New Roman" w:eastAsia="方正仿宋_GBK" w:cs="Times New Roman"/>
                <w:color w:val="auto"/>
                <w:sz w:val="20"/>
                <w:szCs w:val="20"/>
                <w:highlight w:val="none"/>
              </w:rPr>
            </w:pPr>
          </w:p>
        </w:tc>
        <w:tc>
          <w:tcPr>
            <w:tcW w:w="1373"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spacing w:line="280" w:lineRule="exact"/>
              <w:jc w:val="both"/>
              <w:rPr>
                <w:rFonts w:hint="default" w:ascii="Times New Roman" w:hAnsi="Times New Roman" w:eastAsia="方正仿宋_GBK" w:cs="Times New Roman"/>
                <w:color w:val="auto"/>
                <w:sz w:val="20"/>
                <w:szCs w:val="20"/>
                <w:highlight w:val="none"/>
              </w:rPr>
            </w:pPr>
          </w:p>
        </w:tc>
        <w:tc>
          <w:tcPr>
            <w:tcW w:w="22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0"/>
                <w:szCs w:val="20"/>
                <w:highlight w:val="none"/>
              </w:rPr>
            </w:pPr>
          </w:p>
        </w:tc>
        <w:tc>
          <w:tcPr>
            <w:tcW w:w="332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pacing w:val="-11"/>
                <w:position w:val="0"/>
                <w:sz w:val="20"/>
                <w:szCs w:val="20"/>
                <w:highlight w:val="none"/>
                <w:lang w:val="en-US" w:eastAsia="zh-CN"/>
              </w:rPr>
            </w:pPr>
            <w:r>
              <w:rPr>
                <w:rFonts w:hint="default" w:ascii="Times New Roman" w:hAnsi="Times New Roman" w:eastAsia="方正仿宋_GBK" w:cs="Times New Roman"/>
                <w:color w:val="auto"/>
                <w:spacing w:val="-11"/>
                <w:position w:val="0"/>
                <w:sz w:val="20"/>
                <w:szCs w:val="20"/>
                <w:highlight w:val="none"/>
                <w:lang w:val="en-US" w:eastAsia="zh-CN"/>
              </w:rPr>
              <w:t>（义务教育阶段残疾学生生活补贴发放）2024年内完成，其中：</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pacing w:val="-11"/>
                <w:position w:val="0"/>
                <w:sz w:val="20"/>
                <w:szCs w:val="20"/>
                <w:highlight w:val="none"/>
                <w:lang w:val="en-US" w:eastAsia="zh-CN"/>
              </w:rPr>
            </w:pPr>
            <w:r>
              <w:rPr>
                <w:rFonts w:hint="default" w:ascii="Times New Roman" w:hAnsi="Times New Roman" w:eastAsia="方正仿宋_GBK" w:cs="Times New Roman"/>
                <w:color w:val="auto"/>
                <w:spacing w:val="-11"/>
                <w:position w:val="0"/>
                <w:sz w:val="20"/>
                <w:szCs w:val="20"/>
                <w:highlight w:val="none"/>
                <w:lang w:val="en-US" w:eastAsia="zh-CN"/>
              </w:rPr>
              <w:t>一季度：初步拟定方案；</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pacing w:val="-11"/>
                <w:position w:val="0"/>
                <w:sz w:val="20"/>
                <w:szCs w:val="20"/>
                <w:highlight w:val="none"/>
                <w:lang w:val="en-US" w:eastAsia="zh-CN"/>
              </w:rPr>
            </w:pPr>
            <w:r>
              <w:rPr>
                <w:rFonts w:hint="default" w:ascii="Times New Roman" w:hAnsi="Times New Roman" w:eastAsia="方正仿宋_GBK" w:cs="Times New Roman"/>
                <w:color w:val="auto"/>
                <w:spacing w:val="-11"/>
                <w:position w:val="0"/>
                <w:sz w:val="20"/>
                <w:szCs w:val="20"/>
                <w:highlight w:val="none"/>
                <w:lang w:val="en-US" w:eastAsia="zh-CN"/>
              </w:rPr>
              <w:t>二季度：确定方案，进行摸底、宣传；</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pacing w:val="-11"/>
                <w:position w:val="0"/>
                <w:sz w:val="20"/>
                <w:szCs w:val="20"/>
                <w:highlight w:val="none"/>
                <w:lang w:val="en-US" w:eastAsia="zh-CN"/>
              </w:rPr>
            </w:pPr>
            <w:r>
              <w:rPr>
                <w:rFonts w:hint="default" w:ascii="Times New Roman" w:hAnsi="Times New Roman" w:eastAsia="方正仿宋_GBK" w:cs="Times New Roman"/>
                <w:color w:val="auto"/>
                <w:spacing w:val="-11"/>
                <w:position w:val="0"/>
                <w:sz w:val="20"/>
                <w:szCs w:val="20"/>
                <w:highlight w:val="none"/>
                <w:lang w:val="en-US" w:eastAsia="zh-CN"/>
              </w:rPr>
              <w:t>三季度：确定补助名单；</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pacing w:val="-11"/>
                <w:position w:val="0"/>
                <w:sz w:val="20"/>
                <w:szCs w:val="20"/>
                <w:highlight w:val="none"/>
                <w:lang w:val="en-US" w:eastAsia="zh-CN"/>
              </w:rPr>
              <w:t>四季度：兑现补贴，计划投资8万元。</w:t>
            </w:r>
          </w:p>
        </w:tc>
        <w:tc>
          <w:tcPr>
            <w:tcW w:w="1637" w:type="dxa"/>
            <w:vMerge w:val="continue"/>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z w:val="20"/>
                <w:szCs w:val="20"/>
                <w:highlight w:val="none"/>
              </w:rPr>
            </w:pPr>
          </w:p>
        </w:tc>
        <w:tc>
          <w:tcPr>
            <w:tcW w:w="2517" w:type="dxa"/>
            <w:noWrap w:val="0"/>
            <w:vAlign w:val="center"/>
          </w:tcPr>
          <w:p>
            <w:pPr>
              <w:pStyle w:val="7"/>
              <w:keepNext w:val="0"/>
              <w:keepLines w:val="0"/>
              <w:pageBreakBefore w:val="0"/>
              <w:kinsoku/>
              <w:wordWrap/>
              <w:overflowPunct/>
              <w:topLinePunct w:val="0"/>
              <w:autoSpaceDE/>
              <w:autoSpaceDN/>
              <w:bidi w:val="0"/>
              <w:spacing w:line="280" w:lineRule="exact"/>
              <w:jc w:val="both"/>
              <w:rPr>
                <w:rFonts w:hint="eastAsia" w:ascii="Times New Roman" w:hAnsi="Times New Roman" w:eastAsia="方正仿宋_GBK" w:cs="Times New Roman"/>
                <w:color w:val="auto"/>
                <w:spacing w:val="0"/>
                <w:kern w:val="2"/>
                <w:sz w:val="20"/>
                <w:szCs w:val="20"/>
                <w:highlight w:val="none"/>
                <w:lang w:val="en-US" w:eastAsia="zh-CN" w:bidi="ar-SA"/>
              </w:rPr>
            </w:pPr>
            <w:r>
              <w:rPr>
                <w:rFonts w:hint="eastAsia" w:ascii="Times New Roman" w:hAnsi="Times New Roman" w:eastAsia="方正仿宋_GBK" w:cs="Times New Roman"/>
                <w:color w:val="auto"/>
                <w:sz w:val="20"/>
                <w:szCs w:val="20"/>
                <w:lang w:eastAsia="zh-CN"/>
              </w:rPr>
              <w:t>已</w:t>
            </w:r>
            <w:r>
              <w:rPr>
                <w:rFonts w:ascii="Times New Roman" w:hAnsi="Times New Roman" w:eastAsia="方正仿宋_GBK" w:cs="Times New Roman"/>
                <w:color w:val="auto"/>
                <w:sz w:val="20"/>
                <w:szCs w:val="20"/>
              </w:rPr>
              <w:t>发放义务教育阶段残疾学生生活补助</w:t>
            </w:r>
            <w:r>
              <w:rPr>
                <w:rFonts w:hint="eastAsia" w:ascii="Times New Roman" w:hAnsi="Times New Roman" w:eastAsia="方正仿宋_GBK" w:cs="Times New Roman"/>
                <w:color w:val="auto"/>
                <w:sz w:val="20"/>
                <w:szCs w:val="20"/>
              </w:rPr>
              <w:t>79人</w:t>
            </w:r>
            <w:r>
              <w:rPr>
                <w:rFonts w:hint="eastAsia" w:ascii="Times New Roman" w:hAnsi="Times New Roman" w:eastAsia="方正仿宋_GBK" w:cs="Times New Roman"/>
                <w:color w:val="auto"/>
                <w:sz w:val="20"/>
                <w:szCs w:val="20"/>
                <w:lang w:eastAsia="zh-CN"/>
              </w:rPr>
              <w:t>、</w:t>
            </w:r>
            <w:r>
              <w:rPr>
                <w:rFonts w:hint="eastAsia" w:ascii="Times New Roman" w:hAnsi="Times New Roman" w:eastAsia="方正仿宋_GBK" w:cs="Times New Roman"/>
                <w:color w:val="auto"/>
                <w:sz w:val="20"/>
                <w:szCs w:val="20"/>
                <w:lang w:val="en-US" w:eastAsia="zh-CN"/>
              </w:rPr>
              <w:t>7.9万元</w:t>
            </w:r>
            <w:r>
              <w:rPr>
                <w:rFonts w:hint="eastAsia" w:ascii="Times New Roman" w:hAnsi="Times New Roman" w:eastAsia="方正仿宋_GBK" w:cs="Times New Roman"/>
                <w:color w:val="auto"/>
                <w:sz w:val="20"/>
                <w:szCs w:val="20"/>
                <w:lang w:eastAsia="zh-CN"/>
              </w:rPr>
              <w:t>。</w:t>
            </w:r>
          </w:p>
        </w:tc>
        <w:tc>
          <w:tcPr>
            <w:tcW w:w="714" w:type="dxa"/>
            <w:noWrap w:val="0"/>
            <w:vAlign w:val="center"/>
          </w:tcPr>
          <w:p>
            <w:pPr>
              <w:pStyle w:val="7"/>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pacing w:val="0"/>
                <w:kern w:val="2"/>
                <w:sz w:val="20"/>
                <w:szCs w:val="20"/>
                <w:highlight w:val="none"/>
                <w:lang w:val="en-US" w:eastAsia="zh-CN" w:bidi="ar-SA"/>
              </w:rPr>
            </w:pPr>
            <w:r>
              <w:rPr>
                <w:rFonts w:ascii="Times New Roman" w:hAnsi="Times New Roman" w:eastAsia="方正仿宋_GBK" w:cs="Times New Roman"/>
                <w:color w:val="auto"/>
                <w:sz w:val="20"/>
                <w:szCs w:val="20"/>
              </w:rPr>
              <w:t>是</w:t>
            </w:r>
          </w:p>
        </w:tc>
        <w:tc>
          <w:tcPr>
            <w:tcW w:w="2284" w:type="dxa"/>
            <w:noWrap w:val="0"/>
            <w:vAlign w:val="center"/>
          </w:tcPr>
          <w:p>
            <w:pPr>
              <w:pStyle w:val="7"/>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pacing w:val="0"/>
                <w:kern w:val="2"/>
                <w:sz w:val="20"/>
                <w:szCs w:val="20"/>
                <w:highlight w:val="none"/>
                <w:lang w:val="en-US" w:eastAsia="zh-CN" w:bidi="ar-SA"/>
              </w:rPr>
            </w:pPr>
            <w:r>
              <w:rPr>
                <w:rFonts w:ascii="Times New Roman" w:hAnsi="Times New Roman" w:eastAsia="方正仿宋_GBK" w:cs="Times New Roman"/>
                <w:b w:val="0"/>
                <w:bCs w:val="0"/>
                <w:color w:val="auto"/>
                <w:spacing w:val="-6"/>
                <w:sz w:val="20"/>
                <w:szCs w:val="20"/>
              </w:rPr>
              <w:t>——</w:t>
            </w:r>
          </w:p>
        </w:tc>
        <w:tc>
          <w:tcPr>
            <w:tcW w:w="1514" w:type="dxa"/>
            <w:vMerge w:val="continue"/>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方正仿宋_GBK" w:cs="Times New Roman"/>
                <w:color w:val="auto"/>
                <w:sz w:val="20"/>
                <w:szCs w:val="20"/>
                <w:highlight w:val="none"/>
              </w:rPr>
            </w:pPr>
          </w:p>
        </w:tc>
      </w:tr>
    </w:tbl>
    <w:p>
      <w:pPr>
        <w:sectPr>
          <w:footerReference r:id="rId3" w:type="default"/>
          <w:pgSz w:w="16838" w:h="11906" w:orient="landscape"/>
          <w:pgMar w:top="1587" w:right="2098" w:bottom="1474" w:left="1984" w:header="851" w:footer="992" w:gutter="0"/>
          <w:pgNumType w:fmt="decimal"/>
          <w:cols w:space="0" w:num="1"/>
          <w:rtlGutter w:val="0"/>
          <w:docGrid w:type="lines" w:linePitch="312" w:charSpace="0"/>
        </w:sectPr>
      </w:pPr>
    </w:p>
    <w:p>
      <w:pPr>
        <w:pStyle w:val="6"/>
        <w:rPr>
          <w:rFonts w:hint="default" w:ascii="Times New Roman" w:hAnsi="Times New Roman" w:cs="Times New Roman"/>
          <w:sz w:val="21"/>
          <w:szCs w:val="24"/>
        </w:rPr>
      </w:pPr>
    </w:p>
    <w:p>
      <w:pPr>
        <w:pStyle w:val="6"/>
        <w:rPr>
          <w:rFonts w:hint="default" w:ascii="Times New Roman" w:hAnsi="Times New Roman" w:cs="Times New Roman"/>
          <w:sz w:val="21"/>
          <w:szCs w:val="24"/>
        </w:rPr>
      </w:pPr>
    </w:p>
    <w:p>
      <w:pPr>
        <w:pStyle w:val="6"/>
        <w:rPr>
          <w:rFonts w:hint="default" w:ascii="Times New Roman" w:hAnsi="Times New Roman" w:cs="Times New Roman"/>
          <w:sz w:val="21"/>
          <w:szCs w:val="24"/>
        </w:rPr>
      </w:pPr>
    </w:p>
    <w:p>
      <w:pPr>
        <w:pStyle w:val="6"/>
        <w:rPr>
          <w:rFonts w:hint="default" w:ascii="Times New Roman" w:hAnsi="Times New Roman" w:cs="Times New Roman"/>
          <w:sz w:val="21"/>
          <w:szCs w:val="24"/>
        </w:rPr>
      </w:pPr>
    </w:p>
    <w:p>
      <w:pPr>
        <w:pStyle w:val="6"/>
        <w:rPr>
          <w:rFonts w:hint="default" w:ascii="Times New Roman" w:hAnsi="Times New Roman" w:cs="Times New Roman"/>
          <w:sz w:val="21"/>
          <w:szCs w:val="24"/>
        </w:rPr>
      </w:pPr>
    </w:p>
    <w:p>
      <w:pPr>
        <w:pStyle w:val="6"/>
        <w:rPr>
          <w:rFonts w:hint="default" w:ascii="Times New Roman" w:hAnsi="Times New Roman" w:cs="Times New Roman"/>
          <w:sz w:val="21"/>
          <w:szCs w:val="24"/>
        </w:rPr>
      </w:pPr>
    </w:p>
    <w:p>
      <w:pPr>
        <w:pStyle w:val="6"/>
        <w:rPr>
          <w:rFonts w:hint="default" w:ascii="Times New Roman" w:hAnsi="Times New Roman" w:cs="Times New Roman"/>
          <w:sz w:val="21"/>
          <w:szCs w:val="24"/>
        </w:rPr>
      </w:pPr>
    </w:p>
    <w:p>
      <w:pPr>
        <w:pStyle w:val="6"/>
        <w:rPr>
          <w:rFonts w:hint="default" w:ascii="Times New Roman" w:hAnsi="Times New Roman" w:cs="Times New Roman"/>
          <w:sz w:val="21"/>
          <w:szCs w:val="24"/>
        </w:rPr>
      </w:pPr>
    </w:p>
    <w:p>
      <w:pPr>
        <w:pStyle w:val="6"/>
        <w:rPr>
          <w:rFonts w:hint="default" w:ascii="Times New Roman" w:hAnsi="Times New Roman" w:cs="Times New Roman"/>
          <w:sz w:val="21"/>
          <w:szCs w:val="24"/>
        </w:rPr>
      </w:pPr>
    </w:p>
    <w:p>
      <w:pPr>
        <w:pStyle w:val="6"/>
        <w:rPr>
          <w:rFonts w:hint="default" w:ascii="Times New Roman" w:hAnsi="Times New Roman" w:cs="Times New Roman"/>
          <w:sz w:val="21"/>
          <w:szCs w:val="24"/>
        </w:rPr>
      </w:pPr>
    </w:p>
    <w:p>
      <w:pPr>
        <w:pStyle w:val="6"/>
        <w:rPr>
          <w:rFonts w:hint="default" w:ascii="Times New Roman" w:hAnsi="Times New Roman" w:cs="Times New Roman"/>
          <w:sz w:val="21"/>
          <w:szCs w:val="24"/>
        </w:rPr>
      </w:pPr>
    </w:p>
    <w:p>
      <w:pPr>
        <w:pStyle w:val="6"/>
        <w:rPr>
          <w:rFonts w:hint="default" w:ascii="Times New Roman" w:hAnsi="Times New Roman" w:cs="Times New Roman"/>
          <w:sz w:val="21"/>
          <w:szCs w:val="24"/>
        </w:rPr>
      </w:pPr>
    </w:p>
    <w:p>
      <w:pPr>
        <w:pStyle w:val="6"/>
        <w:rPr>
          <w:rFonts w:hint="default" w:ascii="Times New Roman" w:hAnsi="Times New Roman" w:cs="Times New Roman"/>
          <w:sz w:val="21"/>
          <w:szCs w:val="24"/>
        </w:rPr>
      </w:pPr>
    </w:p>
    <w:p>
      <w:pPr>
        <w:pStyle w:val="6"/>
        <w:rPr>
          <w:rFonts w:hint="default" w:ascii="Times New Roman" w:hAnsi="Times New Roman" w:cs="Times New Roman"/>
          <w:sz w:val="21"/>
          <w:szCs w:val="24"/>
        </w:rPr>
      </w:pPr>
    </w:p>
    <w:p>
      <w:pPr>
        <w:pStyle w:val="6"/>
        <w:rPr>
          <w:rFonts w:hint="default" w:ascii="Times New Roman" w:hAnsi="Times New Roman" w:cs="Times New Roman"/>
          <w:sz w:val="21"/>
          <w:szCs w:val="24"/>
        </w:rPr>
      </w:pPr>
    </w:p>
    <w:p>
      <w:pPr>
        <w:pStyle w:val="6"/>
        <w:rPr>
          <w:rFonts w:hint="default" w:ascii="Times New Roman" w:hAnsi="Times New Roman" w:cs="Times New Roman"/>
          <w:sz w:val="21"/>
          <w:szCs w:val="24"/>
        </w:rPr>
      </w:pPr>
    </w:p>
    <w:p>
      <w:pPr>
        <w:pStyle w:val="6"/>
        <w:rPr>
          <w:rFonts w:hint="default" w:ascii="Times New Roman" w:hAnsi="Times New Roman" w:cs="Times New Roman"/>
          <w:sz w:val="21"/>
          <w:szCs w:val="24"/>
        </w:rPr>
      </w:pPr>
    </w:p>
    <w:p>
      <w:pPr>
        <w:pStyle w:val="6"/>
        <w:rPr>
          <w:rFonts w:hint="default" w:ascii="Times New Roman" w:hAnsi="Times New Roman" w:cs="Times New Roman"/>
          <w:sz w:val="21"/>
          <w:szCs w:val="24"/>
        </w:rPr>
      </w:pPr>
    </w:p>
    <w:p>
      <w:pPr>
        <w:pStyle w:val="6"/>
        <w:rPr>
          <w:rFonts w:hint="default" w:ascii="Times New Roman" w:hAnsi="Times New Roman" w:cs="Times New Roman"/>
          <w:sz w:val="21"/>
          <w:szCs w:val="24"/>
        </w:rPr>
      </w:pPr>
    </w:p>
    <w:p>
      <w:pPr>
        <w:pStyle w:val="6"/>
        <w:rPr>
          <w:rFonts w:hint="default" w:ascii="Times New Roman" w:hAnsi="Times New Roman" w:cs="Times New Roman"/>
          <w:sz w:val="21"/>
          <w:szCs w:val="24"/>
        </w:rPr>
      </w:pPr>
    </w:p>
    <w:p>
      <w:pPr>
        <w:pStyle w:val="6"/>
        <w:rPr>
          <w:rFonts w:hint="default" w:ascii="Times New Roman" w:hAnsi="Times New Roman" w:cs="Times New Roman"/>
          <w:sz w:val="21"/>
          <w:szCs w:val="24"/>
        </w:rPr>
      </w:pPr>
    </w:p>
    <w:p>
      <w:pPr>
        <w:pStyle w:val="6"/>
        <w:rPr>
          <w:rFonts w:hint="default" w:ascii="Times New Roman" w:hAnsi="Times New Roman" w:cs="Times New Roman"/>
          <w:sz w:val="21"/>
          <w:szCs w:val="24"/>
        </w:rPr>
      </w:pPr>
    </w:p>
    <w:p>
      <w:pPr>
        <w:pStyle w:val="6"/>
        <w:rPr>
          <w:rFonts w:hint="default" w:ascii="Times New Roman" w:hAnsi="Times New Roman" w:cs="Times New Roman"/>
          <w:sz w:val="21"/>
          <w:szCs w:val="24"/>
        </w:rPr>
      </w:pPr>
    </w:p>
    <w:p>
      <w:pPr>
        <w:pStyle w:val="6"/>
        <w:rPr>
          <w:rFonts w:hint="default" w:ascii="Times New Roman" w:hAnsi="Times New Roman" w:cs="Times New Roman"/>
          <w:sz w:val="21"/>
          <w:szCs w:val="24"/>
        </w:rPr>
      </w:pPr>
    </w:p>
    <w:p>
      <w:pPr>
        <w:pStyle w:val="6"/>
        <w:rPr>
          <w:rFonts w:hint="default" w:ascii="Times New Roman" w:hAnsi="Times New Roman" w:cs="Times New Roman"/>
          <w:sz w:val="21"/>
          <w:szCs w:val="24"/>
        </w:rPr>
      </w:pPr>
    </w:p>
    <w:p>
      <w:pPr>
        <w:pStyle w:val="6"/>
        <w:rPr>
          <w:rFonts w:hint="default" w:ascii="Times New Roman" w:hAnsi="Times New Roman" w:cs="Times New Roman"/>
          <w:sz w:val="21"/>
          <w:szCs w:val="24"/>
        </w:rPr>
      </w:pPr>
    </w:p>
    <w:p>
      <w:pPr>
        <w:pStyle w:val="6"/>
        <w:rPr>
          <w:rFonts w:hint="default" w:ascii="Times New Roman" w:hAnsi="Times New Roman" w:cs="Times New Roman"/>
          <w:sz w:val="21"/>
          <w:szCs w:val="24"/>
        </w:rPr>
      </w:pPr>
    </w:p>
    <w:p>
      <w:pPr>
        <w:pStyle w:val="6"/>
        <w:rPr>
          <w:rFonts w:hint="default" w:ascii="Times New Roman" w:hAnsi="Times New Roman" w:cs="Times New Roman"/>
          <w:sz w:val="21"/>
          <w:szCs w:val="24"/>
        </w:rPr>
      </w:pPr>
    </w:p>
    <w:p>
      <w:pPr>
        <w:pStyle w:val="6"/>
        <w:rPr>
          <w:rFonts w:hint="default" w:ascii="Times New Roman" w:hAnsi="Times New Roman" w:cs="Times New Roman"/>
          <w:sz w:val="21"/>
          <w:szCs w:val="24"/>
        </w:rPr>
      </w:pPr>
    </w:p>
    <w:p>
      <w:pPr>
        <w:pStyle w:val="6"/>
        <w:rPr>
          <w:rFonts w:hint="default" w:ascii="Times New Roman" w:hAnsi="Times New Roman" w:cs="Times New Roman"/>
          <w:sz w:val="21"/>
          <w:szCs w:val="24"/>
        </w:rPr>
      </w:pPr>
    </w:p>
    <w:p>
      <w:pPr>
        <w:pStyle w:val="6"/>
        <w:rPr>
          <w:rFonts w:hint="default" w:ascii="Times New Roman" w:hAnsi="Times New Roman" w:cs="Times New Roman"/>
          <w:sz w:val="21"/>
          <w:szCs w:val="24"/>
        </w:rPr>
      </w:pPr>
    </w:p>
    <w:p>
      <w:pPr>
        <w:pStyle w:val="6"/>
        <w:rPr>
          <w:rFonts w:hint="default" w:ascii="Times New Roman" w:hAnsi="Times New Roman" w:cs="Times New Roman"/>
          <w:sz w:val="21"/>
          <w:szCs w:val="24"/>
        </w:rPr>
      </w:pPr>
    </w:p>
    <w:p>
      <w:pPr>
        <w:pStyle w:val="6"/>
        <w:rPr>
          <w:rFonts w:hint="default" w:ascii="Times New Roman" w:hAnsi="Times New Roman" w:cs="Times New Roman"/>
          <w:sz w:val="21"/>
          <w:szCs w:val="24"/>
        </w:rPr>
      </w:pPr>
    </w:p>
    <w:p>
      <w:pPr>
        <w:pStyle w:val="6"/>
        <w:rPr>
          <w:rFonts w:hint="default" w:ascii="Times New Roman" w:hAnsi="Times New Roman" w:cs="Times New Roman"/>
          <w:sz w:val="21"/>
          <w:szCs w:val="24"/>
        </w:rPr>
      </w:pPr>
    </w:p>
    <w:p>
      <w:pPr>
        <w:pStyle w:val="6"/>
        <w:rPr>
          <w:rFonts w:hint="default" w:ascii="Times New Roman" w:hAnsi="Times New Roman" w:cs="Times New Roman"/>
          <w:sz w:val="21"/>
          <w:szCs w:val="24"/>
        </w:rPr>
      </w:pPr>
    </w:p>
    <w:p>
      <w:pPr>
        <w:pStyle w:val="6"/>
        <w:rPr>
          <w:rFonts w:hint="default" w:ascii="Times New Roman" w:hAnsi="Times New Roman" w:cs="Times New Roman"/>
          <w:sz w:val="21"/>
          <w:szCs w:val="24"/>
        </w:rPr>
      </w:pPr>
    </w:p>
    <w:p>
      <w:pPr>
        <w:pStyle w:val="6"/>
        <w:rPr>
          <w:rFonts w:hint="default" w:ascii="Times New Roman" w:hAnsi="Times New Roman" w:cs="Times New Roman"/>
          <w:sz w:val="21"/>
          <w:szCs w:val="24"/>
        </w:rPr>
      </w:pPr>
    </w:p>
    <w:p>
      <w:pPr>
        <w:pStyle w:val="6"/>
        <w:tabs>
          <w:tab w:val="right" w:pos="8845"/>
        </w:tabs>
        <w:rPr>
          <w:rFonts w:hint="eastAsia" w:ascii="Times New Roman" w:hAnsi="Times New Roman" w:cs="Times New Roman"/>
          <w:sz w:val="21"/>
          <w:szCs w:val="24"/>
          <w:lang w:eastAsia="zh-CN"/>
        </w:rPr>
      </w:pPr>
      <w:r>
        <w:rPr>
          <w:rFonts w:hint="eastAsia" w:ascii="Times New Roman" w:hAnsi="Times New Roman" w:cs="Times New Roman"/>
          <w:sz w:val="21"/>
          <w:szCs w:val="24"/>
          <w:lang w:eastAsia="zh-CN"/>
        </w:rPr>
        <w:tab/>
      </w:r>
    </w:p>
    <w:p>
      <w:pPr>
        <w:pStyle w:val="6"/>
        <w:tabs>
          <w:tab w:val="right" w:pos="8845"/>
        </w:tabs>
        <w:rPr>
          <w:rFonts w:hint="default" w:ascii="Times New Roman" w:hAnsi="Times New Roman" w:cs="Times New Roman"/>
          <w:sz w:val="21"/>
          <w:szCs w:val="24"/>
          <w:lang w:eastAsia="zh-CN"/>
        </w:rPr>
        <w:sectPr>
          <w:footerReference r:id="rId4" w:type="default"/>
          <w:pgSz w:w="11906" w:h="16838"/>
          <w:pgMar w:top="2098" w:right="1474" w:bottom="1984" w:left="1587" w:header="851" w:footer="1644" w:gutter="0"/>
          <w:pgNumType w:fmt="decimal"/>
          <w:cols w:space="0" w:num="1"/>
          <w:rtlGutter w:val="0"/>
          <w:docGrid w:type="lines" w:linePitch="312" w:charSpace="0"/>
        </w:sectPr>
      </w:pPr>
    </w:p>
    <w:p>
      <w:pPr>
        <w:pStyle w:val="6"/>
        <w:tabs>
          <w:tab w:val="right" w:pos="8845"/>
        </w:tabs>
        <w:rPr>
          <w:rFonts w:hint="default" w:ascii="Times New Roman" w:hAnsi="Times New Roman" w:cs="Times New Roman"/>
          <w:sz w:val="21"/>
          <w:szCs w:val="24"/>
          <w:lang w:eastAsia="zh-CN"/>
        </w:rPr>
      </w:pPr>
    </w:p>
    <w:p>
      <w:pPr>
        <w:pStyle w:val="6"/>
        <w:tabs>
          <w:tab w:val="right" w:pos="8845"/>
        </w:tabs>
        <w:rPr>
          <w:rFonts w:hint="default" w:ascii="Times New Roman" w:hAnsi="Times New Roman" w:cs="Times New Roman"/>
          <w:sz w:val="21"/>
          <w:szCs w:val="24"/>
          <w:lang w:eastAsia="zh-CN"/>
        </w:rPr>
      </w:pPr>
    </w:p>
    <w:p>
      <w:pPr>
        <w:pStyle w:val="6"/>
        <w:tabs>
          <w:tab w:val="right" w:pos="8845"/>
        </w:tabs>
        <w:rPr>
          <w:rFonts w:hint="default" w:ascii="Times New Roman" w:hAnsi="Times New Roman" w:cs="Times New Roman"/>
          <w:sz w:val="21"/>
          <w:szCs w:val="24"/>
          <w:lang w:eastAsia="zh-CN"/>
        </w:rPr>
      </w:pPr>
    </w:p>
    <w:p>
      <w:pPr>
        <w:pStyle w:val="6"/>
        <w:tabs>
          <w:tab w:val="right" w:pos="8845"/>
        </w:tabs>
        <w:rPr>
          <w:rFonts w:hint="default" w:ascii="Times New Roman" w:hAnsi="Times New Roman" w:cs="Times New Roman"/>
          <w:sz w:val="21"/>
          <w:szCs w:val="24"/>
          <w:lang w:eastAsia="zh-CN"/>
        </w:rPr>
      </w:pPr>
    </w:p>
    <w:p>
      <w:pPr>
        <w:pStyle w:val="6"/>
        <w:tabs>
          <w:tab w:val="right" w:pos="8845"/>
        </w:tabs>
        <w:rPr>
          <w:rFonts w:hint="default" w:ascii="Times New Roman" w:hAnsi="Times New Roman" w:cs="Times New Roman"/>
          <w:sz w:val="21"/>
          <w:szCs w:val="24"/>
          <w:lang w:eastAsia="zh-CN"/>
        </w:rPr>
      </w:pPr>
    </w:p>
    <w:p>
      <w:pPr>
        <w:pStyle w:val="6"/>
        <w:tabs>
          <w:tab w:val="right" w:pos="8845"/>
        </w:tabs>
        <w:rPr>
          <w:rFonts w:hint="default" w:ascii="Times New Roman" w:hAnsi="Times New Roman" w:cs="Times New Roman"/>
          <w:sz w:val="21"/>
          <w:szCs w:val="24"/>
          <w:lang w:eastAsia="zh-CN"/>
        </w:rPr>
      </w:pPr>
    </w:p>
    <w:p>
      <w:pPr>
        <w:pStyle w:val="6"/>
        <w:tabs>
          <w:tab w:val="right" w:pos="8845"/>
        </w:tabs>
        <w:rPr>
          <w:rFonts w:hint="default" w:ascii="Times New Roman" w:hAnsi="Times New Roman" w:cs="Times New Roman"/>
          <w:sz w:val="21"/>
          <w:szCs w:val="24"/>
          <w:lang w:eastAsia="zh-CN"/>
        </w:rPr>
      </w:pPr>
    </w:p>
    <w:p>
      <w:pPr>
        <w:pStyle w:val="6"/>
        <w:tabs>
          <w:tab w:val="right" w:pos="8845"/>
        </w:tabs>
        <w:rPr>
          <w:rFonts w:hint="default" w:ascii="Times New Roman" w:hAnsi="Times New Roman" w:cs="Times New Roman"/>
          <w:sz w:val="21"/>
          <w:szCs w:val="24"/>
          <w:lang w:eastAsia="zh-CN"/>
        </w:rPr>
      </w:pPr>
    </w:p>
    <w:p>
      <w:pPr>
        <w:pStyle w:val="6"/>
        <w:tabs>
          <w:tab w:val="right" w:pos="8845"/>
        </w:tabs>
        <w:rPr>
          <w:rFonts w:hint="default" w:ascii="Times New Roman" w:hAnsi="Times New Roman" w:cs="Times New Roman"/>
          <w:sz w:val="21"/>
          <w:szCs w:val="24"/>
          <w:lang w:eastAsia="zh-CN"/>
        </w:rPr>
      </w:pPr>
    </w:p>
    <w:p>
      <w:pPr>
        <w:pStyle w:val="6"/>
        <w:tabs>
          <w:tab w:val="right" w:pos="8845"/>
        </w:tabs>
        <w:rPr>
          <w:rFonts w:hint="default" w:ascii="Times New Roman" w:hAnsi="Times New Roman" w:cs="Times New Roman"/>
          <w:sz w:val="21"/>
          <w:szCs w:val="24"/>
          <w:lang w:eastAsia="zh-CN"/>
        </w:rPr>
      </w:pPr>
    </w:p>
    <w:p>
      <w:pPr>
        <w:pStyle w:val="6"/>
        <w:tabs>
          <w:tab w:val="right" w:pos="8845"/>
        </w:tabs>
        <w:rPr>
          <w:rFonts w:hint="default" w:ascii="Times New Roman" w:hAnsi="Times New Roman" w:cs="Times New Roman"/>
          <w:sz w:val="21"/>
          <w:szCs w:val="24"/>
          <w:lang w:eastAsia="zh-CN"/>
        </w:rPr>
      </w:pPr>
    </w:p>
    <w:p>
      <w:pPr>
        <w:pStyle w:val="6"/>
        <w:tabs>
          <w:tab w:val="right" w:pos="8845"/>
        </w:tabs>
        <w:rPr>
          <w:rFonts w:hint="default" w:ascii="Times New Roman" w:hAnsi="Times New Roman" w:cs="Times New Roman"/>
          <w:sz w:val="21"/>
          <w:szCs w:val="24"/>
          <w:lang w:eastAsia="zh-CN"/>
        </w:rPr>
      </w:pPr>
    </w:p>
    <w:p>
      <w:pPr>
        <w:pStyle w:val="6"/>
        <w:tabs>
          <w:tab w:val="right" w:pos="8845"/>
        </w:tabs>
        <w:rPr>
          <w:rFonts w:hint="default" w:ascii="Times New Roman" w:hAnsi="Times New Roman" w:cs="Times New Roman"/>
          <w:sz w:val="21"/>
          <w:szCs w:val="24"/>
          <w:lang w:eastAsia="zh-CN"/>
        </w:rPr>
      </w:pPr>
    </w:p>
    <w:p>
      <w:pPr>
        <w:pStyle w:val="6"/>
        <w:tabs>
          <w:tab w:val="right" w:pos="8845"/>
        </w:tabs>
        <w:rPr>
          <w:rFonts w:hint="default" w:ascii="Times New Roman" w:hAnsi="Times New Roman" w:cs="Times New Roman"/>
          <w:sz w:val="21"/>
          <w:szCs w:val="24"/>
          <w:lang w:eastAsia="zh-CN"/>
        </w:rPr>
      </w:pPr>
    </w:p>
    <w:p>
      <w:pPr>
        <w:pStyle w:val="6"/>
        <w:tabs>
          <w:tab w:val="right" w:pos="8845"/>
        </w:tabs>
        <w:rPr>
          <w:rFonts w:hint="default" w:ascii="Times New Roman" w:hAnsi="Times New Roman" w:cs="Times New Roman"/>
          <w:sz w:val="21"/>
          <w:szCs w:val="24"/>
          <w:lang w:eastAsia="zh-CN"/>
        </w:rPr>
      </w:pPr>
    </w:p>
    <w:p>
      <w:pPr>
        <w:pStyle w:val="6"/>
        <w:tabs>
          <w:tab w:val="right" w:pos="8845"/>
        </w:tabs>
        <w:rPr>
          <w:rFonts w:hint="default" w:ascii="Times New Roman" w:hAnsi="Times New Roman" w:cs="Times New Roman"/>
          <w:sz w:val="21"/>
          <w:szCs w:val="24"/>
          <w:lang w:eastAsia="zh-CN"/>
        </w:rPr>
      </w:pPr>
    </w:p>
    <w:p>
      <w:pPr>
        <w:pStyle w:val="6"/>
        <w:tabs>
          <w:tab w:val="right" w:pos="8845"/>
        </w:tabs>
        <w:rPr>
          <w:rFonts w:hint="default" w:ascii="Times New Roman" w:hAnsi="Times New Roman" w:cs="Times New Roman"/>
          <w:sz w:val="21"/>
          <w:szCs w:val="24"/>
          <w:lang w:eastAsia="zh-CN"/>
        </w:rPr>
      </w:pPr>
    </w:p>
    <w:p>
      <w:pPr>
        <w:pStyle w:val="6"/>
        <w:tabs>
          <w:tab w:val="right" w:pos="8845"/>
        </w:tabs>
        <w:rPr>
          <w:rFonts w:hint="default" w:ascii="Times New Roman" w:hAnsi="Times New Roman" w:cs="Times New Roman"/>
          <w:sz w:val="21"/>
          <w:szCs w:val="24"/>
          <w:lang w:eastAsia="zh-CN"/>
        </w:rPr>
      </w:pPr>
    </w:p>
    <w:p>
      <w:pPr>
        <w:pStyle w:val="6"/>
        <w:tabs>
          <w:tab w:val="right" w:pos="8845"/>
        </w:tabs>
        <w:rPr>
          <w:rFonts w:hint="default" w:ascii="Times New Roman" w:hAnsi="Times New Roman" w:cs="Times New Roman"/>
          <w:sz w:val="21"/>
          <w:szCs w:val="24"/>
          <w:lang w:eastAsia="zh-CN"/>
        </w:rPr>
      </w:pPr>
    </w:p>
    <w:p>
      <w:pPr>
        <w:pStyle w:val="6"/>
        <w:tabs>
          <w:tab w:val="right" w:pos="8845"/>
        </w:tabs>
        <w:rPr>
          <w:rFonts w:hint="default" w:ascii="Times New Roman" w:hAnsi="Times New Roman" w:cs="Times New Roman"/>
          <w:sz w:val="21"/>
          <w:szCs w:val="24"/>
          <w:lang w:eastAsia="zh-CN"/>
        </w:rPr>
      </w:pPr>
    </w:p>
    <w:p>
      <w:pPr>
        <w:pStyle w:val="6"/>
        <w:tabs>
          <w:tab w:val="right" w:pos="8845"/>
        </w:tabs>
        <w:rPr>
          <w:rFonts w:hint="default" w:ascii="Times New Roman" w:hAnsi="Times New Roman" w:cs="Times New Roman"/>
          <w:sz w:val="21"/>
          <w:szCs w:val="24"/>
          <w:lang w:eastAsia="zh-CN"/>
        </w:rPr>
      </w:pPr>
    </w:p>
    <w:p>
      <w:pPr>
        <w:pStyle w:val="6"/>
        <w:tabs>
          <w:tab w:val="right" w:pos="8845"/>
        </w:tabs>
        <w:rPr>
          <w:rFonts w:hint="default" w:ascii="Times New Roman" w:hAnsi="Times New Roman" w:cs="Times New Roman"/>
          <w:sz w:val="21"/>
          <w:szCs w:val="24"/>
          <w:lang w:eastAsia="zh-CN"/>
        </w:rPr>
      </w:pPr>
    </w:p>
    <w:p>
      <w:pPr>
        <w:pStyle w:val="6"/>
        <w:tabs>
          <w:tab w:val="right" w:pos="8845"/>
        </w:tabs>
        <w:rPr>
          <w:rFonts w:hint="default" w:ascii="Times New Roman" w:hAnsi="Times New Roman" w:cs="Times New Roman"/>
          <w:sz w:val="21"/>
          <w:szCs w:val="24"/>
          <w:lang w:eastAsia="zh-CN"/>
        </w:rPr>
      </w:pPr>
    </w:p>
    <w:p>
      <w:pPr>
        <w:pStyle w:val="6"/>
        <w:tabs>
          <w:tab w:val="right" w:pos="8845"/>
        </w:tabs>
        <w:rPr>
          <w:rFonts w:hint="default" w:ascii="Times New Roman" w:hAnsi="Times New Roman" w:cs="Times New Roman"/>
          <w:sz w:val="21"/>
          <w:szCs w:val="24"/>
          <w:lang w:eastAsia="zh-CN"/>
        </w:rPr>
      </w:pPr>
    </w:p>
    <w:p>
      <w:pPr>
        <w:pStyle w:val="6"/>
        <w:tabs>
          <w:tab w:val="right" w:pos="8845"/>
        </w:tabs>
        <w:rPr>
          <w:rFonts w:hint="default" w:ascii="Times New Roman" w:hAnsi="Times New Roman" w:cs="Times New Roman"/>
          <w:sz w:val="21"/>
          <w:szCs w:val="24"/>
          <w:lang w:eastAsia="zh-CN"/>
        </w:rPr>
      </w:pPr>
    </w:p>
    <w:p>
      <w:pPr>
        <w:pStyle w:val="6"/>
        <w:tabs>
          <w:tab w:val="right" w:pos="8845"/>
        </w:tabs>
        <w:rPr>
          <w:rFonts w:hint="default" w:ascii="Times New Roman" w:hAnsi="Times New Roman" w:cs="Times New Roman"/>
          <w:sz w:val="21"/>
          <w:szCs w:val="24"/>
          <w:lang w:eastAsia="zh-CN"/>
        </w:rPr>
      </w:pPr>
    </w:p>
    <w:p>
      <w:pPr>
        <w:pStyle w:val="6"/>
        <w:tabs>
          <w:tab w:val="right" w:pos="8845"/>
        </w:tabs>
        <w:rPr>
          <w:rFonts w:hint="default" w:ascii="Times New Roman" w:hAnsi="Times New Roman" w:cs="Times New Roman"/>
          <w:sz w:val="21"/>
          <w:szCs w:val="24"/>
          <w:lang w:eastAsia="zh-CN"/>
        </w:rPr>
      </w:pPr>
    </w:p>
    <w:p>
      <w:pPr>
        <w:pStyle w:val="6"/>
        <w:tabs>
          <w:tab w:val="right" w:pos="8845"/>
        </w:tabs>
        <w:rPr>
          <w:rFonts w:hint="default" w:ascii="Times New Roman" w:hAnsi="Times New Roman" w:cs="Times New Roman"/>
          <w:sz w:val="21"/>
          <w:szCs w:val="24"/>
          <w:lang w:eastAsia="zh-CN"/>
        </w:rPr>
      </w:pPr>
    </w:p>
    <w:p>
      <w:pPr>
        <w:pStyle w:val="6"/>
        <w:tabs>
          <w:tab w:val="right" w:pos="8845"/>
        </w:tabs>
        <w:rPr>
          <w:rFonts w:hint="default" w:ascii="Times New Roman" w:hAnsi="Times New Roman" w:cs="Times New Roman"/>
          <w:sz w:val="21"/>
          <w:szCs w:val="24"/>
          <w:lang w:eastAsia="zh-CN"/>
        </w:rPr>
      </w:pPr>
    </w:p>
    <w:p>
      <w:pPr>
        <w:pStyle w:val="6"/>
        <w:tabs>
          <w:tab w:val="right" w:pos="8845"/>
        </w:tabs>
        <w:rPr>
          <w:rFonts w:hint="default" w:ascii="Times New Roman" w:hAnsi="Times New Roman" w:cs="Times New Roman"/>
          <w:sz w:val="21"/>
          <w:szCs w:val="24"/>
          <w:lang w:eastAsia="zh-CN"/>
        </w:rPr>
      </w:pPr>
    </w:p>
    <w:p>
      <w:pPr>
        <w:pStyle w:val="6"/>
        <w:tabs>
          <w:tab w:val="right" w:pos="8845"/>
        </w:tabs>
        <w:rPr>
          <w:rFonts w:hint="default" w:ascii="Times New Roman" w:hAnsi="Times New Roman" w:cs="Times New Roman"/>
          <w:sz w:val="21"/>
          <w:szCs w:val="24"/>
          <w:lang w:eastAsia="zh-CN"/>
        </w:rPr>
      </w:pPr>
    </w:p>
    <w:p>
      <w:pPr>
        <w:pStyle w:val="6"/>
        <w:tabs>
          <w:tab w:val="right" w:pos="8845"/>
        </w:tabs>
        <w:rPr>
          <w:rFonts w:hint="default" w:ascii="Times New Roman" w:hAnsi="Times New Roman" w:cs="Times New Roman"/>
          <w:sz w:val="21"/>
          <w:szCs w:val="24"/>
          <w:lang w:eastAsia="zh-CN"/>
        </w:rPr>
      </w:pPr>
    </w:p>
    <w:p>
      <w:pPr>
        <w:pStyle w:val="6"/>
        <w:tabs>
          <w:tab w:val="right" w:pos="8845"/>
        </w:tabs>
        <w:rPr>
          <w:rFonts w:hint="default" w:ascii="Times New Roman" w:hAnsi="Times New Roman" w:cs="Times New Roman"/>
          <w:sz w:val="21"/>
          <w:szCs w:val="24"/>
          <w:lang w:eastAsia="zh-CN"/>
        </w:rPr>
      </w:pPr>
    </w:p>
    <w:p>
      <w:pPr>
        <w:pStyle w:val="6"/>
        <w:tabs>
          <w:tab w:val="right" w:pos="8845"/>
        </w:tabs>
        <w:rPr>
          <w:rFonts w:hint="default" w:ascii="Times New Roman" w:hAnsi="Times New Roman" w:cs="Times New Roman"/>
          <w:sz w:val="21"/>
          <w:szCs w:val="24"/>
          <w:lang w:eastAsia="zh-CN"/>
        </w:rPr>
      </w:pPr>
    </w:p>
    <w:p>
      <w:pPr>
        <w:pStyle w:val="6"/>
        <w:tabs>
          <w:tab w:val="right" w:pos="8845"/>
        </w:tabs>
        <w:rPr>
          <w:rFonts w:hint="default" w:ascii="Times New Roman" w:hAnsi="Times New Roman" w:cs="Times New Roman"/>
          <w:sz w:val="21"/>
          <w:szCs w:val="24"/>
          <w:lang w:eastAsia="zh-CN"/>
        </w:rPr>
      </w:pPr>
    </w:p>
    <w:p>
      <w:pPr>
        <w:pStyle w:val="6"/>
        <w:tabs>
          <w:tab w:val="right" w:pos="8845"/>
        </w:tabs>
        <w:rPr>
          <w:rFonts w:hint="default" w:ascii="Times New Roman" w:hAnsi="Times New Roman" w:cs="Times New Roman"/>
          <w:sz w:val="21"/>
          <w:szCs w:val="24"/>
          <w:lang w:eastAsia="zh-CN"/>
        </w:rPr>
      </w:pPr>
    </w:p>
    <w:p>
      <w:pPr>
        <w:pStyle w:val="6"/>
        <w:tabs>
          <w:tab w:val="right" w:pos="8845"/>
        </w:tabs>
        <w:rPr>
          <w:rFonts w:hint="default" w:ascii="Times New Roman" w:hAnsi="Times New Roman" w:cs="Times New Roman"/>
          <w:sz w:val="21"/>
          <w:szCs w:val="24"/>
          <w:lang w:eastAsia="zh-CN"/>
        </w:rPr>
      </w:pPr>
    </w:p>
    <w:p>
      <w:pPr>
        <w:pStyle w:val="6"/>
        <w:tabs>
          <w:tab w:val="right" w:pos="8845"/>
        </w:tabs>
        <w:rPr>
          <w:rFonts w:hint="default" w:ascii="Times New Roman" w:hAnsi="Times New Roman" w:cs="Times New Roman"/>
          <w:sz w:val="21"/>
          <w:szCs w:val="24"/>
          <w:lang w:eastAsia="zh-CN"/>
        </w:rPr>
      </w:pPr>
    </w:p>
    <w:p>
      <w:pPr>
        <w:pBdr>
          <w:top w:val="single" w:color="auto" w:sz="6" w:space="1"/>
          <w:bottom w:val="single" w:color="auto" w:sz="6" w:space="1"/>
        </w:pBd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pacing w:val="-11"/>
          <w:w w:val="95"/>
          <w:sz w:val="28"/>
          <w:szCs w:val="28"/>
        </w:rPr>
        <w:t>中共攀枝花市东区区委</w:t>
      </w:r>
      <w:r>
        <w:rPr>
          <w:rFonts w:hint="default" w:ascii="Times New Roman" w:hAnsi="Times New Roman" w:eastAsia="仿宋_GB2312" w:cs="Times New Roman"/>
          <w:spacing w:val="-11"/>
          <w:w w:val="95"/>
          <w:sz w:val="28"/>
          <w:szCs w:val="28"/>
          <w:lang w:val="en-US" w:eastAsia="zh-CN"/>
        </w:rPr>
        <w:t>共同富裕试验区建设</w:t>
      </w:r>
      <w:r>
        <w:rPr>
          <w:rFonts w:hint="default" w:ascii="Times New Roman" w:hAnsi="Times New Roman" w:eastAsia="仿宋_GB2312" w:cs="Times New Roman"/>
          <w:spacing w:val="-11"/>
          <w:w w:val="95"/>
          <w:sz w:val="28"/>
          <w:szCs w:val="28"/>
        </w:rPr>
        <w:t xml:space="preserve">办公室 </w:t>
      </w: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28</w:t>
      </w:r>
      <w:r>
        <w:rPr>
          <w:rFonts w:hint="default" w:ascii="Times New Roman" w:hAnsi="Times New Roman" w:eastAsia="仿宋_GB2312" w:cs="Times New Roman"/>
          <w:sz w:val="28"/>
          <w:szCs w:val="28"/>
        </w:rPr>
        <w:t>日印发</w:t>
      </w:r>
    </w:p>
    <w:sectPr>
      <w:footerReference r:id="rId5" w:type="default"/>
      <w:pgSz w:w="11906" w:h="16838"/>
      <w:pgMar w:top="2098" w:right="1474" w:bottom="1984" w:left="1587" w:header="851" w:footer="164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兰亭黑_GBK">
    <w:panose1 w:val="02000000000000000000"/>
    <w:charset w:val="86"/>
    <w:family w:val="script"/>
    <w:pitch w:val="default"/>
    <w:sig w:usb0="A00002BF" w:usb1="3ACF7CFA" w:usb2="00080016" w:usb3="00000000" w:csb0="00040001" w:csb1="00000000"/>
  </w:font>
  <w:font w:name="Arial Unicode MS">
    <w:altName w:val="Times New Roman"/>
    <w:panose1 w:val="020B0604020202020204"/>
    <w:charset w:val="86"/>
    <w:family w:val="auto"/>
    <w:pitch w:val="default"/>
    <w:sig w:usb0="00000000" w:usb1="00000000" w:usb2="0000003F" w:usb3="00000000" w:csb0="603F01FF" w:csb1="FFFF0000"/>
  </w:font>
  <w:font w:name="方正小标宋_GBK">
    <w:panose1 w:val="02000000000000000000"/>
    <w:charset w:val="86"/>
    <w:family w:val="script"/>
    <w:pitch w:val="default"/>
    <w:sig w:usb0="A00002BF" w:usb1="38CF7CFA" w:usb2="00082016" w:usb3="00000000" w:csb0="00040001" w:csb1="00000000"/>
  </w:font>
  <w:font w:name="国标宋体-超大字符集扩">
    <w:panose1 w:val="000005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16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169"/>
        <w:tab w:val="clear" w:pos="4153"/>
      </w:tabs>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16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mZjFhNTBlNTAwZWEyYWJkZDkzYmFmZTdiODBjNGIifQ=="/>
  </w:docVars>
  <w:rsids>
    <w:rsidRoot w:val="62A21382"/>
    <w:rsid w:val="00052A18"/>
    <w:rsid w:val="0021007D"/>
    <w:rsid w:val="002750BE"/>
    <w:rsid w:val="00771B65"/>
    <w:rsid w:val="010E4606"/>
    <w:rsid w:val="015C5F86"/>
    <w:rsid w:val="016C1290"/>
    <w:rsid w:val="01870A59"/>
    <w:rsid w:val="05A012C8"/>
    <w:rsid w:val="069063CD"/>
    <w:rsid w:val="09135A17"/>
    <w:rsid w:val="09B24F76"/>
    <w:rsid w:val="0A820AC9"/>
    <w:rsid w:val="0AB8724A"/>
    <w:rsid w:val="0B72663C"/>
    <w:rsid w:val="0C346B5F"/>
    <w:rsid w:val="0C60355A"/>
    <w:rsid w:val="0D6B7290"/>
    <w:rsid w:val="0E4E01AC"/>
    <w:rsid w:val="0E701567"/>
    <w:rsid w:val="0EA21BDD"/>
    <w:rsid w:val="0EC85E62"/>
    <w:rsid w:val="0F4C6CCC"/>
    <w:rsid w:val="0F9B5591"/>
    <w:rsid w:val="0FAD5F8A"/>
    <w:rsid w:val="103B4960"/>
    <w:rsid w:val="107B2828"/>
    <w:rsid w:val="10AC760C"/>
    <w:rsid w:val="112F4256"/>
    <w:rsid w:val="12C235D4"/>
    <w:rsid w:val="12E65D92"/>
    <w:rsid w:val="13CB51BE"/>
    <w:rsid w:val="13F02B09"/>
    <w:rsid w:val="14445BB1"/>
    <w:rsid w:val="14BB740F"/>
    <w:rsid w:val="152C4A7D"/>
    <w:rsid w:val="16543395"/>
    <w:rsid w:val="16892685"/>
    <w:rsid w:val="172A220F"/>
    <w:rsid w:val="17BE0578"/>
    <w:rsid w:val="17E31F89"/>
    <w:rsid w:val="17F01321"/>
    <w:rsid w:val="18277578"/>
    <w:rsid w:val="18701892"/>
    <w:rsid w:val="18F356AC"/>
    <w:rsid w:val="19336957"/>
    <w:rsid w:val="195B507D"/>
    <w:rsid w:val="19D52710"/>
    <w:rsid w:val="1A32417B"/>
    <w:rsid w:val="1ACF4172"/>
    <w:rsid w:val="1CA26A88"/>
    <w:rsid w:val="1D3D006A"/>
    <w:rsid w:val="1DAE2236"/>
    <w:rsid w:val="1E71779F"/>
    <w:rsid w:val="1EF75FDA"/>
    <w:rsid w:val="1FCF484B"/>
    <w:rsid w:val="2033154B"/>
    <w:rsid w:val="207728D1"/>
    <w:rsid w:val="20E37894"/>
    <w:rsid w:val="20F05705"/>
    <w:rsid w:val="21712D78"/>
    <w:rsid w:val="219C4B33"/>
    <w:rsid w:val="228E6BE7"/>
    <w:rsid w:val="22B0401A"/>
    <w:rsid w:val="235C3695"/>
    <w:rsid w:val="23810484"/>
    <w:rsid w:val="23BC2EDE"/>
    <w:rsid w:val="24A4042D"/>
    <w:rsid w:val="25BF5604"/>
    <w:rsid w:val="269538BD"/>
    <w:rsid w:val="289C18BC"/>
    <w:rsid w:val="28D01B46"/>
    <w:rsid w:val="295F349E"/>
    <w:rsid w:val="299A05B5"/>
    <w:rsid w:val="2A264BCE"/>
    <w:rsid w:val="2A7F27ED"/>
    <w:rsid w:val="2AE23413"/>
    <w:rsid w:val="2C5E06D8"/>
    <w:rsid w:val="2CDD6A28"/>
    <w:rsid w:val="2DD724C3"/>
    <w:rsid w:val="2E087DFE"/>
    <w:rsid w:val="2E0D711A"/>
    <w:rsid w:val="2E7E6C3C"/>
    <w:rsid w:val="2EEE1C8B"/>
    <w:rsid w:val="2F287845"/>
    <w:rsid w:val="2FD17414"/>
    <w:rsid w:val="30973FD8"/>
    <w:rsid w:val="30C93B1B"/>
    <w:rsid w:val="318E00B9"/>
    <w:rsid w:val="32274025"/>
    <w:rsid w:val="327D62BB"/>
    <w:rsid w:val="32D4110F"/>
    <w:rsid w:val="32EC3440"/>
    <w:rsid w:val="33550FE6"/>
    <w:rsid w:val="335B05D1"/>
    <w:rsid w:val="336F39EE"/>
    <w:rsid w:val="3377599A"/>
    <w:rsid w:val="33BD47D7"/>
    <w:rsid w:val="344F69A6"/>
    <w:rsid w:val="34DF325D"/>
    <w:rsid w:val="351D63DD"/>
    <w:rsid w:val="356A5CF2"/>
    <w:rsid w:val="36774FEB"/>
    <w:rsid w:val="38261011"/>
    <w:rsid w:val="38557D37"/>
    <w:rsid w:val="395C5CA8"/>
    <w:rsid w:val="396024B0"/>
    <w:rsid w:val="3969753C"/>
    <w:rsid w:val="39A055BF"/>
    <w:rsid w:val="3A110B40"/>
    <w:rsid w:val="3A8A1170"/>
    <w:rsid w:val="3AA55405"/>
    <w:rsid w:val="3BA13CE3"/>
    <w:rsid w:val="3BB014AF"/>
    <w:rsid w:val="3BCC3BBC"/>
    <w:rsid w:val="3BF912D0"/>
    <w:rsid w:val="3C9A07B8"/>
    <w:rsid w:val="3CBBD299"/>
    <w:rsid w:val="3D651284"/>
    <w:rsid w:val="3DB633CE"/>
    <w:rsid w:val="3DD95F9F"/>
    <w:rsid w:val="3E5D1649"/>
    <w:rsid w:val="3F94B9BD"/>
    <w:rsid w:val="3FF96490"/>
    <w:rsid w:val="401F0BFD"/>
    <w:rsid w:val="402E17F6"/>
    <w:rsid w:val="407C4E5B"/>
    <w:rsid w:val="42D2752E"/>
    <w:rsid w:val="43115E80"/>
    <w:rsid w:val="44D437FB"/>
    <w:rsid w:val="450907CE"/>
    <w:rsid w:val="45DC42B6"/>
    <w:rsid w:val="47515839"/>
    <w:rsid w:val="48DB7A29"/>
    <w:rsid w:val="49957F36"/>
    <w:rsid w:val="4B123C28"/>
    <w:rsid w:val="4B761B91"/>
    <w:rsid w:val="4B840262"/>
    <w:rsid w:val="4B971D44"/>
    <w:rsid w:val="4BB3503D"/>
    <w:rsid w:val="4C085CEA"/>
    <w:rsid w:val="4DF55447"/>
    <w:rsid w:val="4EF975CA"/>
    <w:rsid w:val="4F551AC1"/>
    <w:rsid w:val="4FD91A1B"/>
    <w:rsid w:val="501C16FA"/>
    <w:rsid w:val="505675FF"/>
    <w:rsid w:val="50E158AE"/>
    <w:rsid w:val="51515016"/>
    <w:rsid w:val="51FF26D9"/>
    <w:rsid w:val="52AF74B4"/>
    <w:rsid w:val="52BE57C8"/>
    <w:rsid w:val="52CD0C78"/>
    <w:rsid w:val="52F40B08"/>
    <w:rsid w:val="53662D5B"/>
    <w:rsid w:val="54AC6F24"/>
    <w:rsid w:val="55F12998"/>
    <w:rsid w:val="569A24CA"/>
    <w:rsid w:val="56A9077B"/>
    <w:rsid w:val="56F37FE7"/>
    <w:rsid w:val="56FFB1BE"/>
    <w:rsid w:val="575D28BA"/>
    <w:rsid w:val="58CF507D"/>
    <w:rsid w:val="596E6DC0"/>
    <w:rsid w:val="5A1C5FBD"/>
    <w:rsid w:val="5B7B159E"/>
    <w:rsid w:val="5B7D260B"/>
    <w:rsid w:val="5BBF5AE4"/>
    <w:rsid w:val="5C70486B"/>
    <w:rsid w:val="5CBF1A36"/>
    <w:rsid w:val="5D1F2D7E"/>
    <w:rsid w:val="5E145DC7"/>
    <w:rsid w:val="5E3459A0"/>
    <w:rsid w:val="5E5576DB"/>
    <w:rsid w:val="5EA70DDA"/>
    <w:rsid w:val="5EB73272"/>
    <w:rsid w:val="5EBF904D"/>
    <w:rsid w:val="5ECB5B81"/>
    <w:rsid w:val="5ED05841"/>
    <w:rsid w:val="5F4F6756"/>
    <w:rsid w:val="5F5B79A0"/>
    <w:rsid w:val="5F6F7CC0"/>
    <w:rsid w:val="5FC60BFD"/>
    <w:rsid w:val="5FF4D9FD"/>
    <w:rsid w:val="62A21382"/>
    <w:rsid w:val="62D1432C"/>
    <w:rsid w:val="62DB23A8"/>
    <w:rsid w:val="6396536F"/>
    <w:rsid w:val="64343EF5"/>
    <w:rsid w:val="64A50DAF"/>
    <w:rsid w:val="64CC31ED"/>
    <w:rsid w:val="65115EE0"/>
    <w:rsid w:val="651915C4"/>
    <w:rsid w:val="65457634"/>
    <w:rsid w:val="66067D9A"/>
    <w:rsid w:val="667B2536"/>
    <w:rsid w:val="67065B78"/>
    <w:rsid w:val="67B70E29"/>
    <w:rsid w:val="68016A6B"/>
    <w:rsid w:val="6803696F"/>
    <w:rsid w:val="69FA68A0"/>
    <w:rsid w:val="6BD24A26"/>
    <w:rsid w:val="6C5F311C"/>
    <w:rsid w:val="6C784183"/>
    <w:rsid w:val="6C9854C4"/>
    <w:rsid w:val="6CA95F6B"/>
    <w:rsid w:val="6CB561E6"/>
    <w:rsid w:val="6D367A39"/>
    <w:rsid w:val="6DE31774"/>
    <w:rsid w:val="6E56A7D5"/>
    <w:rsid w:val="6E9F21EB"/>
    <w:rsid w:val="6EE7C945"/>
    <w:rsid w:val="6F3E5C10"/>
    <w:rsid w:val="6F4377FF"/>
    <w:rsid w:val="6F79C26C"/>
    <w:rsid w:val="6FB30593"/>
    <w:rsid w:val="6FD5E540"/>
    <w:rsid w:val="6FFE76C5"/>
    <w:rsid w:val="705E1055"/>
    <w:rsid w:val="725212E0"/>
    <w:rsid w:val="73683E42"/>
    <w:rsid w:val="73FFFD83"/>
    <w:rsid w:val="74191226"/>
    <w:rsid w:val="74715213"/>
    <w:rsid w:val="761A58CE"/>
    <w:rsid w:val="773274E3"/>
    <w:rsid w:val="775C3CBE"/>
    <w:rsid w:val="77F3700C"/>
    <w:rsid w:val="79404F19"/>
    <w:rsid w:val="7961735A"/>
    <w:rsid w:val="79FE6D6C"/>
    <w:rsid w:val="7A291E51"/>
    <w:rsid w:val="7A9F37E3"/>
    <w:rsid w:val="7AC4317A"/>
    <w:rsid w:val="7AD32427"/>
    <w:rsid w:val="7ADFEABC"/>
    <w:rsid w:val="7AE71D32"/>
    <w:rsid w:val="7B33436C"/>
    <w:rsid w:val="7B5758D8"/>
    <w:rsid w:val="7B5A3BE2"/>
    <w:rsid w:val="7B7F50B3"/>
    <w:rsid w:val="7BD61A49"/>
    <w:rsid w:val="7BEF38D0"/>
    <w:rsid w:val="7BF60E37"/>
    <w:rsid w:val="7C300D81"/>
    <w:rsid w:val="7C7BD328"/>
    <w:rsid w:val="7CA21C8A"/>
    <w:rsid w:val="7CC81AD7"/>
    <w:rsid w:val="7D7157DB"/>
    <w:rsid w:val="7D7B0C16"/>
    <w:rsid w:val="7DEFCA87"/>
    <w:rsid w:val="7E215319"/>
    <w:rsid w:val="7EC9BB26"/>
    <w:rsid w:val="7F015B2B"/>
    <w:rsid w:val="7F6FE2E2"/>
    <w:rsid w:val="7F7CB968"/>
    <w:rsid w:val="7FC7746F"/>
    <w:rsid w:val="7FDBC154"/>
    <w:rsid w:val="7FFA59AD"/>
    <w:rsid w:val="7FFB9ABE"/>
    <w:rsid w:val="7FFD0423"/>
    <w:rsid w:val="8FEE5296"/>
    <w:rsid w:val="8FFF8FB9"/>
    <w:rsid w:val="9BEB411D"/>
    <w:rsid w:val="A4CFA396"/>
    <w:rsid w:val="B3F8B240"/>
    <w:rsid w:val="BBFBD264"/>
    <w:rsid w:val="BF7F216C"/>
    <w:rsid w:val="BFB728AA"/>
    <w:rsid w:val="BFFFF4A1"/>
    <w:rsid w:val="CA6628DD"/>
    <w:rsid w:val="CAE9013D"/>
    <w:rsid w:val="CDF75E71"/>
    <w:rsid w:val="CFFC23F3"/>
    <w:rsid w:val="E2FF2BDF"/>
    <w:rsid w:val="E7BA82B7"/>
    <w:rsid w:val="EA7EB7C8"/>
    <w:rsid w:val="EDCDAFF6"/>
    <w:rsid w:val="F5A36D29"/>
    <w:rsid w:val="F5EE0EEA"/>
    <w:rsid w:val="F73F70D0"/>
    <w:rsid w:val="F89F2B6A"/>
    <w:rsid w:val="FBFFBEF7"/>
    <w:rsid w:val="FDFF4C39"/>
    <w:rsid w:val="FFAC3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Normal Indent"/>
    <w:basedOn w:val="1"/>
    <w:qFormat/>
    <w:uiPriority w:val="0"/>
    <w:pPr>
      <w:widowControl w:val="0"/>
      <w:ind w:firstLine="420" w:firstLineChars="200"/>
    </w:pPr>
    <w:rPr>
      <w:rFonts w:ascii="Times New Roman" w:hAnsi="Times New Roman" w:eastAsia="宋体" w:cs="Times New Roman"/>
      <w:lang w:val="en-US" w:eastAsia="zh-CN" w:bidi="ar-SA"/>
    </w:rPr>
  </w:style>
  <w:style w:type="paragraph" w:styleId="4">
    <w:name w:val="Body Text"/>
    <w:basedOn w:val="1"/>
    <w:next w:val="5"/>
    <w:qFormat/>
    <w:uiPriority w:val="0"/>
  </w:style>
  <w:style w:type="paragraph" w:styleId="5">
    <w:name w:val="toc 1"/>
    <w:basedOn w:val="1"/>
    <w:next w:val="1"/>
    <w:qFormat/>
    <w:uiPriority w:val="39"/>
    <w:pPr>
      <w:spacing w:before="120" w:after="120"/>
      <w:jc w:val="left"/>
    </w:pPr>
    <w:rPr>
      <w:rFonts w:ascii="等线" w:eastAsia="等线"/>
      <w:b/>
      <w:bCs/>
      <w:caps/>
      <w:sz w:val="20"/>
      <w:szCs w:val="20"/>
    </w:rPr>
  </w:style>
  <w:style w:type="paragraph" w:styleId="6">
    <w:name w:val="Balloon Text"/>
    <w:basedOn w:val="1"/>
    <w:qFormat/>
    <w:uiPriority w:val="99"/>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able of figures"/>
    <w:basedOn w:val="1"/>
    <w:next w:val="1"/>
    <w:qFormat/>
    <w:uiPriority w:val="0"/>
    <w:pPr>
      <w:adjustRightInd w:val="0"/>
      <w:snapToGrid w:val="0"/>
      <w:spacing w:after="200"/>
      <w:ind w:left="200" w:leftChars="200" w:hanging="200" w:hangingChars="200"/>
    </w:pPr>
    <w:rPr>
      <w:rFonts w:ascii="Tahoma" w:hAnsi="Tahoma" w:eastAsia="微软雅黑" w:cs="Times New Roman"/>
      <w:sz w:val="22"/>
      <w:szCs w:val="22"/>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正文2"/>
    <w:basedOn w:val="1"/>
    <w:next w:val="1"/>
    <w:qFormat/>
    <w:uiPriority w:val="99"/>
    <w:rPr>
      <w:rFonts w:ascii="仿宋_GB2312" w:eastAsia="仿宋_GB2312" w:cs="仿宋_GB2312"/>
      <w:sz w:val="32"/>
      <w:szCs w:val="32"/>
    </w:rPr>
  </w:style>
  <w:style w:type="character" w:customStyle="1" w:styleId="14">
    <w:name w:val="font131"/>
    <w:qFormat/>
    <w:uiPriority w:val="0"/>
    <w:rPr>
      <w:rFonts w:hint="default" w:ascii="Times New Roman" w:hAnsi="Times New Roman" w:cs="Times New Roman"/>
      <w:color w:val="000000"/>
      <w:sz w:val="22"/>
      <w:szCs w:val="22"/>
      <w:u w:val="none"/>
    </w:rPr>
  </w:style>
  <w:style w:type="paragraph" w:customStyle="1" w:styleId="15">
    <w:name w:val="Default"/>
    <w:basedOn w:val="16"/>
    <w:next w:val="1"/>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customStyle="1" w:styleId="16">
    <w:name w:val="纯文本1"/>
    <w:qFormat/>
    <w:uiPriority w:val="0"/>
    <w:pPr>
      <w:widowControl w:val="0"/>
      <w:adjustRightInd w:val="0"/>
      <w:spacing w:line="360" w:lineRule="auto"/>
      <w:ind w:firstLine="465"/>
      <w:jc w:val="both"/>
    </w:pPr>
    <w:rPr>
      <w:rFonts w:ascii="宋体" w:hAnsi="方正兰亭黑_GBK" w:eastAsia="宋体" w:cs="Times New Roman"/>
      <w:kern w:val="2"/>
      <w:sz w:val="24"/>
      <w:szCs w:val="20"/>
      <w:lang w:val="en-US" w:eastAsia="zh-CN" w:bidi="ar-SA"/>
    </w:rPr>
  </w:style>
  <w:style w:type="character" w:customStyle="1" w:styleId="17">
    <w:name w:val="font141"/>
    <w:qFormat/>
    <w:uiPriority w:val="0"/>
    <w:rPr>
      <w:rFonts w:hint="default" w:ascii="Times New Roman" w:hAnsi="Times New Roman" w:cs="Times New Roman"/>
      <w:color w:val="000000"/>
      <w:sz w:val="18"/>
      <w:szCs w:val="18"/>
      <w:u w:val="none"/>
    </w:rPr>
  </w:style>
  <w:style w:type="paragraph" w:customStyle="1" w:styleId="18">
    <w:name w:val="NormalIndent"/>
    <w:basedOn w:val="1"/>
    <w:qFormat/>
    <w:uiPriority w:val="0"/>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10168</Words>
  <Characters>10878</Characters>
  <Lines>0</Lines>
  <Paragraphs>0</Paragraphs>
  <TotalTime>5</TotalTime>
  <ScaleCrop>false</ScaleCrop>
  <LinksUpToDate>false</LinksUpToDate>
  <CharactersWithSpaces>10892</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2024-10-03T19:26:00Z</dcterms:created>
  <dc:creator>曹开阔</dc:creator>
  <cp:lastModifiedBy>Lea_</cp:lastModifiedBy>
  <cp:lastPrinted>2025-04-28T18:49:00Z</cp:lastPrinted>
  <dcterms:modified xsi:type="dcterms:W3CDTF">2025-04-28T18:00:30Z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912D8DEEED128799BE510F6847D5177B_43</vt:lpwstr>
  </property>
  <property fmtid="{D5CDD505-2E9C-101B-9397-08002B2CF9AE}" pid="4" name="KSOTemplateDocerSaveRecord">
    <vt:lpwstr>eyJoZGlkIjoiMDFkNTg3ZGY5YjJjYWYxNDY2ZjcwNTFjMjg3NDEzM2EiLCJ1c2VySWQiOiIzMDk5MzczNjIifQ==</vt:lpwstr>
  </property>
</Properties>
</file>