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Times New Roman" w:eastAsia="黑体"/>
          <w:sz w:val="44"/>
          <w:szCs w:val="44"/>
          <w:lang w:val="en-US" w:eastAsia="zh-CN"/>
        </w:rPr>
      </w:pPr>
      <w:r>
        <w:rPr>
          <w:rFonts w:ascii="Times New Roman" w:hAnsi="Times New Roman" w:eastAsia="黑体"/>
          <w:szCs w:val="32"/>
        </w:rPr>
        <w:t>附件</w:t>
      </w:r>
      <w:bookmarkStart w:id="0" w:name="_GoBack"/>
      <w:r>
        <w:rPr>
          <w:rFonts w:hint="eastAsia" w:ascii="Times New Roman" w:hAnsi="Times New Roman" w:eastAsia="黑体"/>
          <w:szCs w:val="32"/>
          <w:lang w:val="en-US" w:eastAsia="zh-CN"/>
        </w:rPr>
        <w:t>1</w:t>
      </w:r>
      <w:bookmarkEnd w:id="0"/>
    </w:p>
    <w:p>
      <w:pPr>
        <w:spacing w:beforeLines="100" w:afterLines="10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老旧营运货车报废更新补贴标准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提前报废老旧营运柴油货车补贴标准见表1。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提前</w:t>
      </w:r>
      <w:r>
        <w:rPr>
          <w:rFonts w:hint="eastAsia" w:ascii="Times New Roman" w:hAnsi="Times New Roman"/>
          <w:bCs/>
          <w:sz w:val="28"/>
          <w:szCs w:val="28"/>
        </w:rPr>
        <w:t>报废老旧营运货车，并新购营运货车补贴标准</w:t>
      </w:r>
      <w:r>
        <w:rPr>
          <w:rFonts w:ascii="Times New Roman" w:hAnsi="Times New Roman"/>
          <w:sz w:val="28"/>
          <w:szCs w:val="28"/>
        </w:rPr>
        <w:t>按以下方法计算：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报废并新购国六排放标准营运柴油货车补贴=提前报废老旧营运柴油货车补贴+新购国六排放标准营运柴油货车补贴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报废并新购新能源货车补贴=提前报废老旧营运柴油货车补贴+新购新能源营运货车补贴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其中，</w:t>
      </w:r>
      <w:r>
        <w:rPr>
          <w:rFonts w:hint="eastAsia" w:ascii="Times New Roman" w:hAnsi="Times New Roman"/>
          <w:bCs/>
          <w:sz w:val="28"/>
          <w:szCs w:val="28"/>
        </w:rPr>
        <w:t>新购国六排放标准营运柴油货车或新能源营运货车补贴标准见表2。报废老旧营运货车提前报废时间不足1年的，可以申请新购营运货车补贴。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仅新购新能源城市冷链配送货车补贴标准为3.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万元/辆。</w:t>
      </w: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表1</w:t>
      </w:r>
      <w:r>
        <w:rPr>
          <w:rFonts w:hint="eastAsia" w:ascii="Times New Roman" w:hAnsi="Times New Roman" w:eastAsia="黑体"/>
          <w:sz w:val="28"/>
          <w:szCs w:val="28"/>
        </w:rPr>
        <w:t>提前报废老旧营运柴油货车补贴标准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补贴标准（万元/辆）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4.5</w:t>
            </w:r>
          </w:p>
        </w:tc>
      </w:tr>
    </w:tbl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表2</w:t>
      </w:r>
      <w:r>
        <w:rPr>
          <w:rFonts w:hint="eastAsia" w:ascii="Times New Roman" w:hAnsi="Times New Roman" w:eastAsia="黑体"/>
          <w:sz w:val="28"/>
          <w:szCs w:val="28"/>
        </w:rPr>
        <w:t>新购营运货车补贴标准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12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国六排放标准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营运柴油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  <w:tc>
          <w:tcPr>
            <w:tcW w:w="1596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新能源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中型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重型</w:t>
            </w: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4.0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5.5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4轴及以上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6.5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9.5</w:t>
            </w:r>
          </w:p>
        </w:tc>
      </w:tr>
    </w:tbl>
    <w:p>
      <w:pPr>
        <w:widowControl/>
        <w:spacing w:line="240" w:lineRule="auto"/>
        <w:rPr>
          <w:rFonts w:ascii="Times New Roman" w:hAnsi="Times New Roman" w:eastAsia="楷体_GB2312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749935" cy="368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499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29pt;width:5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bitLj0AAAAAQBAAAPAAAAAAAAAAEAIAAAADgA&#10;AABkcnMvZG93bnJldi54bWxQSwECFAAUAAAACACHTuJAjwQ+WfsBAADPAwAADgAAAAAAAAABACAA&#10;AAA1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F2922"/>
    <w:multiLevelType w:val="multilevel"/>
    <w:tmpl w:val="C7FF2922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DA"/>
    <w:rsid w:val="0056430C"/>
    <w:rsid w:val="006E442B"/>
    <w:rsid w:val="0086246C"/>
    <w:rsid w:val="00AE6F8F"/>
    <w:rsid w:val="00D273D5"/>
    <w:rsid w:val="00E61DDA"/>
    <w:rsid w:val="0CBC61C0"/>
    <w:rsid w:val="1256079A"/>
    <w:rsid w:val="5CFFD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 w:eastAsia="仿宋_GB2312" w:cs="Times New Roman"/>
      <w:sz w:val="18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398</Words>
  <Characters>428</Characters>
  <Lines>3</Lines>
  <Paragraphs>1</Paragraphs>
  <TotalTime>27</TotalTime>
  <ScaleCrop>false</ScaleCrop>
  <LinksUpToDate>false</LinksUpToDate>
  <CharactersWithSpaces>428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2024-09-11T12:18:00Z</dcterms:created>
  <dc:creator>surface</dc:creator>
  <cp:lastModifiedBy>user</cp:lastModifiedBy>
  <dcterms:modified xsi:type="dcterms:W3CDTF">2025-04-08T11:26:21Z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4FE6D3CF6ADD49DDA4817FFEE5C2B93B_12</vt:lpwstr>
  </property>
  <property fmtid="{D5CDD505-2E9C-101B-9397-08002B2CF9AE}" pid="4" name="KSOTemplateDocerSaveRecord">
    <vt:lpwstr>eyJoZGlkIjoiZDk5YjMwNTQ2YjRiYTU4MTVmMzU2M2NmYTJlY2M5MjAiLCJ1c2VySWQiOiIzNTMxMjE3NzEifQ==</vt:lpwstr>
  </property>
</Properties>
</file>