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19" w:rsidRDefault="001500EE">
      <w:pPr>
        <w:spacing w:line="560" w:lineRule="exact"/>
        <w:ind w:firstLineChars="100" w:firstLine="3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/>
        </w:rPr>
        <w:t>5</w:t>
      </w:r>
    </w:p>
    <w:p w:rsidR="00801719" w:rsidRDefault="00801719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801719" w:rsidRDefault="001500EE">
      <w:pPr>
        <w:pStyle w:val="a6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2023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>
        <w:rPr>
          <w:rFonts w:ascii="方正小标宋简体" w:eastAsia="方正小标宋简体" w:hAnsi="宋体" w:hint="eastAsia"/>
          <w:sz w:val="44"/>
          <w:szCs w:val="44"/>
        </w:rPr>
        <w:t>项目（政策）支出绩效</w:t>
      </w:r>
    </w:p>
    <w:p w:rsidR="00801719" w:rsidRDefault="001500EE">
      <w:pPr>
        <w:pStyle w:val="a6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自评报告</w:t>
      </w:r>
    </w:p>
    <w:p w:rsidR="00801719" w:rsidRDefault="001500EE" w:rsidP="001500EE">
      <w:pPr>
        <w:pStyle w:val="a6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（城乡义务教育补</w:t>
      </w:r>
      <w:bookmarkStart w:id="0" w:name="_GoBack"/>
      <w:bookmarkEnd w:id="0"/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助经费）</w:t>
      </w:r>
    </w:p>
    <w:p w:rsidR="00801719" w:rsidRDefault="00801719">
      <w:pPr>
        <w:pStyle w:val="a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黑体" w:eastAsia="黑体" w:hAnsi="黑体"/>
          <w:lang w:val="zh-CN"/>
        </w:rPr>
      </w:pPr>
      <w:r w:rsidRPr="001500EE">
        <w:rPr>
          <w:rFonts w:ascii="黑体" w:eastAsia="黑体" w:hAnsi="黑体" w:hint="eastAsia"/>
          <w:lang w:val="zh-CN"/>
        </w:rPr>
        <w:t>一、项目概况</w:t>
      </w:r>
    </w:p>
    <w:p w:rsid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 w:hint="eastAsia"/>
          <w:kern w:val="0"/>
          <w:sz w:val="28"/>
          <w:szCs w:val="28"/>
        </w:rPr>
      </w:pPr>
      <w:r w:rsidRPr="001500EE">
        <w:rPr>
          <w:rFonts w:ascii="仿宋" w:eastAsia="仿宋" w:hAnsi="仿宋"/>
          <w:kern w:val="0"/>
          <w:sz w:val="28"/>
          <w:szCs w:val="28"/>
        </w:rPr>
        <w:t>1</w:t>
      </w:r>
      <w:r w:rsidRPr="001500EE">
        <w:rPr>
          <w:rFonts w:ascii="仿宋" w:eastAsia="仿宋" w:hAnsi="仿宋"/>
          <w:kern w:val="0"/>
          <w:sz w:val="28"/>
          <w:szCs w:val="28"/>
        </w:rPr>
        <w:t>．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攀枝花市第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五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小学校是</w:t>
      </w:r>
      <w:r w:rsidRPr="001500EE">
        <w:rPr>
          <w:rFonts w:ascii="仿宋" w:eastAsia="仿宋" w:hAnsi="仿宋"/>
          <w:kern w:val="0"/>
          <w:sz w:val="28"/>
          <w:szCs w:val="28"/>
        </w:rPr>
        <w:t>该项目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的具体实施主体</w:t>
      </w:r>
      <w:r w:rsidRPr="001500EE">
        <w:rPr>
          <w:rFonts w:ascii="仿宋" w:eastAsia="仿宋" w:hAnsi="仿宋"/>
          <w:kern w:val="0"/>
          <w:sz w:val="28"/>
          <w:szCs w:val="28"/>
        </w:rPr>
        <w:t>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/>
          <w:kern w:val="0"/>
          <w:sz w:val="28"/>
          <w:szCs w:val="28"/>
        </w:rPr>
        <w:t>2</w:t>
      </w:r>
      <w:r w:rsidRPr="001500EE">
        <w:rPr>
          <w:rFonts w:ascii="仿宋" w:eastAsia="仿宋" w:hAnsi="仿宋"/>
          <w:kern w:val="0"/>
          <w:sz w:val="28"/>
          <w:szCs w:val="28"/>
        </w:rPr>
        <w:t>．项目立项、资金申报的依据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是：根据</w:t>
      </w:r>
      <w:proofErr w:type="gramStart"/>
      <w:r w:rsidRPr="001500EE">
        <w:rPr>
          <w:rFonts w:ascii="仿宋" w:eastAsia="仿宋" w:hAnsi="仿宋" w:hint="eastAsia"/>
          <w:kern w:val="0"/>
          <w:sz w:val="28"/>
          <w:szCs w:val="28"/>
        </w:rPr>
        <w:t>生均费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及</w:t>
      </w:r>
      <w:proofErr w:type="gramEnd"/>
      <w:r w:rsidRPr="001500EE">
        <w:rPr>
          <w:rFonts w:ascii="仿宋" w:eastAsia="仿宋" w:hAnsi="仿宋" w:hint="eastAsia"/>
          <w:kern w:val="0"/>
          <w:sz w:val="28"/>
          <w:szCs w:val="28"/>
        </w:rPr>
        <w:t>相关预算标准进行预算的</w:t>
      </w:r>
      <w:r w:rsidRPr="001500EE">
        <w:rPr>
          <w:rFonts w:ascii="仿宋" w:eastAsia="仿宋" w:hAnsi="仿宋"/>
          <w:kern w:val="0"/>
          <w:sz w:val="28"/>
          <w:szCs w:val="28"/>
        </w:rPr>
        <w:t>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/>
          <w:kern w:val="0"/>
          <w:sz w:val="28"/>
          <w:szCs w:val="28"/>
        </w:rPr>
        <w:t>3</w:t>
      </w:r>
      <w:r w:rsidRPr="001500EE">
        <w:rPr>
          <w:rFonts w:ascii="仿宋" w:eastAsia="仿宋" w:hAnsi="仿宋"/>
          <w:kern w:val="0"/>
          <w:sz w:val="28"/>
          <w:szCs w:val="28"/>
        </w:rPr>
        <w:t>．资金管理办法制定情况，资金支持具体项目的条件、范围与支持方式概况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此资金只能用于学校办公费、、差旅培训等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公用经费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的支出。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/>
          <w:kern w:val="0"/>
          <w:sz w:val="28"/>
          <w:szCs w:val="28"/>
        </w:rPr>
        <w:t>4</w:t>
      </w:r>
      <w:r w:rsidRPr="001500EE">
        <w:rPr>
          <w:rFonts w:ascii="仿宋" w:eastAsia="仿宋" w:hAnsi="仿宋"/>
          <w:kern w:val="0"/>
          <w:sz w:val="28"/>
          <w:szCs w:val="28"/>
        </w:rPr>
        <w:t>．资金分配的原则及考虑因素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：资金分配是根据学校办公费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培训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费、水费、电费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等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实际需要来做的预算分配。</w:t>
      </w:r>
    </w:p>
    <w:p w:rsidR="00801719" w:rsidRDefault="001500EE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此项目在上年末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根据</w:t>
      </w:r>
      <w:proofErr w:type="gramStart"/>
      <w:r w:rsidRPr="001500EE">
        <w:rPr>
          <w:rFonts w:ascii="仿宋" w:eastAsia="仿宋" w:hAnsi="仿宋" w:hint="eastAsia"/>
          <w:kern w:val="0"/>
          <w:sz w:val="28"/>
          <w:szCs w:val="28"/>
        </w:rPr>
        <w:t>生均费和</w:t>
      </w:r>
      <w:proofErr w:type="gramEnd"/>
      <w:r w:rsidRPr="001500EE">
        <w:rPr>
          <w:rFonts w:ascii="仿宋" w:eastAsia="仿宋" w:hAnsi="仿宋" w:hint="eastAsia"/>
          <w:kern w:val="0"/>
          <w:sz w:val="28"/>
          <w:szCs w:val="28"/>
        </w:rPr>
        <w:t>相关预算文件做了预算草案，后又经学校行政办公会讨论，金额为61.73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万元，向财政局做了申报，本年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年</w:t>
      </w:r>
      <w:proofErr w:type="gramStart"/>
      <w:r w:rsidRPr="001500EE">
        <w:rPr>
          <w:rFonts w:ascii="仿宋" w:eastAsia="仿宋" w:hAnsi="仿宋" w:hint="eastAsia"/>
          <w:kern w:val="0"/>
          <w:sz w:val="28"/>
          <w:szCs w:val="28"/>
        </w:rPr>
        <w:t>初财政</w:t>
      </w:r>
      <w:proofErr w:type="gramEnd"/>
      <w:r w:rsidRPr="001500EE">
        <w:rPr>
          <w:rFonts w:ascii="仿宋" w:eastAsia="仿宋" w:hAnsi="仿宋" w:hint="eastAsia"/>
          <w:kern w:val="0"/>
          <w:sz w:val="28"/>
          <w:szCs w:val="28"/>
        </w:rPr>
        <w:t>相关部门下达批复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金额为61.73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万元，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同时下达了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经费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使用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等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相关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事宜。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此项目属区级预算的财政补助经费，但年初又用城乡义教育补助经费转移支付项目专项进行了置换。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lastRenderedPageBreak/>
        <w:t>该项目主要是办公费、培训费、水电费、印刷费等公用经费支出，计划实现的具体绩效目标到年底数量目标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是是61.73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万元，定性目标是学校满意度要在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98%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以上。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此项目在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2</w:t>
      </w:r>
      <w:r w:rsidRPr="001500EE">
        <w:rPr>
          <w:rFonts w:ascii="仿宋" w:eastAsia="仿宋" w:hAnsi="仿宋"/>
          <w:kern w:val="0"/>
          <w:sz w:val="28"/>
          <w:szCs w:val="28"/>
        </w:rPr>
        <w:t>02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年末全部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完成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，完成率达100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%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因为是根据公用经费基本支出实际需要来做的预算内容，所以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项目申报内容与具体实施内容相符、申报目标合理可行。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bCs/>
        </w:rPr>
      </w:pPr>
      <w:r w:rsidRPr="001500EE">
        <w:rPr>
          <w:rFonts w:ascii="黑体" w:eastAsia="黑体" w:hAnsi="宋体" w:hint="eastAsia"/>
          <w:bCs/>
        </w:rPr>
        <w:t>二、项目实施及管理情况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1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．资金计划及到位。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该项目资金已在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2023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年年初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由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区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财政局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资金</w:t>
      </w:r>
      <w:proofErr w:type="gramStart"/>
      <w:r w:rsidRPr="001500EE">
        <w:rPr>
          <w:rFonts w:ascii="仿宋" w:eastAsia="仿宋" w:hAnsi="仿宋" w:hint="eastAsia"/>
          <w:kern w:val="0"/>
          <w:sz w:val="28"/>
          <w:szCs w:val="28"/>
        </w:rPr>
        <w:t>股按照</w:t>
      </w:r>
      <w:proofErr w:type="gramEnd"/>
      <w:r w:rsidRPr="001500EE">
        <w:rPr>
          <w:rFonts w:ascii="仿宋" w:eastAsia="仿宋" w:hAnsi="仿宋" w:hint="eastAsia"/>
          <w:kern w:val="0"/>
          <w:sz w:val="28"/>
          <w:szCs w:val="28"/>
        </w:rPr>
        <w:t>学校申报的预算计划通过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学校城乡义教育补助经费转移支付项目专项相关明细进行下拨支付。资金到位及时与资金计划进行比对，资金到位率、到位及时性都很好。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2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．资金使用。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该项目资金已在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2023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年按规定要求使用完成了61.73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万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元。资金的支付范围、支付标准、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支付进度、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支付依据等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符合相关文件和规定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、与预算相符。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预算批复后，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学校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按照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财务制度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和相关文件执行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并引入内控管理，严格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保证专款专用，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计划、计划审核、支付、支付审核，该用公务卡支付的就用公务卡，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会计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细查支付凭证进行会计核算，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财务处理及时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，核算规范。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/>
          <w:kern w:val="0"/>
          <w:sz w:val="28"/>
          <w:szCs w:val="28"/>
        </w:rPr>
        <w:lastRenderedPageBreak/>
        <w:t>结合项目组织实施管理办法，重点围绕以下内容进行分析评价，并对自评中发现的问题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进行了</w:t>
      </w:r>
      <w:r w:rsidRPr="001500EE">
        <w:rPr>
          <w:rFonts w:ascii="仿宋" w:eastAsia="仿宋" w:hAnsi="仿宋"/>
          <w:kern w:val="0"/>
          <w:sz w:val="28"/>
          <w:szCs w:val="28"/>
        </w:rPr>
        <w:t>分析说明。</w:t>
      </w:r>
    </w:p>
    <w:p w:rsidR="00801719" w:rsidRPr="001500EE" w:rsidRDefault="001500EE" w:rsidP="001500E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1.</w:t>
      </w:r>
      <w:r w:rsidRPr="001500EE">
        <w:rPr>
          <w:rFonts w:ascii="仿宋" w:eastAsia="仿宋" w:hAnsi="仿宋"/>
          <w:kern w:val="0"/>
          <w:sz w:val="28"/>
          <w:szCs w:val="28"/>
        </w:rPr>
        <w:t>项目组织架构及实施流程。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项目在预算时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先征集下属内设机构的意见，然后通过行政办公会讨论，然后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单位预算，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财务室拟出预算草案后，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报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学校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包含校长、书记、各内设机构负责人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审核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，然后进行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上报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预算批复下达后，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由单位根据项目预算明细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和实际需要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做计划、计划审核、支付、支付审核，最后进行支付。</w:t>
      </w:r>
    </w:p>
    <w:p w:rsidR="00801719" w:rsidRPr="001500EE" w:rsidRDefault="001500EE" w:rsidP="001500E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2.</w:t>
      </w:r>
      <w:r w:rsidRPr="001500EE">
        <w:rPr>
          <w:rFonts w:ascii="仿宋" w:eastAsia="仿宋" w:hAnsi="仿宋"/>
          <w:kern w:val="0"/>
          <w:sz w:val="28"/>
          <w:szCs w:val="28"/>
        </w:rPr>
        <w:t>项目管理情况。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项目是区财政纳入年度预算，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进行绩效监控，预算批复下达后学校财务人员专门管理，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学校严格按照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财务制度和财经纪律并引入内控制度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由单位根据项目预算明细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和实际需要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做计划、计划审核、支付、支付审核，最后进行支付。</w:t>
      </w:r>
    </w:p>
    <w:p w:rsidR="00801719" w:rsidRPr="001500EE" w:rsidRDefault="001500EE" w:rsidP="001500E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3.</w:t>
      </w:r>
      <w:r w:rsidRPr="001500EE">
        <w:rPr>
          <w:rFonts w:ascii="仿宋" w:eastAsia="仿宋" w:hAnsi="仿宋"/>
          <w:kern w:val="0"/>
          <w:sz w:val="28"/>
          <w:szCs w:val="28"/>
        </w:rPr>
        <w:t>项目监管情况。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预算批复下达后，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学校严格按照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财务制度和财经纪律并引入内控制度进行监管，执行中一直进行绩效监控和分析，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项目完成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后及时进行项目绩效评价，向上级相关部门反馈结果，并随时接受检查。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仿宋_GB2312" w:hAnsi="宋体"/>
          <w:bCs/>
          <w:lang w:val="zh-CN"/>
        </w:rPr>
      </w:pPr>
      <w:r w:rsidRPr="001500EE">
        <w:rPr>
          <w:rFonts w:ascii="黑体" w:eastAsia="黑体" w:hAnsi="宋体" w:hint="eastAsia"/>
          <w:bCs/>
        </w:rPr>
        <w:t>三、项目绩效情况</w:t>
      </w:r>
      <w:r w:rsidRPr="001500EE">
        <w:rPr>
          <w:rFonts w:ascii="仿宋_GB2312" w:hAnsi="宋体" w:hint="eastAsia"/>
          <w:bCs/>
          <w:lang w:val="zh-CN"/>
        </w:rPr>
        <w:tab/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项目已经安照相</w:t>
      </w:r>
      <w:proofErr w:type="gramStart"/>
      <w:r w:rsidRPr="001500EE">
        <w:rPr>
          <w:rFonts w:ascii="仿宋" w:eastAsia="仿宋" w:hAnsi="仿宋" w:hint="eastAsia"/>
          <w:kern w:val="0"/>
          <w:sz w:val="28"/>
          <w:szCs w:val="28"/>
        </w:rPr>
        <w:t>关文件</w:t>
      </w:r>
      <w:proofErr w:type="gramEnd"/>
      <w:r w:rsidRPr="001500EE">
        <w:rPr>
          <w:rFonts w:ascii="仿宋" w:eastAsia="仿宋" w:hAnsi="仿宋" w:hint="eastAsia"/>
          <w:kern w:val="0"/>
          <w:sz w:val="28"/>
          <w:szCs w:val="28"/>
        </w:rPr>
        <w:t>要求完成，此项目在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2023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年度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1</w:t>
      </w:r>
      <w:r w:rsidRPr="001500EE">
        <w:rPr>
          <w:rFonts w:ascii="仿宋" w:eastAsia="仿宋" w:hAnsi="仿宋"/>
          <w:kern w:val="0"/>
          <w:sz w:val="28"/>
          <w:szCs w:val="28"/>
        </w:rPr>
        <w:t>-12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月，总计拨款61.73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万元，是按照预算相关时间接点、进度计划、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达成预算目标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的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要求来进行的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，项目完成质量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优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，项目资金完成率达100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%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801719" w:rsidRPr="001500EE" w:rsidRDefault="001500EE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lastRenderedPageBreak/>
        <w:t>通过“城乡义教育补助经费转移支付项目专项”项目的实施，使学校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办公费、水电费、培训费等基本支出得到了保障，推动了学校</w:t>
      </w:r>
      <w:r w:rsidRPr="001500EE">
        <w:rPr>
          <w:rFonts w:ascii="仿宋" w:eastAsia="仿宋" w:hAnsi="仿宋" w:hint="eastAsia"/>
          <w:kern w:val="0"/>
          <w:sz w:val="28"/>
          <w:szCs w:val="28"/>
        </w:rPr>
        <w:t>教育教学工作正常开展。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bCs/>
        </w:rPr>
      </w:pPr>
      <w:r w:rsidRPr="001500EE">
        <w:rPr>
          <w:rFonts w:ascii="黑体" w:eastAsia="黑体" w:hAnsi="宋体" w:hint="eastAsia"/>
          <w:bCs/>
        </w:rPr>
        <w:t>四、问题及建议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801719" w:rsidRDefault="001500EE" w:rsidP="001500EE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</w:rPr>
      </w:pPr>
      <w:r>
        <w:rPr>
          <w:rFonts w:hint="eastAsia"/>
          <w:color w:val="000000"/>
          <w:kern w:val="0"/>
          <w:shd w:val="clear" w:color="auto" w:fill="FFFFFF"/>
        </w:rPr>
        <w:t>无</w:t>
      </w:r>
    </w:p>
    <w:p w:rsidR="00801719" w:rsidRDefault="001500EE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801719" w:rsidRPr="001500EE" w:rsidRDefault="001500EE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  <w:sz w:val="28"/>
          <w:szCs w:val="28"/>
        </w:rPr>
      </w:pPr>
      <w:r w:rsidRPr="001500EE">
        <w:rPr>
          <w:rFonts w:ascii="仿宋" w:eastAsia="仿宋" w:hAnsi="仿宋" w:hint="eastAsia"/>
          <w:kern w:val="0"/>
          <w:sz w:val="28"/>
          <w:szCs w:val="28"/>
        </w:rPr>
        <w:t>无</w:t>
      </w:r>
    </w:p>
    <w:sectPr w:rsidR="00801719" w:rsidRPr="00150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RmYWNjZjE4OTU5NjFjYWRiN2NiYjJmYTIzNmEifQ=="/>
  </w:docVars>
  <w:rsids>
    <w:rsidRoot w:val="291C455A"/>
    <w:rsid w:val="BFFE83F2"/>
    <w:rsid w:val="D7FDD76B"/>
    <w:rsid w:val="0006485E"/>
    <w:rsid w:val="00090FC4"/>
    <w:rsid w:val="000C26E5"/>
    <w:rsid w:val="000E083D"/>
    <w:rsid w:val="00105ACC"/>
    <w:rsid w:val="0013485A"/>
    <w:rsid w:val="001500EE"/>
    <w:rsid w:val="001B2385"/>
    <w:rsid w:val="001D6871"/>
    <w:rsid w:val="00233BC9"/>
    <w:rsid w:val="00257A55"/>
    <w:rsid w:val="002604E4"/>
    <w:rsid w:val="002806E4"/>
    <w:rsid w:val="002A57E1"/>
    <w:rsid w:val="002C192A"/>
    <w:rsid w:val="00333EEC"/>
    <w:rsid w:val="003414A3"/>
    <w:rsid w:val="003869CF"/>
    <w:rsid w:val="003C48BD"/>
    <w:rsid w:val="003C5B77"/>
    <w:rsid w:val="003D27E3"/>
    <w:rsid w:val="003D7994"/>
    <w:rsid w:val="00464F02"/>
    <w:rsid w:val="004A4012"/>
    <w:rsid w:val="00513B33"/>
    <w:rsid w:val="00515A0C"/>
    <w:rsid w:val="005424E9"/>
    <w:rsid w:val="00554770"/>
    <w:rsid w:val="0055637A"/>
    <w:rsid w:val="005655AB"/>
    <w:rsid w:val="005979A6"/>
    <w:rsid w:val="00616DFF"/>
    <w:rsid w:val="006B27AC"/>
    <w:rsid w:val="006B4C92"/>
    <w:rsid w:val="006C2F36"/>
    <w:rsid w:val="00732CFF"/>
    <w:rsid w:val="007923FF"/>
    <w:rsid w:val="00801719"/>
    <w:rsid w:val="00866E99"/>
    <w:rsid w:val="008852FE"/>
    <w:rsid w:val="008B2284"/>
    <w:rsid w:val="008C2C9F"/>
    <w:rsid w:val="008C5703"/>
    <w:rsid w:val="008F4B37"/>
    <w:rsid w:val="0092046F"/>
    <w:rsid w:val="00937844"/>
    <w:rsid w:val="0097638A"/>
    <w:rsid w:val="0099742F"/>
    <w:rsid w:val="009B37C2"/>
    <w:rsid w:val="009D434D"/>
    <w:rsid w:val="009F3927"/>
    <w:rsid w:val="009F7744"/>
    <w:rsid w:val="00A00BC8"/>
    <w:rsid w:val="00A75975"/>
    <w:rsid w:val="00AC2584"/>
    <w:rsid w:val="00AE517B"/>
    <w:rsid w:val="00AF074B"/>
    <w:rsid w:val="00AF53CB"/>
    <w:rsid w:val="00B07ED4"/>
    <w:rsid w:val="00B92675"/>
    <w:rsid w:val="00B93C56"/>
    <w:rsid w:val="00BA7B42"/>
    <w:rsid w:val="00BB4E54"/>
    <w:rsid w:val="00BB7A8A"/>
    <w:rsid w:val="00BD383A"/>
    <w:rsid w:val="00BE01C6"/>
    <w:rsid w:val="00C11873"/>
    <w:rsid w:val="00C135EF"/>
    <w:rsid w:val="00C33D25"/>
    <w:rsid w:val="00C7440B"/>
    <w:rsid w:val="00C75F0E"/>
    <w:rsid w:val="00D47FB2"/>
    <w:rsid w:val="00D510D1"/>
    <w:rsid w:val="00E271AE"/>
    <w:rsid w:val="00EA1BBE"/>
    <w:rsid w:val="00F45573"/>
    <w:rsid w:val="00F63524"/>
    <w:rsid w:val="00F64212"/>
    <w:rsid w:val="00F81BD5"/>
    <w:rsid w:val="00F820FD"/>
    <w:rsid w:val="00FB3A75"/>
    <w:rsid w:val="00FC37A2"/>
    <w:rsid w:val="00FE1EE1"/>
    <w:rsid w:val="00FE3E9E"/>
    <w:rsid w:val="0EDB478C"/>
    <w:rsid w:val="18DF74C6"/>
    <w:rsid w:val="291C455A"/>
    <w:rsid w:val="32035418"/>
    <w:rsid w:val="33BB2218"/>
    <w:rsid w:val="36926D0C"/>
    <w:rsid w:val="46762BB5"/>
    <w:rsid w:val="4B78366B"/>
    <w:rsid w:val="4DAF2BCF"/>
    <w:rsid w:val="4DDB6F66"/>
    <w:rsid w:val="4E661F63"/>
    <w:rsid w:val="5AE64A95"/>
    <w:rsid w:val="5D2C1523"/>
    <w:rsid w:val="5E8D584C"/>
    <w:rsid w:val="68747D9C"/>
    <w:rsid w:val="6D4C4C2C"/>
    <w:rsid w:val="72F43863"/>
    <w:rsid w:val="792F2AEE"/>
    <w:rsid w:val="7D39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  <w:sz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5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Calibri">
    <w:name w:val="纯文本 + (西文) Calibri"/>
    <w:basedOn w:val="a3"/>
    <w:qFormat/>
    <w:pPr>
      <w:spacing w:line="600" w:lineRule="exact"/>
      <w:ind w:leftChars="76" w:left="160" w:firstLineChars="250" w:firstLine="800"/>
      <w:jc w:val="left"/>
    </w:pPr>
    <w:rPr>
      <w:rFonts w:ascii="仿宋_GB2312" w:eastAsia="仿宋_GB2312" w:hAnsi="仿宋_GB2312" w:cs="仿宋_GB231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  <w:sz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5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Calibri">
    <w:name w:val="纯文本 + (西文) Calibri"/>
    <w:basedOn w:val="a3"/>
    <w:qFormat/>
    <w:pPr>
      <w:spacing w:line="600" w:lineRule="exact"/>
      <w:ind w:leftChars="76" w:left="160" w:firstLineChars="250" w:firstLine="800"/>
      <w:jc w:val="left"/>
    </w:pPr>
    <w:rPr>
      <w:rFonts w:ascii="仿宋_GB2312" w:eastAsia="仿宋_GB2312" w:hAnsi="仿宋_GB2312" w:cs="仿宋_GB231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228</Words>
  <Characters>1302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78</cp:revision>
  <dcterms:created xsi:type="dcterms:W3CDTF">2020-07-01T00:19:00Z</dcterms:created>
  <dcterms:modified xsi:type="dcterms:W3CDTF">2024-06-07T01:08:00Z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DB03D0AF68504969A4F6F9A2F6FB3EDB_12</vt:lpwstr>
  </property>
</Properties>
</file>