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5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年度</w:t>
      </w:r>
      <w:r>
        <w:rPr>
          <w:rFonts w:hint="eastAsia" w:ascii="方正小标宋简体" w:hAnsi="宋体" w:eastAsia="方正小标宋简体"/>
          <w:sz w:val="44"/>
          <w:szCs w:val="44"/>
        </w:rPr>
        <w:t>项目（政策）支出绩效自评报告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（工资性支出（校园））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b/>
          <w:highlight w:val="none"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C0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在上年</w:t>
      </w:r>
      <w:bookmarkStart w:id="0" w:name="_GoBack"/>
      <w:bookmarkEnd w:id="0"/>
      <w:r>
        <w:rPr>
          <w:rFonts w:hint="eastAsia" w:ascii="仿宋_GB2312" w:hAnsi="宋体"/>
          <w:color w:val="auto"/>
          <w:lang w:val="zh-CN"/>
        </w:rPr>
        <w:t>底学校按照财政相关要求及学校实际，编制</w:t>
      </w:r>
      <w:r>
        <w:rPr>
          <w:rFonts w:hint="eastAsia" w:ascii="仿宋_GB2312" w:hAnsi="宋体"/>
          <w:color w:val="auto"/>
          <w:lang w:val="en-US" w:eastAsia="zh-CN"/>
        </w:rPr>
        <w:t>工资性支出（校园）</w:t>
      </w:r>
      <w:r>
        <w:rPr>
          <w:rFonts w:hint="eastAsia" w:ascii="仿宋_GB2312" w:hAnsi="宋体"/>
          <w:color w:val="auto"/>
          <w:lang w:val="zh-CN"/>
        </w:rPr>
        <w:t>项目所需资金</w:t>
      </w:r>
      <w:r>
        <w:rPr>
          <w:rFonts w:hint="eastAsia" w:ascii="仿宋_GB2312" w:hAnsi="宋体"/>
          <w:color w:val="auto"/>
          <w:lang w:val="en-US" w:eastAsia="zh-CN"/>
        </w:rPr>
        <w:t>2678.75</w:t>
      </w:r>
      <w:r>
        <w:rPr>
          <w:rFonts w:hint="eastAsia" w:ascii="仿宋_GB2312" w:hAnsi="宋体"/>
          <w:color w:val="auto"/>
          <w:lang w:val="zh-CN"/>
        </w:rPr>
        <w:t>万元的申报，财政在本年初对此项目进行了批复并公示。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1、项目主要内容：</w:t>
      </w:r>
      <w:r>
        <w:rPr>
          <w:rFonts w:hint="eastAsia" w:ascii="仿宋_GB2312" w:hAnsi="宋体"/>
          <w:lang w:val="en-US" w:eastAsia="zh-CN"/>
        </w:rPr>
        <w:t>在职人员工资性</w:t>
      </w:r>
      <w:r>
        <w:rPr>
          <w:rFonts w:hint="eastAsia" w:ascii="仿宋_GB2312" w:hAnsi="宋体"/>
          <w:lang w:val="zh-CN"/>
        </w:rPr>
        <w:t>支出（</w:t>
      </w:r>
      <w:r>
        <w:rPr>
          <w:rFonts w:hint="eastAsia" w:ascii="仿宋_GB2312" w:hAnsi="宋体"/>
          <w:lang w:val="en-US" w:eastAsia="zh-CN"/>
        </w:rPr>
        <w:t>校园</w:t>
      </w:r>
      <w:r>
        <w:rPr>
          <w:rFonts w:hint="eastAsia" w:ascii="仿宋_GB2312" w:hAnsi="宋体"/>
          <w:lang w:val="zh-CN"/>
        </w:rPr>
        <w:t>）。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2、通过本项目实施，促进教育发展，提高教育教学质量，深化教育教学改革，确保教育评估达到优秀。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3、本项目于2023年全年实施。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楷体_GB2312"/>
          <w:lang w:val="en-US" w:eastAsia="zh-CN"/>
        </w:rPr>
        <w:t>本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1．资金计划及到位。（</w:t>
      </w:r>
      <w:r>
        <w:rPr>
          <w:rFonts w:hint="eastAsia" w:ascii="楷体_GB2312" w:hAnsi="宋体" w:eastAsia="楷体_GB2312"/>
          <w:highlight w:val="none"/>
          <w:lang w:val="en-US" w:eastAsia="zh-CN"/>
        </w:rPr>
        <w:t>可执行指标执行情况表</w:t>
      </w:r>
      <w:r>
        <w:rPr>
          <w:rFonts w:hint="eastAsia" w:ascii="楷体_GB2312" w:hAnsi="宋体" w:eastAsia="楷体_GB2312"/>
          <w:highlight w:val="none"/>
          <w:lang w:val="zh-CN"/>
        </w:rPr>
        <w:t>）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color w:val="auto"/>
          <w:lang w:val="zh-CN"/>
        </w:rPr>
        <w:t>2023年本项目共计划资金</w:t>
      </w:r>
      <w:r>
        <w:rPr>
          <w:rFonts w:hint="eastAsia" w:ascii="仿宋_GB2312" w:hAnsi="宋体"/>
          <w:color w:val="auto"/>
          <w:lang w:val="en-US" w:eastAsia="zh-CN"/>
        </w:rPr>
        <w:t>2678.75</w:t>
      </w:r>
      <w:r>
        <w:rPr>
          <w:rFonts w:hint="eastAsia" w:ascii="仿宋_GB2312" w:hAnsi="宋体"/>
          <w:color w:val="auto"/>
          <w:lang w:val="zh-CN"/>
        </w:rPr>
        <w:t>万元，其中中央资金</w:t>
      </w:r>
      <w:r>
        <w:rPr>
          <w:rFonts w:hint="eastAsia" w:ascii="仿宋_GB2312" w:hAnsi="宋体"/>
          <w:color w:val="auto"/>
          <w:lang w:val="en-US" w:eastAsia="zh-CN"/>
        </w:rPr>
        <w:t>636.35</w:t>
      </w:r>
      <w:r>
        <w:rPr>
          <w:rFonts w:hint="eastAsia" w:ascii="仿宋_GB2312" w:hAnsi="宋体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en-US" w:eastAsia="zh-CN"/>
        </w:rPr>
        <w:t>区</w:t>
      </w:r>
      <w:r>
        <w:rPr>
          <w:rFonts w:hint="eastAsia" w:ascii="仿宋_GB2312" w:hAnsi="宋体"/>
          <w:color w:val="auto"/>
          <w:lang w:val="zh-CN"/>
        </w:rPr>
        <w:t>级资金</w:t>
      </w:r>
      <w:r>
        <w:rPr>
          <w:rFonts w:hint="eastAsia" w:ascii="仿宋_GB2312" w:hAnsi="宋体"/>
          <w:color w:val="auto"/>
          <w:lang w:val="en-US" w:eastAsia="zh-CN"/>
        </w:rPr>
        <w:t>2042.40</w:t>
      </w:r>
      <w:r>
        <w:rPr>
          <w:rFonts w:hint="eastAsia" w:ascii="仿宋_GB2312" w:hAnsi="宋体"/>
          <w:color w:val="auto"/>
          <w:lang w:val="zh-CN"/>
        </w:rPr>
        <w:t>万元，均全部按时</w:t>
      </w:r>
      <w:r>
        <w:rPr>
          <w:rFonts w:hint="eastAsia" w:ascii="仿宋_GB2312" w:hAnsi="宋体"/>
          <w:lang w:val="zh-CN"/>
        </w:rPr>
        <w:t>到位。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截止2023年末，本项目资金实际使用</w:t>
      </w:r>
      <w:r>
        <w:rPr>
          <w:rFonts w:hint="eastAsia" w:ascii="仿宋_GB2312" w:hAnsi="宋体"/>
          <w:lang w:val="en-US" w:eastAsia="zh-CN"/>
        </w:rPr>
        <w:t>2678.75</w:t>
      </w:r>
      <w:r>
        <w:rPr>
          <w:rFonts w:hint="eastAsia" w:ascii="仿宋_GB2312" w:hAnsi="宋体"/>
          <w:lang w:val="zh-CN"/>
        </w:rPr>
        <w:t>万元：其中中央资金使用</w:t>
      </w:r>
      <w:r>
        <w:rPr>
          <w:rFonts w:hint="eastAsia" w:ascii="仿宋_GB2312" w:hAnsi="宋体"/>
          <w:lang w:val="en-US" w:eastAsia="zh-CN"/>
        </w:rPr>
        <w:t>636.35</w:t>
      </w:r>
      <w:r>
        <w:rPr>
          <w:rFonts w:hint="eastAsia" w:ascii="仿宋_GB2312" w:hAnsi="宋体"/>
          <w:lang w:val="zh-CN"/>
        </w:rPr>
        <w:t>万元，</w:t>
      </w:r>
      <w:r>
        <w:rPr>
          <w:rFonts w:hint="eastAsia" w:ascii="仿宋_GB2312" w:hAnsi="宋体"/>
          <w:lang w:val="en-US" w:eastAsia="zh-CN"/>
        </w:rPr>
        <w:t>区</w:t>
      </w:r>
      <w:r>
        <w:rPr>
          <w:rFonts w:hint="eastAsia" w:ascii="仿宋_GB2312" w:hAnsi="宋体"/>
          <w:lang w:val="zh-CN"/>
        </w:rPr>
        <w:t>级资金</w:t>
      </w:r>
      <w:r>
        <w:rPr>
          <w:rFonts w:hint="eastAsia" w:ascii="仿宋_GB2312" w:hAnsi="宋体"/>
          <w:lang w:val="en-US" w:eastAsia="zh-CN"/>
        </w:rPr>
        <w:t>2042.40</w:t>
      </w:r>
      <w:r>
        <w:rPr>
          <w:rFonts w:hint="eastAsia" w:ascii="仿宋_GB2312" w:hAnsi="宋体"/>
          <w:lang w:val="zh-CN"/>
        </w:rPr>
        <w:t>万元。所有资金均用于学校</w:t>
      </w:r>
      <w:r>
        <w:rPr>
          <w:rFonts w:hint="eastAsia" w:ascii="仿宋_GB2312" w:hAnsi="宋体"/>
          <w:lang w:val="en-US" w:eastAsia="zh-CN"/>
        </w:rPr>
        <w:t>在职人员工资性</w:t>
      </w:r>
      <w:r>
        <w:rPr>
          <w:rFonts w:hint="eastAsia" w:ascii="仿宋_GB2312" w:hAnsi="宋体"/>
          <w:lang w:val="zh-CN"/>
        </w:rPr>
        <w:t>支出，支出范围及标准均合规合法。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学校有健全的财务管理制度，项目预算资金拨付严格按照财务管理制度进行管理，保证专款专用。资金发放复查按照财务制度进行资金的审核、支付和核算，在具体支付时，手续完善，不存在虚假会计凭证的情况，会计严格执行财务管理制度，财务处理及时，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1、学校根据项目申报和经费下达情况进行项目实施；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2、拨付时严格按照</w:t>
      </w:r>
      <w:r>
        <w:rPr>
          <w:rFonts w:hint="eastAsia" w:ascii="仿宋_GB2312" w:hAnsi="宋体"/>
          <w:lang w:val="en-US" w:eastAsia="zh-CN"/>
        </w:rPr>
        <w:t>工资性</w:t>
      </w:r>
      <w:r>
        <w:rPr>
          <w:rFonts w:hint="eastAsia" w:ascii="仿宋_GB2312" w:hAnsi="宋体"/>
          <w:lang w:val="zh-CN"/>
        </w:rPr>
        <w:t>支付（</w:t>
      </w:r>
      <w:r>
        <w:rPr>
          <w:rFonts w:hint="eastAsia" w:ascii="仿宋_GB2312" w:hAnsi="宋体"/>
          <w:lang w:val="en-US" w:eastAsia="zh-CN"/>
        </w:rPr>
        <w:t>校园</w:t>
      </w:r>
      <w:r>
        <w:rPr>
          <w:rFonts w:hint="eastAsia" w:ascii="仿宋_GB2312" w:hAnsi="宋体"/>
          <w:lang w:val="zh-CN"/>
        </w:rPr>
        <w:t>）范围，支付标准，申报上级主管部门进行审核经批复同意后支付。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1、数量指标：</w:t>
      </w:r>
      <w:r>
        <w:rPr>
          <w:rFonts w:hint="eastAsia" w:ascii="仿宋_GB2312" w:hAnsi="宋体"/>
          <w:color w:val="auto"/>
          <w:lang w:val="en-US" w:eastAsia="zh-CN"/>
        </w:rPr>
        <w:t>在职人员工资性支出（校园）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2、质量指标：按要求使用经费，专款专用,保证质量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3、时效指标：2023年1-12月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eastAsia="仿宋_GB2312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4、成本指标</w:t>
      </w:r>
      <w:r>
        <w:rPr>
          <w:rFonts w:hint="eastAsia" w:ascii="仿宋_GB2312" w:hAnsi="宋体"/>
          <w:color w:val="auto"/>
          <w:lang w:val="zh-CN"/>
        </w:rPr>
        <w:t>：中央资金</w:t>
      </w:r>
      <w:r>
        <w:rPr>
          <w:rFonts w:hint="eastAsia" w:ascii="仿宋_GB2312" w:hAnsi="宋体"/>
          <w:color w:val="auto"/>
          <w:lang w:val="en-US" w:eastAsia="zh-CN"/>
        </w:rPr>
        <w:t>636.35</w:t>
      </w:r>
      <w:r>
        <w:rPr>
          <w:rFonts w:hint="eastAsia" w:ascii="仿宋_GB2312" w:hAnsi="宋体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en-US" w:eastAsia="zh-CN"/>
        </w:rPr>
        <w:t>区</w:t>
      </w:r>
      <w:r>
        <w:rPr>
          <w:rFonts w:hint="eastAsia" w:ascii="仿宋_GB2312" w:hAnsi="宋体"/>
          <w:color w:val="auto"/>
          <w:lang w:val="zh-CN"/>
        </w:rPr>
        <w:t>级资金</w:t>
      </w:r>
      <w:r>
        <w:rPr>
          <w:rFonts w:hint="eastAsia" w:ascii="仿宋_GB2312" w:hAnsi="宋体"/>
          <w:color w:val="auto"/>
          <w:lang w:val="en-US" w:eastAsia="zh-CN"/>
        </w:rPr>
        <w:t>2042.40</w:t>
      </w:r>
      <w:r>
        <w:rPr>
          <w:rFonts w:hint="eastAsia" w:ascii="仿宋_GB2312" w:hAnsi="宋体"/>
          <w:color w:val="auto"/>
          <w:lang w:val="zh-CN"/>
        </w:rPr>
        <w:t>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截止年末，资金无结转结余，无违规记录，项目绩效目标全部完成。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1、社会效益指标：营造良好的学校氛围，加强宣传义务教育工作，使党和政府的惠民政策家喻户哓、深入人心。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2、可持续影响指标：促进教育发展，提高教育教学质量，深化教育教学改革。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3、服务对象满意度：服务对象满意度≥95%。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05ACC"/>
    <w:rsid w:val="003414A3"/>
    <w:rsid w:val="004A4012"/>
    <w:rsid w:val="00515A0C"/>
    <w:rsid w:val="00866E99"/>
    <w:rsid w:val="06D967E4"/>
    <w:rsid w:val="0740448A"/>
    <w:rsid w:val="09764004"/>
    <w:rsid w:val="0EDB478C"/>
    <w:rsid w:val="27863EDE"/>
    <w:rsid w:val="291C455A"/>
    <w:rsid w:val="2AD85613"/>
    <w:rsid w:val="2EBB0505"/>
    <w:rsid w:val="36926D0C"/>
    <w:rsid w:val="4DAF2BCF"/>
    <w:rsid w:val="4DDB6F66"/>
    <w:rsid w:val="60661F15"/>
    <w:rsid w:val="61F51DD1"/>
    <w:rsid w:val="792F2AEE"/>
    <w:rsid w:val="7A696700"/>
    <w:rsid w:val="7DE949A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133</Words>
  <Characters>763</Characters>
  <Lines>6</Lines>
  <Paragraphs>1</Paragraphs>
  <TotalTime>6</TotalTime>
  <ScaleCrop>false</ScaleCrop>
  <LinksUpToDate>false</LinksUpToDate>
  <CharactersWithSpaces>895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2024-06-20T07:32:27Z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C3A85E54888E460092C7A0D4667C862E</vt:lpwstr>
  </property>
</Properties>
</file>