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攀枝花市东区人民政府</w:t>
      </w:r>
    </w:p>
    <w:p>
      <w:pPr>
        <w:snapToGrid w:val="0"/>
        <w:spacing w:line="300" w:lineRule="auto"/>
        <w:ind w:firstLine="17" w:firstLineChars="4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简国梁等12人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职务任免的通知</w:t>
      </w:r>
    </w:p>
    <w:p>
      <w:pPr>
        <w:spacing w:line="579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攀东府人〔20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简国梁为兴东投资建设集团有限责任公司董事长兼总经理；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李前友为渡口企业管理有限公司董事长；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段毅为区地企协作促进中心（区中小企业</w:t>
      </w:r>
      <w:r>
        <w:rPr>
          <w:rFonts w:hint="eastAsia" w:ascii="宋体" w:hAnsi="宋体" w:cs="宋体"/>
          <w:sz w:val="32"/>
          <w:szCs w:val="32"/>
        </w:rPr>
        <w:t>﹤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民营企业</w:t>
      </w:r>
      <w:r>
        <w:rPr>
          <w:rFonts w:hint="eastAsia" w:ascii="宋体" w:hAnsi="宋体" w:cs="宋体"/>
          <w:sz w:val="32"/>
          <w:szCs w:val="32"/>
        </w:rPr>
        <w:t>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服务中心）主任；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刘大海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区市场监督管理局副局长；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李萍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大渡口街道办事处副主任；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宦福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区国资国企服务中心主任；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李行军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区文化馆（区文化遗产保护中心）馆长（主任）；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王俐为炳草岗街道便民服务中心（党群工作中心、人力资源和社会保障服务所、退役军人服务站、综合文化站）主任（所长、站长）；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陈杰为兴东投资建设集团有限责任公司副总经理；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任相如为兴东投资建设集团有限责任公司副总经理；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吕才能为渡口企业管理有限公司副总经理。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免去：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李前友的区地企协作促进中心（区中小企业</w:t>
      </w:r>
      <w:r>
        <w:rPr>
          <w:rFonts w:hint="eastAsia" w:ascii="宋体" w:hAnsi="宋体" w:cs="宋体"/>
          <w:sz w:val="32"/>
          <w:szCs w:val="32"/>
        </w:rPr>
        <w:t>﹤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民营企业</w:t>
      </w:r>
      <w:r>
        <w:rPr>
          <w:rFonts w:hint="eastAsia" w:ascii="宋体" w:hAnsi="宋体" w:cs="宋体"/>
          <w:sz w:val="32"/>
          <w:szCs w:val="32"/>
        </w:rPr>
        <w:t>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服务中心）主任职务；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段毅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区消费维权和个私经济指导服务中心主任职务；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于丰宇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区市场监督管理局副局长职务；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刘大海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炳草岗街道办事处副主任职务；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李行军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区国资国企服务中心主任职务；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宦福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区应急救援服务中心主任职务；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王俐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区文化馆馆</w:t>
      </w:r>
      <w:r>
        <w:rPr>
          <w:rFonts w:hint="eastAsia" w:eastAsia="仿宋_GB2312"/>
          <w:sz w:val="32"/>
          <w:szCs w:val="32"/>
        </w:rPr>
        <w:t>长职务；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吕才能的兴东投资建设集团有限责任公司副总经理职务。</w:t>
      </w:r>
    </w:p>
    <w:p>
      <w:p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pStyle w:val="2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snapToGrid w:val="0"/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12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595C"/>
    <w:rsid w:val="001F6B9B"/>
    <w:rsid w:val="001F7516"/>
    <w:rsid w:val="0021558E"/>
    <w:rsid w:val="0021663C"/>
    <w:rsid w:val="002206E5"/>
    <w:rsid w:val="002230DD"/>
    <w:rsid w:val="0022717F"/>
    <w:rsid w:val="00230CFD"/>
    <w:rsid w:val="00231F20"/>
    <w:rsid w:val="00233D03"/>
    <w:rsid w:val="00240E13"/>
    <w:rsid w:val="0024674F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10C8"/>
    <w:rsid w:val="003020E1"/>
    <w:rsid w:val="00302232"/>
    <w:rsid w:val="00305BF5"/>
    <w:rsid w:val="00313588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4242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B6F9B"/>
    <w:rsid w:val="006C0731"/>
    <w:rsid w:val="006C31CC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7F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E1CBF"/>
    <w:rsid w:val="008E20E0"/>
    <w:rsid w:val="008E547A"/>
    <w:rsid w:val="008F0EC1"/>
    <w:rsid w:val="008F389B"/>
    <w:rsid w:val="008F537A"/>
    <w:rsid w:val="008F5B43"/>
    <w:rsid w:val="008F5BAD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4666"/>
    <w:rsid w:val="00AC625D"/>
    <w:rsid w:val="00AD045F"/>
    <w:rsid w:val="00AD239D"/>
    <w:rsid w:val="00AD2C5D"/>
    <w:rsid w:val="00AD59AD"/>
    <w:rsid w:val="00AE07FC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55B5A34"/>
    <w:rsid w:val="06401B32"/>
    <w:rsid w:val="0CD7468F"/>
    <w:rsid w:val="0F5D1481"/>
    <w:rsid w:val="1028402B"/>
    <w:rsid w:val="14B75706"/>
    <w:rsid w:val="15D20AD4"/>
    <w:rsid w:val="16914A13"/>
    <w:rsid w:val="18EB38C0"/>
    <w:rsid w:val="1A2B1455"/>
    <w:rsid w:val="1EB65C80"/>
    <w:rsid w:val="1FA27DB6"/>
    <w:rsid w:val="26376F94"/>
    <w:rsid w:val="27AB7765"/>
    <w:rsid w:val="2C8B4955"/>
    <w:rsid w:val="2D721E28"/>
    <w:rsid w:val="2FE22C75"/>
    <w:rsid w:val="35057F59"/>
    <w:rsid w:val="357F76C2"/>
    <w:rsid w:val="36CC093C"/>
    <w:rsid w:val="38C646B1"/>
    <w:rsid w:val="39883C3F"/>
    <w:rsid w:val="3AEB4303"/>
    <w:rsid w:val="3E2C77BA"/>
    <w:rsid w:val="40232147"/>
    <w:rsid w:val="420B5B53"/>
    <w:rsid w:val="42ED417D"/>
    <w:rsid w:val="469671CF"/>
    <w:rsid w:val="4A6A539E"/>
    <w:rsid w:val="4B3B01F7"/>
    <w:rsid w:val="4BAB19F0"/>
    <w:rsid w:val="4DF30244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72127211"/>
    <w:rsid w:val="7F8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uiPriority w:val="99"/>
    <w:rPr>
      <w:kern w:val="2"/>
      <w:sz w:val="18"/>
      <w:szCs w:val="18"/>
    </w:rPr>
  </w:style>
  <w:style w:type="character" w:customStyle="1" w:styleId="22">
    <w:name w:val="fontstyle01"/>
    <w:basedOn w:val="12"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4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2022-06-20T08:40:00Z</dcterms:created>
  <dc:creator>赵路</dc:creator>
  <cp:lastModifiedBy>user</cp:lastModifiedBy>
  <cp:lastPrinted>2022-12-12T08:08:00Z</cp:lastPrinted>
  <dcterms:modified xsi:type="dcterms:W3CDTF">2024-11-01T15:22:29Z</dcterms:modified>
  <dc:title>攀东委组[2006]73号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C6FB785EB879ADDCB58124677D11B6B4</vt:lpwstr>
  </property>
</Properties>
</file>