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AFB5F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3E120C62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2B9706F1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四十二中小地下通道清扫维护费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0384B138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1667B24C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3CA4EC0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4AD80D6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0EB4908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四十二中小地下通道清扫维护费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</w:rPr>
        <w:t>7.5</w:t>
      </w:r>
      <w:r>
        <w:rPr>
          <w:rFonts w:hint="eastAsia"/>
          <w:lang w:val="zh-CN"/>
        </w:rPr>
        <w:t>万元整。</w:t>
      </w:r>
    </w:p>
    <w:p w14:paraId="6444329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：此资金只能用于对地下通道进行清扫保洁，设施设备进行维护。</w:t>
      </w:r>
    </w:p>
    <w:p w14:paraId="459360E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：资金分配用于对地下通道进行清扫保洁，设施设备进行维护。</w:t>
      </w:r>
    </w:p>
    <w:p w14:paraId="3CEBA92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32673EE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：确保地下通道干净、整洁、畅通。</w:t>
      </w:r>
    </w:p>
    <w:p w14:paraId="5A4C3CC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：确保地下通道干净、整洁、畅通，让居民、学生安心出行，对地下通道每天进行两次清扫，对设施设备进行维护，保证地下通道的安全，促进社会和谐发展，此项目已按计划认真落实了。</w:t>
      </w:r>
    </w:p>
    <w:p w14:paraId="311D814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3EF70D5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28C7817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通过查阅合同等相关纸质资料等方式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；二是从与街道职工交流交谈进行评价</w:t>
      </w:r>
      <w:r>
        <w:rPr>
          <w:lang w:val="zh-CN"/>
        </w:rPr>
        <w:t>。</w:t>
      </w:r>
    </w:p>
    <w:p w14:paraId="5A37E90D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6968D23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2FBF751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7118FFE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1B1C0FD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资金计划</w:t>
      </w:r>
      <w:r>
        <w:rPr>
          <w:rFonts w:hint="eastAsia"/>
          <w:lang w:val="zh-CN"/>
        </w:rPr>
        <w:t>。该项目属区级预算项目经费。</w:t>
      </w:r>
    </w:p>
    <w:p w14:paraId="72D1BA4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资金到位</w:t>
      </w:r>
      <w:r>
        <w:rPr>
          <w:rFonts w:hint="eastAsia"/>
          <w:lang w:val="zh-CN"/>
        </w:rPr>
        <w:t>。已全部到位。</w:t>
      </w:r>
    </w:p>
    <w:p w14:paraId="4A0AAC3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资金使用</w:t>
      </w:r>
      <w:r>
        <w:rPr>
          <w:rFonts w:hint="eastAsia"/>
          <w:lang w:val="zh-CN"/>
        </w:rPr>
        <w:t>。单位根据日常工作实际开展情况列支费用，该项目资金财政已在202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年内按规定要求使用3.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val="zh-CN"/>
        </w:rPr>
        <w:t>万元。资金的支付范围、支付标准、支付依据等是合规合法、与预算相符。</w:t>
      </w:r>
    </w:p>
    <w:p w14:paraId="70EC42E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7E5EB55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4A367B16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1B17E35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结合项目组织实施管理办法，重点围绕以下</w:t>
      </w:r>
      <w:r>
        <w:rPr>
          <w:rFonts w:hint="eastAsia"/>
          <w:lang w:val="zh-CN"/>
        </w:rPr>
        <w:t>几个方面</w:t>
      </w:r>
      <w:r>
        <w:rPr>
          <w:lang w:val="zh-CN"/>
        </w:rPr>
        <w:t>进行分析评价，并对自评中发现的问题分析说明</w:t>
      </w:r>
      <w:r>
        <w:rPr>
          <w:rFonts w:hint="eastAsia"/>
          <w:lang w:val="zh-CN"/>
        </w:rPr>
        <w:t>：</w:t>
      </w:r>
    </w:p>
    <w:p w14:paraId="73DCD618">
      <w:pPr>
        <w:pStyle w:val="7"/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Chars="0"/>
        <w:jc w:val="left"/>
        <w:rPr>
          <w:rFonts w:ascii="方正楷体_GBK" w:eastAsia="方正楷体_GBK"/>
          <w:b/>
          <w:kern w:val="0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2FCBA42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542FF4E8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4215F191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23A574D5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5791A12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5F72EAC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73BF555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1.数量指标：对地下通道进行清扫保洁，设施设备进行维护。</w:t>
      </w:r>
    </w:p>
    <w:p w14:paraId="135C335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2.质量指标：加强日常监督检查，确保工作有序开展。</w:t>
      </w:r>
    </w:p>
    <w:p w14:paraId="47115382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0490185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4.成本指标：对地下通道进行清扫保洁，每天两次，对设施设备定期进行维护，全年预算指标为7.5万元，调整后预算数7.5万元，实际支出为</w:t>
      </w:r>
      <w:r>
        <w:rPr>
          <w:rFonts w:hint="eastAsia"/>
          <w:lang w:val="en-US" w:eastAsia="zh-CN"/>
        </w:rPr>
        <w:t>3.6</w:t>
      </w:r>
      <w:r>
        <w:rPr>
          <w:rFonts w:hint="eastAsia"/>
          <w:lang w:val="zh-CN"/>
        </w:rPr>
        <w:t>万元。</w:t>
      </w:r>
    </w:p>
    <w:p w14:paraId="155BA15F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6D95D64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1.社会效益指标：确保地下通道干净、整洁，安全。</w:t>
      </w:r>
    </w:p>
    <w:p w14:paraId="1C8EAB5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2.可持续影响指标：促进城市经济社会健康发展。</w:t>
      </w:r>
    </w:p>
    <w:p w14:paraId="047FD66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3.服务对象满意度指标：居民群众满意度95%以上。</w:t>
      </w:r>
    </w:p>
    <w:p w14:paraId="1D421EC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0E9A035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2A3DFFF5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1.通用指标：资金设计落实权重40%，各项指标均达到预期目标值，自评得分35分。</w:t>
      </w:r>
    </w:p>
    <w:p w14:paraId="6A48F154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3E831136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2572ED8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75124EA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</w:t>
      </w:r>
      <w:r>
        <w:rPr>
          <w:rFonts w:hint="eastAsia"/>
        </w:rPr>
        <w:t>四十二中小地下通道清扫维护费</w:t>
      </w:r>
      <w:r>
        <w:rPr>
          <w:rFonts w:hint="eastAsia"/>
          <w:lang w:val="zh-CN"/>
        </w:rPr>
        <w:t>”项目总结和自查，项目支出绩效自评成绩为95分，自评等级为优秀。</w:t>
      </w:r>
    </w:p>
    <w:p w14:paraId="69C4BCD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18A10CF9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无。</w:t>
      </w:r>
    </w:p>
    <w:p w14:paraId="49C270E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50F7FFD4">
      <w:pPr>
        <w:adjustRightInd w:val="0"/>
        <w:snapToGrid w:val="0"/>
        <w:spacing w:line="600" w:lineRule="exact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/>
          <w:lang w:val="zh-CN"/>
        </w:rPr>
        <w:t>无。</w:t>
      </w:r>
    </w:p>
    <w:p w14:paraId="48830F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912B3"/>
    <w:multiLevelType w:val="multilevel"/>
    <w:tmpl w:val="0DB912B3"/>
    <w:lvl w:ilvl="0" w:tentative="0">
      <w:start w:val="1"/>
      <w:numFmt w:val="japaneseCounting"/>
      <w:lvlText w:val="(%1)"/>
      <w:lvlJc w:val="left"/>
      <w:pPr>
        <w:ind w:left="1180" w:hanging="5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0E5F2517"/>
    <w:rsid w:val="1C25106F"/>
    <w:rsid w:val="212B4D5D"/>
    <w:rsid w:val="22AD555F"/>
    <w:rsid w:val="2AF86ED7"/>
    <w:rsid w:val="2B385C88"/>
    <w:rsid w:val="35874596"/>
    <w:rsid w:val="5AFC686B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1533</Words>
  <Characters>1606</Characters>
  <Lines>9</Lines>
  <Paragraphs>2</Paragraphs>
  <TotalTime>1</TotalTime>
  <ScaleCrop>false</ScaleCrop>
  <LinksUpToDate>false</LinksUpToDate>
  <CharactersWithSpaces>1607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2024-10-24T00:57:56Z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