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7D9033">
      <w:pPr>
        <w:pStyle w:val="6"/>
        <w:spacing w:line="600" w:lineRule="exact"/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</w:pPr>
    </w:p>
    <w:p w14:paraId="02BE7CA0">
      <w:pPr>
        <w:pStyle w:val="6"/>
        <w:spacing w:line="600" w:lineRule="exact"/>
        <w:jc w:val="center"/>
        <w:rPr>
          <w:rFonts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  <w:t>202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  <w:lang w:val="en-US" w:eastAsia="zh-CN"/>
        </w:rPr>
        <w:t>3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  <w:lang w:val="en-US"/>
        </w:rPr>
        <w:t>年度</w:t>
      </w: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项目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</w:rPr>
        <w:t>（政策）</w:t>
      </w: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支出绩效自评报告</w:t>
      </w:r>
    </w:p>
    <w:p w14:paraId="46DBB545">
      <w:pPr>
        <w:pStyle w:val="6"/>
        <w:spacing w:line="600" w:lineRule="exact"/>
        <w:ind w:firstLine="883"/>
        <w:jc w:val="center"/>
        <w:rPr>
          <w:rFonts w:ascii="Times New Roman" w:hAnsi="Times New Roman" w:eastAsia="仿宋_GB2312"/>
          <w:color w:val="auto"/>
          <w:kern w:val="2"/>
          <w:sz w:val="32"/>
          <w:szCs w:val="32"/>
        </w:rPr>
      </w:pP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党群服务专项经费</w:t>
      </w: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）</w:t>
      </w:r>
    </w:p>
    <w:p w14:paraId="0AFAC1B0">
      <w:pPr>
        <w:pStyle w:val="6"/>
        <w:spacing w:line="600" w:lineRule="exact"/>
        <w:ind w:firstLine="640"/>
        <w:jc w:val="center"/>
        <w:rPr>
          <w:rFonts w:ascii="Times New Roman" w:hAnsi="Times New Roman"/>
          <w:color w:val="auto"/>
          <w:kern w:val="2"/>
          <w:sz w:val="32"/>
          <w:szCs w:val="32"/>
        </w:rPr>
      </w:pPr>
    </w:p>
    <w:p w14:paraId="2752CB71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7E986522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6E95D9A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1.攀枝花市东区人民政府</w:t>
      </w:r>
      <w:r>
        <w:rPr>
          <w:rFonts w:hint="eastAsia"/>
          <w:lang w:val="zh-CN"/>
        </w:rPr>
        <w:t>东华</w:t>
      </w:r>
      <w:r>
        <w:rPr>
          <w:lang w:val="zh-CN"/>
        </w:rPr>
        <w:t>街道办事处是该项目的具体实施主体。</w:t>
      </w:r>
    </w:p>
    <w:p w14:paraId="27300F2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2.项目立项、资金申报的依据是：根据《关于编制2</w:t>
      </w:r>
      <w:r>
        <w:rPr>
          <w:rFonts w:hint="eastAsia"/>
          <w:lang w:val="zh-CN"/>
        </w:rPr>
        <w:t>02</w:t>
      </w:r>
      <w:r>
        <w:rPr>
          <w:rFonts w:hint="eastAsia"/>
          <w:lang w:val="en-US" w:eastAsia="zh-CN"/>
        </w:rPr>
        <w:t>3</w:t>
      </w:r>
      <w:r>
        <w:rPr>
          <w:lang w:val="zh-CN"/>
        </w:rPr>
        <w:t>年区本级部门预算的通知》</w:t>
      </w:r>
      <w:r>
        <w:rPr>
          <w:rFonts w:hint="eastAsia"/>
          <w:lang w:val="zh-CN"/>
        </w:rPr>
        <w:t>，编制202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</w:t>
      </w:r>
      <w:r>
        <w:rPr>
          <w:rFonts w:hint="eastAsia"/>
        </w:rPr>
        <w:t>党群服务专项经费</w:t>
      </w:r>
      <w:r>
        <w:rPr>
          <w:rFonts w:hint="eastAsia"/>
          <w:lang w:val="zh-CN"/>
        </w:rPr>
        <w:t>预算</w:t>
      </w:r>
      <w:r>
        <w:rPr>
          <w:rFonts w:hint="eastAsia" w:eastAsia="方正仿宋_GBK"/>
          <w:kern w:val="0"/>
          <w:lang w:val="en-US" w:eastAsia="zh-CN"/>
        </w:rPr>
        <w:t>370.5</w:t>
      </w:r>
      <w:r>
        <w:rPr>
          <w:rFonts w:hint="eastAsia"/>
          <w:lang w:val="zh-CN"/>
        </w:rPr>
        <w:t>万元整。</w:t>
      </w:r>
    </w:p>
    <w:p w14:paraId="3561387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</w:t>
      </w:r>
      <w:r>
        <w:rPr>
          <w:lang w:val="zh-CN"/>
        </w:rPr>
        <w:t>资金管理办法制定情况，资金支持具体项目的条件、范围与支持方式概况</w:t>
      </w:r>
      <w:r>
        <w:rPr>
          <w:rFonts w:hint="eastAsia"/>
          <w:lang w:val="zh-CN"/>
        </w:rPr>
        <w:t>：此资金用于开展社区关心下一代、共青团、妇联等工作，维持社区办公正常运转，提高公共服务水平，更好地为辖区居民服务。</w:t>
      </w:r>
    </w:p>
    <w:p w14:paraId="41A48640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4</w:t>
      </w:r>
      <w:r>
        <w:rPr>
          <w:rFonts w:hint="eastAsia"/>
          <w:lang w:val="zh-CN"/>
        </w:rPr>
        <w:t>.</w:t>
      </w:r>
      <w:r>
        <w:rPr>
          <w:lang w:val="zh-CN"/>
        </w:rPr>
        <w:t>资金分配的原则及考虑因素</w:t>
      </w:r>
      <w:r>
        <w:rPr>
          <w:rFonts w:hint="eastAsia"/>
          <w:lang w:val="zh-CN"/>
        </w:rPr>
        <w:t>：资金分配用于街道及社区公共服务开展。</w:t>
      </w:r>
    </w:p>
    <w:p w14:paraId="72F60B8B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7B8F128B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</w:t>
      </w:r>
      <w:r>
        <w:rPr>
          <w:rFonts w:hint="eastAsia"/>
          <w:lang w:val="zh-CN"/>
        </w:rPr>
        <w:t>.</w:t>
      </w:r>
      <w:r>
        <w:rPr>
          <w:lang w:val="zh-CN"/>
        </w:rPr>
        <w:t>项目主要内容</w:t>
      </w:r>
      <w:r>
        <w:rPr>
          <w:rFonts w:hint="eastAsia"/>
          <w:lang w:val="zh-CN"/>
        </w:rPr>
        <w:t>：街道及社区公共服务开展。</w:t>
      </w:r>
    </w:p>
    <w:p w14:paraId="4CBFAE8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</w:t>
      </w:r>
      <w:r>
        <w:rPr>
          <w:rFonts w:hint="eastAsia"/>
          <w:lang w:val="zh-CN"/>
        </w:rPr>
        <w:t>.</w:t>
      </w:r>
      <w:r>
        <w:rPr>
          <w:lang w:val="zh-CN"/>
        </w:rPr>
        <w:t>项目应实现的具体绩效目标</w:t>
      </w:r>
      <w:r>
        <w:rPr>
          <w:rFonts w:hint="eastAsia"/>
          <w:lang w:val="zh-CN"/>
        </w:rPr>
        <w:t>：街道及社区公共服务开展，有效使用率达到89.76%，此项目已按计划认真落实了。</w:t>
      </w:r>
    </w:p>
    <w:p w14:paraId="6A52DF6A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.项目</w:t>
      </w:r>
      <w:r>
        <w:rPr>
          <w:lang w:val="zh-CN"/>
        </w:rPr>
        <w:t>申报内容是否与实际相符</w:t>
      </w:r>
      <w:r>
        <w:rPr>
          <w:rFonts w:hint="eastAsia"/>
          <w:lang w:val="zh-CN"/>
        </w:rPr>
        <w:t>，</w:t>
      </w:r>
      <w:r>
        <w:rPr>
          <w:lang w:val="zh-CN"/>
        </w:rPr>
        <w:t>申报目标是否合理可行</w:t>
      </w:r>
      <w:r>
        <w:rPr>
          <w:rFonts w:hint="eastAsia"/>
          <w:lang w:val="zh-CN"/>
        </w:rPr>
        <w:t>：通过自评，申报内容与实际相符，申报目标合理可行。</w:t>
      </w:r>
    </w:p>
    <w:p w14:paraId="5556B71D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18AA1D99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一是通过查阅工作台账、简报等相关纸质资料等方式</w:t>
      </w:r>
      <w:r>
        <w:rPr>
          <w:lang w:val="zh-CN"/>
        </w:rPr>
        <w:t>进行评价</w:t>
      </w:r>
      <w:r>
        <w:rPr>
          <w:rFonts w:hint="eastAsia"/>
          <w:lang w:val="zh-CN"/>
        </w:rPr>
        <w:t>；二是从与辖区居民交流交谈进行评价</w:t>
      </w:r>
      <w:r>
        <w:rPr>
          <w:lang w:val="zh-CN"/>
        </w:rPr>
        <w:t>。</w:t>
      </w:r>
    </w:p>
    <w:p w14:paraId="198EDDCB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0F12C031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3E6788E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该项目在202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val="zh-CN"/>
        </w:rPr>
        <w:t>年末进行预算工作时申报，202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年初东区财政局下达批复及下达经费等事宜。</w:t>
      </w:r>
    </w:p>
    <w:p w14:paraId="3D91E8E9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</w:t>
      </w:r>
      <w:bookmarkStart w:id="0" w:name="_GoBack"/>
      <w:bookmarkEnd w:id="0"/>
      <w:r>
        <w:rPr>
          <w:rFonts w:eastAsia="楷体_GB2312"/>
          <w:b/>
          <w:lang w:val="zh-CN"/>
        </w:rPr>
        <w:t>。</w:t>
      </w:r>
    </w:p>
    <w:p w14:paraId="4FEEC852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1．资金计划。</w:t>
      </w:r>
      <w:r>
        <w:rPr>
          <w:rFonts w:hint="eastAsia"/>
          <w:lang w:val="zh-CN"/>
        </w:rPr>
        <w:t>该项目属区级预算项目经费</w:t>
      </w:r>
      <w:r>
        <w:rPr>
          <w:lang w:val="zh-CN"/>
        </w:rPr>
        <w:t>。</w:t>
      </w:r>
    </w:p>
    <w:p w14:paraId="06DA8A54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2．资金到位。</w:t>
      </w:r>
      <w:r>
        <w:rPr>
          <w:rFonts w:hint="eastAsia"/>
          <w:lang w:val="zh-CN"/>
        </w:rPr>
        <w:t>已全部到位</w:t>
      </w:r>
      <w:r>
        <w:rPr>
          <w:lang w:val="zh-CN"/>
        </w:rPr>
        <w:t>。</w:t>
      </w:r>
    </w:p>
    <w:p w14:paraId="0AD14AF8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3．资金使用。</w:t>
      </w:r>
      <w:r>
        <w:rPr>
          <w:rFonts w:hint="eastAsia"/>
          <w:lang w:val="zh-CN"/>
        </w:rPr>
        <w:t>单位根据日常工作实际开展情况列支费用，该项目资金财政已在202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年内按规定要求使用完毕。资金的支付范围、支付标准、支付依据等是合规合法、与预算相符</w:t>
      </w:r>
      <w:r>
        <w:rPr>
          <w:lang w:val="zh-CN"/>
        </w:rPr>
        <w:t>。</w:t>
      </w:r>
    </w:p>
    <w:p w14:paraId="40F306E7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2571D3D0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街道有健全的财务制度，对项目预算、资金拨付严格按照制度进行管理，确保保证专款专用。街道财务人员严格按照财务制度进行资金的审核、支付和核算，在具体支付时，凭证手续完善，报账程序合规，不存在虚假会计凭证的情况，会计严格执行财务管理制度，财务处理及时，核算规范</w:t>
      </w:r>
      <w:r>
        <w:rPr>
          <w:lang w:val="zh-CN"/>
        </w:rPr>
        <w:t>。</w:t>
      </w:r>
    </w:p>
    <w:p w14:paraId="16C295E1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三、项目实施及管理情况</w:t>
      </w:r>
    </w:p>
    <w:p w14:paraId="75C7F849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结合项目组织实施管理办法，重点围绕以下内容进行分析评价，并对自评中发现的问题分析说明。</w:t>
      </w:r>
    </w:p>
    <w:p w14:paraId="26CDF6C1">
      <w:pPr>
        <w:numPr>
          <w:ilvl w:val="0"/>
          <w:numId w:val="1"/>
        </w:num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项目组织架构及实施流程。</w:t>
      </w:r>
    </w:p>
    <w:p w14:paraId="2E3EEDD0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</w:rPr>
        <w:t>1.</w:t>
      </w:r>
      <w:r>
        <w:rPr>
          <w:rFonts w:hint="eastAsia"/>
          <w:lang w:val="zh-CN"/>
        </w:rPr>
        <w:t>经东区财政局根据预算项目下达批复并拨付项目经费后，由预算单位进行项目实施计划。</w:t>
      </w:r>
    </w:p>
    <w:p w14:paraId="260BAB88">
      <w:pPr>
        <w:numPr>
          <w:ilvl w:val="0"/>
          <w:numId w:val="0"/>
        </w:numPr>
        <w:adjustRightInd w:val="0"/>
        <w:snapToGrid w:val="0"/>
        <w:spacing w:line="600" w:lineRule="exact"/>
        <w:rPr>
          <w:rFonts w:eastAsia="楷体_GB2312"/>
          <w:b/>
          <w:lang w:val="zh-CN"/>
        </w:rPr>
      </w:pPr>
      <w:r>
        <w:rPr>
          <w:rFonts w:hint="eastAsia"/>
          <w:lang w:val="zh-CN"/>
        </w:rPr>
        <w:t>2.经费使用时，按照财务费用报销流程，由分管领导审批该笔业务的真实性，并最后呈报街道主要负责人审核并批复同意支付。</w:t>
      </w:r>
    </w:p>
    <w:p w14:paraId="38E09E5F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（二）项目管理情况。</w:t>
      </w:r>
      <w:r>
        <w:rPr>
          <w:rFonts w:hint="eastAsia"/>
          <w:lang w:val="zh-CN"/>
        </w:rPr>
        <w:t>项目由区财政纳入年度预算，</w:t>
      </w:r>
      <w:r>
        <w:rPr>
          <w:rFonts w:hint="eastAsia"/>
          <w:lang w:val="en-US" w:eastAsia="zh-CN"/>
        </w:rPr>
        <w:t>东华</w:t>
      </w:r>
      <w:r>
        <w:rPr>
          <w:rFonts w:hint="eastAsia"/>
          <w:lang w:val="zh-CN"/>
        </w:rPr>
        <w:t>街道严格安照项目要求和财经纪律严格落实</w:t>
      </w:r>
      <w:r>
        <w:rPr>
          <w:lang w:val="zh-CN"/>
        </w:rPr>
        <w:t>。</w:t>
      </w:r>
    </w:p>
    <w:p w14:paraId="645FCCCE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（三）项目监管情况。</w:t>
      </w:r>
      <w:r>
        <w:rPr>
          <w:rFonts w:hint="eastAsia"/>
          <w:lang w:val="zh-CN"/>
        </w:rPr>
        <w:t>项目完成情况每年都要向上级财政部门填写相关的绩效分析评价，并上报相关对口管理部门检查</w:t>
      </w:r>
      <w:r>
        <w:rPr>
          <w:lang w:val="zh-CN"/>
        </w:rPr>
        <w:t>。</w:t>
      </w:r>
    </w:p>
    <w:p w14:paraId="3E40E774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2E1258F6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581A7781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1.数量指标：积极开展街道及社区公共服务工作，用于宣传、安全隐患排查和应急演练等工作。</w:t>
      </w:r>
    </w:p>
    <w:p w14:paraId="3A537146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2.质量指标：提高社区公共服务水平，更好地为辖区居民服务。</w:t>
      </w:r>
    </w:p>
    <w:p w14:paraId="0C72B08F">
      <w:pPr>
        <w:spacing w:line="58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3.时效指标：项目实施时间为202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年1月至12月。</w:t>
      </w:r>
    </w:p>
    <w:p w14:paraId="03FA51AF">
      <w:pPr>
        <w:adjustRightInd w:val="0"/>
        <w:snapToGrid w:val="0"/>
        <w:spacing w:line="600" w:lineRule="exact"/>
        <w:ind w:firstLine="720"/>
        <w:rPr>
          <w:rFonts w:hint="eastAsia"/>
          <w:lang w:val="zh-CN"/>
        </w:rPr>
      </w:pPr>
      <w:r>
        <w:rPr>
          <w:rFonts w:hint="eastAsia"/>
          <w:lang w:val="zh-CN"/>
        </w:rPr>
        <w:t>4.成本指标：主要用于日常办公、设施设备维护维修、广告宣传费、走访慰问等费用，全年预算指标为</w:t>
      </w:r>
      <w:r>
        <w:rPr>
          <w:rFonts w:hint="eastAsia"/>
          <w:lang w:val="en-US" w:eastAsia="zh-CN"/>
        </w:rPr>
        <w:t>370.5</w:t>
      </w:r>
      <w:r>
        <w:rPr>
          <w:rFonts w:hint="eastAsia"/>
          <w:lang w:val="zh-CN"/>
        </w:rPr>
        <w:t>万元，调整后预算数</w:t>
      </w:r>
      <w:r>
        <w:rPr>
          <w:rFonts w:hint="eastAsia"/>
          <w:lang w:val="en-US" w:eastAsia="zh-CN"/>
        </w:rPr>
        <w:t>370.5</w:t>
      </w:r>
      <w:r>
        <w:rPr>
          <w:rFonts w:hint="eastAsia"/>
          <w:lang w:val="zh-CN"/>
        </w:rPr>
        <w:t>万元，实际支出为</w:t>
      </w:r>
      <w:r>
        <w:rPr>
          <w:rFonts w:hint="eastAsia"/>
          <w:lang w:val="en-US" w:eastAsia="zh-CN"/>
        </w:rPr>
        <w:t>152.75</w:t>
      </w:r>
      <w:r>
        <w:rPr>
          <w:rFonts w:hint="eastAsia"/>
          <w:lang w:val="zh-CN"/>
        </w:rPr>
        <w:t>万元。</w:t>
      </w:r>
    </w:p>
    <w:p w14:paraId="712F52FD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1440C67A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1.社会效益指标：提升街道整体公共服务能力。</w:t>
      </w:r>
    </w:p>
    <w:p w14:paraId="5A2A9C62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2.可持续影响指标：提升政府形象，拉近党群、干群关系。</w:t>
      </w:r>
    </w:p>
    <w:p w14:paraId="5C9B09D0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3.服务对象满意度指标：居民群众满意度95%以上。</w:t>
      </w:r>
    </w:p>
    <w:p w14:paraId="405A1A6C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5A9B7B96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1ECC4BE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1.通用指标：资金设计落实权重40%，各项指标均达到预期目标值，自评得分38分。</w:t>
      </w:r>
    </w:p>
    <w:p w14:paraId="784E22B4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2.共性指标：资金设计落实权重20%，项指标均达到预期目标值，自评得分20分。</w:t>
      </w:r>
    </w:p>
    <w:p w14:paraId="7D8FC2FA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3.特性指标：资金设计落实权重30%，项指标均达到预期目标值，自评得分30分。</w:t>
      </w:r>
    </w:p>
    <w:p w14:paraId="7F95CD6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4.个性指标：资金设计落实权重10%，项指标均达到预期目标值，自评得分10分。</w:t>
      </w:r>
    </w:p>
    <w:p w14:paraId="43ABCAE5">
      <w:pPr>
        <w:adjustRightInd w:val="0"/>
        <w:snapToGrid w:val="0"/>
        <w:spacing w:line="600" w:lineRule="exact"/>
        <w:ind w:firstLine="640" w:firstLineChars="200"/>
        <w:rPr>
          <w:bdr w:val="single" w:color="auto" w:sz="4" w:space="0"/>
          <w:lang w:val="zh-CN"/>
        </w:rPr>
      </w:pPr>
      <w:r>
        <w:rPr>
          <w:rFonts w:hint="eastAsia"/>
          <w:lang w:val="zh-CN"/>
        </w:rPr>
        <w:t>根据对202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年“党群服务专项经费”项目总结和自查，项目支出绩效自评成绩为98分，自评等级为优秀。</w:t>
      </w:r>
    </w:p>
    <w:p w14:paraId="6A60E60C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4D8CC4D4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en-US" w:eastAsia="zh-CN"/>
        </w:rPr>
        <w:t>无</w:t>
      </w:r>
      <w:r>
        <w:rPr>
          <w:lang w:val="zh-CN"/>
        </w:rPr>
        <w:t>。</w:t>
      </w:r>
      <w:r>
        <w:rPr>
          <w:lang w:val="zh-CN"/>
        </w:rPr>
        <w:tab/>
      </w:r>
    </w:p>
    <w:p w14:paraId="48614BD6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03CF414B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en-US" w:eastAsia="zh-CN"/>
        </w:rPr>
        <w:t>无</w:t>
      </w:r>
      <w:r>
        <w:rPr>
          <w:lang w:val="zh-CN"/>
        </w:rPr>
        <w:t>。</w:t>
      </w:r>
    </w:p>
    <w:p w14:paraId="1B0631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247B37"/>
    <w:multiLevelType w:val="singleLevel"/>
    <w:tmpl w:val="CB247B3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5YTk2NWU3OTRhNTU0YjZlNWE0ODExMjY4YzM0MTgifQ=="/>
  </w:docVars>
  <w:rsids>
    <w:rsidRoot w:val="771D4D51"/>
    <w:rsid w:val="003E0697"/>
    <w:rsid w:val="00637E6D"/>
    <w:rsid w:val="009137C6"/>
    <w:rsid w:val="00993141"/>
    <w:rsid w:val="009C6802"/>
    <w:rsid w:val="00A51A86"/>
    <w:rsid w:val="00B04AD2"/>
    <w:rsid w:val="00B40FFC"/>
    <w:rsid w:val="00EB3EED"/>
    <w:rsid w:val="00F5599D"/>
    <w:rsid w:val="01A175FF"/>
    <w:rsid w:val="1C25106F"/>
    <w:rsid w:val="22AD555F"/>
    <w:rsid w:val="2AF86ED7"/>
    <w:rsid w:val="2B385C88"/>
    <w:rsid w:val="35874596"/>
    <w:rsid w:val="5AFC686B"/>
    <w:rsid w:val="68485227"/>
    <w:rsid w:val="74A708C5"/>
    <w:rsid w:val="771D4D51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1524</Words>
  <Characters>1606</Characters>
  <Lines>9</Lines>
  <Paragraphs>2</Paragraphs>
  <TotalTime>0</TotalTime>
  <ScaleCrop>false</ScaleCrop>
  <LinksUpToDate>false</LinksUpToDate>
  <CharactersWithSpaces>1608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DELL</cp:lastModifiedBy>
  <dcterms:modified xsi:type="dcterms:W3CDTF">2024-10-24T00:58:46Z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CC7092BB7E4D490F882DFD58FF273009</vt:lpwstr>
  </property>
</Properties>
</file>