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黑体"/>
        </w:rPr>
      </w:pPr>
      <w:r>
        <w:rPr>
          <w:rFonts w:eastAsia="黑体"/>
        </w:rPr>
        <w:t>附件4</w:t>
      </w:r>
    </w:p>
    <w:p>
      <w:pPr>
        <w:pStyle w:val="9"/>
        <w:spacing w:line="600" w:lineRule="exact"/>
        <w:jc w:val="center"/>
        <w:rPr>
          <w:rFonts w:hint="default" w:ascii="Times New Roman" w:hAnsi="Times New Roman" w:eastAsia="方正小标宋简体"/>
          <w:color w:val="auto"/>
          <w:kern w:val="2"/>
          <w:sz w:val="40"/>
          <w:szCs w:val="40"/>
          <w:lang w:val="en-US" w:eastAsia="zh-CN"/>
        </w:rPr>
      </w:pPr>
      <w:r>
        <w:rPr>
          <w:rFonts w:hint="eastAsia" w:ascii="Times New Roman" w:hAnsi="Times New Roman" w:eastAsia="方正小标宋简体"/>
          <w:color w:val="auto"/>
          <w:kern w:val="2"/>
          <w:sz w:val="40"/>
          <w:szCs w:val="40"/>
          <w:lang w:val="en-US" w:eastAsia="zh-CN"/>
        </w:rPr>
        <w:t>攀枝花市东区经济和信息化局</w:t>
      </w:r>
    </w:p>
    <w:p>
      <w:pPr>
        <w:pStyle w:val="9"/>
        <w:spacing w:line="600" w:lineRule="exact"/>
        <w:jc w:val="center"/>
        <w:rPr>
          <w:rFonts w:ascii="Times New Roman" w:hAnsi="Times New Roman" w:eastAsia="方正小标宋简体"/>
          <w:color w:val="auto"/>
          <w:kern w:val="2"/>
          <w:sz w:val="40"/>
          <w:szCs w:val="40"/>
        </w:rPr>
      </w:pPr>
      <w:r>
        <w:rPr>
          <w:rFonts w:ascii="Times New Roman" w:hAnsi="Times New Roman" w:eastAsia="方正小标宋简体"/>
          <w:color w:val="auto"/>
          <w:kern w:val="2"/>
          <w:sz w:val="40"/>
          <w:szCs w:val="40"/>
          <w:lang w:val="en-US"/>
        </w:rPr>
        <w:t>202</w:t>
      </w:r>
      <w:r>
        <w:rPr>
          <w:rFonts w:hint="eastAsia" w:ascii="Times New Roman" w:hAnsi="Times New Roman" w:eastAsia="方正小标宋简体"/>
          <w:color w:val="auto"/>
          <w:kern w:val="2"/>
          <w:sz w:val="40"/>
          <w:szCs w:val="40"/>
          <w:lang w:val="en-US" w:eastAsia="zh-CN"/>
        </w:rPr>
        <w:t>3</w:t>
      </w:r>
      <w:r>
        <w:rPr>
          <w:rFonts w:hint="eastAsia" w:ascii="Times New Roman" w:hAnsi="Times New Roman" w:eastAsia="方正小标宋简体"/>
          <w:color w:val="auto"/>
          <w:kern w:val="2"/>
          <w:sz w:val="40"/>
          <w:szCs w:val="40"/>
          <w:lang w:val="en-US"/>
        </w:rPr>
        <w:t>年度工业企业统计培训及补助经费</w:t>
      </w:r>
      <w:r>
        <w:rPr>
          <w:rFonts w:ascii="Times New Roman" w:hAnsi="Times New Roman" w:eastAsia="方正小标宋简体"/>
          <w:color w:val="auto"/>
          <w:kern w:val="2"/>
          <w:sz w:val="40"/>
          <w:szCs w:val="40"/>
        </w:rPr>
        <w:t>支出</w:t>
      </w:r>
    </w:p>
    <w:p>
      <w:pPr>
        <w:pStyle w:val="9"/>
        <w:spacing w:line="600" w:lineRule="exact"/>
        <w:jc w:val="center"/>
        <w:rPr>
          <w:rFonts w:ascii="Times New Roman" w:hAnsi="Times New Roman" w:eastAsia="方正小标宋简体"/>
          <w:color w:val="auto"/>
          <w:kern w:val="2"/>
          <w:sz w:val="40"/>
          <w:szCs w:val="40"/>
        </w:rPr>
      </w:pPr>
      <w:r>
        <w:rPr>
          <w:rFonts w:ascii="Times New Roman" w:hAnsi="Times New Roman" w:eastAsia="方正小标宋简体"/>
          <w:color w:val="auto"/>
          <w:kern w:val="2"/>
          <w:sz w:val="40"/>
          <w:szCs w:val="40"/>
        </w:rPr>
        <w:t>绩效自评报告</w:t>
      </w:r>
    </w:p>
    <w:p>
      <w:pPr>
        <w:pStyle w:val="9"/>
        <w:spacing w:line="600" w:lineRule="exact"/>
        <w:ind w:firstLine="883"/>
        <w:jc w:val="center"/>
        <w:rPr>
          <w:rFonts w:ascii="Times New Roman" w:hAnsi="Times New Roman" w:eastAsia="仿宋_GB2312"/>
          <w:color w:val="auto"/>
          <w:kern w:val="2"/>
          <w:sz w:val="32"/>
          <w:szCs w:val="32"/>
        </w:rPr>
      </w:pPr>
      <w:r>
        <w:rPr>
          <w:rFonts w:ascii="Times New Roman" w:hAnsi="Times New Roman" w:eastAsia="仿宋_GB2312"/>
          <w:color w:val="auto"/>
          <w:kern w:val="2"/>
          <w:sz w:val="32"/>
          <w:szCs w:val="32"/>
        </w:rPr>
        <w:t>（主管部门自评）</w:t>
      </w:r>
    </w:p>
    <w:p>
      <w:pPr>
        <w:pStyle w:val="9"/>
        <w:spacing w:line="600" w:lineRule="exact"/>
        <w:ind w:firstLine="640"/>
        <w:jc w:val="center"/>
        <w:rPr>
          <w:rFonts w:ascii="Times New Roman" w:hAnsi="Times New Roman"/>
          <w:color w:val="auto"/>
          <w:kern w:val="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720"/>
        <w:rPr>
          <w:rFonts w:eastAsia="黑体"/>
          <w:lang w:val="zh-CN"/>
        </w:rPr>
      </w:pPr>
      <w:r>
        <w:rPr>
          <w:rFonts w:eastAsia="黑体"/>
        </w:rPr>
        <w:t>一、</w:t>
      </w:r>
      <w:r>
        <w:rPr>
          <w:rFonts w:eastAsia="黑体"/>
          <w:lang w:val="zh-CN"/>
        </w:rPr>
        <w:t>项目概况</w:t>
      </w:r>
    </w:p>
    <w:p>
      <w:pPr>
        <w:adjustRightInd w:val="0"/>
        <w:snapToGrid w:val="0"/>
        <w:spacing w:line="600" w:lineRule="exact"/>
        <w:ind w:firstLine="720"/>
        <w:rPr>
          <w:rFonts w:eastAsia="楷体_GB2312"/>
          <w:b/>
          <w:lang w:val="zh-CN"/>
        </w:rPr>
      </w:pPr>
      <w:r>
        <w:rPr>
          <w:rFonts w:eastAsia="楷体_GB2312"/>
          <w:b/>
          <w:lang w:val="zh-CN"/>
        </w:rPr>
        <w:t>（一）项目基本情况。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lang w:val="zh-CN"/>
        </w:rPr>
        <w:t>1</w:t>
      </w:r>
      <w:r>
        <w:rPr>
          <w:rFonts w:hint="eastAsia"/>
          <w:lang w:val="en-US" w:eastAsia="zh-CN"/>
        </w:rPr>
        <w:t xml:space="preserve">. </w:t>
      </w:r>
      <w:r>
        <w:rPr>
          <w:rFonts w:eastAsia="仿宋_GB2312"/>
          <w:kern w:val="0"/>
          <w:sz w:val="32"/>
          <w:szCs w:val="32"/>
        </w:rPr>
        <w:t>说明项目主管部门（单位）在该项目管理中的职能。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lang w:val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根据区经济和信息化局三定方案中的职能职责，负责指导企业经营管理人员、专业技术人员培训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600" w:lineRule="exact"/>
        <w:ind w:firstLine="720"/>
        <w:rPr>
          <w:lang w:val="zh-CN"/>
        </w:rPr>
      </w:pPr>
      <w:r>
        <w:rPr>
          <w:lang w:val="zh-CN"/>
        </w:rPr>
        <w:t>2. 项目立项、资金申报的依据。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按照攀东府办〔2013〕34号文要求，做好本行业统计规范化建设指导工作。</w:t>
      </w:r>
    </w:p>
    <w:p>
      <w:pPr>
        <w:adjustRightInd w:val="0"/>
        <w:snapToGrid w:val="0"/>
        <w:spacing w:line="600" w:lineRule="exact"/>
        <w:ind w:firstLine="720"/>
        <w:rPr>
          <w:lang w:val="zh-CN"/>
        </w:rPr>
      </w:pPr>
      <w:r>
        <w:rPr>
          <w:lang w:val="zh-CN"/>
        </w:rPr>
        <w:t>3．资金管理办法制定情况，资金支持具体项目的条件、范围与支持方式概况。</w:t>
      </w:r>
    </w:p>
    <w:p>
      <w:pPr>
        <w:adjustRightInd w:val="0"/>
        <w:snapToGrid w:val="0"/>
        <w:spacing w:line="600" w:lineRule="exact"/>
        <w:ind w:firstLine="720"/>
        <w:rPr>
          <w:lang w:val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资金严格按照财政相关要求进行管理，按流程使用专项资金。</w:t>
      </w:r>
    </w:p>
    <w:p>
      <w:pPr>
        <w:adjustRightInd w:val="0"/>
        <w:snapToGrid w:val="0"/>
        <w:spacing w:line="600" w:lineRule="exact"/>
        <w:ind w:firstLine="720"/>
        <w:rPr>
          <w:lang w:val="zh-CN"/>
        </w:rPr>
      </w:pPr>
      <w:r>
        <w:rPr>
          <w:lang w:val="zh-CN"/>
        </w:rPr>
        <w:t>4. 资金分配的原则及考虑因素。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该项目的资金按具体工作内容分为办公经费</w:t>
      </w:r>
      <w:r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万元、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会议费</w:t>
      </w:r>
      <w:r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600" w:lineRule="exact"/>
        <w:ind w:firstLine="720"/>
        <w:rPr>
          <w:rFonts w:eastAsia="楷体_GB2312"/>
          <w:b/>
          <w:lang w:val="zh-CN"/>
        </w:rPr>
      </w:pPr>
      <w:r>
        <w:rPr>
          <w:rFonts w:eastAsia="楷体_GB2312"/>
          <w:b/>
          <w:lang w:val="zh-CN"/>
        </w:rPr>
        <w:t>（二）项目绩效目标。</w:t>
      </w:r>
    </w:p>
    <w:p>
      <w:pPr>
        <w:adjustRightInd w:val="0"/>
        <w:snapToGrid w:val="0"/>
        <w:spacing w:line="600" w:lineRule="exact"/>
        <w:ind w:firstLine="720"/>
        <w:rPr>
          <w:lang w:val="zh-CN"/>
        </w:rPr>
      </w:pPr>
      <w:r>
        <w:rPr>
          <w:lang w:val="zh-CN"/>
        </w:rPr>
        <w:t>1. 项目主要内容。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该项目主要用于提升202</w:t>
      </w:r>
      <w:r>
        <w:rPr>
          <w:rFonts w:hint="eastAsia" w:cs="Times New Roman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年统计数据质量，顺利完成各项工业统计工作的开展。</w:t>
      </w:r>
    </w:p>
    <w:p>
      <w:pPr>
        <w:adjustRightInd w:val="0"/>
        <w:snapToGrid w:val="0"/>
        <w:spacing w:line="600" w:lineRule="exact"/>
        <w:ind w:firstLine="720"/>
        <w:rPr>
          <w:lang w:val="zh-CN"/>
        </w:rPr>
      </w:pPr>
      <w:r>
        <w:rPr>
          <w:lang w:val="zh-CN"/>
        </w:rPr>
        <w:t>2. 项目应实现的具体绩效目标，包括目标的量化、细化情况以及项目实施进度计划等。</w:t>
      </w:r>
    </w:p>
    <w:p>
      <w:pPr>
        <w:adjustRightInd w:val="0"/>
        <w:snapToGrid w:val="0"/>
        <w:spacing w:line="600" w:lineRule="exact"/>
        <w:ind w:firstLine="72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全年预算费用</w:t>
      </w:r>
      <w:r>
        <w:rPr>
          <w:rFonts w:hint="eastAsia" w:cs="Times New Roman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万元，用于召开统计培训会，提升统计质量。</w:t>
      </w:r>
    </w:p>
    <w:p>
      <w:pPr>
        <w:adjustRightInd w:val="0"/>
        <w:snapToGrid w:val="0"/>
        <w:spacing w:line="600" w:lineRule="exact"/>
        <w:ind w:firstLine="720"/>
        <w:rPr>
          <w:lang w:val="zh-CN"/>
        </w:rPr>
      </w:pPr>
      <w:r>
        <w:rPr>
          <w:lang w:val="zh-CN"/>
        </w:rPr>
        <w:t>3. 分析评价申报内容是否与实际相符，申报目标是否合理可行。</w:t>
      </w:r>
    </w:p>
    <w:p>
      <w:pPr>
        <w:adjustRightInd w:val="0"/>
        <w:snapToGrid w:val="0"/>
        <w:spacing w:line="600" w:lineRule="exact"/>
        <w:ind w:firstLine="720"/>
        <w:rPr>
          <w:lang w:val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所有申报内容与具体实施内容相符，申报目标合理可行。</w:t>
      </w:r>
    </w:p>
    <w:p>
      <w:pPr>
        <w:adjustRightInd w:val="0"/>
        <w:snapToGrid w:val="0"/>
        <w:spacing w:line="600" w:lineRule="exact"/>
        <w:ind w:firstLine="720"/>
        <w:rPr>
          <w:rFonts w:eastAsia="楷体_GB2312"/>
          <w:b/>
          <w:lang w:val="zh-CN"/>
        </w:rPr>
      </w:pPr>
      <w:r>
        <w:rPr>
          <w:rFonts w:eastAsia="楷体_GB2312"/>
          <w:b/>
          <w:lang w:val="zh-CN"/>
        </w:rPr>
        <w:t>（三）项目自评步骤及方法。</w:t>
      </w:r>
    </w:p>
    <w:p>
      <w:pPr>
        <w:adjustRightInd w:val="0"/>
        <w:snapToGrid w:val="0"/>
        <w:spacing w:line="600" w:lineRule="exact"/>
        <w:ind w:firstLine="720"/>
        <w:rPr>
          <w:lang w:val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由分管领导根据文件签署办理意见，再由具体经办人员草拟自评报告后送分管领导初审，最后报主管领导审核后上报区财政局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720"/>
        <w:rPr>
          <w:rFonts w:eastAsia="黑体"/>
        </w:rPr>
      </w:pPr>
      <w:r>
        <w:rPr>
          <w:rFonts w:eastAsia="黑体"/>
        </w:rPr>
        <w:t>二、项目资金申报及使用情况</w:t>
      </w:r>
    </w:p>
    <w:p>
      <w:pPr>
        <w:adjustRightInd w:val="0"/>
        <w:snapToGrid w:val="0"/>
        <w:spacing w:line="600" w:lineRule="exact"/>
        <w:ind w:firstLine="720"/>
        <w:rPr>
          <w:rFonts w:eastAsia="楷体_GB2312"/>
          <w:b/>
          <w:lang w:val="zh-CN"/>
        </w:rPr>
      </w:pPr>
      <w:r>
        <w:rPr>
          <w:rFonts w:eastAsia="楷体_GB2312"/>
          <w:b/>
          <w:lang w:val="zh-CN"/>
        </w:rPr>
        <w:t>（一）项目资金申报及批复情况。</w:t>
      </w:r>
    </w:p>
    <w:p>
      <w:pPr>
        <w:adjustRightInd w:val="0"/>
        <w:snapToGrid w:val="0"/>
        <w:spacing w:line="600" w:lineRule="exact"/>
        <w:ind w:firstLine="72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该项目年初申请预算</w:t>
      </w:r>
      <w:r>
        <w:rPr>
          <w:rFonts w:hint="eastAsia" w:cs="Times New Roman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万元，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批复</w:t>
      </w:r>
      <w:r>
        <w:rPr>
          <w:rFonts w:hint="eastAsia" w:cs="Times New Roman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万元，年中无预算调整。</w:t>
      </w:r>
    </w:p>
    <w:p>
      <w:pPr>
        <w:adjustRightInd w:val="0"/>
        <w:snapToGrid w:val="0"/>
        <w:spacing w:line="600" w:lineRule="exact"/>
        <w:ind w:firstLine="720"/>
        <w:rPr>
          <w:lang w:val="zh-CN"/>
        </w:rPr>
      </w:pPr>
      <w:r>
        <w:rPr>
          <w:rFonts w:eastAsia="楷体_GB2312"/>
          <w:b/>
          <w:lang w:val="zh-CN"/>
        </w:rPr>
        <w:t>（二）资金计划、到位及使用情况（可用表格形式反映）。</w:t>
      </w:r>
    </w:p>
    <w:p>
      <w:pPr>
        <w:adjustRightInd w:val="0"/>
        <w:snapToGrid w:val="0"/>
        <w:spacing w:line="600" w:lineRule="exact"/>
        <w:ind w:firstLine="720"/>
        <w:rPr>
          <w:lang w:val="zh-CN"/>
        </w:rPr>
      </w:pPr>
      <w:r>
        <w:rPr>
          <w:rFonts w:eastAsia="楷体_GB2312"/>
          <w:lang w:val="zh-CN"/>
        </w:rPr>
        <w:t>1．资金计划。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该项资金为全额财政一次性拨款，无自筹或其他渠道拨款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72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eastAsia="楷体_GB2312"/>
          <w:lang w:val="zh-CN"/>
        </w:rPr>
        <w:t>2．资金到位。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该项资金年初预算下达时一次性到位，到位率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100%。</w:t>
      </w:r>
    </w:p>
    <w:p>
      <w:pPr>
        <w:adjustRightInd w:val="0"/>
        <w:snapToGrid w:val="0"/>
        <w:spacing w:line="600" w:lineRule="exact"/>
        <w:ind w:firstLine="72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eastAsia="楷体_GB2312"/>
          <w:lang w:val="zh-CN"/>
        </w:rPr>
        <w:t>3．资金使用。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202</w:t>
      </w:r>
      <w:r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年全年，共使用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工业企业统计培训及补助经费</w:t>
      </w:r>
      <w:r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万元。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资金支付范围、支付标准、支付进度、支付依据等合规合法、与预算相符。</w:t>
      </w:r>
    </w:p>
    <w:p>
      <w:pPr>
        <w:adjustRightInd w:val="0"/>
        <w:snapToGrid w:val="0"/>
        <w:spacing w:line="600" w:lineRule="exact"/>
        <w:ind w:firstLine="720"/>
        <w:rPr>
          <w:rFonts w:eastAsia="楷体_GB2312"/>
          <w:b/>
          <w:lang w:val="zh-CN"/>
        </w:rPr>
      </w:pPr>
      <w:r>
        <w:rPr>
          <w:rFonts w:eastAsia="楷体_GB2312"/>
          <w:b/>
          <w:lang w:val="zh-CN"/>
        </w:rPr>
        <w:t>（三）项目财务管理情况。</w:t>
      </w:r>
    </w:p>
    <w:p>
      <w:pPr>
        <w:adjustRightInd w:val="0"/>
        <w:snapToGrid w:val="0"/>
        <w:spacing w:line="600" w:lineRule="exact"/>
        <w:ind w:firstLine="720"/>
        <w:rPr>
          <w:lang w:val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项目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经费严格按照财务管理制度进行管理，保证专款专用，不存在截留、滞留、挤占、挪用、套取、虚报、冒领的问题，所有支出均以转账方式进行，财务手续齐全。</w:t>
      </w:r>
    </w:p>
    <w:p>
      <w:pPr>
        <w:adjustRightInd w:val="0"/>
        <w:snapToGrid w:val="0"/>
        <w:spacing w:line="600" w:lineRule="exact"/>
        <w:ind w:firstLine="720"/>
        <w:rPr>
          <w:rFonts w:eastAsia="黑体"/>
        </w:rPr>
      </w:pPr>
      <w:r>
        <w:rPr>
          <w:rFonts w:eastAsia="黑体"/>
        </w:rPr>
        <w:t>三、项目实施及管理情况</w:t>
      </w:r>
    </w:p>
    <w:p>
      <w:pPr>
        <w:adjustRightInd w:val="0"/>
        <w:snapToGrid w:val="0"/>
        <w:spacing w:line="600" w:lineRule="exact"/>
        <w:ind w:firstLine="720"/>
        <w:rPr>
          <w:rFonts w:eastAsia="楷体_GB2312"/>
          <w:b/>
          <w:lang w:val="zh-CN"/>
        </w:rPr>
      </w:pPr>
      <w:r>
        <w:rPr>
          <w:rFonts w:eastAsia="楷体_GB2312"/>
          <w:b/>
          <w:lang w:val="zh-CN"/>
        </w:rPr>
        <w:t>（一）项目组织架构及实施流程。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具体经办人员填写报销凭证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；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分管领导审核、主要领导签字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；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财务人员填写支付申请书报分管领导、主要领导签字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；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楷体_GB2312"/>
          <w:b/>
          <w:lang w:val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按规定5000元及以上支出需召开局班子会商议；1万元及以上支出需请分管区领导签字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。</w:t>
      </w:r>
    </w:p>
    <w:p>
      <w:pPr>
        <w:adjustRightInd w:val="0"/>
        <w:snapToGrid w:val="0"/>
        <w:spacing w:line="600" w:lineRule="exact"/>
        <w:ind w:firstLine="720"/>
        <w:rPr>
          <w:lang w:val="zh-CN"/>
        </w:rPr>
      </w:pPr>
      <w:r>
        <w:rPr>
          <w:rFonts w:eastAsia="楷体_GB2312"/>
          <w:b/>
          <w:lang w:val="zh-CN"/>
        </w:rPr>
        <w:t>（二）项目管理情况。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严格按照报销内容划分支出项目，不得随意变更支出内容。</w:t>
      </w:r>
    </w:p>
    <w:p>
      <w:pPr>
        <w:autoSpaceDE w:val="0"/>
        <w:autoSpaceDN w:val="0"/>
        <w:adjustRightInd w:val="0"/>
        <w:spacing w:line="600" w:lineRule="exact"/>
        <w:ind w:firstLine="643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eastAsia="楷体_GB2312"/>
          <w:b/>
          <w:lang w:val="zh-CN"/>
        </w:rPr>
        <w:t>（三）项目监管情况。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制定财政管理制度，严格按照预算内容使用资金，层层上报资金使用计划，层层审批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720"/>
        <w:rPr>
          <w:lang w:val="zh-CN"/>
        </w:rPr>
      </w:pPr>
      <w:r>
        <w:rPr>
          <w:rFonts w:eastAsia="黑体"/>
        </w:rPr>
        <w:t>四、项目绩效情况</w:t>
      </w:r>
      <w:r>
        <w:rPr>
          <w:lang w:val="zh-CN"/>
        </w:rPr>
        <w:tab/>
      </w:r>
    </w:p>
    <w:p>
      <w:pPr>
        <w:adjustRightInd w:val="0"/>
        <w:snapToGrid w:val="0"/>
        <w:spacing w:line="600" w:lineRule="exact"/>
        <w:ind w:firstLine="720"/>
        <w:rPr>
          <w:rFonts w:eastAsia="楷体_GB2312"/>
          <w:b/>
          <w:lang w:val="zh-CN"/>
        </w:rPr>
      </w:pPr>
      <w:r>
        <w:rPr>
          <w:rFonts w:eastAsia="楷体_GB2312"/>
          <w:b/>
          <w:lang w:val="zh-CN"/>
        </w:rPr>
        <w:t>（一）项目完成情况。</w:t>
      </w:r>
    </w:p>
    <w:p>
      <w:pPr>
        <w:adjustRightInd w:val="0"/>
        <w:snapToGrid w:val="0"/>
        <w:spacing w:line="600" w:lineRule="exact"/>
        <w:ind w:firstLine="72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加强经济运行监测分析，按照“一月一分析一统计一调度”要求，全年召开</w:t>
      </w:r>
      <w:r>
        <w:rPr>
          <w:rFonts w:hint="eastAsia" w:cs="Times New Roman"/>
          <w:kern w:val="0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次专题会议研究调度指标数据和</w:t>
      </w:r>
      <w:r>
        <w:rPr>
          <w:rFonts w:hint="eastAsia" w:cs="Times New Roman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次企业统计培训会，认真分析原因，做到应统尽统。</w:t>
      </w:r>
    </w:p>
    <w:p>
      <w:pPr>
        <w:adjustRightInd w:val="0"/>
        <w:snapToGrid w:val="0"/>
        <w:spacing w:line="600" w:lineRule="exact"/>
        <w:ind w:firstLine="720"/>
        <w:rPr>
          <w:rFonts w:eastAsia="楷体_GB2312"/>
          <w:b/>
          <w:lang w:val="zh-CN"/>
        </w:rPr>
      </w:pPr>
      <w:r>
        <w:rPr>
          <w:rFonts w:eastAsia="楷体_GB2312"/>
          <w:b/>
          <w:lang w:val="zh-CN"/>
        </w:rPr>
        <w:t>（二）项目效益情况。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2023年，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东区规模以上工业企业实现工业总产值954.2亿元，同比下降1.4%。实现规上工业增加值增速8.2%，增速在三区两县中与盐边县并列第二。分别高于全省（6.2%）、全市（7.3%）平均水平2、0.9个百分点。全区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工业投资和工业性技改投资分别完成62.9亿元、39.6亿元，分别同比增长15.2%、13.7%。</w:t>
      </w:r>
    </w:p>
    <w:p>
      <w:pPr>
        <w:adjustRightInd w:val="0"/>
        <w:snapToGrid w:val="0"/>
        <w:spacing w:line="600" w:lineRule="exact"/>
        <w:ind w:firstLine="720"/>
        <w:rPr>
          <w:rFonts w:eastAsia="黑体"/>
        </w:rPr>
      </w:pPr>
      <w:r>
        <w:rPr>
          <w:rFonts w:eastAsia="黑体"/>
        </w:rPr>
        <w:t>五、评价结论及建议</w:t>
      </w:r>
    </w:p>
    <w:p>
      <w:pPr>
        <w:adjustRightInd w:val="0"/>
        <w:snapToGrid w:val="0"/>
        <w:spacing w:line="600" w:lineRule="exact"/>
        <w:ind w:firstLine="720"/>
        <w:rPr>
          <w:rFonts w:eastAsia="楷体_GB2312"/>
          <w:b/>
          <w:lang w:val="zh-CN"/>
        </w:rPr>
      </w:pPr>
      <w:r>
        <w:rPr>
          <w:rFonts w:eastAsia="楷体_GB2312"/>
          <w:b/>
          <w:lang w:val="zh-CN"/>
        </w:rPr>
        <w:t>（一）评价结论。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202</w:t>
      </w:r>
      <w:r>
        <w:rPr>
          <w:rFonts w:hint="eastAsia" w:cs="Times New Roman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年较好地完成了统计的各项工作，各项目标任务均完成情况较好，加强了各企业统计人员的业务知识。</w:t>
      </w:r>
    </w:p>
    <w:p>
      <w:pPr>
        <w:adjustRightInd w:val="0"/>
        <w:snapToGrid w:val="0"/>
        <w:spacing w:line="600" w:lineRule="exact"/>
        <w:ind w:firstLine="720"/>
        <w:rPr>
          <w:rFonts w:eastAsia="楷体_GB2312"/>
          <w:b/>
          <w:lang w:val="zh-CN"/>
        </w:rPr>
      </w:pPr>
      <w:r>
        <w:rPr>
          <w:rFonts w:eastAsia="楷体_GB2312"/>
          <w:b/>
          <w:lang w:val="zh-CN"/>
        </w:rPr>
        <w:t>（二）存在的问题。</w:t>
      </w:r>
    </w:p>
    <w:p>
      <w:pPr>
        <w:adjustRightInd w:val="0"/>
        <w:snapToGrid w:val="0"/>
        <w:spacing w:line="600" w:lineRule="exact"/>
        <w:ind w:firstLine="640" w:firstLineChars="200"/>
        <w:rPr>
          <w:lang w:val="zh-CN"/>
        </w:rPr>
      </w:pPr>
      <w:r>
        <w:rPr>
          <w:rFonts w:hint="eastAsia"/>
          <w:lang w:val="en-US" w:eastAsia="zh-CN"/>
        </w:rPr>
        <w:t>因区统计局拨付我局统计相关工作经费，导致年初预算费用支出降低。</w:t>
      </w:r>
      <w:r>
        <w:rPr>
          <w:lang w:val="zh-CN"/>
        </w:rPr>
        <w:tab/>
      </w:r>
    </w:p>
    <w:p>
      <w:pPr>
        <w:adjustRightInd w:val="0"/>
        <w:snapToGrid w:val="0"/>
        <w:spacing w:line="600" w:lineRule="exact"/>
        <w:ind w:firstLine="720"/>
        <w:rPr>
          <w:rFonts w:eastAsia="楷体_GB2312"/>
          <w:b/>
          <w:lang w:val="zh-CN"/>
        </w:rPr>
      </w:pPr>
      <w:r>
        <w:rPr>
          <w:rFonts w:eastAsia="楷体_GB2312"/>
          <w:b/>
          <w:lang w:val="zh-CN"/>
        </w:rPr>
        <w:t>（三）相关建议。</w:t>
      </w:r>
    </w:p>
    <w:p>
      <w:pPr>
        <w:ind w:firstLine="640" w:firstLineChars="200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>加强对绩效目标的执行率。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6DF432A-5FFC-4737-8C78-CF4580A905E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C9E0E12E-E43E-49F4-A1FE-75D477BA4BF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40B7687-6A57-43DF-A292-8ED63A522AE2}"/>
  </w:font>
  <w:font w:name="Helvetica Neu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267E08FE-71D5-49A5-B3B9-BA2D34DFCB6D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F6268BA7-2247-4D1F-9672-04D8AA76223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yMWEyZTdhOWEzNDg3OTYzNWY4ZGM0ZjFlNTk0NjMifQ=="/>
  </w:docVars>
  <w:rsids>
    <w:rsidRoot w:val="771D4D51"/>
    <w:rsid w:val="003E0697"/>
    <w:rsid w:val="005D58B1"/>
    <w:rsid w:val="00637E6D"/>
    <w:rsid w:val="009137C6"/>
    <w:rsid w:val="00993141"/>
    <w:rsid w:val="009C6802"/>
    <w:rsid w:val="00A51A86"/>
    <w:rsid w:val="00B04AD2"/>
    <w:rsid w:val="00B40FFC"/>
    <w:rsid w:val="00EB3EED"/>
    <w:rsid w:val="00F5599D"/>
    <w:rsid w:val="08470072"/>
    <w:rsid w:val="1C25106F"/>
    <w:rsid w:val="22AD555F"/>
    <w:rsid w:val="2AF86ED7"/>
    <w:rsid w:val="2B385C88"/>
    <w:rsid w:val="35874596"/>
    <w:rsid w:val="53D1487A"/>
    <w:rsid w:val="5C440C53"/>
    <w:rsid w:val="664B3E66"/>
    <w:rsid w:val="74A708C5"/>
    <w:rsid w:val="771D4D51"/>
    <w:rsid w:val="F1F6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Times New Roman" w:hAnsi="Times New Roman" w:eastAsia="仿宋_GB2312"/>
      <w:sz w:val="32"/>
      <w:szCs w:val="24"/>
    </w:rPr>
  </w:style>
  <w:style w:type="paragraph" w:styleId="3">
    <w:name w:val="Normal Indent"/>
    <w:basedOn w:val="1"/>
    <w:qFormat/>
    <w:uiPriority w:val="0"/>
    <w:pPr>
      <w:spacing w:line="360" w:lineRule="auto"/>
      <w:ind w:firstLine="420"/>
    </w:pPr>
    <w:rPr>
      <w:rFonts w:ascii="宋体" w:cs="宋体"/>
      <w:color w:val="000000"/>
      <w:sz w:val="28"/>
      <w:szCs w:val="2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customStyle="1" w:styleId="8">
    <w:name w:val="默认"/>
    <w:basedOn w:val="1"/>
    <w:next w:val="1"/>
    <w:qFormat/>
    <w:uiPriority w:val="0"/>
    <w:pPr>
      <w:widowControl/>
    </w:pPr>
    <w:rPr>
      <w:rFonts w:ascii="Helvetica Neue" w:hAnsi="Helvetica Neue" w:eastAsia="Arial Unicode MS" w:cs="Arial Unicode MS"/>
      <w:color w:val="000000"/>
      <w:sz w:val="22"/>
    </w:rPr>
  </w:style>
  <w:style w:type="paragraph" w:customStyle="1" w:styleId="9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</Pages>
  <Words>1502</Words>
  <Characters>1548</Characters>
  <Lines>9</Lines>
  <Paragraphs>2</Paragraphs>
  <TotalTime>0</TotalTime>
  <ScaleCrop>false</ScaleCrop>
  <LinksUpToDate>false</LinksUpToDate>
  <CharactersWithSpaces>1556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2020-07-01T00:13:00Z</dcterms:created>
  <dc:creator>Administrator</dc:creator>
  <cp:lastModifiedBy>黄均</cp:lastModifiedBy>
  <dcterms:modified xsi:type="dcterms:W3CDTF">2024-06-24T02:20:15Z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8C38DF42151747E5B27614B40B4FB067_13</vt:lpwstr>
  </property>
</Properties>
</file>