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</w:rPr>
      </w:pPr>
      <w:r>
        <w:rPr>
          <w:rFonts w:eastAsia="黑体"/>
        </w:rPr>
        <w:t>附件4</w:t>
      </w:r>
    </w:p>
    <w:p>
      <w:pPr>
        <w:pStyle w:val="9"/>
        <w:spacing w:line="600" w:lineRule="exact"/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</w:pPr>
    </w:p>
    <w:p>
      <w:pPr>
        <w:pStyle w:val="9"/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0"/>
          <w:szCs w:val="40"/>
          <w:lang w:val="en-US"/>
        </w:rPr>
      </w:pPr>
      <w:r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  <w:t>202</w:t>
      </w: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/>
        </w:rPr>
        <w:t>年度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lang w:val="zh-CN" w:eastAsia="zh-CN"/>
        </w:rPr>
        <w:t>攀枝花市东区应急管理局</w:t>
      </w:r>
      <w:r>
        <w:rPr>
          <w:rFonts w:ascii="Times New Roman" w:hAnsi="Times New Roman" w:eastAsia="方正小标宋简体" w:cs="Times New Roman"/>
          <w:color w:val="auto"/>
          <w:kern w:val="2"/>
          <w:sz w:val="40"/>
          <w:szCs w:val="40"/>
          <w:lang w:val="en-US"/>
        </w:rPr>
        <w:t>项目支出</w:t>
      </w:r>
    </w:p>
    <w:p>
      <w:pPr>
        <w:pStyle w:val="9"/>
        <w:spacing w:line="600" w:lineRule="exact"/>
        <w:jc w:val="center"/>
        <w:rPr>
          <w:rFonts w:ascii="Times New Roman" w:hAnsi="Times New Roman" w:eastAsia="方正小标宋简体"/>
          <w:color w:val="auto"/>
          <w:kern w:val="2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0"/>
          <w:szCs w:val="40"/>
          <w:lang w:val="en-US"/>
        </w:rPr>
        <w:t>绩效自评报告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）</w:t>
      </w:r>
    </w:p>
    <w:p>
      <w:pPr>
        <w:pStyle w:val="9"/>
        <w:spacing w:line="600" w:lineRule="exact"/>
        <w:ind w:firstLine="640"/>
        <w:jc w:val="center"/>
        <w:rPr>
          <w:rFonts w:ascii="Times New Roman" w:hAnsi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（一）项目基本情况。</w:t>
      </w:r>
    </w:p>
    <w:p>
      <w:pPr>
        <w:adjustRightInd w:val="0"/>
        <w:snapToGrid w:val="0"/>
        <w:spacing w:line="600" w:lineRule="exact"/>
        <w:ind w:firstLine="7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1．</w:t>
      </w:r>
      <w:r>
        <w:rPr>
          <w:rFonts w:hint="eastAsia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</w:t>
      </w:r>
      <w:r>
        <w:rPr>
          <w:rFonts w:hint="eastAsia" w:ascii="Times New Roman" w:hAnsi="Times New Roman" w:cs="Times New Roman"/>
          <w:lang w:val="en-US" w:eastAsia="zh-CN"/>
        </w:rPr>
        <w:t>由区应急管理局</w:t>
      </w:r>
      <w:r>
        <w:rPr>
          <w:rFonts w:hint="eastAsia" w:cs="Times New Roman"/>
          <w:lang w:val="en-US" w:eastAsia="zh-CN"/>
        </w:rPr>
        <w:t>负责</w:t>
      </w:r>
      <w:r>
        <w:rPr>
          <w:rFonts w:hint="eastAsia" w:ascii="Times New Roman" w:hAnsi="Times New Roman" w:cs="Times New Roman"/>
          <w:lang w:val="en-US" w:eastAsia="zh-CN"/>
        </w:rPr>
        <w:t>预算申报、监管、使用，并根据经费使用情况编写绩效评价。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2. 项目立项、资金申报的依据</w:t>
      </w:r>
      <w:r>
        <w:rPr>
          <w:rFonts w:hint="eastAsia"/>
          <w:lang w:val="zh-CN"/>
        </w:rPr>
        <w:t>：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综合应急救援分队经费需求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，以及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防震减灾、生产安全事故和应急救援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年度计划，我区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自然灾害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发展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形势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，及省市防灾及应急部门要求，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290万元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3．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应急管理局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强化项目资金监管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，按照财务制度，严格控制资金使用范围，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具体措施为，每一笔支付凭证都必须由经办人员、分管领导、主要领导签字；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单笔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支付5000元以上的款项，需要召开局党委会议，集体决议；支付10000元以上的款项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需要分管区领导签字同意。确保项目经费专款专用，发挥资金作用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 xml:space="preserve">4. </w:t>
      </w:r>
      <w:r>
        <w:rPr>
          <w:rFonts w:hint="eastAsia" w:ascii="Times New Roman" w:hAnsi="Times New Roman" w:cs="Times New Roman"/>
          <w:lang w:val="en-US" w:eastAsia="zh-CN"/>
        </w:rPr>
        <w:t>根据效益优先，最大限度地实现资金的有效使用，发挥资金的最大作用原则，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</w:t>
      </w:r>
      <w:r>
        <w:rPr>
          <w:rFonts w:hint="eastAsia"/>
          <w:lang w:val="zh-CN"/>
        </w:rPr>
        <w:t>主要用于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区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综合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应急救援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分队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40名队员工资、社保、伙食费；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分队车辆燃油及运行维护费；分队水电气及办公用品费；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分队水电费、垃圾清运费、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营房建设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维修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、应急处突、训练服装、意外保险及其他费用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cs="Times New Roman"/>
          <w:lang w:val="zh-CN"/>
        </w:rPr>
        <w:t>自然灾害救灾、防震减灾宣传、自然灾害应急演练、应急救援等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（二）项目绩效目标。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30" w:beforeAutospacing="0"/>
        <w:ind w:left="0" w:firstLine="640" w:firstLineChars="200"/>
        <w:jc w:val="left"/>
        <w:rPr>
          <w:lang w:val="zh-CN"/>
        </w:rPr>
      </w:pPr>
      <w:r>
        <w:rPr>
          <w:lang w:val="zh-CN"/>
        </w:rPr>
        <w:t>1. 项目主要内容。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30" w:beforeAutospacing="0"/>
        <w:ind w:left="0" w:firstLine="640" w:firstLineChars="200"/>
        <w:jc w:val="left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/>
          <w:lang w:val="zh-CN"/>
        </w:rPr>
        <w:t>（</w:t>
      </w:r>
      <w:r>
        <w:rPr>
          <w:rFonts w:hint="eastAsia"/>
          <w:lang w:val="en-US" w:eastAsia="zh-CN"/>
        </w:rPr>
        <w:t>1）、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综合性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应急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救援队伍一直担负着危险艰巨的灭火和应急救援任务，在突发重大公共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安全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事件处置中，非常态突发事件应急救援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任务上，发挥着不可替代的重要作用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30" w:beforeAutospacing="0"/>
        <w:ind w:left="0" w:firstLine="640" w:firstLineChars="200"/>
        <w:jc w:val="left"/>
        <w:rPr>
          <w:lang w:val="zh-CN"/>
        </w:rPr>
      </w:pP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（2）、区应急委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负责贯彻落实国家、省、市有关防震减灾的法律、法规和方针、政策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起草有关规范性文件，并监督执行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编制全区地震应急预案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负责全区抗震设防监督管理和防震减灾知识宣传教育工作</w:t>
      </w:r>
      <w:r>
        <w:rPr>
          <w:rFonts w:hint="eastAsia" w:ascii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负责全区防震减灾工作发展计划并推进落实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承担区自然灾害和事故灾害应急、安全生产、减灾救灾等议事协调和指挥机构的日常工作。</w:t>
      </w:r>
    </w:p>
    <w:p>
      <w:pPr>
        <w:adjustRightInd w:val="0"/>
        <w:snapToGrid w:val="0"/>
        <w:spacing w:line="600" w:lineRule="exact"/>
        <w:ind w:firstLine="720"/>
        <w:rPr>
          <w:rFonts w:hint="eastAsia"/>
          <w:lang w:val="zh-CN"/>
        </w:rPr>
      </w:pPr>
      <w:r>
        <w:rPr>
          <w:lang w:val="zh-CN"/>
        </w:rPr>
        <w:t>2. 项目绩效目标</w:t>
      </w:r>
      <w:r>
        <w:rPr>
          <w:rFonts w:hint="eastAsia"/>
          <w:lang w:val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zh-CN"/>
        </w:rPr>
        <w:t>（</w:t>
      </w:r>
      <w:r>
        <w:rPr>
          <w:rFonts w:hint="eastAsia"/>
          <w:lang w:val="en-US" w:eastAsia="zh-CN"/>
        </w:rPr>
        <w:t>1）、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保障应急救援队伍正常运行，提升作战能力，防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止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重特大森林火灾发生，全面提升防灾减灾救灾能力。正真做到促一方发展，保一方平安</w:t>
      </w:r>
      <w:r>
        <w:rPr>
          <w:rFonts w:hint="eastAsia" w:ascii="仿宋_GB2312" w:hAnsi="宋体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/>
          <w:lang w:val="en-US" w:eastAsia="zh-CN"/>
        </w:rPr>
      </w:pPr>
      <w:r>
        <w:rPr>
          <w:rFonts w:hint="eastAsia"/>
          <w:lang w:val="en-US" w:eastAsia="zh-CN"/>
        </w:rPr>
        <w:t>（2）、</w:t>
      </w:r>
      <w:r>
        <w:rPr>
          <w:rFonts w:hint="eastAsia" w:ascii="仿宋_GB2312" w:hAnsi="宋体"/>
          <w:lang w:val="en-US" w:eastAsia="zh-CN"/>
        </w:rPr>
        <w:t>加强防震减灾知识宣传教育工作、进行地震应急演练，确保全区自然灾害应急抢险、救援、后期重建和困难救助工作正常开展，有力保障人民群众生命财产安全。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 xml:space="preserve">3.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根据年度资金使用情况和产生的效益来看，基本实现了总体目标，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评价申报内容与实际相符，申报目标合理可行。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（三）项目自评步骤及方法。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、项目自评步骤：事前、事中、事后三步评价法。事前进行全方位评估，包括可行性、风险性、效益性；事中随时监督进程，确保项目不出现偏差，按质按量推进；事后进行总结性评价，提出改进措施的方法，以便提高效率、节约成本，使资金发挥更大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2、项目自评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方法：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将评价对象具体量化、细化，要求资金使用股室自行采用打分考核的方式进行自评，资金偏离及时纠正，未按进度完成的，提出改进措施。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290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，财政批复290万元，全年预算无追加和调整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eastAsia="楷体_GB2312"/>
          <w:lang w:val="zh-CN"/>
        </w:rPr>
      </w:pPr>
      <w:r>
        <w:rPr>
          <w:rFonts w:eastAsia="楷体_GB2312"/>
          <w:lang w:val="zh-CN"/>
        </w:rPr>
        <w:t>1．资金计划。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为区级财政预算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资金，全部由财政拨款所得。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eastAsia="楷体_GB2312"/>
          <w:lang w:val="zh-CN"/>
        </w:rPr>
      </w:pPr>
      <w:r>
        <w:rPr>
          <w:rFonts w:eastAsia="楷体_GB2312"/>
          <w:lang w:val="zh-CN"/>
        </w:rPr>
        <w:t>资金到位。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eastAsia="楷体_GB231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cs="仿宋_GB2312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月区财政通过财政大平台下达202</w:t>
      </w:r>
      <w:r>
        <w:rPr>
          <w:rFonts w:hint="eastAsia" w:ascii="仿宋_GB2312" w:cs="仿宋_GB2312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</w:t>
      </w:r>
      <w:r>
        <w:rPr>
          <w:rFonts w:hint="eastAsia" w:ascii="仿宋_GB2312" w:cs="仿宋_GB2312"/>
          <w:kern w:val="0"/>
          <w:sz w:val="32"/>
          <w:szCs w:val="32"/>
          <w:lang w:val="en-US" w:eastAsia="zh-CN" w:bidi="ar-SA"/>
        </w:rPr>
        <w:t>290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万元，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 w:eastAsia="zh-CN" w:bidi="ar-SA"/>
        </w:rPr>
        <w:t>资金到位率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100%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 w:eastAsia="zh-CN" w:bidi="ar-SA"/>
        </w:rPr>
        <w:t>、到位及时。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eastAsia="楷体_GB2312"/>
          <w:lang w:val="zh-CN"/>
        </w:rPr>
      </w:pPr>
      <w:r>
        <w:rPr>
          <w:rFonts w:eastAsia="楷体_GB2312"/>
          <w:lang w:val="zh-CN"/>
        </w:rPr>
        <w:t>资金使用。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应急救援综合专项经费主要分为两部分，</w:t>
      </w: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eastAsia="zh-CN"/>
        </w:rPr>
        <w:t>一是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综合应急救援分队经费260万元，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因2023年3月底，区森防指办与区林业局防火股合署办公，办公地点设在林业局，区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综合应急救援分队划归林业局管理，1-3月综合应急救援分队经费使用706252.36元，剩余资金1893747.64元，由财政调整预算划拨区林业局。</w:t>
      </w:r>
      <w:r>
        <w:rPr>
          <w:rFonts w:hint="eastAsia" w:ascii="仿宋_GB2312" w:cs="仿宋_GB2312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cs="仿宋_GB2312"/>
          <w:kern w:val="0"/>
          <w:sz w:val="32"/>
          <w:szCs w:val="32"/>
          <w:lang w:val="en-US" w:eastAsia="zh-CN" w:bidi="ar-SA"/>
        </w:rPr>
        <w:t>防灾减灾救灾经费30万元，主要用于</w:t>
      </w:r>
      <w:r>
        <w:rPr>
          <w:rFonts w:hint="eastAsia" w:ascii="Times New Roman" w:hAnsi="Times New Roman" w:cs="Times New Roman"/>
          <w:lang w:val="zh-CN"/>
        </w:rPr>
        <w:t>防震减灾宣传、自然灾害应急演练、应急救援等</w:t>
      </w:r>
      <w:r>
        <w:rPr>
          <w:rFonts w:hint="eastAsia" w:cs="Times New Roman"/>
          <w:lang w:val="zh-CN"/>
        </w:rPr>
        <w:t>支出，</w:t>
      </w:r>
      <w:r>
        <w:rPr>
          <w:rFonts w:hint="eastAsia"/>
          <w:lang w:val="en-US" w:eastAsia="zh-CN"/>
        </w:rPr>
        <w:t>2023年使用269890元</w:t>
      </w:r>
      <w:r>
        <w:rPr>
          <w:rFonts w:hint="eastAsia" w:ascii="仿宋_GB2312" w:cs="仿宋_GB2312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资金使用严格审核，确保</w:t>
      </w:r>
      <w:r>
        <w:rPr>
          <w:rFonts w:hint="default" w:ascii="仿宋_GB2312" w:eastAsia="仿宋_GB2312" w:cs="仿宋_GB2312"/>
          <w:kern w:val="0"/>
          <w:sz w:val="32"/>
          <w:szCs w:val="32"/>
        </w:rPr>
        <w:t>资金支付范围、支付标准、支付进度、支付依据等合规合法、与预算相符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lang w:val="zh-CN"/>
        </w:rPr>
      </w:pP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区应急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局</w:t>
      </w:r>
      <w:r>
        <w:rPr>
          <w:rFonts w:hint="default" w:ascii="仿宋_GB2312" w:eastAsia="仿宋_GB2312" w:cs="仿宋_GB2312"/>
          <w:kern w:val="0"/>
          <w:sz w:val="32"/>
          <w:szCs w:val="32"/>
        </w:rPr>
        <w:t>各项目财务管理制度健全，严格执行财务管理制度，账务处理及时，会计核算规范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三、项目实施及管理情况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项目组织架构及实施流程。</w:t>
      </w:r>
    </w:p>
    <w:p>
      <w:pPr>
        <w:pStyle w:val="6"/>
        <w:numPr>
          <w:ilvl w:val="0"/>
          <w:numId w:val="0"/>
        </w:numPr>
        <w:ind w:leftChars="0"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由局应急指挥中心统一负责监管使用，</w:t>
      </w:r>
      <w:r>
        <w:rPr>
          <w:rFonts w:hint="eastAsia" w:cs="Times New Roman"/>
          <w:kern w:val="0"/>
          <w:sz w:val="32"/>
          <w:szCs w:val="32"/>
          <w:lang w:eastAsia="zh-CN"/>
        </w:rPr>
        <w:t>保障区综合救援分队正常运行，及</w:t>
      </w:r>
      <w:r>
        <w:rPr>
          <w:rFonts w:hint="eastAsia" w:eastAsia="仿宋_GB2312"/>
          <w:sz w:val="32"/>
          <w:szCs w:val="32"/>
        </w:rPr>
        <w:t>开展区级防汛、地震、森林草原防灭火、地质灾害综合应急演练</w:t>
      </w:r>
      <w:r>
        <w:rPr>
          <w:rFonts w:hint="eastAsia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紧急拉动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双盲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演练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kern w:val="0"/>
          <w:sz w:val="32"/>
          <w:szCs w:val="32"/>
          <w:lang w:eastAsia="zh-CN"/>
        </w:rPr>
        <w:t>演练结束后由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应急指挥中心负责验收演练成果</w:t>
      </w:r>
      <w:r>
        <w:rPr>
          <w:rFonts w:hint="eastAsia" w:cs="Times New Roman"/>
          <w:kern w:val="0"/>
          <w:sz w:val="32"/>
          <w:szCs w:val="32"/>
          <w:lang w:eastAsia="zh-CN"/>
        </w:rPr>
        <w:t>，为次年演练做好准备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720" w:firstLineChars="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项目管理情况。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使用符合国家法律、法规、相关政策和内部控制制度等要求，其中涉及物资采购的均按照政府采购法、招投标法进行，公开透明，依法合规。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财务人员根据</w:t>
      </w:r>
      <w:r>
        <w:rPr>
          <w:rFonts w:hint="eastAsia" w:ascii="仿宋_GB2312" w:hAnsi="宋体" w:cs="Times New Roman"/>
          <w:lang w:val="en-US" w:eastAsia="zh-CN"/>
        </w:rPr>
        <w:t>与合作方签订的合同、开具的发票、项目验收情况、党委会会议纪要等进行支付资金。做到严格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按照政府的财务制度和预算支出范围使用</w:t>
      </w:r>
      <w:r>
        <w:rPr>
          <w:rFonts w:hint="eastAsia" w:ascii="仿宋_GB2312" w:hAnsi="Times New Roman" w:cs="仿宋_GB2312"/>
          <w:kern w:val="0"/>
          <w:sz w:val="32"/>
          <w:szCs w:val="32"/>
          <w:lang w:eastAsia="zh-CN"/>
        </w:rPr>
        <w:t>项目资金，坚持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专款专用。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720" w:firstLineChars="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项目监管情况。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cs="Times New Roman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的绩效目标的制定、修改、评价、预决算编制等均按照区财政下达的相关文件指标进行。</w:t>
      </w:r>
      <w:r>
        <w:rPr>
          <w:rFonts w:ascii="Times New Roman" w:hAnsi="Times New Roman" w:cs="Times New Roman"/>
          <w:lang w:val="zh-CN"/>
        </w:rPr>
        <w:t>为加强项目管理</w:t>
      </w:r>
      <w:r>
        <w:rPr>
          <w:rFonts w:hint="eastAsia" w:ascii="Times New Roman" w:hAnsi="Times New Roman" w:cs="Times New Roman"/>
          <w:lang w:val="zh-CN"/>
        </w:rPr>
        <w:t>，我局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采取制定项目管理办法和资金使用制度进行有效监管，加强财务管理、严格财务审核，做到项目资金专款专用、按项目独立核算，无截留、挤占、挪用、虚列支出等情况发生。</w:t>
      </w:r>
    </w:p>
    <w:p>
      <w:pPr>
        <w:adjustRightInd w:val="0"/>
        <w:snapToGrid w:val="0"/>
        <w:spacing w:line="600" w:lineRule="exact"/>
        <w:ind w:firstLine="1040" w:firstLineChars="325"/>
        <w:rPr>
          <w:lang w:val="zh-CN"/>
        </w:rPr>
      </w:pPr>
      <w:r>
        <w:rPr>
          <w:rFonts w:eastAsia="黑体"/>
        </w:rPr>
        <w:t>四、项目绩效情况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>
      <w:pPr>
        <w:pStyle w:val="3"/>
        <w:spacing w:line="600" w:lineRule="exact"/>
        <w:ind w:firstLine="640" w:firstLineChars="200"/>
        <w:jc w:val="both"/>
        <w:rPr>
          <w:rFonts w:hint="default" w:ascii="仿宋_GB2312" w:hAnsi="Times New Roman" w:eastAsia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年区应急救援队伍正常运行，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小时备勤实行军事化管理，作战能力显著提升，有效防范了重特大森林火灾发生。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cs="仿宋_GB2312"/>
          <w:kern w:val="0"/>
          <w:sz w:val="32"/>
          <w:szCs w:val="32"/>
          <w:lang w:val="en-US" w:eastAsia="zh-CN" w:bidi="ar-SA"/>
        </w:rPr>
        <w:t>2、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做好防震减灾知识宣传普及工作。以“5·12”国家减灾日、“8·30”攀枝花地震纪念日、“10.13”国际减灾日为契机，各街道（镇）、社区（村）、区级有关部门通过进农村、进家庭、进企业、进养老院和宗教场所等方式，累计悬挂各类防震减灾宣传横幅200余条，发放科普宣传单4100余份，张贴海报800余张，LED滚动展示相关标语3000余次。各区属学校开展防震减灾教育150余场次，防灾减灾知识讲座300余场，观看防灾减灾宣传教育片400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余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次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 w:eastAsia="zh-CN" w:bidi="ar-SA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>
      <w:pPr>
        <w:pStyle w:val="3"/>
        <w:spacing w:line="600" w:lineRule="exact"/>
        <w:ind w:firstLine="640" w:firstLineChars="200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综合性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应急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救援队伍一直担负着危险艰巨的灭火和应急救援任务，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区综合应急救援分队经费使用合理，保障了应急救援队伍正常运行，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全面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提升作战能力，防灾减灾救灾能力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防止重特大森林火灾发生，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人民群众生命财产安全得到保障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3"/>
        <w:spacing w:line="600" w:lineRule="exact"/>
        <w:ind w:firstLine="640" w:firstLineChars="200"/>
        <w:jc w:val="both"/>
        <w:rPr>
          <w:rFonts w:hint="default" w:ascii="仿宋_GB2312" w:hAnsi="Times New Roman" w:eastAsia="仿宋_GB2312" w:cs="仿宋_GB2312"/>
          <w:kern w:val="0"/>
          <w:sz w:val="32"/>
          <w:szCs w:val="32"/>
          <w:lang w:val="zh-CN" w:eastAsia="zh-CN"/>
        </w:rPr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  <w:t>持续提升防灾减灾救灾能力，积极有效处置各类自然灾害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。区应急委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通过优化整合各类资源、提升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防灾减灾救灾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的科学化、专业化、智能化、精细化水平，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/>
        </w:rPr>
        <w:t>加强灾害防范宣传及应急演练，切实做到全面提升防灾减灾救灾能力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。社会满意度测评取得95%好评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zh-CN"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五、评价结论及建议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bdr w:val="single" w:color="auto" w:sz="4" w:space="0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区应急管理局在使用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应急救援综合专项经费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上，做到</w:t>
      </w:r>
      <w:r>
        <w:rPr>
          <w:rFonts w:hint="default" w:ascii="仿宋_GB2312" w:eastAsia="仿宋_GB2312" w:cs="仿宋_GB2312"/>
          <w:kern w:val="0"/>
          <w:sz w:val="32"/>
          <w:szCs w:val="32"/>
        </w:rPr>
        <w:t>项目决策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科学</w:t>
      </w:r>
      <w:r>
        <w:rPr>
          <w:rFonts w:hint="default" w:ascii="仿宋_GB2312" w:eastAsia="仿宋_GB2312" w:cs="仿宋_GB2312"/>
          <w:kern w:val="0"/>
          <w:sz w:val="32"/>
          <w:szCs w:val="32"/>
        </w:rPr>
        <w:t>、项目管理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制度化、专人化，基本实现了预期目标，</w:t>
      </w:r>
      <w:r>
        <w:rPr>
          <w:rFonts w:hint="default" w:ascii="仿宋_GB2312" w:eastAsia="仿宋_GB2312" w:cs="仿宋_GB2312"/>
          <w:kern w:val="0"/>
          <w:sz w:val="32"/>
          <w:szCs w:val="32"/>
        </w:rPr>
        <w:t>项目绩效总体评价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合格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（二）存在的问题。</w:t>
      </w:r>
    </w:p>
    <w:p>
      <w:pPr>
        <w:adjustRightInd w:val="0"/>
        <w:snapToGrid w:val="0"/>
        <w:spacing w:line="600" w:lineRule="exact"/>
        <w:ind w:firstLine="640" w:firstLineChars="200"/>
        <w:rPr>
          <w:lang w:val="zh-CN"/>
        </w:rPr>
      </w:pPr>
      <w:r>
        <w:rPr>
          <w:rFonts w:hint="eastAsia"/>
          <w:lang w:val="zh-CN"/>
        </w:rPr>
        <w:t>无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（三）相关建议。</w:t>
      </w:r>
    </w:p>
    <w:p>
      <w:pPr>
        <w:adjustRightInd w:val="0"/>
        <w:snapToGrid w:val="0"/>
        <w:spacing w:line="600" w:lineRule="exact"/>
        <w:ind w:firstLine="640" w:firstLineChars="200"/>
      </w:pPr>
      <w:r>
        <w:rPr>
          <w:rFonts w:hint="eastAsia"/>
          <w:lang w:val="zh-CN"/>
        </w:rPr>
        <w:t>无</w:t>
      </w:r>
      <w:r>
        <w:rPr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CF176"/>
    <w:multiLevelType w:val="singleLevel"/>
    <w:tmpl w:val="812CF1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CAD6EE"/>
    <w:multiLevelType w:val="singleLevel"/>
    <w:tmpl w:val="F7CAD6EE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DA3NGU3ODliYmFiMTA3ZWUwNWI2NzlkMGI3ZDUifQ=="/>
  </w:docVars>
  <w:rsids>
    <w:rsidRoot w:val="771D4D51"/>
    <w:rsid w:val="003E0697"/>
    <w:rsid w:val="00637E6D"/>
    <w:rsid w:val="009137C6"/>
    <w:rsid w:val="00993141"/>
    <w:rsid w:val="009C6802"/>
    <w:rsid w:val="00A51A86"/>
    <w:rsid w:val="00B04AD2"/>
    <w:rsid w:val="00B40FFC"/>
    <w:rsid w:val="00EB3EED"/>
    <w:rsid w:val="00F5599D"/>
    <w:rsid w:val="189E1D9A"/>
    <w:rsid w:val="1C25106F"/>
    <w:rsid w:val="1D601AA1"/>
    <w:rsid w:val="1FEC3A03"/>
    <w:rsid w:val="22AD555F"/>
    <w:rsid w:val="2AF86ED7"/>
    <w:rsid w:val="2B385C88"/>
    <w:rsid w:val="30E903A8"/>
    <w:rsid w:val="340B78F6"/>
    <w:rsid w:val="34E03006"/>
    <w:rsid w:val="34FA0200"/>
    <w:rsid w:val="35874596"/>
    <w:rsid w:val="3EC53F39"/>
    <w:rsid w:val="4ED2642C"/>
    <w:rsid w:val="55077B54"/>
    <w:rsid w:val="58BA4A74"/>
    <w:rsid w:val="593730A6"/>
    <w:rsid w:val="5A67147B"/>
    <w:rsid w:val="5F7545F7"/>
    <w:rsid w:val="64AF2AEF"/>
    <w:rsid w:val="6F7A02A0"/>
    <w:rsid w:val="74A708C5"/>
    <w:rsid w:val="74EE6AD0"/>
    <w:rsid w:val="75B740A2"/>
    <w:rsid w:val="771D4D51"/>
    <w:rsid w:val="77BC2762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rFonts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customStyle="1" w:styleId="9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2602</Words>
  <Characters>2681</Characters>
  <Lines>9</Lines>
  <Paragraphs>2</Paragraphs>
  <TotalTime>13</TotalTime>
  <ScaleCrop>false</ScaleCrop>
  <LinksUpToDate>false</LinksUpToDate>
  <CharactersWithSpaces>2692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2020-07-01T00:13:00Z</dcterms:created>
  <dc:creator>Administrator</dc:creator>
  <cp:lastModifiedBy>念。</cp:lastModifiedBy>
  <dcterms:modified xsi:type="dcterms:W3CDTF">2024-06-21T01:16:36Z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E2FC7C2CE276440C8AEF961F3CF0FE2A_12</vt:lpwstr>
  </property>
</Properties>
</file>