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sz w:val="28"/>
        </w:rPr>
      </w:pPr>
      <w:r>
        <w:rPr>
          <w:rFonts w:hint="eastAsia"/>
          <w:b w:val="0"/>
          <w:sz w:val="36"/>
        </w:rPr>
        <w:t>行政执法委托协议书</w:t>
      </w:r>
      <w:r>
        <w:rPr>
          <w:rFonts w:hint="eastAsia"/>
          <w:sz w:val="28"/>
        </w:rPr>
        <w:t>
</w:t>
      </w:r>
    </w:p>
    <w:p>
      <w:pPr>
        <w:snapToGrid w:val="0"/>
        <w:jc w:val="left"/>
        <w:rPr>
          <w:rFonts w:hint="eastAsia"/>
          <w:sz w:val="28"/>
        </w:rPr>
      </w:pPr>
    </w:p>
    <w:p>
      <w:pPr>
        <w:snapToGrid w:val="0"/>
        <w:jc w:val="both"/>
        <w:rPr>
          <w:rFonts w:hint="eastAsia"/>
          <w:sz w:val="28"/>
        </w:rPr>
      </w:pPr>
      <w:r>
        <w:rPr>
          <w:rFonts w:hint="eastAsia"/>
          <w:sz w:val="28"/>
        </w:rPr>
        <w:t>委托人：攀枝花市东区卫生健康局</w:t>
      </w:r>
    </w:p>
    <w:p>
      <w:pPr>
        <w:snapToGrid w:val="0"/>
        <w:jc w:val="both"/>
        <w:rPr>
          <w:rFonts w:hint="eastAsia" w:eastAsiaTheme="minorEastAsia"/>
          <w:sz w:val="28"/>
          <w:lang w:val="en-US" w:eastAsia="zh-CN"/>
        </w:rPr>
      </w:pPr>
      <w:r>
        <w:rPr>
          <w:rFonts w:hint="eastAsia"/>
          <w:sz w:val="28"/>
        </w:rPr>
        <w:t>法定代表人：
</w:t>
      </w:r>
      <w:r>
        <w:rPr>
          <w:rFonts w:hint="eastAsia"/>
          <w:sz w:val="28"/>
          <w:lang w:val="en-US" w:eastAsia="zh-CN"/>
        </w:rPr>
        <w:t>饶勇</w:t>
      </w:r>
    </w:p>
    <w:p>
      <w:pPr>
        <w:snapToGrid w:val="0"/>
        <w:jc w:val="both"/>
        <w:rPr>
          <w:rFonts w:hint="eastAsia"/>
          <w:sz w:val="28"/>
        </w:rPr>
      </w:pPr>
      <w:r>
        <w:rPr>
          <w:rFonts w:hint="eastAsia"/>
          <w:sz w:val="28"/>
        </w:rPr>
        <w:t>受委托人：攀枝花市东区卫生和计划生育监督执法大队</w:t>
      </w:r>
    </w:p>
    <w:p>
      <w:pPr>
        <w:snapToGrid w:val="0"/>
        <w:jc w:val="both"/>
        <w:rPr>
          <w:rFonts w:hint="default" w:eastAsiaTheme="minorEastAsia"/>
          <w:sz w:val="28"/>
          <w:lang w:val="en-US" w:eastAsia="zh-CN"/>
        </w:rPr>
      </w:pPr>
      <w:r>
        <w:rPr>
          <w:rFonts w:hint="eastAsia"/>
          <w:sz w:val="28"/>
        </w:rPr>
        <w:t>法定代表人：
</w:t>
      </w:r>
      <w:r>
        <w:rPr>
          <w:rFonts w:hint="eastAsia"/>
          <w:sz w:val="28"/>
          <w:lang w:val="en-US" w:eastAsia="zh-CN"/>
        </w:rPr>
        <w:t>刘小多</w:t>
      </w:r>
    </w:p>
    <w:p>
      <w:pPr>
        <w:snapToGrid w:val="0"/>
        <w:jc w:val="both"/>
        <w:rPr>
          <w:rFonts w:hint="eastAsia"/>
          <w:sz w:val="28"/>
        </w:rPr>
      </w:pPr>
      <w:r>
        <w:rPr>
          <w:rFonts w:hint="eastAsia"/>
          <w:sz w:val="28"/>
        </w:rPr>
        <w:t>根据《中华人民共和国基本医疗卫生与健康促进法》第九十四条的规定和《中华人民共和国行政处罚法》第二十条的规定，经研究，委托人决定依法将法律法规授权由攀枝花市东区卫生健康</w:t>
      </w:r>
      <w:r>
        <w:rPr>
          <w:rFonts w:hint="eastAsia"/>
          <w:sz w:val="28"/>
          <w:lang w:val="en-US" w:eastAsia="zh-CN"/>
        </w:rPr>
        <w:t>局</w:t>
      </w:r>
      <w:r>
        <w:rPr>
          <w:rFonts w:hint="eastAsia"/>
          <w:sz w:val="28"/>
        </w:rPr>
        <w:t>行使的卫生健康行政执法权委托交由攀枝花市东区卫生和计划生育监督执法大队行使。</w:t>
      </w:r>
    </w:p>
    <w:p>
      <w:pPr>
        <w:snapToGrid w:val="0"/>
        <w:jc w:val="both"/>
        <w:rPr>
          <w:rFonts w:hint="eastAsia"/>
          <w:sz w:val="28"/>
        </w:rPr>
      </w:pPr>
      <w:r>
        <w:rPr>
          <w:rFonts w:hint="eastAsia"/>
          <w:b/>
          <w:sz w:val="28"/>
        </w:rPr>
        <w:t>一、委托执法事项
</w:t>
      </w:r>
    </w:p>
    <w:p>
      <w:pPr>
        <w:snapToGrid w:val="0"/>
        <w:jc w:val="both"/>
        <w:rPr>
          <w:rFonts w:hint="eastAsia"/>
          <w:sz w:val="28"/>
        </w:rPr>
      </w:pPr>
      <w:r>
        <w:rPr>
          <w:rFonts w:hint="eastAsia"/>
          <w:sz w:val="28"/>
        </w:rPr>
        <w:t>负责全区行政区域内卫生健康行业的行政执法工作，具体如下：
</w:t>
      </w:r>
    </w:p>
    <w:p>
      <w:pPr>
        <w:snapToGrid w:val="0"/>
        <w:jc w:val="both"/>
        <w:rPr>
          <w:rFonts w:hint="eastAsia"/>
          <w:sz w:val="28"/>
        </w:rPr>
      </w:pPr>
      <w:r>
        <w:rPr>
          <w:rFonts w:hint="eastAsia"/>
          <w:sz w:val="28"/>
        </w:rPr>
        <w:t>（一）卫生健康法律、行政法规、地方性法规、部门规章和政府规章授权由委托人行使的行政处罚权及相关程序性权利义务，委托受委托人具体行使并</w:t>
      </w:r>
      <w:r>
        <w:rPr>
          <w:rFonts w:hint="eastAsia"/>
          <w:sz w:val="28"/>
          <w:lang w:val="en-US" w:eastAsia="zh-CN"/>
        </w:rPr>
        <w:t>承担</w:t>
      </w:r>
      <w:r>
        <w:rPr>
          <w:rFonts w:hint="eastAsia"/>
          <w:sz w:val="28"/>
        </w:rPr>
        <w:t>。
</w:t>
      </w:r>
    </w:p>
    <w:p>
      <w:pPr>
        <w:snapToGrid w:val="0"/>
        <w:jc w:val="both"/>
        <w:rPr>
          <w:rFonts w:hint="eastAsia"/>
          <w:sz w:val="28"/>
        </w:rPr>
      </w:pPr>
      <w:r>
        <w:rPr>
          <w:rFonts w:hint="eastAsia"/>
          <w:sz w:val="28"/>
        </w:rPr>
        <w:t>（二）委托人依法行使的行政检查权委托受委托人具体行使。
</w:t>
      </w:r>
    </w:p>
    <w:p>
      <w:pPr>
        <w:snapToGrid w:val="0"/>
        <w:jc w:val="both"/>
        <w:rPr>
          <w:rFonts w:hint="eastAsia"/>
          <w:sz w:val="28"/>
        </w:rPr>
      </w:pPr>
      <w:r>
        <w:rPr>
          <w:rFonts w:hint="eastAsia"/>
          <w:sz w:val="28"/>
        </w:rPr>
        <w:t>（三）委托人依法行使卫生健康法律、行政法规、地方性法规授权的行政强制措施时，受委托人依法承担必要的协助性事务。
</w:t>
      </w:r>
    </w:p>
    <w:p>
      <w:pPr>
        <w:snapToGrid w:val="0"/>
        <w:jc w:val="both"/>
        <w:rPr>
          <w:rFonts w:hint="eastAsia"/>
          <w:sz w:val="28"/>
        </w:rPr>
      </w:pPr>
      <w:r>
        <w:rPr>
          <w:rFonts w:hint="eastAsia"/>
          <w:b/>
          <w:sz w:val="28"/>
        </w:rPr>
        <w:t>二、委托执法权限
</w:t>
      </w:r>
    </w:p>
    <w:p>
      <w:pPr>
        <w:snapToGrid w:val="0"/>
        <w:jc w:val="both"/>
        <w:rPr>
          <w:rFonts w:hint="eastAsia"/>
          <w:sz w:val="28"/>
        </w:rPr>
      </w:pPr>
      <w:r>
        <w:rPr>
          <w:rFonts w:hint="eastAsia"/>
          <w:sz w:val="28"/>
        </w:rPr>
        <w:t>受委托人在委托权限范围内以委托人的名义在全区范围内具体行使下列行政执法职权：
</w:t>
      </w:r>
    </w:p>
    <w:p>
      <w:pPr>
        <w:snapToGrid w:val="0"/>
        <w:jc w:val="both"/>
        <w:rPr>
          <w:rFonts w:hint="eastAsia"/>
          <w:sz w:val="28"/>
        </w:rPr>
      </w:pPr>
      <w:r>
        <w:rPr>
          <w:rFonts w:hint="eastAsia"/>
          <w:sz w:val="28"/>
        </w:rPr>
        <w:t>（一）按照现行法律、法规和规章规定，对卫生健康领域内与行政处罚相关的所有执业行为实施行政检查。
</w:t>
      </w:r>
    </w:p>
    <w:p>
      <w:pPr>
        <w:snapToGrid w:val="0"/>
        <w:jc w:val="both"/>
        <w:rPr>
          <w:rFonts w:hint="eastAsia"/>
          <w:sz w:val="28"/>
        </w:rPr>
      </w:pPr>
      <w:r>
        <w:rPr>
          <w:rFonts w:hint="eastAsia"/>
          <w:sz w:val="28"/>
        </w:rPr>
        <w:t>（二）在现场检查时，发现行为人存在违法行为的，依法予以制止，责令违法行为人立即或限期予以改正。
</w:t>
      </w:r>
    </w:p>
    <w:p>
      <w:pPr>
        <w:snapToGrid w:val="0"/>
        <w:jc w:val="both"/>
        <w:rPr>
          <w:rFonts w:hint="eastAsia"/>
          <w:sz w:val="28"/>
        </w:rPr>
      </w:pPr>
      <w:r>
        <w:rPr>
          <w:rFonts w:hint="eastAsia"/>
          <w:sz w:val="28"/>
        </w:rPr>
        <w:t>（三）简易程序处罚案件，受委托人可以直接以委托人名义依法作出处罚决定。
</w:t>
      </w:r>
    </w:p>
    <w:p>
      <w:pPr>
        <w:snapToGrid w:val="0"/>
        <w:jc w:val="both"/>
        <w:rPr>
          <w:rFonts w:hint="eastAsia"/>
          <w:sz w:val="28"/>
        </w:rPr>
      </w:pPr>
      <w:r>
        <w:rPr>
          <w:rFonts w:hint="eastAsia"/>
          <w:sz w:val="28"/>
        </w:rPr>
        <w:t>（四）普通程序处罚案件，经委托人相关负责人批准或经委托人领导班子集体讨论后，受委托人以委托人名义依法作出处罚决定。
</w:t>
      </w:r>
    </w:p>
    <w:p>
      <w:pPr>
        <w:snapToGrid w:val="0"/>
        <w:jc w:val="both"/>
        <w:rPr>
          <w:rFonts w:hint="eastAsia"/>
          <w:sz w:val="28"/>
        </w:rPr>
      </w:pPr>
      <w:r>
        <w:rPr>
          <w:rFonts w:hint="eastAsia"/>
          <w:sz w:val="28"/>
        </w:rPr>
        <w:t>（五）需要依法启动听证程序的处罚案件，由委托人组织听证，并经委托人相关负责人批准后，受委托人依法作出处罚决定。
</w:t>
      </w:r>
    </w:p>
    <w:p>
      <w:pPr>
        <w:snapToGrid w:val="0"/>
        <w:jc w:val="both"/>
        <w:rPr>
          <w:rFonts w:hint="eastAsia"/>
          <w:sz w:val="28"/>
        </w:rPr>
      </w:pPr>
      <w:r>
        <w:rPr>
          <w:rFonts w:hint="eastAsia"/>
          <w:b/>
          <w:sz w:val="28"/>
        </w:rPr>
        <w:t>三、委托执法责任
</w:t>
      </w:r>
    </w:p>
    <w:p>
      <w:pPr>
        <w:snapToGrid w:val="0"/>
        <w:jc w:val="both"/>
        <w:rPr>
          <w:rFonts w:hint="eastAsia"/>
          <w:sz w:val="28"/>
        </w:rPr>
      </w:pPr>
      <w:r>
        <w:rPr>
          <w:rFonts w:hint="eastAsia"/>
          <w:b/>
          <w:sz w:val="28"/>
        </w:rPr>
        <w:t>（一）委托人责任
</w:t>
      </w:r>
    </w:p>
    <w:p>
      <w:pPr>
        <w:snapToGrid w:val="0"/>
        <w:jc w:val="both"/>
        <w:rPr>
          <w:rFonts w:hint="eastAsia"/>
          <w:sz w:val="28"/>
        </w:rPr>
      </w:pPr>
      <w:r>
        <w:rPr>
          <w:rFonts w:hint="eastAsia"/>
          <w:sz w:val="28"/>
        </w:rPr>
        <w:t>1.指导和监督受委托人在委托权限范围内以委托人名义实施行政执法行为，及时研究解决受委托人在委托执法过程中不能解决的问题。2.委托人承担受委托人在委托范围内实施行政执法行为所产生的法律后果，委托人承担相应责任后，可依法追究受委托人的责任。
</w:t>
      </w:r>
    </w:p>
    <w:p>
      <w:pPr>
        <w:snapToGrid w:val="0"/>
        <w:jc w:val="both"/>
        <w:rPr>
          <w:rFonts w:hint="eastAsia"/>
          <w:sz w:val="28"/>
        </w:rPr>
      </w:pPr>
      <w:r>
        <w:rPr>
          <w:rFonts w:hint="eastAsia"/>
          <w:sz w:val="28"/>
        </w:rPr>
        <w:t>3.对受委托人违法或者不适当的行政执法处罚行为予以纠正或者撤销。
</w:t>
      </w:r>
    </w:p>
    <w:p>
      <w:pPr>
        <w:snapToGrid w:val="0"/>
        <w:jc w:val="both"/>
        <w:rPr>
          <w:rFonts w:hint="eastAsia"/>
          <w:sz w:val="28"/>
        </w:rPr>
      </w:pPr>
      <w:r>
        <w:rPr>
          <w:rFonts w:hint="eastAsia"/>
          <w:b/>
          <w:sz w:val="28"/>
        </w:rPr>
        <w:t>（二）受委托人责任
</w:t>
      </w:r>
    </w:p>
    <w:p>
      <w:pPr>
        <w:snapToGrid w:val="0"/>
        <w:jc w:val="both"/>
        <w:rPr>
          <w:rFonts w:hint="eastAsia"/>
          <w:sz w:val="28"/>
        </w:rPr>
      </w:pPr>
      <w:r>
        <w:rPr>
          <w:rFonts w:hint="eastAsia"/>
          <w:sz w:val="28"/>
        </w:rPr>
        <w:t>1.只能在委托权限和范围内实施行政执法行为。
</w:t>
      </w:r>
    </w:p>
    <w:p>
      <w:pPr>
        <w:snapToGrid w:val="0"/>
        <w:jc w:val="both"/>
        <w:rPr>
          <w:rFonts w:hint="eastAsia"/>
          <w:sz w:val="28"/>
        </w:rPr>
      </w:pPr>
      <w:r>
        <w:rPr>
          <w:rFonts w:hint="eastAsia"/>
          <w:sz w:val="28"/>
        </w:rPr>
        <w:t>2.按照法定执法程序实施行政执法行为。</w:t>
      </w:r>
    </w:p>
    <w:p>
      <w:pPr>
        <w:snapToGrid w:val="0"/>
        <w:jc w:val="both"/>
        <w:rPr>
          <w:rFonts w:hint="eastAsia"/>
          <w:sz w:val="28"/>
        </w:rPr>
      </w:pPr>
      <w:r>
        <w:rPr>
          <w:rFonts w:hint="eastAsia"/>
          <w:sz w:val="28"/>
        </w:rPr>
        <w:t>3.不得再转委托其他任何组织或者个人实施委托人委托的行政执法行为。
</w:t>
      </w:r>
    </w:p>
    <w:p>
      <w:pPr>
        <w:snapToGrid w:val="0"/>
        <w:jc w:val="both"/>
        <w:rPr>
          <w:rFonts w:hint="eastAsia"/>
          <w:sz w:val="28"/>
        </w:rPr>
      </w:pPr>
      <w:r>
        <w:rPr>
          <w:rFonts w:hint="eastAsia"/>
          <w:sz w:val="28"/>
        </w:rPr>
        <w:t>4.主动接受委托人的指导和监督，参与和配合委托人的相关行政执法工作。
</w:t>
      </w:r>
    </w:p>
    <w:p>
      <w:pPr>
        <w:snapToGrid w:val="0"/>
        <w:jc w:val="both"/>
        <w:rPr>
          <w:rFonts w:hint="eastAsia"/>
          <w:sz w:val="28"/>
        </w:rPr>
      </w:pPr>
      <w:r>
        <w:rPr>
          <w:rFonts w:hint="eastAsia"/>
          <w:sz w:val="28"/>
        </w:rPr>
        <w:t>5.严格按照委托执法的有关规定，以委托人的名义制作行政执法文书。</w:t>
      </w:r>
    </w:p>
    <w:p>
      <w:pPr>
        <w:snapToGrid w:val="0"/>
        <w:jc w:val="both"/>
        <w:rPr>
          <w:rFonts w:hint="eastAsia"/>
          <w:sz w:val="28"/>
        </w:rPr>
      </w:pPr>
      <w:r>
        <w:rPr>
          <w:rFonts w:hint="eastAsia"/>
          <w:sz w:val="28"/>
        </w:rPr>
        <w:t>6.建立完善执法全过程记录、线索转办和案件移送、文书管理、案卷归档、投诉举报等行政执法责任制的相关配套制度。
</w:t>
      </w:r>
    </w:p>
    <w:p>
      <w:pPr>
        <w:snapToGrid w:val="0"/>
        <w:jc w:val="both"/>
        <w:rPr>
          <w:rFonts w:hint="eastAsia"/>
          <w:sz w:val="28"/>
        </w:rPr>
      </w:pPr>
      <w:r>
        <w:rPr>
          <w:rFonts w:hint="eastAsia"/>
          <w:sz w:val="28"/>
        </w:rPr>
        <w:t>7.定期按要求准确、全面、如实地向委托人报送委托行政执法相关资料。
</w:t>
      </w:r>
    </w:p>
    <w:p>
      <w:pPr>
        <w:snapToGrid w:val="0"/>
        <w:jc w:val="both"/>
        <w:rPr>
          <w:rFonts w:hint="eastAsia"/>
          <w:sz w:val="28"/>
        </w:rPr>
      </w:pPr>
      <w:r>
        <w:rPr>
          <w:rFonts w:hint="eastAsia"/>
          <w:sz w:val="28"/>
        </w:rPr>
        <w:t>8.受委托人滥施行政处罚所产生的法律后果由受委托人自行承担。
</w:t>
      </w:r>
    </w:p>
    <w:p>
      <w:pPr>
        <w:snapToGrid w:val="0"/>
        <w:jc w:val="both"/>
        <w:rPr>
          <w:rFonts w:hint="eastAsia"/>
          <w:sz w:val="28"/>
        </w:rPr>
      </w:pPr>
      <w:r>
        <w:rPr>
          <w:rFonts w:hint="eastAsia"/>
          <w:b/>
          <w:sz w:val="28"/>
        </w:rPr>
        <w:t>四、委托期限
</w:t>
      </w:r>
    </w:p>
    <w:p>
      <w:pPr>
        <w:snapToGrid w:val="0"/>
        <w:jc w:val="both"/>
        <w:rPr>
          <w:rFonts w:hint="eastAsia"/>
          <w:sz w:val="28"/>
        </w:rPr>
      </w:pPr>
      <w:r>
        <w:rPr>
          <w:rFonts w:hint="eastAsia"/>
          <w:sz w:val="28"/>
        </w:rPr>
        <w:t>本委托协议自签订之日起生效，如遇机构改革则重新签订书面协议约定相关事项。</w:t>
      </w:r>
    </w:p>
    <w:p>
      <w:pPr>
        <w:snapToGrid w:val="0"/>
        <w:jc w:val="both"/>
        <w:rPr>
          <w:rFonts w:hint="eastAsia"/>
          <w:sz w:val="28"/>
        </w:rPr>
      </w:pPr>
      <w:r>
        <w:rPr>
          <w:rFonts w:hint="eastAsia"/>
          <w:b/>
          <w:sz w:val="28"/>
        </w:rPr>
        <w:t>五、其他事项
</w:t>
      </w:r>
    </w:p>
    <w:p>
      <w:pPr>
        <w:snapToGrid w:val="0"/>
        <w:jc w:val="both"/>
        <w:rPr>
          <w:rFonts w:hint="eastAsia"/>
          <w:sz w:val="28"/>
        </w:rPr>
      </w:pPr>
      <w:r>
        <w:rPr>
          <w:rFonts w:hint="eastAsia"/>
          <w:sz w:val="28"/>
        </w:rPr>
        <w:t>本委托协议书一式四份，经双方法定代表人亲笔签字并加盖单位公章之后生效。</w:t>
      </w:r>
    </w:p>
    <w:p>
      <w:pPr>
        <w:snapToGrid w:val="0"/>
        <w:jc w:val="both"/>
        <w:rPr>
          <w:rFonts w:hint="eastAsia"/>
          <w:sz w:val="28"/>
        </w:rPr>
      </w:pPr>
    </w:p>
    <w:p>
      <w:pPr>
        <w:snapToGrid w:val="0"/>
        <w:jc w:val="left"/>
        <w:rPr>
          <w:rFonts w:hint="eastAsia"/>
          <w:sz w:val="28"/>
        </w:rPr>
      </w:pPr>
    </w:p>
    <w:p>
      <w:pPr>
        <w:snapToGrid w:val="0"/>
        <w:jc w:val="left"/>
        <w:rPr>
          <w:rFonts w:hint="eastAsia"/>
          <w:sz w:val="28"/>
        </w:rPr>
      </w:pPr>
    </w:p>
    <w:p>
      <w:pPr>
        <w:snapToGrid w:val="0"/>
        <w:jc w:val="left"/>
        <w:rPr>
          <w:rFonts w:hint="eastAsia"/>
          <w:sz w:val="28"/>
        </w:rPr>
      </w:pPr>
    </w:p>
    <w:p>
      <w:pPr>
        <w:snapToGrid w:val="0"/>
        <w:jc w:val="left"/>
        <w:rPr>
          <w:rFonts w:hint="eastAsia"/>
          <w:sz w:val="28"/>
        </w:rPr>
      </w:pPr>
      <w:r>
        <w:rPr>
          <w:rFonts w:hint="eastAsia"/>
          <w:sz w:val="28"/>
        </w:rPr>
        <w:t xml:space="preserve">委托人（盖章）   </w:t>
      </w:r>
      <w:r>
        <w:rPr>
          <w:rFonts w:hint="eastAsia"/>
          <w:sz w:val="28"/>
          <w:lang w:val="en-US" w:eastAsia="zh-CN"/>
        </w:rPr>
        <w:t xml:space="preserve">                    </w:t>
      </w:r>
      <w:r>
        <w:rPr>
          <w:rFonts w:hint="eastAsia"/>
          <w:sz w:val="28"/>
        </w:rPr>
        <w:t xml:space="preserve"> 受委托人（盖章）</w:t>
      </w:r>
    </w:p>
    <w:p>
      <w:pPr>
        <w:snapToGrid w:val="0"/>
        <w:jc w:val="left"/>
        <w:rPr>
          <w:rFonts w:hint="default" w:eastAsiaTheme="minorEastAsia"/>
          <w:sz w:val="28"/>
          <w:lang w:val="en-US" w:eastAsia="zh-CN"/>
        </w:rPr>
      </w:pPr>
      <w:r>
        <w:rPr>
          <w:rFonts w:hint="eastAsia"/>
          <w:sz w:val="28"/>
        </w:rPr>
        <w:t>法定代表人（签字）：</w:t>
      </w:r>
      <w:r>
        <w:rPr>
          <w:rFonts w:hint="eastAsia"/>
          <w:sz w:val="28"/>
          <w:lang w:val="en-US" w:eastAsia="zh-CN"/>
        </w:rPr>
        <w:t xml:space="preserve">饶勇             </w:t>
      </w:r>
      <w:r>
        <w:rPr>
          <w:rFonts w:hint="eastAsia"/>
          <w:sz w:val="28"/>
        </w:rPr>
        <w:t>法定代表人（签字）</w:t>
      </w:r>
      <w:r>
        <w:rPr>
          <w:rFonts w:hint="eastAsia"/>
          <w:sz w:val="28"/>
          <w:lang w:val="en-US" w:eastAsia="zh-CN"/>
        </w:rPr>
        <w:t>刘小多</w:t>
      </w:r>
    </w:p>
    <w:p>
      <w:pPr>
        <w:snapToGrid w:val="0"/>
        <w:jc w:val="left"/>
        <w:rPr>
          <w:rFonts w:hint="eastAsia"/>
          <w:sz w:val="28"/>
        </w:rPr>
      </w:pPr>
    </w:p>
    <w:p>
      <w:pPr>
        <w:snapToGrid w:val="0"/>
        <w:jc w:val="left"/>
        <w:rPr>
          <w:rFonts w:hint="eastAsia"/>
          <w:sz w:val="28"/>
        </w:rPr>
      </w:pPr>
    </w:p>
    <w:p>
      <w:pPr>
        <w:snapToGrid w:val="0"/>
        <w:jc w:val="left"/>
        <w:rPr>
          <w:rFonts w:hint="eastAsia"/>
          <w:sz w:val="28"/>
        </w:rPr>
      </w:pPr>
    </w:p>
    <w:p>
      <w:pPr>
        <w:snapToGrid w:val="0"/>
        <w:ind w:firstLine="4760" w:firstLineChars="1700"/>
        <w:jc w:val="both"/>
        <w:rPr>
          <w:rFonts w:hint="eastAsia"/>
          <w:sz w:val="28"/>
        </w:rPr>
      </w:pPr>
      <w:bookmarkStart w:id="0" w:name="_GoBack"/>
      <w:bookmarkEnd w:id="0"/>
      <w:r>
        <w:rPr>
          <w:rFonts w:hint="eastAsia"/>
          <w:sz w:val="28"/>
          <w:lang w:val="en-US" w:eastAsia="zh-CN"/>
        </w:rPr>
        <w:t>2023</w:t>
      </w:r>
      <w:r>
        <w:rPr>
          <w:rFonts w:hint="eastAsia"/>
          <w:sz w:val="28"/>
        </w:rPr>
        <w:t>年</w:t>
      </w:r>
      <w:r>
        <w:rPr>
          <w:rFonts w:hint="eastAsia"/>
          <w:sz w:val="28"/>
          <w:lang w:val="en-US" w:eastAsia="zh-CN"/>
        </w:rPr>
        <w:t xml:space="preserve">9 </w:t>
      </w:r>
      <w:r>
        <w:rPr>
          <w:rFonts w:hint="eastAsia"/>
          <w:sz w:val="28"/>
        </w:rPr>
        <w:t>月</w:t>
      </w:r>
      <w:r>
        <w:rPr>
          <w:rFonts w:hint="eastAsia"/>
          <w:sz w:val="28"/>
          <w:lang w:val="en-US" w:eastAsia="zh-CN"/>
        </w:rPr>
        <w:t xml:space="preserve">20 </w:t>
      </w:r>
      <w:r>
        <w:rPr>
          <w:rFonts w:hint="eastAsia"/>
          <w:sz w:val="28"/>
        </w:rPr>
        <w:t>日</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2YTY5NjMzNDliZTU2ZDg3NmVkNGMxMjBlNmU5MjEifQ=="/>
  </w:docVars>
  <w:rsids>
    <w:rsidRoot w:val="00702569"/>
    <w:rsid w:val="000E1712"/>
    <w:rsid w:val="0028768E"/>
    <w:rsid w:val="005533ED"/>
    <w:rsid w:val="00702569"/>
    <w:rsid w:val="0089293C"/>
    <w:rsid w:val="00B176CB"/>
    <w:rsid w:val="00F54202"/>
    <w:rsid w:val="09D97CE1"/>
    <w:rsid w:val="138F5614"/>
    <w:rsid w:val="242C50BF"/>
    <w:rsid w:val="3C320D07"/>
    <w:rsid w:val="61526786"/>
    <w:rsid w:val="69C67886"/>
    <w:rsid w:val="7D2D1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8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1225</Words>
  <Characters>1236</Characters>
  <Lines>0</Lines>
  <Paragraphs>0</Paragraphs>
  <TotalTime>30</TotalTime>
  <ScaleCrop>false</ScaleCrop>
  <LinksUpToDate>false</LinksUpToDate>
  <CharactersWithSpaces>1282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2020-07-21T13:27:00Z</dcterms:created>
  <dc:creator>T148778</dc:creator>
  <cp:lastModifiedBy>何明亮</cp:lastModifiedBy>
  <cp:lastPrinted>2023-10-17T02:41:00Z</cp:lastPrinted>
  <dcterms:modified xsi:type="dcterms:W3CDTF">2023-11-01T01:36:36Z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E5B375AD1C2F4B8ABCAEA671910B45BE_13</vt:lpwstr>
  </property>
</Properties>
</file>