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2B3F" w:rsidRDefault="006E50B4">
      <w:pPr>
        <w:jc w:val="center"/>
        <w:rPr>
          <w:rFonts w:ascii="宋体"/>
          <w:b/>
          <w:bCs/>
          <w:sz w:val="44"/>
          <w:szCs w:val="44"/>
        </w:rPr>
      </w:pPr>
      <w:r>
        <w:rPr>
          <w:rFonts w:ascii="宋体" w:hint="eastAsia"/>
          <w:b/>
          <w:bCs/>
          <w:sz w:val="44"/>
          <w:szCs w:val="44"/>
        </w:rPr>
        <w:t>攀枝花市东区</w:t>
      </w:r>
      <w:r w:rsidR="00E02530">
        <w:rPr>
          <w:rFonts w:ascii="宋体"/>
          <w:b/>
          <w:bCs/>
          <w:sz w:val="44"/>
          <w:szCs w:val="44"/>
        </w:rPr>
        <w:t>2023年</w:t>
      </w:r>
      <w:r w:rsidR="00E02530">
        <w:rPr>
          <w:rFonts w:ascii="宋体" w:hint="eastAsia"/>
          <w:b/>
          <w:bCs/>
          <w:sz w:val="44"/>
          <w:szCs w:val="44"/>
        </w:rPr>
        <w:t>红火蚁</w:t>
      </w:r>
      <w:r w:rsidR="0075406D">
        <w:rPr>
          <w:rFonts w:ascii="宋体" w:hint="eastAsia"/>
          <w:b/>
          <w:bCs/>
          <w:sz w:val="44"/>
          <w:szCs w:val="44"/>
        </w:rPr>
        <w:t>智能化</w:t>
      </w:r>
      <w:r w:rsidR="00E02530">
        <w:rPr>
          <w:rFonts w:ascii="宋体" w:hint="eastAsia"/>
          <w:b/>
          <w:bCs/>
          <w:sz w:val="44"/>
          <w:szCs w:val="44"/>
        </w:rPr>
        <w:t>监测防控实施方案</w:t>
      </w:r>
    </w:p>
    <w:p w:rsidR="00943901" w:rsidRDefault="00943901">
      <w:pPr>
        <w:spacing w:line="360" w:lineRule="auto"/>
        <w:ind w:firstLineChars="200" w:firstLine="560"/>
        <w:rPr>
          <w:rFonts w:ascii="宋体" w:cs="仿宋"/>
          <w:sz w:val="28"/>
          <w:szCs w:val="28"/>
        </w:rPr>
      </w:pPr>
    </w:p>
    <w:p w:rsidR="00132B3F" w:rsidRDefault="00E02530">
      <w:pPr>
        <w:spacing w:line="360" w:lineRule="auto"/>
        <w:ind w:firstLineChars="200" w:firstLine="560"/>
        <w:rPr>
          <w:rFonts w:ascii="宋体" w:cs="仿宋"/>
          <w:sz w:val="28"/>
          <w:szCs w:val="28"/>
          <w:lang w:val="zh-CN"/>
        </w:rPr>
      </w:pPr>
      <w:r>
        <w:rPr>
          <w:rFonts w:ascii="宋体" w:cs="仿宋" w:hint="eastAsia"/>
          <w:sz w:val="28"/>
          <w:szCs w:val="28"/>
        </w:rPr>
        <w:t>为全面贯彻落实《中华人民共和国生物安全法》《农作物病虫害防治条例》、《植物检疫条例》规定的要求。根据红火蚁监测防控标准要求，在我</w:t>
      </w:r>
      <w:r w:rsidR="006E50B4">
        <w:rPr>
          <w:rFonts w:ascii="宋体" w:cs="仿宋" w:hint="eastAsia"/>
          <w:sz w:val="28"/>
          <w:szCs w:val="28"/>
        </w:rPr>
        <w:t>区</w:t>
      </w:r>
      <w:r>
        <w:rPr>
          <w:rFonts w:ascii="宋体" w:cs="仿宋" w:hint="eastAsia"/>
          <w:sz w:val="28"/>
          <w:szCs w:val="28"/>
        </w:rPr>
        <w:t>红火蚁发生区域总体开展进行不低于</w:t>
      </w:r>
      <w:r w:rsidR="006E50B4">
        <w:rPr>
          <w:rFonts w:ascii="宋体" w:cs="仿宋" w:hint="eastAsia"/>
          <w:sz w:val="28"/>
          <w:szCs w:val="28"/>
        </w:rPr>
        <w:t>3718</w:t>
      </w:r>
      <w:r>
        <w:rPr>
          <w:rFonts w:ascii="宋体" w:cs="仿宋" w:hint="eastAsia"/>
          <w:sz w:val="28"/>
          <w:szCs w:val="28"/>
        </w:rPr>
        <w:t>亩次的</w:t>
      </w:r>
      <w:r w:rsidR="0075406D">
        <w:rPr>
          <w:rFonts w:ascii="宋体" w:cs="仿宋" w:hint="eastAsia"/>
          <w:sz w:val="28"/>
          <w:szCs w:val="28"/>
        </w:rPr>
        <w:t>智能化</w:t>
      </w:r>
      <w:r>
        <w:rPr>
          <w:rFonts w:ascii="宋体" w:cs="仿宋" w:hint="eastAsia"/>
          <w:sz w:val="28"/>
          <w:szCs w:val="28"/>
        </w:rPr>
        <w:t>监测防控工作；以保障人民群众生产生活安全和生态环境安全。</w:t>
      </w:r>
      <w:r>
        <w:rPr>
          <w:rFonts w:ascii="宋体" w:cs="仿宋"/>
          <w:sz w:val="28"/>
          <w:szCs w:val="28"/>
        </w:rPr>
        <w:t>现</w:t>
      </w:r>
      <w:r>
        <w:rPr>
          <w:rFonts w:ascii="宋体" w:cs="仿宋" w:hint="eastAsia"/>
          <w:sz w:val="28"/>
          <w:szCs w:val="28"/>
        </w:rPr>
        <w:t>结合我</w:t>
      </w:r>
      <w:r w:rsidR="006E50B4">
        <w:rPr>
          <w:rFonts w:ascii="宋体" w:cs="仿宋"/>
          <w:sz w:val="28"/>
          <w:szCs w:val="28"/>
        </w:rPr>
        <w:t>区</w:t>
      </w:r>
      <w:r>
        <w:rPr>
          <w:rFonts w:ascii="宋体" w:cs="仿宋" w:hint="eastAsia"/>
          <w:sz w:val="28"/>
          <w:szCs w:val="28"/>
        </w:rPr>
        <w:t>实际制定本方案</w:t>
      </w:r>
      <w:r>
        <w:rPr>
          <w:rFonts w:ascii="宋体" w:cs="仿宋"/>
          <w:sz w:val="28"/>
          <w:szCs w:val="28"/>
        </w:rPr>
        <w:t>。</w:t>
      </w:r>
    </w:p>
    <w:p w:rsidR="00132B3F" w:rsidRDefault="00E02530" w:rsidP="0075406D">
      <w:pPr>
        <w:spacing w:line="420" w:lineRule="atLeast"/>
        <w:ind w:firstLineChars="200" w:firstLine="562"/>
        <w:rPr>
          <w:rFonts w:ascii="宋体" w:hAnsi="宋体" w:cs="仿宋"/>
          <w:b/>
          <w:kern w:val="0"/>
          <w:sz w:val="28"/>
          <w:szCs w:val="28"/>
        </w:rPr>
      </w:pPr>
      <w:r>
        <w:rPr>
          <w:rFonts w:ascii="宋体" w:hAnsi="宋体" w:cs="仿宋"/>
          <w:b/>
          <w:kern w:val="0"/>
          <w:sz w:val="28"/>
          <w:szCs w:val="28"/>
        </w:rPr>
        <w:t>一</w:t>
      </w:r>
      <w:r>
        <w:rPr>
          <w:rFonts w:ascii="宋体" w:hAnsi="宋体" w:cs="仿宋" w:hint="eastAsia"/>
          <w:b/>
          <w:kern w:val="0"/>
          <w:sz w:val="28"/>
          <w:szCs w:val="28"/>
        </w:rPr>
        <w:t>、实施目标</w:t>
      </w:r>
    </w:p>
    <w:p w:rsidR="00132B3F" w:rsidRDefault="00E02530">
      <w:pPr>
        <w:spacing w:line="360" w:lineRule="auto"/>
        <w:ind w:firstLineChars="200" w:firstLine="560"/>
        <w:rPr>
          <w:rFonts w:ascii="宋体" w:hAnsi="宋体" w:cs="仿宋"/>
          <w:kern w:val="0"/>
          <w:sz w:val="28"/>
          <w:szCs w:val="28"/>
        </w:rPr>
      </w:pPr>
      <w:r>
        <w:rPr>
          <w:rFonts w:ascii="宋体" w:hAnsi="宋体" w:cs="仿宋" w:hint="eastAsia"/>
          <w:kern w:val="0"/>
          <w:sz w:val="28"/>
          <w:szCs w:val="28"/>
        </w:rPr>
        <w:t>为迅速有效遏制红火蚁扩散疫情，准确掌握红火蚁发生分布范围和发生趋势。按照国家、省、市红火蚁监测防控及根除技术规程，采用智能化普查监测防控系统，通过采取一系列科学合理的普查、监测、防治技术和封锁检疫措施，在我</w:t>
      </w:r>
      <w:r w:rsidR="006E50B4">
        <w:rPr>
          <w:rFonts w:ascii="宋体" w:hAnsi="宋体" w:cs="仿宋" w:hint="eastAsia"/>
          <w:kern w:val="0"/>
          <w:sz w:val="28"/>
          <w:szCs w:val="28"/>
        </w:rPr>
        <w:t>区</w:t>
      </w:r>
      <w:r>
        <w:rPr>
          <w:rFonts w:ascii="宋体" w:hAnsi="宋体" w:cs="仿宋" w:hint="eastAsia"/>
          <w:kern w:val="0"/>
          <w:sz w:val="28"/>
          <w:szCs w:val="28"/>
        </w:rPr>
        <w:t>分阶段开展红火蚁</w:t>
      </w:r>
      <w:r w:rsidR="0075406D">
        <w:rPr>
          <w:rFonts w:ascii="宋体" w:hAnsi="宋体" w:cs="仿宋" w:hint="eastAsia"/>
          <w:kern w:val="0"/>
          <w:sz w:val="28"/>
          <w:szCs w:val="28"/>
        </w:rPr>
        <w:t>智能化</w:t>
      </w:r>
      <w:r>
        <w:rPr>
          <w:rFonts w:ascii="宋体" w:hAnsi="宋体" w:cs="仿宋" w:hint="eastAsia"/>
          <w:kern w:val="0"/>
          <w:sz w:val="28"/>
          <w:szCs w:val="28"/>
        </w:rPr>
        <w:t>监测防控，总体</w:t>
      </w:r>
      <w:r w:rsidR="0051429E">
        <w:rPr>
          <w:rFonts w:ascii="宋体" w:hAnsi="宋体" w:cs="仿宋" w:hint="eastAsia"/>
          <w:kern w:val="0"/>
          <w:sz w:val="28"/>
          <w:szCs w:val="28"/>
        </w:rPr>
        <w:t>监测</w:t>
      </w:r>
      <w:r>
        <w:rPr>
          <w:rFonts w:ascii="宋体" w:hAnsi="宋体" w:cs="仿宋"/>
          <w:kern w:val="0"/>
          <w:sz w:val="28"/>
          <w:szCs w:val="28"/>
        </w:rPr>
        <w:t>防控</w:t>
      </w:r>
      <w:r>
        <w:rPr>
          <w:rFonts w:ascii="宋体" w:hAnsi="宋体" w:cs="仿宋" w:hint="eastAsia"/>
          <w:kern w:val="0"/>
          <w:sz w:val="28"/>
          <w:szCs w:val="28"/>
        </w:rPr>
        <w:t>面积不低于</w:t>
      </w:r>
      <w:r w:rsidR="006E50B4">
        <w:rPr>
          <w:rFonts w:ascii="宋体" w:hAnsi="宋体" w:cs="仿宋" w:hint="eastAsia"/>
          <w:kern w:val="0"/>
          <w:sz w:val="28"/>
          <w:szCs w:val="28"/>
        </w:rPr>
        <w:t>37</w:t>
      </w:r>
      <w:r w:rsidR="0076641D">
        <w:rPr>
          <w:rFonts w:ascii="宋体" w:hAnsi="宋体" w:cs="仿宋" w:hint="eastAsia"/>
          <w:kern w:val="0"/>
          <w:sz w:val="28"/>
          <w:szCs w:val="28"/>
        </w:rPr>
        <w:t>20</w:t>
      </w:r>
      <w:r>
        <w:rPr>
          <w:rFonts w:ascii="宋体" w:hAnsi="宋体" w:cs="仿宋" w:hint="eastAsia"/>
          <w:kern w:val="0"/>
          <w:sz w:val="28"/>
          <w:szCs w:val="28"/>
        </w:rPr>
        <w:t>亩次，有效</w:t>
      </w:r>
      <w:r>
        <w:rPr>
          <w:rFonts w:ascii="宋体" w:hAnsi="宋体" w:cs="仿宋"/>
          <w:kern w:val="0"/>
          <w:sz w:val="28"/>
          <w:szCs w:val="28"/>
        </w:rPr>
        <w:t>控制</w:t>
      </w:r>
      <w:r>
        <w:rPr>
          <w:rFonts w:ascii="宋体" w:hAnsi="宋体" w:cs="仿宋" w:hint="eastAsia"/>
          <w:kern w:val="0"/>
          <w:sz w:val="28"/>
          <w:szCs w:val="28"/>
        </w:rPr>
        <w:t>红火蚁疫情蔓延。受灾农民对红火蚁</w:t>
      </w:r>
      <w:r w:rsidR="0075406D">
        <w:rPr>
          <w:rFonts w:ascii="宋体" w:hAnsi="宋体" w:cs="仿宋" w:hint="eastAsia"/>
          <w:kern w:val="0"/>
          <w:sz w:val="28"/>
          <w:szCs w:val="28"/>
        </w:rPr>
        <w:t>智能化</w:t>
      </w:r>
      <w:r>
        <w:rPr>
          <w:rFonts w:ascii="宋体" w:hAnsi="宋体" w:cs="仿宋" w:hint="eastAsia"/>
          <w:kern w:val="0"/>
          <w:sz w:val="28"/>
          <w:szCs w:val="28"/>
        </w:rPr>
        <w:t>监测防控满意度≥85%。</w:t>
      </w:r>
    </w:p>
    <w:p w:rsidR="00132B3F" w:rsidRDefault="00E02530" w:rsidP="0075406D">
      <w:pPr>
        <w:autoSpaceDE w:val="0"/>
        <w:autoSpaceDN w:val="0"/>
        <w:adjustRightInd w:val="0"/>
        <w:ind w:firstLineChars="200" w:firstLine="562"/>
        <w:jc w:val="left"/>
        <w:rPr>
          <w:rFonts w:ascii="宋体" w:hAnsi="宋体" w:cs="仿宋"/>
          <w:b/>
          <w:kern w:val="0"/>
          <w:sz w:val="28"/>
          <w:szCs w:val="28"/>
        </w:rPr>
      </w:pPr>
      <w:r>
        <w:rPr>
          <w:rFonts w:ascii="宋体" w:hAnsi="宋体" w:cs="仿宋"/>
          <w:b/>
          <w:kern w:val="0"/>
          <w:sz w:val="28"/>
          <w:szCs w:val="28"/>
        </w:rPr>
        <w:t>二</w:t>
      </w:r>
      <w:r>
        <w:rPr>
          <w:rFonts w:ascii="宋体" w:hAnsi="宋体" w:cs="仿宋" w:hint="eastAsia"/>
          <w:b/>
          <w:kern w:val="0"/>
          <w:sz w:val="28"/>
          <w:szCs w:val="28"/>
        </w:rPr>
        <w:t>、实施内容</w:t>
      </w:r>
    </w:p>
    <w:p w:rsidR="00F4499C" w:rsidRDefault="00F4499C" w:rsidP="00F4499C">
      <w:pPr>
        <w:autoSpaceDE w:val="0"/>
        <w:autoSpaceDN w:val="0"/>
        <w:adjustRightInd w:val="0"/>
        <w:ind w:firstLineChars="150" w:firstLine="420"/>
        <w:jc w:val="left"/>
        <w:rPr>
          <w:rFonts w:ascii="宋体" w:cs="仿宋"/>
          <w:kern w:val="0"/>
          <w:sz w:val="28"/>
          <w:szCs w:val="28"/>
        </w:rPr>
      </w:pPr>
      <w:r>
        <w:rPr>
          <w:rFonts w:ascii="宋体" w:cs="仿宋" w:hint="eastAsia"/>
          <w:kern w:val="0"/>
          <w:sz w:val="28"/>
          <w:szCs w:val="28"/>
        </w:rPr>
        <w:t>1.在红火蚁防控示范区</w:t>
      </w:r>
      <w:r w:rsidR="00EF6A8D">
        <w:rPr>
          <w:rFonts w:ascii="宋体" w:cs="仿宋" w:hint="eastAsia"/>
          <w:kern w:val="0"/>
          <w:sz w:val="28"/>
          <w:szCs w:val="28"/>
        </w:rPr>
        <w:t>及其他重点区域</w:t>
      </w:r>
      <w:r>
        <w:rPr>
          <w:rFonts w:ascii="宋体" w:cs="仿宋" w:hint="eastAsia"/>
          <w:kern w:val="0"/>
          <w:sz w:val="28"/>
          <w:szCs w:val="28"/>
        </w:rPr>
        <w:t>开展普查监测。</w:t>
      </w:r>
    </w:p>
    <w:p w:rsidR="00F4499C" w:rsidRPr="00C360F4" w:rsidRDefault="00F4499C" w:rsidP="00C360F4">
      <w:pPr>
        <w:autoSpaceDE w:val="0"/>
        <w:autoSpaceDN w:val="0"/>
        <w:adjustRightInd w:val="0"/>
        <w:ind w:firstLineChars="150" w:firstLine="420"/>
        <w:jc w:val="left"/>
        <w:rPr>
          <w:rFonts w:asciiTheme="minorEastAsia" w:eastAsiaTheme="minorEastAsia" w:hAnsiTheme="minorEastAsia" w:cs="仿宋"/>
          <w:kern w:val="0"/>
          <w:sz w:val="28"/>
          <w:szCs w:val="28"/>
        </w:rPr>
      </w:pPr>
      <w:r>
        <w:rPr>
          <w:rFonts w:ascii="宋体" w:cs="仿宋" w:hint="eastAsia"/>
          <w:kern w:val="0"/>
          <w:sz w:val="28"/>
          <w:szCs w:val="28"/>
        </w:rPr>
        <w:t>应用红火蚁智能化系统开展红火蚁疫情智能普查监测，</w:t>
      </w:r>
      <w:r w:rsidR="000970AF">
        <w:rPr>
          <w:rFonts w:ascii="宋体" w:cs="仿宋" w:hint="eastAsia"/>
          <w:kern w:val="0"/>
          <w:sz w:val="28"/>
          <w:szCs w:val="28"/>
        </w:rPr>
        <w:t>在防控示范区</w:t>
      </w:r>
      <w:r>
        <w:rPr>
          <w:rFonts w:ascii="宋体" w:cs="仿宋" w:hint="eastAsia"/>
          <w:kern w:val="0"/>
          <w:sz w:val="28"/>
          <w:szCs w:val="28"/>
        </w:rPr>
        <w:t>进行全面普查监测，</w:t>
      </w:r>
      <w:r w:rsidR="00894715">
        <w:rPr>
          <w:rFonts w:ascii="宋体" w:cs="仿宋" w:hint="eastAsia"/>
          <w:kern w:val="0"/>
          <w:sz w:val="28"/>
          <w:szCs w:val="28"/>
        </w:rPr>
        <w:t>同时针对其他重点区域进行普查监测，</w:t>
      </w:r>
      <w:r>
        <w:rPr>
          <w:rFonts w:ascii="宋体" w:cs="仿宋" w:hint="eastAsia"/>
          <w:kern w:val="0"/>
          <w:sz w:val="28"/>
          <w:szCs w:val="28"/>
        </w:rPr>
        <w:t>合计普查监测面积</w:t>
      </w:r>
      <w:r w:rsidR="0076641D">
        <w:rPr>
          <w:rFonts w:ascii="宋体" w:cs="仿宋" w:hint="eastAsia"/>
          <w:kern w:val="0"/>
          <w:sz w:val="28"/>
          <w:szCs w:val="28"/>
        </w:rPr>
        <w:t>4</w:t>
      </w:r>
      <w:r w:rsidR="00894715">
        <w:rPr>
          <w:rFonts w:ascii="宋体" w:cs="仿宋" w:hint="eastAsia"/>
          <w:kern w:val="0"/>
          <w:sz w:val="28"/>
          <w:szCs w:val="28"/>
        </w:rPr>
        <w:t>0</w:t>
      </w:r>
      <w:r w:rsidR="002D4146">
        <w:rPr>
          <w:rFonts w:ascii="宋体" w:cs="仿宋" w:hint="eastAsia"/>
          <w:kern w:val="0"/>
          <w:sz w:val="28"/>
          <w:szCs w:val="28"/>
        </w:rPr>
        <w:t>00</w:t>
      </w:r>
      <w:r w:rsidR="0051429E">
        <w:rPr>
          <w:rFonts w:ascii="宋体" w:cs="仿宋" w:hint="eastAsia"/>
          <w:kern w:val="0"/>
          <w:sz w:val="28"/>
          <w:szCs w:val="28"/>
        </w:rPr>
        <w:t>亩次，摸清红火蚁发生等级及重点</w:t>
      </w:r>
      <w:r>
        <w:rPr>
          <w:rFonts w:ascii="宋体" w:cs="仿宋" w:hint="eastAsia"/>
          <w:kern w:val="0"/>
          <w:sz w:val="28"/>
          <w:szCs w:val="28"/>
        </w:rPr>
        <w:t>。</w:t>
      </w:r>
      <w:r w:rsidR="00E9132E" w:rsidRPr="00EF097C">
        <w:rPr>
          <w:rFonts w:asciiTheme="minorEastAsia" w:eastAsiaTheme="minorEastAsia" w:hAnsiTheme="minorEastAsia" w:cs="仿宋"/>
          <w:kern w:val="0"/>
          <w:sz w:val="28"/>
          <w:szCs w:val="28"/>
        </w:rPr>
        <w:t xml:space="preserve"> </w:t>
      </w:r>
    </w:p>
    <w:p w:rsidR="00F4499C" w:rsidRPr="00F4499C" w:rsidRDefault="00F4499C" w:rsidP="00F4499C">
      <w:pPr>
        <w:autoSpaceDE w:val="0"/>
        <w:autoSpaceDN w:val="0"/>
        <w:adjustRightInd w:val="0"/>
        <w:ind w:firstLineChars="200" w:firstLine="560"/>
        <w:jc w:val="left"/>
        <w:rPr>
          <w:rFonts w:ascii="宋体" w:cs="仿宋"/>
          <w:kern w:val="0"/>
          <w:sz w:val="28"/>
          <w:szCs w:val="28"/>
        </w:rPr>
      </w:pPr>
      <w:r>
        <w:rPr>
          <w:rFonts w:ascii="宋体" w:cs="仿宋" w:hint="eastAsia"/>
          <w:kern w:val="0"/>
          <w:sz w:val="28"/>
          <w:szCs w:val="28"/>
        </w:rPr>
        <w:t>监测普查环境类型包括农田、未利用地、机耕路、鱼塘、绿化带、林地等多种类型生境，监测时将监测类型、面积、活蚁巢数量、分布地点等信息录入红火蚁智能化普查监测系统</w:t>
      </w:r>
      <w:r>
        <w:rPr>
          <w:rFonts w:ascii="宋体" w:cs="仿宋"/>
          <w:kern w:val="0"/>
          <w:sz w:val="28"/>
          <w:szCs w:val="28"/>
        </w:rPr>
        <w:t>。</w:t>
      </w:r>
    </w:p>
    <w:p w:rsidR="00EA59DF" w:rsidRDefault="00F4499C" w:rsidP="00292441">
      <w:pPr>
        <w:ind w:firstLineChars="250" w:firstLine="700"/>
        <w:rPr>
          <w:rFonts w:asciiTheme="minorEastAsia" w:eastAsiaTheme="minorEastAsia" w:hAnsiTheme="minorEastAsia" w:cs="仿宋"/>
          <w:sz w:val="28"/>
          <w:szCs w:val="28"/>
        </w:rPr>
      </w:pPr>
      <w:r>
        <w:rPr>
          <w:rFonts w:asciiTheme="minorEastAsia" w:eastAsiaTheme="minorEastAsia" w:hAnsiTheme="minorEastAsia" w:cs="仿宋" w:hint="eastAsia"/>
          <w:sz w:val="28"/>
          <w:szCs w:val="28"/>
        </w:rPr>
        <w:t>2、</w:t>
      </w:r>
      <w:r w:rsidR="00EF6A8D">
        <w:rPr>
          <w:rFonts w:asciiTheme="minorEastAsia" w:eastAsiaTheme="minorEastAsia" w:hAnsiTheme="minorEastAsia" w:cs="仿宋" w:hint="eastAsia"/>
          <w:sz w:val="28"/>
          <w:szCs w:val="28"/>
        </w:rPr>
        <w:t>红火蚁统防统治专业化防控</w:t>
      </w:r>
    </w:p>
    <w:p w:rsidR="00292441" w:rsidRPr="00CF73BE" w:rsidRDefault="00292441" w:rsidP="00292441">
      <w:pPr>
        <w:ind w:firstLineChars="250" w:firstLine="700"/>
        <w:rPr>
          <w:rFonts w:asciiTheme="minorEastAsia" w:eastAsiaTheme="minorEastAsia" w:hAnsiTheme="minorEastAsia" w:cs="仿宋"/>
          <w:sz w:val="28"/>
          <w:szCs w:val="28"/>
        </w:rPr>
      </w:pPr>
      <w:r w:rsidRPr="005D2C2B">
        <w:rPr>
          <w:rFonts w:asciiTheme="minorEastAsia" w:eastAsiaTheme="minorEastAsia" w:hAnsiTheme="minorEastAsia" w:cs="仿宋" w:hint="eastAsia"/>
          <w:sz w:val="28"/>
          <w:szCs w:val="28"/>
        </w:rPr>
        <w:lastRenderedPageBreak/>
        <w:t>结合</w:t>
      </w:r>
      <w:r>
        <w:rPr>
          <w:rFonts w:asciiTheme="minorEastAsia" w:eastAsiaTheme="minorEastAsia" w:hAnsiTheme="minorEastAsia" w:cs="仿宋" w:hint="eastAsia"/>
          <w:sz w:val="28"/>
          <w:szCs w:val="28"/>
        </w:rPr>
        <w:t>我</w:t>
      </w:r>
      <w:r w:rsidR="006E50B4">
        <w:rPr>
          <w:rFonts w:asciiTheme="minorEastAsia" w:eastAsiaTheme="minorEastAsia" w:hAnsiTheme="minorEastAsia" w:cs="仿宋" w:hint="eastAsia"/>
          <w:sz w:val="28"/>
          <w:szCs w:val="28"/>
        </w:rPr>
        <w:t>区</w:t>
      </w:r>
      <w:r w:rsidRPr="005D2C2B">
        <w:rPr>
          <w:rFonts w:asciiTheme="minorEastAsia" w:eastAsiaTheme="minorEastAsia" w:hAnsiTheme="minorEastAsia" w:cs="仿宋" w:hint="eastAsia"/>
          <w:sz w:val="28"/>
          <w:szCs w:val="28"/>
        </w:rPr>
        <w:t>红火蚁发生情况，针对公共区域、红火蚁发生较重、风险隐患较大的重点区域</w:t>
      </w:r>
      <w:r>
        <w:rPr>
          <w:rFonts w:asciiTheme="minorEastAsia" w:eastAsiaTheme="minorEastAsia" w:hAnsiTheme="minorEastAsia" w:cs="仿宋" w:hint="eastAsia"/>
          <w:sz w:val="28"/>
          <w:szCs w:val="28"/>
        </w:rPr>
        <w:t>按照</w:t>
      </w:r>
      <w:r>
        <w:rPr>
          <w:rFonts w:ascii="宋体" w:hAnsi="宋体" w:cs="仿宋" w:hint="eastAsia"/>
          <w:kern w:val="0"/>
          <w:sz w:val="28"/>
          <w:szCs w:val="28"/>
        </w:rPr>
        <w:t>《</w:t>
      </w:r>
      <w:r w:rsidRPr="00B95406">
        <w:rPr>
          <w:rFonts w:ascii="宋体" w:hAnsi="宋体" w:cs="仿宋" w:hint="eastAsia"/>
          <w:kern w:val="0"/>
          <w:sz w:val="28"/>
          <w:szCs w:val="28"/>
        </w:rPr>
        <w:t>红火蚁专业化防控实施规程</w:t>
      </w:r>
      <w:r>
        <w:rPr>
          <w:rFonts w:ascii="宋体" w:hAnsi="宋体" w:cs="仿宋" w:hint="eastAsia"/>
          <w:kern w:val="0"/>
          <w:sz w:val="28"/>
          <w:szCs w:val="28"/>
        </w:rPr>
        <w:t>》（NY/T3541-2020）标准要求</w:t>
      </w:r>
      <w:r w:rsidR="00894715">
        <w:rPr>
          <w:rFonts w:asciiTheme="minorEastAsia" w:eastAsiaTheme="minorEastAsia" w:hAnsiTheme="minorEastAsia" w:cs="仿宋" w:hint="eastAsia"/>
          <w:sz w:val="28"/>
          <w:szCs w:val="28"/>
        </w:rPr>
        <w:t>建立防控示范区</w:t>
      </w:r>
      <w:r w:rsidRPr="005D2C2B">
        <w:rPr>
          <w:rFonts w:asciiTheme="minorEastAsia" w:eastAsiaTheme="minorEastAsia" w:hAnsiTheme="minorEastAsia" w:cs="仿宋" w:hint="eastAsia"/>
          <w:sz w:val="28"/>
          <w:szCs w:val="28"/>
        </w:rPr>
        <w:t>。委托红火蚁专业化防控组织，应用红火蚁智能化系统开展</w:t>
      </w:r>
      <w:r>
        <w:rPr>
          <w:rFonts w:asciiTheme="minorEastAsia" w:eastAsiaTheme="minorEastAsia" w:hAnsiTheme="minorEastAsia" w:cs="仿宋" w:hint="eastAsia"/>
          <w:sz w:val="28"/>
          <w:szCs w:val="28"/>
        </w:rPr>
        <w:t>红火蚁</w:t>
      </w:r>
      <w:r w:rsidR="00EA59DF">
        <w:rPr>
          <w:rFonts w:asciiTheme="minorEastAsia" w:eastAsiaTheme="minorEastAsia" w:hAnsiTheme="minorEastAsia" w:cs="仿宋" w:hint="eastAsia"/>
          <w:sz w:val="28"/>
          <w:szCs w:val="28"/>
        </w:rPr>
        <w:t>统防统治</w:t>
      </w:r>
      <w:r>
        <w:rPr>
          <w:rFonts w:asciiTheme="minorEastAsia" w:eastAsiaTheme="minorEastAsia" w:hAnsiTheme="minorEastAsia" w:cs="仿宋" w:hint="eastAsia"/>
          <w:sz w:val="28"/>
          <w:szCs w:val="28"/>
        </w:rPr>
        <w:t>防控工作</w:t>
      </w:r>
      <w:r w:rsidR="002D4146">
        <w:rPr>
          <w:rFonts w:asciiTheme="minorEastAsia" w:eastAsiaTheme="minorEastAsia" w:hAnsiTheme="minorEastAsia" w:cs="仿宋" w:hint="eastAsia"/>
          <w:sz w:val="28"/>
          <w:szCs w:val="28"/>
        </w:rPr>
        <w:t>。</w:t>
      </w:r>
      <w:r w:rsidRPr="005D2C2B">
        <w:rPr>
          <w:rFonts w:asciiTheme="minorEastAsia" w:eastAsiaTheme="minorEastAsia" w:hAnsiTheme="minorEastAsia" w:cs="仿宋" w:hint="eastAsia"/>
          <w:sz w:val="28"/>
          <w:szCs w:val="28"/>
        </w:rPr>
        <w:t>采用专业化措施进行红火蚁</w:t>
      </w:r>
      <w:r>
        <w:rPr>
          <w:rFonts w:asciiTheme="minorEastAsia" w:eastAsiaTheme="minorEastAsia" w:hAnsiTheme="minorEastAsia" w:cs="仿宋" w:hint="eastAsia"/>
          <w:sz w:val="28"/>
          <w:szCs w:val="28"/>
        </w:rPr>
        <w:t>全面</w:t>
      </w:r>
      <w:r w:rsidRPr="005D2C2B">
        <w:rPr>
          <w:rFonts w:asciiTheme="minorEastAsia" w:eastAsiaTheme="minorEastAsia" w:hAnsiTheme="minorEastAsia" w:cs="仿宋" w:hint="eastAsia"/>
          <w:sz w:val="28"/>
          <w:szCs w:val="28"/>
        </w:rPr>
        <w:t>防控</w:t>
      </w:r>
      <w:r>
        <w:rPr>
          <w:rFonts w:asciiTheme="minorEastAsia" w:eastAsiaTheme="minorEastAsia" w:hAnsiTheme="minorEastAsia" w:cs="仿宋" w:hint="eastAsia"/>
          <w:sz w:val="28"/>
          <w:szCs w:val="28"/>
        </w:rPr>
        <w:t>，合计完成</w:t>
      </w:r>
      <w:r w:rsidR="00894715">
        <w:rPr>
          <w:rFonts w:asciiTheme="minorEastAsia" w:eastAsiaTheme="minorEastAsia" w:hAnsiTheme="minorEastAsia" w:cs="仿宋" w:hint="eastAsia"/>
          <w:sz w:val="28"/>
          <w:szCs w:val="28"/>
        </w:rPr>
        <w:t>15</w:t>
      </w:r>
      <w:r w:rsidR="002D4146">
        <w:rPr>
          <w:rFonts w:asciiTheme="minorEastAsia" w:eastAsiaTheme="minorEastAsia" w:hAnsiTheme="minorEastAsia" w:cs="仿宋" w:hint="eastAsia"/>
          <w:sz w:val="28"/>
          <w:szCs w:val="28"/>
        </w:rPr>
        <w:t>00</w:t>
      </w:r>
      <w:r>
        <w:rPr>
          <w:rFonts w:asciiTheme="minorEastAsia" w:eastAsiaTheme="minorEastAsia" w:hAnsiTheme="minorEastAsia" w:cs="仿宋" w:hint="eastAsia"/>
          <w:sz w:val="28"/>
          <w:szCs w:val="28"/>
        </w:rPr>
        <w:t>亩次的防控</w:t>
      </w:r>
      <w:r w:rsidR="00894715">
        <w:rPr>
          <w:rFonts w:asciiTheme="minorEastAsia" w:eastAsiaTheme="minorEastAsia" w:hAnsiTheme="minorEastAsia" w:cs="仿宋" w:hint="eastAsia"/>
          <w:sz w:val="28"/>
          <w:szCs w:val="28"/>
        </w:rPr>
        <w:t>任务</w:t>
      </w:r>
      <w:r w:rsidRPr="005D2C2B">
        <w:rPr>
          <w:rFonts w:asciiTheme="minorEastAsia" w:eastAsiaTheme="minorEastAsia" w:hAnsiTheme="minorEastAsia" w:cs="仿宋" w:hint="eastAsia"/>
          <w:sz w:val="28"/>
          <w:szCs w:val="28"/>
        </w:rPr>
        <w:t>，紧抓</w:t>
      </w:r>
      <w:r>
        <w:rPr>
          <w:rFonts w:asciiTheme="minorEastAsia" w:eastAsiaTheme="minorEastAsia" w:hAnsiTheme="minorEastAsia" w:cs="仿宋" w:hint="eastAsia"/>
          <w:sz w:val="28"/>
          <w:szCs w:val="28"/>
        </w:rPr>
        <w:t>秋季</w:t>
      </w:r>
      <w:r w:rsidRPr="005D2C2B">
        <w:rPr>
          <w:rFonts w:asciiTheme="minorEastAsia" w:eastAsiaTheme="minorEastAsia" w:hAnsiTheme="minorEastAsia" w:cs="仿宋" w:hint="eastAsia"/>
          <w:sz w:val="28"/>
          <w:szCs w:val="28"/>
        </w:rPr>
        <w:t>红火蚁防控适期，突出防控主攻对象，选用高效、低毒、低残留的对口药剂，防治结合，确保防效的同时最大限度减少农药使用，避免对人体健康、公共安全、公共设施、农林业生产和生态环境造成更大危害，扩大示范辐射效应。</w:t>
      </w:r>
    </w:p>
    <w:p w:rsidR="00132B3F" w:rsidRPr="00C360F4" w:rsidRDefault="00EA59DF" w:rsidP="00C360F4">
      <w:pPr>
        <w:pStyle w:val="a0"/>
        <w:ind w:firstLineChars="200" w:firstLine="560"/>
        <w:rPr>
          <w:rFonts w:ascii="宋体" w:cs="仿宋"/>
          <w:kern w:val="0"/>
          <w:sz w:val="28"/>
          <w:szCs w:val="28"/>
        </w:rPr>
      </w:pPr>
      <w:r>
        <w:rPr>
          <w:rFonts w:ascii="宋体" w:cs="仿宋" w:hint="eastAsia"/>
          <w:kern w:val="0"/>
          <w:sz w:val="28"/>
          <w:szCs w:val="28"/>
        </w:rPr>
        <w:t>3、</w:t>
      </w:r>
      <w:r w:rsidR="00E02530">
        <w:rPr>
          <w:rFonts w:ascii="宋体" w:cs="仿宋" w:hint="eastAsia"/>
          <w:kern w:val="0"/>
          <w:sz w:val="28"/>
          <w:szCs w:val="28"/>
        </w:rPr>
        <w:t>开展</w:t>
      </w:r>
      <w:r w:rsidR="00E02530">
        <w:rPr>
          <w:rFonts w:ascii="宋体" w:cs="仿宋" w:hint="eastAsia"/>
          <w:sz w:val="28"/>
          <w:szCs w:val="28"/>
        </w:rPr>
        <w:t>红火蚁普查监</w:t>
      </w:r>
      <w:r w:rsidR="00E02530">
        <w:rPr>
          <w:rFonts w:ascii="宋体" w:cs="仿宋" w:hint="eastAsia"/>
          <w:kern w:val="0"/>
          <w:sz w:val="28"/>
          <w:szCs w:val="28"/>
        </w:rPr>
        <w:t>测防控技术培训</w:t>
      </w:r>
      <w:r w:rsidR="00C360F4">
        <w:rPr>
          <w:rFonts w:ascii="宋体" w:cs="仿宋" w:hint="eastAsia"/>
          <w:kern w:val="0"/>
          <w:sz w:val="28"/>
          <w:szCs w:val="28"/>
        </w:rPr>
        <w:t>，</w:t>
      </w:r>
      <w:r w:rsidR="00C360F4">
        <w:rPr>
          <w:rFonts w:ascii="宋体" w:cs="仿宋" w:hint="eastAsia"/>
          <w:sz w:val="28"/>
          <w:szCs w:val="28"/>
        </w:rPr>
        <w:t>购置红火蚁防控药剂</w:t>
      </w:r>
      <w:r w:rsidR="00C360F4">
        <w:rPr>
          <w:rFonts w:ascii="宋体" w:cs="仿宋" w:hint="eastAsia"/>
          <w:kern w:val="0"/>
          <w:sz w:val="28"/>
          <w:szCs w:val="28"/>
        </w:rPr>
        <w:t>，推动群防群控工作。</w:t>
      </w:r>
    </w:p>
    <w:p w:rsidR="00132B3F" w:rsidRDefault="00EA59DF" w:rsidP="00EA59DF">
      <w:pPr>
        <w:ind w:firstLineChars="200" w:firstLine="560"/>
        <w:rPr>
          <w:rFonts w:ascii="宋体" w:cs="仿宋"/>
          <w:sz w:val="28"/>
          <w:szCs w:val="28"/>
        </w:rPr>
      </w:pPr>
      <w:r>
        <w:rPr>
          <w:rFonts w:ascii="宋体" w:cs="仿宋" w:hint="eastAsia"/>
          <w:sz w:val="28"/>
          <w:szCs w:val="28"/>
        </w:rPr>
        <w:t>（1）</w:t>
      </w:r>
      <w:r w:rsidR="00E02530">
        <w:rPr>
          <w:rFonts w:ascii="宋体" w:cs="仿宋" w:hint="eastAsia"/>
          <w:sz w:val="28"/>
          <w:szCs w:val="28"/>
        </w:rPr>
        <w:t>通过举办红火蚁技术培训班、现场会、村镇广播等形式开展培训工作</w:t>
      </w:r>
      <w:r w:rsidR="00E02530">
        <w:rPr>
          <w:rFonts w:ascii="宋体" w:cs="仿宋"/>
          <w:sz w:val="28"/>
          <w:szCs w:val="28"/>
        </w:rPr>
        <w:t>。</w:t>
      </w:r>
      <w:r w:rsidR="00457122">
        <w:rPr>
          <w:rFonts w:ascii="宋体" w:cs="仿宋" w:hint="eastAsia"/>
          <w:sz w:val="28"/>
          <w:szCs w:val="28"/>
        </w:rPr>
        <w:t>开展</w:t>
      </w:r>
      <w:r w:rsidR="00E02530">
        <w:rPr>
          <w:rFonts w:ascii="宋体" w:cs="仿宋" w:hint="eastAsia"/>
          <w:sz w:val="28"/>
          <w:szCs w:val="28"/>
        </w:rPr>
        <w:t>培训</w:t>
      </w:r>
      <w:r w:rsidR="00457122">
        <w:rPr>
          <w:rFonts w:ascii="宋体" w:cs="仿宋" w:hint="eastAsia"/>
          <w:sz w:val="28"/>
          <w:szCs w:val="28"/>
        </w:rPr>
        <w:t>任务</w:t>
      </w:r>
      <w:r w:rsidR="00457122">
        <w:rPr>
          <w:rFonts w:ascii="宋体" w:cs="仿宋" w:hint="eastAsia"/>
          <w:sz w:val="28"/>
          <w:szCs w:val="28"/>
          <w:u w:val="single"/>
        </w:rPr>
        <w:t>1</w:t>
      </w:r>
      <w:r w:rsidR="00E02530">
        <w:rPr>
          <w:rFonts w:ascii="宋体" w:cs="仿宋" w:hint="eastAsia"/>
          <w:sz w:val="28"/>
          <w:szCs w:val="28"/>
        </w:rPr>
        <w:t>次，培训专家为红火蚁防控岗位专家及以上级别，印发红火蚁相关技术宣传单页资料、挂图等</w:t>
      </w:r>
      <w:r w:rsidR="005A54FE">
        <w:rPr>
          <w:rFonts w:ascii="宋体" w:cs="仿宋" w:hint="eastAsia"/>
          <w:sz w:val="28"/>
          <w:szCs w:val="28"/>
        </w:rPr>
        <w:t>，指导、带动</w:t>
      </w:r>
      <w:r w:rsidR="00E02530">
        <w:rPr>
          <w:rFonts w:ascii="宋体" w:cs="仿宋" w:hint="eastAsia"/>
          <w:sz w:val="28"/>
          <w:szCs w:val="28"/>
        </w:rPr>
        <w:t>乡镇村农技人员及广大民众参与到红火蚁防控工作中来，实现遏制红火蚁发生和蔓延的目标。</w:t>
      </w:r>
    </w:p>
    <w:p w:rsidR="00C360F4" w:rsidRDefault="00EA59DF" w:rsidP="00C360F4">
      <w:pPr>
        <w:autoSpaceDE w:val="0"/>
        <w:autoSpaceDN w:val="0"/>
        <w:adjustRightInd w:val="0"/>
        <w:ind w:firstLineChars="200" w:firstLine="560"/>
        <w:jc w:val="left"/>
        <w:rPr>
          <w:rFonts w:ascii="宋体" w:cs="仿宋"/>
          <w:sz w:val="28"/>
          <w:szCs w:val="28"/>
        </w:rPr>
      </w:pPr>
      <w:r>
        <w:rPr>
          <w:rFonts w:ascii="宋体" w:cs="仿宋" w:hint="eastAsia"/>
          <w:sz w:val="28"/>
          <w:szCs w:val="28"/>
        </w:rPr>
        <w:t>（2）</w:t>
      </w:r>
      <w:r w:rsidR="00C360F4">
        <w:rPr>
          <w:rFonts w:ascii="宋体" w:cs="仿宋" w:hint="eastAsia"/>
          <w:sz w:val="28"/>
          <w:szCs w:val="28"/>
        </w:rPr>
        <w:t>购置红火蚁防控药剂、开展群防群控工作</w:t>
      </w:r>
      <w:r w:rsidR="00C360F4">
        <w:rPr>
          <w:rFonts w:ascii="宋体" w:cs="仿宋"/>
          <w:sz w:val="28"/>
          <w:szCs w:val="28"/>
        </w:rPr>
        <w:t>。购置并</w:t>
      </w:r>
      <w:r w:rsidR="00C360F4">
        <w:rPr>
          <w:rFonts w:ascii="宋体" w:cs="仿宋" w:hint="eastAsia"/>
          <w:sz w:val="28"/>
          <w:szCs w:val="28"/>
        </w:rPr>
        <w:t>发放防控专业药剂0.1%茚虫威饵剂500公斤</w:t>
      </w:r>
      <w:r w:rsidR="00C360F4">
        <w:rPr>
          <w:rFonts w:ascii="宋体" w:cs="仿宋"/>
          <w:sz w:val="28"/>
          <w:szCs w:val="28"/>
        </w:rPr>
        <w:t>。</w:t>
      </w:r>
      <w:r w:rsidR="00C360F4">
        <w:rPr>
          <w:rFonts w:ascii="宋体" w:cs="仿宋" w:hint="eastAsia"/>
          <w:sz w:val="28"/>
          <w:szCs w:val="28"/>
        </w:rPr>
        <w:t>专用药剂发放</w:t>
      </w:r>
      <w:r w:rsidR="00C360F4">
        <w:rPr>
          <w:rFonts w:ascii="宋体" w:cs="仿宋"/>
          <w:sz w:val="28"/>
          <w:szCs w:val="28"/>
        </w:rPr>
        <w:t>到红火蚁发生</w:t>
      </w:r>
      <w:r w:rsidR="00C360F4">
        <w:rPr>
          <w:rFonts w:ascii="宋体" w:cs="仿宋" w:hint="eastAsia"/>
          <w:sz w:val="28"/>
          <w:szCs w:val="28"/>
        </w:rPr>
        <w:t>乡镇，初步按照红火蚁平均发生等级3级计算亩用药量为200克，开展红火蚁群防联治防控面积为2500亩</w:t>
      </w:r>
      <w:r w:rsidR="0076641D">
        <w:rPr>
          <w:rFonts w:ascii="宋体" w:cs="仿宋" w:hint="eastAsia"/>
          <w:sz w:val="28"/>
          <w:szCs w:val="28"/>
        </w:rPr>
        <w:t>次</w:t>
      </w:r>
      <w:r w:rsidR="00C360F4">
        <w:rPr>
          <w:rFonts w:ascii="宋体" w:cs="仿宋" w:hint="eastAsia"/>
          <w:sz w:val="28"/>
          <w:szCs w:val="28"/>
        </w:rPr>
        <w:t>。</w:t>
      </w:r>
    </w:p>
    <w:p w:rsidR="0076641D" w:rsidRDefault="0076641D" w:rsidP="0076641D">
      <w:pPr>
        <w:pStyle w:val="a0"/>
        <w:ind w:firstLineChars="200" w:firstLine="560"/>
        <w:rPr>
          <w:rFonts w:ascii="宋体" w:cs="仿宋"/>
          <w:kern w:val="0"/>
          <w:sz w:val="28"/>
          <w:szCs w:val="28"/>
        </w:rPr>
      </w:pPr>
      <w:r>
        <w:rPr>
          <w:rFonts w:ascii="宋体" w:cs="仿宋" w:hint="eastAsia"/>
          <w:kern w:val="0"/>
          <w:sz w:val="28"/>
          <w:szCs w:val="28"/>
        </w:rPr>
        <w:t>4、项目计划监测防控4000亩次</w:t>
      </w:r>
    </w:p>
    <w:p w:rsidR="0076641D" w:rsidRPr="0076641D" w:rsidRDefault="0076641D" w:rsidP="0076641D">
      <w:pPr>
        <w:pStyle w:val="a0"/>
        <w:ind w:firstLineChars="200" w:firstLine="560"/>
        <w:rPr>
          <w:rFonts w:ascii="宋体" w:cs="仿宋"/>
          <w:kern w:val="0"/>
          <w:sz w:val="28"/>
          <w:szCs w:val="28"/>
        </w:rPr>
      </w:pPr>
      <w:r>
        <w:rPr>
          <w:rFonts w:ascii="宋体" w:cs="仿宋" w:hint="eastAsia"/>
          <w:kern w:val="0"/>
          <w:sz w:val="28"/>
          <w:szCs w:val="28"/>
        </w:rPr>
        <w:t>本项目以开展</w:t>
      </w:r>
      <w:r w:rsidRPr="0076641D">
        <w:rPr>
          <w:rFonts w:ascii="宋体" w:cs="仿宋" w:hint="eastAsia"/>
          <w:kern w:val="0"/>
          <w:sz w:val="28"/>
          <w:szCs w:val="28"/>
        </w:rPr>
        <w:t>普查监</w:t>
      </w:r>
      <w:r>
        <w:rPr>
          <w:rFonts w:ascii="宋体" w:cs="仿宋" w:hint="eastAsia"/>
          <w:kern w:val="0"/>
          <w:sz w:val="28"/>
          <w:szCs w:val="28"/>
        </w:rPr>
        <w:t>测（4000亩次），对红火蚁采取专业防控（1500亩将次）、发动农户群防群控（2500亩次）等综合措施对</w:t>
      </w:r>
      <w:r w:rsidRPr="0076641D">
        <w:rPr>
          <w:rFonts w:ascii="宋体" w:cs="仿宋" w:hint="eastAsia"/>
          <w:kern w:val="0"/>
          <w:sz w:val="28"/>
          <w:szCs w:val="28"/>
        </w:rPr>
        <w:t>红火蚁</w:t>
      </w:r>
      <w:r>
        <w:rPr>
          <w:rFonts w:ascii="宋体" w:cs="仿宋" w:hint="eastAsia"/>
          <w:kern w:val="0"/>
          <w:sz w:val="28"/>
          <w:szCs w:val="28"/>
        </w:rPr>
        <w:t>监测防控，计划有效监测防控面积约4000亩次。</w:t>
      </w:r>
    </w:p>
    <w:p w:rsidR="00132B3F" w:rsidRPr="0076641D" w:rsidRDefault="00292441" w:rsidP="00292441">
      <w:pPr>
        <w:autoSpaceDE w:val="0"/>
        <w:autoSpaceDN w:val="0"/>
        <w:adjustRightInd w:val="0"/>
        <w:ind w:firstLineChars="200" w:firstLine="562"/>
        <w:jc w:val="left"/>
        <w:rPr>
          <w:rFonts w:ascii="宋体" w:hAnsi="宋体" w:cs="仿宋"/>
          <w:b/>
          <w:i/>
          <w:kern w:val="0"/>
          <w:sz w:val="28"/>
          <w:szCs w:val="28"/>
        </w:rPr>
      </w:pPr>
      <w:r w:rsidRPr="00292441">
        <w:rPr>
          <w:rFonts w:ascii="宋体" w:hAnsi="宋体" w:cs="仿宋" w:hint="eastAsia"/>
          <w:b/>
          <w:kern w:val="0"/>
          <w:sz w:val="28"/>
          <w:szCs w:val="28"/>
        </w:rPr>
        <w:t>三、</w:t>
      </w:r>
      <w:r>
        <w:rPr>
          <w:rFonts w:ascii="宋体" w:hAnsi="宋体" w:cs="仿宋" w:hint="eastAsia"/>
          <w:b/>
          <w:kern w:val="0"/>
          <w:sz w:val="28"/>
          <w:szCs w:val="28"/>
        </w:rPr>
        <w:t>防控技术方法</w:t>
      </w:r>
    </w:p>
    <w:p w:rsidR="00132B3F" w:rsidRPr="0076641D" w:rsidRDefault="00292441">
      <w:pPr>
        <w:autoSpaceDE w:val="0"/>
        <w:autoSpaceDN w:val="0"/>
        <w:adjustRightInd w:val="0"/>
        <w:ind w:firstLineChars="150" w:firstLine="420"/>
        <w:jc w:val="left"/>
        <w:rPr>
          <w:rFonts w:ascii="宋体" w:cs="仿宋"/>
          <w:kern w:val="0"/>
          <w:sz w:val="28"/>
          <w:szCs w:val="28"/>
        </w:rPr>
      </w:pPr>
      <w:r w:rsidRPr="0076641D">
        <w:rPr>
          <w:rFonts w:ascii="宋体" w:cs="仿宋" w:hint="eastAsia"/>
          <w:kern w:val="0"/>
          <w:sz w:val="28"/>
          <w:szCs w:val="28"/>
        </w:rPr>
        <w:lastRenderedPageBreak/>
        <w:t>1、</w:t>
      </w:r>
      <w:r w:rsidR="00E02530" w:rsidRPr="0076641D">
        <w:rPr>
          <w:rFonts w:ascii="宋体" w:cs="仿宋" w:hint="eastAsia"/>
          <w:kern w:val="0"/>
          <w:sz w:val="28"/>
          <w:szCs w:val="28"/>
        </w:rPr>
        <w:t>封锁与检疫。</w:t>
      </w:r>
    </w:p>
    <w:p w:rsidR="00132B3F" w:rsidRDefault="00E02530">
      <w:pPr>
        <w:autoSpaceDE w:val="0"/>
        <w:autoSpaceDN w:val="0"/>
        <w:adjustRightInd w:val="0"/>
        <w:ind w:firstLineChars="200" w:firstLine="560"/>
        <w:jc w:val="left"/>
        <w:rPr>
          <w:rFonts w:ascii="宋体" w:hAnsi="宋体" w:cs="仿宋"/>
          <w:kern w:val="0"/>
          <w:sz w:val="28"/>
          <w:szCs w:val="28"/>
        </w:rPr>
      </w:pPr>
      <w:r>
        <w:rPr>
          <w:rFonts w:ascii="宋体" w:hAnsi="宋体" w:cs="仿宋" w:hint="eastAsia"/>
          <w:kern w:val="0"/>
          <w:sz w:val="28"/>
          <w:szCs w:val="28"/>
        </w:rPr>
        <w:t>针对红火蚁防控施工区域树立检疫处理警示牌，粘贴横幅海报等，明确划出施工区域红火蚁发生范围。对所辖区域进行调查，掌握可能携带红火蚁传播的高风险物品的情况，并对相关的场地、物品、交通运输工具等进行检疫处理，预防红火蚁不断传入传出。重点做好引进的绿化苗木、草皮的检疫处理工作，除害药剂选用高效氯氰菊酯、阿维菌素等符合登记要求的液剂，放置在硬化地面或大容器内再进行浇灌、浸透，注意防止药剂流入附近水域。</w:t>
      </w:r>
    </w:p>
    <w:p w:rsidR="00132B3F" w:rsidRDefault="00292441" w:rsidP="00292441">
      <w:pPr>
        <w:autoSpaceDE w:val="0"/>
        <w:autoSpaceDN w:val="0"/>
        <w:adjustRightInd w:val="0"/>
        <w:ind w:firstLineChars="100" w:firstLine="281"/>
        <w:jc w:val="left"/>
        <w:rPr>
          <w:rFonts w:ascii="宋体" w:hAnsi="宋体" w:cs="仿宋"/>
          <w:kern w:val="0"/>
          <w:sz w:val="28"/>
          <w:szCs w:val="28"/>
        </w:rPr>
      </w:pPr>
      <w:r>
        <w:rPr>
          <w:rFonts w:ascii="宋体" w:hAnsi="宋体" w:cs="TimesNewRomanPS-BoldMT" w:hint="eastAsia"/>
          <w:b/>
          <w:bCs/>
          <w:kern w:val="0"/>
          <w:sz w:val="28"/>
          <w:szCs w:val="28"/>
        </w:rPr>
        <w:t>2、</w:t>
      </w:r>
      <w:r w:rsidR="00E02530">
        <w:rPr>
          <w:rFonts w:ascii="宋体" w:hAnsi="宋体" w:cs="仿宋" w:hint="eastAsia"/>
          <w:kern w:val="0"/>
          <w:sz w:val="28"/>
          <w:szCs w:val="28"/>
        </w:rPr>
        <w:t>化学防治。</w:t>
      </w:r>
      <w:r w:rsidR="00E02530">
        <w:rPr>
          <w:rFonts w:ascii="宋体" w:hAnsi="宋体" w:cs="仿宋"/>
          <w:kern w:val="0"/>
          <w:sz w:val="28"/>
          <w:szCs w:val="28"/>
        </w:rPr>
        <w:t>采用</w:t>
      </w:r>
      <w:r w:rsidR="00E02530">
        <w:rPr>
          <w:rFonts w:ascii="宋体" w:cs="仿宋" w:hint="eastAsia"/>
          <w:sz w:val="28"/>
          <w:szCs w:val="28"/>
        </w:rPr>
        <w:t>0.1%茚虫威饵剂</w:t>
      </w:r>
      <w:r w:rsidR="00E02530">
        <w:rPr>
          <w:rFonts w:ascii="宋体" w:cs="仿宋"/>
          <w:sz w:val="28"/>
          <w:szCs w:val="28"/>
        </w:rPr>
        <w:t>大面积诱杀+粉剂定点灭</w:t>
      </w:r>
      <w:r w:rsidR="00E02530">
        <w:rPr>
          <w:rFonts w:ascii="宋体" w:hAnsi="宋体" w:cs="仿宋" w:hint="eastAsia"/>
          <w:kern w:val="0"/>
          <w:sz w:val="28"/>
          <w:szCs w:val="28"/>
        </w:rPr>
        <w:t>巢</w:t>
      </w:r>
      <w:r w:rsidR="000970AF">
        <w:rPr>
          <w:rFonts w:ascii="宋体" w:hAnsi="宋体" w:cs="仿宋"/>
          <w:kern w:val="0"/>
          <w:sz w:val="28"/>
          <w:szCs w:val="28"/>
        </w:rPr>
        <w:t>的二阶段处理法开展</w:t>
      </w:r>
      <w:r w:rsidR="00E02530">
        <w:rPr>
          <w:rFonts w:ascii="宋体" w:hAnsi="宋体" w:cs="仿宋"/>
          <w:kern w:val="0"/>
          <w:sz w:val="28"/>
          <w:szCs w:val="28"/>
        </w:rPr>
        <w:t>防控。</w:t>
      </w:r>
    </w:p>
    <w:p w:rsidR="00132B3F" w:rsidRPr="00292441" w:rsidRDefault="00292441" w:rsidP="00292441">
      <w:pPr>
        <w:autoSpaceDE w:val="0"/>
        <w:autoSpaceDN w:val="0"/>
        <w:adjustRightInd w:val="0"/>
        <w:ind w:firstLineChars="200" w:firstLine="562"/>
        <w:jc w:val="left"/>
        <w:rPr>
          <w:rFonts w:ascii="宋体" w:hAnsi="宋体" w:cs="仿宋"/>
          <w:b/>
          <w:kern w:val="0"/>
          <w:sz w:val="28"/>
          <w:szCs w:val="28"/>
        </w:rPr>
      </w:pPr>
      <w:r w:rsidRPr="00292441">
        <w:rPr>
          <w:rFonts w:ascii="宋体" w:hAnsi="宋体" w:cs="仿宋" w:hint="eastAsia"/>
          <w:b/>
          <w:kern w:val="0"/>
          <w:sz w:val="28"/>
          <w:szCs w:val="28"/>
        </w:rPr>
        <w:t>四</w:t>
      </w:r>
      <w:r w:rsidR="00E02530" w:rsidRPr="00292441">
        <w:rPr>
          <w:rFonts w:ascii="宋体" w:hAnsi="宋体" w:cs="仿宋" w:hint="eastAsia"/>
          <w:b/>
          <w:kern w:val="0"/>
          <w:sz w:val="28"/>
          <w:szCs w:val="28"/>
        </w:rPr>
        <w:t>、实施步骤</w:t>
      </w:r>
    </w:p>
    <w:p w:rsidR="00132B3F" w:rsidRDefault="00E02530">
      <w:pPr>
        <w:autoSpaceDE w:val="0"/>
        <w:autoSpaceDN w:val="0"/>
        <w:adjustRightInd w:val="0"/>
        <w:ind w:firstLineChars="100" w:firstLine="280"/>
        <w:jc w:val="left"/>
        <w:rPr>
          <w:rFonts w:ascii="宋体" w:hAnsi="宋体" w:cs="仿宋"/>
          <w:kern w:val="0"/>
          <w:sz w:val="28"/>
          <w:szCs w:val="28"/>
        </w:rPr>
      </w:pPr>
      <w:r>
        <w:rPr>
          <w:rFonts w:ascii="宋体" w:hAnsi="宋体" w:cs="仿宋" w:hint="eastAsia"/>
          <w:kern w:val="0"/>
          <w:sz w:val="28"/>
          <w:szCs w:val="28"/>
        </w:rPr>
        <w:t>（</w:t>
      </w:r>
      <w:r>
        <w:rPr>
          <w:rFonts w:ascii="宋体" w:hAnsi="宋体" w:cs="TimesNewRomanPSMT"/>
          <w:kern w:val="0"/>
          <w:sz w:val="28"/>
          <w:szCs w:val="28"/>
        </w:rPr>
        <w:t>1</w:t>
      </w:r>
      <w:r>
        <w:rPr>
          <w:rFonts w:ascii="宋体" w:hAnsi="宋体" w:cs="仿宋" w:hint="eastAsia"/>
          <w:kern w:val="0"/>
          <w:sz w:val="28"/>
          <w:szCs w:val="28"/>
        </w:rPr>
        <w:t>）采用植保无人机</w:t>
      </w:r>
      <w:r>
        <w:rPr>
          <w:rFonts w:ascii="宋体" w:hAnsi="宋体" w:cs="TimesNewRomanPSMT"/>
          <w:kern w:val="0"/>
          <w:sz w:val="28"/>
          <w:szCs w:val="28"/>
        </w:rPr>
        <w:t>+</w:t>
      </w:r>
      <w:r>
        <w:rPr>
          <w:rFonts w:ascii="宋体" w:hAnsi="宋体" w:cs="仿宋" w:hint="eastAsia"/>
          <w:kern w:val="0"/>
          <w:sz w:val="28"/>
          <w:szCs w:val="28"/>
        </w:rPr>
        <w:t>人工方式在防控区域撒施饵剂扑杀红火蚁。</w:t>
      </w:r>
    </w:p>
    <w:p w:rsidR="00132B3F" w:rsidRDefault="00E02530">
      <w:pPr>
        <w:autoSpaceDE w:val="0"/>
        <w:autoSpaceDN w:val="0"/>
        <w:adjustRightInd w:val="0"/>
        <w:ind w:firstLineChars="100" w:firstLine="280"/>
        <w:jc w:val="left"/>
        <w:rPr>
          <w:rFonts w:ascii="宋体" w:hAnsi="宋体" w:cs="仿宋"/>
          <w:kern w:val="0"/>
          <w:sz w:val="28"/>
          <w:szCs w:val="28"/>
        </w:rPr>
      </w:pPr>
      <w:r>
        <w:rPr>
          <w:rFonts w:ascii="宋体" w:hAnsi="宋体" w:cs="仿宋" w:hint="eastAsia"/>
          <w:kern w:val="0"/>
          <w:sz w:val="28"/>
          <w:szCs w:val="28"/>
        </w:rPr>
        <w:t>（</w:t>
      </w:r>
      <w:r>
        <w:rPr>
          <w:rFonts w:ascii="宋体" w:hAnsi="宋体" w:cs="TimesNewRomanPSMT"/>
          <w:kern w:val="0"/>
          <w:sz w:val="28"/>
          <w:szCs w:val="28"/>
        </w:rPr>
        <w:t>2</w:t>
      </w:r>
      <w:r>
        <w:rPr>
          <w:rFonts w:ascii="宋体" w:hAnsi="宋体" w:cs="仿宋" w:hint="eastAsia"/>
          <w:kern w:val="0"/>
          <w:sz w:val="28"/>
          <w:szCs w:val="28"/>
        </w:rPr>
        <w:t>）抓住春季和秋季红火蚁防控的最佳时期组织开展防控，分片、分区开展网格化施药扑杀，控制红火蚁的蔓延和危害。</w:t>
      </w:r>
    </w:p>
    <w:p w:rsidR="00132B3F" w:rsidRDefault="00E02530">
      <w:pPr>
        <w:autoSpaceDE w:val="0"/>
        <w:autoSpaceDN w:val="0"/>
        <w:adjustRightInd w:val="0"/>
        <w:ind w:firstLineChars="100" w:firstLine="280"/>
        <w:jc w:val="left"/>
        <w:rPr>
          <w:rFonts w:ascii="宋体" w:hAnsi="宋体" w:cs="仿宋"/>
          <w:kern w:val="0"/>
          <w:sz w:val="28"/>
          <w:szCs w:val="28"/>
        </w:rPr>
      </w:pPr>
      <w:r>
        <w:rPr>
          <w:rFonts w:ascii="宋体" w:hAnsi="宋体" w:cs="仿宋" w:hint="eastAsia"/>
          <w:kern w:val="0"/>
          <w:sz w:val="28"/>
          <w:szCs w:val="28"/>
        </w:rPr>
        <w:t>（</w:t>
      </w:r>
      <w:r>
        <w:rPr>
          <w:rFonts w:ascii="宋体" w:hAnsi="宋体" w:cs="仿宋"/>
          <w:kern w:val="0"/>
          <w:sz w:val="28"/>
          <w:szCs w:val="28"/>
        </w:rPr>
        <w:t xml:space="preserve"> </w:t>
      </w:r>
      <w:r>
        <w:rPr>
          <w:rFonts w:ascii="宋体" w:hAnsi="宋体" w:cs="TimesNewRomanPSMT"/>
          <w:kern w:val="0"/>
          <w:sz w:val="28"/>
          <w:szCs w:val="28"/>
        </w:rPr>
        <w:t>3</w:t>
      </w:r>
      <w:r>
        <w:rPr>
          <w:rFonts w:ascii="宋体" w:hAnsi="宋体" w:cs="仿宋" w:hint="eastAsia"/>
          <w:kern w:val="0"/>
          <w:sz w:val="28"/>
          <w:szCs w:val="28"/>
        </w:rPr>
        <w:t>）认真做好专业化防控区每期防控的工作日志记录，及时准确记录统一施药时间、人员数量、扑杀场景图片、面积、蚁巢数和补药等情况。</w:t>
      </w:r>
    </w:p>
    <w:p w:rsidR="00132B3F" w:rsidRDefault="00E02530">
      <w:pPr>
        <w:autoSpaceDE w:val="0"/>
        <w:autoSpaceDN w:val="0"/>
        <w:adjustRightInd w:val="0"/>
        <w:ind w:firstLineChars="100" w:firstLine="280"/>
        <w:jc w:val="left"/>
        <w:rPr>
          <w:rFonts w:ascii="宋体" w:hAnsi="宋体" w:cs="仿宋"/>
          <w:kern w:val="0"/>
          <w:sz w:val="28"/>
          <w:szCs w:val="28"/>
        </w:rPr>
      </w:pPr>
      <w:r>
        <w:rPr>
          <w:rFonts w:ascii="宋体" w:hAnsi="宋体" w:cs="仿宋" w:hint="eastAsia"/>
          <w:kern w:val="0"/>
          <w:sz w:val="28"/>
          <w:szCs w:val="28"/>
        </w:rPr>
        <w:t>（</w:t>
      </w:r>
      <w:r>
        <w:rPr>
          <w:rFonts w:ascii="宋体" w:hAnsi="宋体" w:cs="TimesNewRomanPSMT"/>
          <w:kern w:val="0"/>
          <w:sz w:val="28"/>
          <w:szCs w:val="28"/>
        </w:rPr>
        <w:t>4</w:t>
      </w:r>
      <w:r>
        <w:rPr>
          <w:rFonts w:ascii="宋体" w:hAnsi="宋体" w:cs="仿宋" w:hint="eastAsia"/>
          <w:kern w:val="0"/>
          <w:sz w:val="28"/>
          <w:szCs w:val="28"/>
        </w:rPr>
        <w:t>）开展红火蚁防治技术培训、指导。以课堂讲授和现场讲解等形式在项目实施地举办红火蚁防治技术培训班。</w:t>
      </w:r>
    </w:p>
    <w:p w:rsidR="00132B3F" w:rsidRDefault="00E02530">
      <w:pPr>
        <w:autoSpaceDE w:val="0"/>
        <w:autoSpaceDN w:val="0"/>
        <w:adjustRightInd w:val="0"/>
        <w:ind w:firstLineChars="150" w:firstLine="420"/>
        <w:jc w:val="left"/>
        <w:rPr>
          <w:rFonts w:ascii="宋体" w:hAnsi="宋体" w:cs="仿宋"/>
          <w:kern w:val="0"/>
          <w:sz w:val="28"/>
          <w:szCs w:val="28"/>
        </w:rPr>
      </w:pPr>
      <w:r>
        <w:rPr>
          <w:rFonts w:ascii="宋体" w:hAnsi="宋体" w:cs="仿宋" w:hint="eastAsia"/>
          <w:kern w:val="0"/>
          <w:sz w:val="28"/>
          <w:szCs w:val="28"/>
        </w:rPr>
        <w:t>（</w:t>
      </w:r>
      <w:r>
        <w:rPr>
          <w:rFonts w:ascii="宋体" w:hAnsi="宋体" w:cs="TimesNewRomanPSMT"/>
          <w:kern w:val="0"/>
          <w:sz w:val="28"/>
          <w:szCs w:val="28"/>
        </w:rPr>
        <w:t>5</w:t>
      </w:r>
      <w:r>
        <w:rPr>
          <w:rFonts w:ascii="宋体" w:hAnsi="宋体" w:cs="仿宋" w:hint="eastAsia"/>
          <w:kern w:val="0"/>
          <w:sz w:val="28"/>
          <w:szCs w:val="28"/>
        </w:rPr>
        <w:t>）防治效果检查与追踪监测。</w:t>
      </w:r>
    </w:p>
    <w:p w:rsidR="00132B3F" w:rsidRDefault="00E02530">
      <w:pPr>
        <w:autoSpaceDE w:val="0"/>
        <w:autoSpaceDN w:val="0"/>
        <w:adjustRightInd w:val="0"/>
        <w:ind w:firstLineChars="50" w:firstLine="140"/>
        <w:jc w:val="left"/>
        <w:rPr>
          <w:rFonts w:ascii="宋体" w:hAnsi="宋体" w:cs="仿宋"/>
          <w:kern w:val="0"/>
          <w:sz w:val="28"/>
          <w:szCs w:val="28"/>
        </w:rPr>
      </w:pPr>
      <w:r>
        <w:rPr>
          <w:rFonts w:ascii="宋体" w:hAnsi="宋体" w:cs="仿宋" w:hint="eastAsia"/>
          <w:kern w:val="0"/>
          <w:sz w:val="28"/>
          <w:szCs w:val="28"/>
        </w:rPr>
        <w:t>采用药剂防治后，应在施药后</w:t>
      </w:r>
      <w:r>
        <w:rPr>
          <w:rFonts w:ascii="宋体" w:hAnsi="宋体" w:cs="TimesNewRomanPSMT"/>
          <w:kern w:val="0"/>
          <w:sz w:val="28"/>
          <w:szCs w:val="28"/>
        </w:rPr>
        <w:t>1-4</w:t>
      </w:r>
      <w:r>
        <w:rPr>
          <w:rFonts w:ascii="宋体" w:hAnsi="宋体" w:cs="仿宋" w:hint="eastAsia"/>
          <w:kern w:val="0"/>
          <w:sz w:val="28"/>
          <w:szCs w:val="28"/>
        </w:rPr>
        <w:t>周后随机挖开数个蚁巢进行检查，如发现巢内仍有红火蚁活动应进行药剂处理，反复施药。</w:t>
      </w:r>
      <w:r>
        <w:rPr>
          <w:rFonts w:ascii="宋体" w:hAnsi="宋体" w:cs="TimesNewRomanPSMT"/>
          <w:kern w:val="0"/>
          <w:sz w:val="28"/>
          <w:szCs w:val="28"/>
        </w:rPr>
        <w:t>2-4</w:t>
      </w:r>
      <w:r>
        <w:rPr>
          <w:rFonts w:ascii="宋体" w:hAnsi="宋体" w:cs="仿宋" w:hint="eastAsia"/>
          <w:kern w:val="0"/>
          <w:sz w:val="28"/>
          <w:szCs w:val="28"/>
        </w:rPr>
        <w:t>周后，在防治区域内选择多个监测点，注意要覆盖整个防治区。</w:t>
      </w:r>
    </w:p>
    <w:p w:rsidR="00F32A16" w:rsidRPr="00F32A16" w:rsidRDefault="00E02530" w:rsidP="00F32A16">
      <w:pPr>
        <w:ind w:firstLineChars="200" w:firstLine="562"/>
        <w:rPr>
          <w:rFonts w:ascii="宋体" w:hAnsi="宋体" w:cs="仿宋"/>
          <w:b/>
          <w:kern w:val="0"/>
          <w:sz w:val="28"/>
          <w:szCs w:val="28"/>
        </w:rPr>
      </w:pPr>
      <w:r>
        <w:rPr>
          <w:rFonts w:ascii="宋体" w:hAnsi="宋体" w:cs="仿宋" w:hint="eastAsia"/>
          <w:b/>
          <w:kern w:val="0"/>
          <w:sz w:val="28"/>
          <w:szCs w:val="28"/>
        </w:rPr>
        <w:t>五、实施进度</w:t>
      </w:r>
      <w:bookmarkStart w:id="0" w:name="_GoBack"/>
      <w:bookmarkEnd w:id="0"/>
    </w:p>
    <w:p w:rsidR="00132B3F" w:rsidRDefault="00E02530">
      <w:pPr>
        <w:autoSpaceDE w:val="0"/>
        <w:autoSpaceDN w:val="0"/>
        <w:adjustRightInd w:val="0"/>
        <w:ind w:firstLineChars="150" w:firstLine="420"/>
        <w:jc w:val="left"/>
        <w:rPr>
          <w:rFonts w:ascii="宋体" w:hAnsi="宋体" w:cs="仿宋"/>
          <w:kern w:val="0"/>
          <w:sz w:val="28"/>
          <w:szCs w:val="28"/>
        </w:rPr>
      </w:pPr>
      <w:r>
        <w:rPr>
          <w:rFonts w:ascii="宋体" w:hAnsi="宋体" w:cs="仿宋" w:hint="eastAsia"/>
          <w:kern w:val="0"/>
          <w:sz w:val="28"/>
          <w:szCs w:val="28"/>
        </w:rPr>
        <w:lastRenderedPageBreak/>
        <w:t>（一）</w:t>
      </w:r>
      <w:r w:rsidR="00292441" w:rsidRPr="005D2C2B">
        <w:rPr>
          <w:rFonts w:asciiTheme="minorEastAsia" w:eastAsiaTheme="minorEastAsia" w:hAnsiTheme="minorEastAsia" w:cs="仿宋" w:hint="eastAsia"/>
          <w:sz w:val="28"/>
          <w:szCs w:val="28"/>
        </w:rPr>
        <w:t>建立红火蚁防控示范区</w:t>
      </w:r>
    </w:p>
    <w:p w:rsidR="00132B3F" w:rsidRDefault="00E02530">
      <w:pPr>
        <w:widowControl/>
        <w:ind w:firstLine="640"/>
        <w:rPr>
          <w:rFonts w:ascii="宋体" w:hAnsi="宋体" w:cs="仿宋"/>
          <w:kern w:val="0"/>
          <w:sz w:val="28"/>
          <w:szCs w:val="28"/>
        </w:rPr>
      </w:pPr>
      <w:r>
        <w:rPr>
          <w:rFonts w:ascii="宋体" w:hAnsi="宋体" w:cs="仿宋" w:hint="eastAsia"/>
          <w:kern w:val="0"/>
          <w:sz w:val="28"/>
          <w:szCs w:val="28"/>
        </w:rPr>
        <w:t>红火蚁</w:t>
      </w:r>
      <w:r w:rsidR="00292441">
        <w:rPr>
          <w:rFonts w:ascii="宋体" w:hAnsi="宋体" w:cs="仿宋" w:hint="eastAsia"/>
          <w:kern w:val="0"/>
          <w:sz w:val="28"/>
          <w:szCs w:val="28"/>
        </w:rPr>
        <w:t>防控示范区</w:t>
      </w:r>
      <w:r>
        <w:rPr>
          <w:rFonts w:ascii="宋体" w:hAnsi="宋体" w:cs="仿宋"/>
          <w:kern w:val="0"/>
          <w:sz w:val="28"/>
          <w:szCs w:val="28"/>
        </w:rPr>
        <w:t>期限为：2023年</w:t>
      </w:r>
      <w:r>
        <w:rPr>
          <w:rFonts w:ascii="宋体" w:hAnsi="宋体" w:cs="仿宋" w:hint="eastAsia"/>
          <w:kern w:val="0"/>
          <w:sz w:val="28"/>
          <w:szCs w:val="28"/>
          <w:u w:val="single"/>
        </w:rPr>
        <w:t xml:space="preserve"> 7 </w:t>
      </w:r>
      <w:r>
        <w:rPr>
          <w:rFonts w:ascii="宋体" w:hAnsi="宋体" w:cs="仿宋"/>
          <w:kern w:val="0"/>
          <w:sz w:val="28"/>
          <w:szCs w:val="28"/>
        </w:rPr>
        <w:t>月-202</w:t>
      </w:r>
      <w:r w:rsidR="00292441">
        <w:rPr>
          <w:rFonts w:ascii="宋体" w:hAnsi="宋体" w:cs="仿宋" w:hint="eastAsia"/>
          <w:kern w:val="0"/>
          <w:sz w:val="28"/>
          <w:szCs w:val="28"/>
        </w:rPr>
        <w:t>3</w:t>
      </w:r>
      <w:r>
        <w:rPr>
          <w:rFonts w:ascii="宋体" w:hAnsi="宋体" w:cs="仿宋"/>
          <w:kern w:val="0"/>
          <w:sz w:val="28"/>
          <w:szCs w:val="28"/>
        </w:rPr>
        <w:t>年</w:t>
      </w:r>
      <w:r>
        <w:rPr>
          <w:rFonts w:ascii="宋体" w:hAnsi="宋体" w:cs="仿宋" w:hint="eastAsia"/>
          <w:kern w:val="0"/>
          <w:sz w:val="28"/>
          <w:szCs w:val="28"/>
          <w:u w:val="single"/>
        </w:rPr>
        <w:t xml:space="preserve"> </w:t>
      </w:r>
      <w:r w:rsidR="00292441">
        <w:rPr>
          <w:rFonts w:ascii="宋体" w:hAnsi="宋体" w:cs="仿宋" w:hint="eastAsia"/>
          <w:kern w:val="0"/>
          <w:sz w:val="28"/>
          <w:szCs w:val="28"/>
          <w:u w:val="single"/>
        </w:rPr>
        <w:t>12</w:t>
      </w:r>
      <w:r>
        <w:rPr>
          <w:rFonts w:ascii="宋体" w:hAnsi="宋体" w:cs="仿宋"/>
          <w:kern w:val="0"/>
          <w:sz w:val="28"/>
          <w:szCs w:val="28"/>
        </w:rPr>
        <w:t>月</w:t>
      </w:r>
      <w:r>
        <w:rPr>
          <w:rFonts w:ascii="宋体" w:hAnsi="宋体" w:cs="仿宋" w:hint="eastAsia"/>
          <w:kern w:val="0"/>
          <w:sz w:val="28"/>
          <w:szCs w:val="28"/>
        </w:rPr>
        <w:t>。</w:t>
      </w:r>
    </w:p>
    <w:p w:rsidR="00321B41" w:rsidRDefault="00321B41" w:rsidP="00321B41">
      <w:pPr>
        <w:spacing w:line="360" w:lineRule="auto"/>
        <w:ind w:firstLineChars="200" w:firstLine="560"/>
        <w:rPr>
          <w:rFonts w:ascii="宋体" w:hAnsi="宋体" w:cs="仿宋"/>
          <w:kern w:val="0"/>
          <w:sz w:val="28"/>
          <w:szCs w:val="28"/>
        </w:rPr>
      </w:pPr>
      <w:r w:rsidRPr="00E54D9C">
        <w:rPr>
          <w:rFonts w:ascii="宋体" w:hAnsi="宋体" w:cs="仿宋"/>
          <w:kern w:val="0"/>
          <w:sz w:val="28"/>
          <w:szCs w:val="28"/>
        </w:rPr>
        <w:t>1、202</w:t>
      </w:r>
      <w:r>
        <w:rPr>
          <w:rFonts w:ascii="宋体" w:hAnsi="宋体" w:cs="仿宋" w:hint="eastAsia"/>
          <w:kern w:val="0"/>
          <w:sz w:val="28"/>
          <w:szCs w:val="28"/>
        </w:rPr>
        <w:t>3</w:t>
      </w:r>
      <w:r w:rsidRPr="00E54D9C">
        <w:rPr>
          <w:rFonts w:ascii="宋体" w:hAnsi="宋体" w:cs="仿宋"/>
          <w:kern w:val="0"/>
          <w:sz w:val="28"/>
          <w:szCs w:val="28"/>
        </w:rPr>
        <w:t>年</w:t>
      </w:r>
      <w:r>
        <w:rPr>
          <w:rFonts w:ascii="宋体" w:hAnsi="宋体" w:cs="仿宋" w:hint="eastAsia"/>
          <w:kern w:val="0"/>
          <w:sz w:val="28"/>
          <w:szCs w:val="28"/>
          <w:u w:val="single"/>
        </w:rPr>
        <w:t xml:space="preserve"> 7</w:t>
      </w:r>
      <w:r w:rsidRPr="00E54D9C">
        <w:rPr>
          <w:rFonts w:ascii="宋体" w:hAnsi="宋体" w:cs="仿宋"/>
          <w:kern w:val="0"/>
          <w:sz w:val="28"/>
          <w:szCs w:val="28"/>
        </w:rPr>
        <w:t>月</w:t>
      </w:r>
      <w:r w:rsidRPr="00E54D9C">
        <w:rPr>
          <w:rFonts w:ascii="宋体" w:hAnsi="宋体" w:cs="仿宋" w:hint="eastAsia"/>
          <w:kern w:val="0"/>
          <w:sz w:val="28"/>
          <w:szCs w:val="28"/>
        </w:rPr>
        <w:t>防控准备及疫情普查监测分析工作</w:t>
      </w:r>
      <w:r w:rsidRPr="00E54D9C">
        <w:rPr>
          <w:rFonts w:ascii="宋体" w:hAnsi="宋体" w:cs="仿宋"/>
          <w:kern w:val="0"/>
          <w:sz w:val="28"/>
          <w:szCs w:val="28"/>
        </w:rPr>
        <w:t>。</w:t>
      </w:r>
    </w:p>
    <w:p w:rsidR="00292441" w:rsidRPr="00E54D9C" w:rsidRDefault="00321B41" w:rsidP="00292441">
      <w:pPr>
        <w:widowControl/>
        <w:ind w:firstLine="640"/>
        <w:rPr>
          <w:rFonts w:ascii="宋体" w:hAnsi="宋体" w:cs="仿宋"/>
          <w:kern w:val="0"/>
          <w:sz w:val="28"/>
          <w:szCs w:val="28"/>
        </w:rPr>
      </w:pPr>
      <w:r>
        <w:rPr>
          <w:rFonts w:ascii="宋体" w:hAnsi="宋体" w:cs="仿宋" w:hint="eastAsia"/>
          <w:kern w:val="0"/>
          <w:sz w:val="28"/>
          <w:szCs w:val="28"/>
        </w:rPr>
        <w:t>2</w:t>
      </w:r>
      <w:r w:rsidR="00292441">
        <w:rPr>
          <w:rFonts w:ascii="宋体" w:hAnsi="宋体" w:cs="仿宋" w:hint="eastAsia"/>
          <w:kern w:val="0"/>
          <w:sz w:val="28"/>
          <w:szCs w:val="28"/>
        </w:rPr>
        <w:t>、2023年7月-1</w:t>
      </w:r>
      <w:r w:rsidR="00894715">
        <w:rPr>
          <w:rFonts w:ascii="宋体" w:hAnsi="宋体" w:cs="仿宋" w:hint="eastAsia"/>
          <w:kern w:val="0"/>
          <w:sz w:val="28"/>
          <w:szCs w:val="28"/>
        </w:rPr>
        <w:t>1</w:t>
      </w:r>
      <w:r w:rsidR="00292441">
        <w:rPr>
          <w:rFonts w:ascii="宋体" w:hAnsi="宋体" w:cs="仿宋" w:hint="eastAsia"/>
          <w:kern w:val="0"/>
          <w:sz w:val="28"/>
          <w:szCs w:val="28"/>
        </w:rPr>
        <w:t>月开展防控示范区的防控扑杀工作</w:t>
      </w:r>
      <w:r w:rsidR="00292441">
        <w:rPr>
          <w:rFonts w:ascii="宋体" w:hAnsi="宋体" w:hint="eastAsia"/>
          <w:sz w:val="28"/>
          <w:szCs w:val="28"/>
        </w:rPr>
        <w:t>。</w:t>
      </w:r>
    </w:p>
    <w:p w:rsidR="00292441" w:rsidRPr="00926B80" w:rsidRDefault="00321B41" w:rsidP="00292441">
      <w:pPr>
        <w:pStyle w:val="a0"/>
        <w:ind w:firstLineChars="250" w:firstLine="700"/>
        <w:rPr>
          <w:rFonts w:ascii="宋体" w:hAnsi="宋体" w:cs="仿宋"/>
          <w:kern w:val="0"/>
          <w:sz w:val="28"/>
          <w:szCs w:val="28"/>
        </w:rPr>
      </w:pPr>
      <w:r>
        <w:rPr>
          <w:rFonts w:hint="eastAsia"/>
          <w:sz w:val="28"/>
          <w:szCs w:val="28"/>
        </w:rPr>
        <w:t>3</w:t>
      </w:r>
      <w:r w:rsidR="00292441" w:rsidRPr="00833B90">
        <w:rPr>
          <w:rFonts w:hint="eastAsia"/>
          <w:sz w:val="28"/>
          <w:szCs w:val="28"/>
        </w:rPr>
        <w:t>、</w:t>
      </w:r>
      <w:r w:rsidR="00292441" w:rsidRPr="00833B90">
        <w:rPr>
          <w:rFonts w:hint="eastAsia"/>
          <w:sz w:val="28"/>
          <w:szCs w:val="28"/>
        </w:rPr>
        <w:t>2</w:t>
      </w:r>
      <w:r w:rsidR="00292441" w:rsidRPr="00833B90">
        <w:rPr>
          <w:sz w:val="28"/>
          <w:szCs w:val="28"/>
        </w:rPr>
        <w:t>023</w:t>
      </w:r>
      <w:r w:rsidR="00292441" w:rsidRPr="00833B90">
        <w:rPr>
          <w:rFonts w:hint="eastAsia"/>
          <w:sz w:val="28"/>
          <w:szCs w:val="28"/>
        </w:rPr>
        <w:t>年</w:t>
      </w:r>
      <w:r w:rsidR="00292441" w:rsidRPr="00833B90">
        <w:rPr>
          <w:rFonts w:hint="eastAsia"/>
          <w:sz w:val="28"/>
          <w:szCs w:val="28"/>
        </w:rPr>
        <w:t>1</w:t>
      </w:r>
      <w:r w:rsidR="00292441" w:rsidRPr="00833B90">
        <w:rPr>
          <w:sz w:val="28"/>
          <w:szCs w:val="28"/>
        </w:rPr>
        <w:t>2</w:t>
      </w:r>
      <w:r w:rsidR="00292441" w:rsidRPr="00833B90">
        <w:rPr>
          <w:rFonts w:hint="eastAsia"/>
          <w:sz w:val="28"/>
          <w:szCs w:val="28"/>
        </w:rPr>
        <w:t>月验收，</w:t>
      </w:r>
      <w:r w:rsidR="00292441">
        <w:rPr>
          <w:rFonts w:ascii="宋体" w:hAnsi="宋体" w:cs="仿宋" w:hint="eastAsia"/>
          <w:kern w:val="0"/>
          <w:sz w:val="28"/>
          <w:szCs w:val="28"/>
        </w:rPr>
        <w:t>支付合同相应款项。</w:t>
      </w:r>
    </w:p>
    <w:p w:rsidR="00943901" w:rsidRPr="00943901" w:rsidRDefault="00E02530" w:rsidP="00943901">
      <w:pPr>
        <w:widowControl/>
        <w:rPr>
          <w:rFonts w:ascii="宋体" w:hAnsi="宋体" w:cs="仿宋"/>
          <w:kern w:val="0"/>
          <w:sz w:val="28"/>
          <w:szCs w:val="28"/>
        </w:rPr>
      </w:pPr>
      <w:r>
        <w:rPr>
          <w:rFonts w:ascii="宋体" w:hAnsi="宋体" w:cs="仿宋" w:hint="eastAsia"/>
          <w:kern w:val="0"/>
          <w:sz w:val="28"/>
          <w:szCs w:val="28"/>
        </w:rPr>
        <w:t>（二）</w:t>
      </w:r>
      <w:r>
        <w:rPr>
          <w:rFonts w:ascii="宋体" w:cs="仿宋" w:hint="eastAsia"/>
          <w:kern w:val="0"/>
          <w:sz w:val="28"/>
          <w:szCs w:val="28"/>
        </w:rPr>
        <w:t>开展</w:t>
      </w:r>
      <w:r>
        <w:rPr>
          <w:rFonts w:ascii="宋体" w:cs="仿宋" w:hint="eastAsia"/>
          <w:sz w:val="28"/>
          <w:szCs w:val="28"/>
        </w:rPr>
        <w:t>红火蚁普查监</w:t>
      </w:r>
      <w:r>
        <w:rPr>
          <w:rFonts w:ascii="宋体" w:cs="仿宋" w:hint="eastAsia"/>
          <w:kern w:val="0"/>
          <w:sz w:val="28"/>
          <w:szCs w:val="28"/>
        </w:rPr>
        <w:t>测防控技术培训工作</w:t>
      </w:r>
      <w:r>
        <w:rPr>
          <w:rFonts w:ascii="宋体" w:hAnsi="宋体" w:cs="仿宋" w:hint="eastAsia"/>
          <w:kern w:val="0"/>
          <w:sz w:val="28"/>
          <w:szCs w:val="28"/>
        </w:rPr>
        <w:t>期限为：</w:t>
      </w:r>
      <w:r>
        <w:rPr>
          <w:rFonts w:ascii="宋体" w:hAnsi="宋体" w:cs="仿宋"/>
          <w:kern w:val="0"/>
          <w:sz w:val="28"/>
          <w:szCs w:val="28"/>
        </w:rPr>
        <w:t>202</w:t>
      </w:r>
      <w:r>
        <w:rPr>
          <w:rFonts w:ascii="宋体" w:hAnsi="宋体" w:cs="仿宋" w:hint="eastAsia"/>
          <w:kern w:val="0"/>
          <w:sz w:val="28"/>
          <w:szCs w:val="28"/>
        </w:rPr>
        <w:t>3</w:t>
      </w:r>
      <w:r>
        <w:rPr>
          <w:rFonts w:ascii="宋体" w:hAnsi="宋体" w:cs="仿宋"/>
          <w:kern w:val="0"/>
          <w:sz w:val="28"/>
          <w:szCs w:val="28"/>
        </w:rPr>
        <w:t>年</w:t>
      </w:r>
      <w:r>
        <w:rPr>
          <w:rFonts w:ascii="宋体" w:hAnsi="宋体" w:cs="仿宋" w:hint="eastAsia"/>
          <w:kern w:val="0"/>
          <w:sz w:val="28"/>
          <w:szCs w:val="28"/>
        </w:rPr>
        <w:t>7</w:t>
      </w:r>
      <w:r>
        <w:rPr>
          <w:rFonts w:ascii="宋体" w:hAnsi="宋体" w:cs="仿宋"/>
          <w:kern w:val="0"/>
          <w:sz w:val="28"/>
          <w:szCs w:val="28"/>
        </w:rPr>
        <w:t>月-202</w:t>
      </w:r>
      <w:r>
        <w:rPr>
          <w:rFonts w:ascii="宋体" w:hAnsi="宋体" w:cs="仿宋" w:hint="eastAsia"/>
          <w:kern w:val="0"/>
          <w:sz w:val="28"/>
          <w:szCs w:val="28"/>
        </w:rPr>
        <w:t>3</w:t>
      </w:r>
      <w:r>
        <w:rPr>
          <w:rFonts w:ascii="宋体" w:hAnsi="宋体" w:cs="仿宋"/>
          <w:kern w:val="0"/>
          <w:sz w:val="28"/>
          <w:szCs w:val="28"/>
        </w:rPr>
        <w:t>年</w:t>
      </w:r>
      <w:r>
        <w:rPr>
          <w:rFonts w:ascii="宋体" w:hAnsi="宋体" w:cs="仿宋" w:hint="eastAsia"/>
          <w:kern w:val="0"/>
          <w:sz w:val="28"/>
          <w:szCs w:val="28"/>
        </w:rPr>
        <w:t>1</w:t>
      </w:r>
      <w:r w:rsidR="00894715">
        <w:rPr>
          <w:rFonts w:ascii="宋体" w:hAnsi="宋体" w:cs="仿宋" w:hint="eastAsia"/>
          <w:kern w:val="0"/>
          <w:sz w:val="28"/>
          <w:szCs w:val="28"/>
        </w:rPr>
        <w:t>1</w:t>
      </w:r>
      <w:r>
        <w:rPr>
          <w:rFonts w:ascii="宋体" w:hAnsi="宋体" w:cs="仿宋"/>
          <w:kern w:val="0"/>
          <w:sz w:val="28"/>
          <w:szCs w:val="28"/>
        </w:rPr>
        <w:t>月</w:t>
      </w:r>
      <w:r>
        <w:rPr>
          <w:rFonts w:ascii="宋体" w:hAnsi="宋体" w:cs="仿宋" w:hint="eastAsia"/>
          <w:kern w:val="0"/>
          <w:sz w:val="28"/>
          <w:szCs w:val="28"/>
        </w:rPr>
        <w:t>。</w:t>
      </w:r>
      <w:r w:rsidR="00894715">
        <w:rPr>
          <w:rFonts w:ascii="宋体" w:hAnsi="宋体" w:cs="仿宋" w:hint="eastAsia"/>
          <w:kern w:val="0"/>
          <w:sz w:val="28"/>
          <w:szCs w:val="28"/>
        </w:rPr>
        <w:t>2023年8月完成红火蚁药剂发放并开展指导防控，开展培</w:t>
      </w:r>
      <w:r w:rsidR="00894715">
        <w:rPr>
          <w:rFonts w:ascii="宋体" w:hAnsi="宋体" w:cs="仿宋"/>
          <w:kern w:val="0"/>
          <w:sz w:val="28"/>
          <w:szCs w:val="28"/>
        </w:rPr>
        <w:t>训</w:t>
      </w:r>
      <w:r w:rsidR="00894715">
        <w:rPr>
          <w:rFonts w:ascii="宋体" w:hAnsi="宋体" w:cs="仿宋" w:hint="eastAsia"/>
          <w:kern w:val="0"/>
          <w:sz w:val="28"/>
          <w:szCs w:val="28"/>
        </w:rPr>
        <w:t>工作。</w:t>
      </w:r>
    </w:p>
    <w:p w:rsidR="00943901" w:rsidRDefault="00943901" w:rsidP="00943901">
      <w:pPr>
        <w:autoSpaceDE w:val="0"/>
        <w:autoSpaceDN w:val="0"/>
        <w:adjustRightInd w:val="0"/>
        <w:ind w:firstLineChars="200" w:firstLine="562"/>
        <w:jc w:val="left"/>
        <w:rPr>
          <w:rFonts w:ascii="宋体" w:hAnsi="宋体" w:cs="仿宋"/>
          <w:b/>
          <w:kern w:val="0"/>
          <w:sz w:val="28"/>
          <w:szCs w:val="28"/>
        </w:rPr>
      </w:pPr>
    </w:p>
    <w:p w:rsidR="00943901" w:rsidRDefault="00E02530" w:rsidP="00943901">
      <w:pPr>
        <w:autoSpaceDE w:val="0"/>
        <w:autoSpaceDN w:val="0"/>
        <w:adjustRightInd w:val="0"/>
        <w:ind w:firstLineChars="200" w:firstLine="562"/>
        <w:jc w:val="left"/>
        <w:rPr>
          <w:rFonts w:ascii="宋体" w:hAnsi="宋体" w:cs="仿宋"/>
          <w:b/>
          <w:kern w:val="0"/>
          <w:sz w:val="28"/>
          <w:szCs w:val="28"/>
        </w:rPr>
      </w:pPr>
      <w:r>
        <w:rPr>
          <w:rFonts w:ascii="宋体" w:hAnsi="宋体" w:cs="仿宋" w:hint="eastAsia"/>
          <w:b/>
          <w:kern w:val="0"/>
          <w:sz w:val="28"/>
          <w:szCs w:val="28"/>
        </w:rPr>
        <w:t>六、费用预算</w:t>
      </w:r>
    </w:p>
    <w:p w:rsidR="00943901" w:rsidRPr="00943901" w:rsidRDefault="00943901" w:rsidP="00943901">
      <w:pPr>
        <w:pStyle w:val="a0"/>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861"/>
        <w:gridCol w:w="991"/>
        <w:gridCol w:w="997"/>
        <w:gridCol w:w="565"/>
        <w:gridCol w:w="708"/>
        <w:gridCol w:w="567"/>
        <w:gridCol w:w="710"/>
        <w:gridCol w:w="849"/>
        <w:gridCol w:w="3529"/>
      </w:tblGrid>
      <w:tr w:rsidR="00457122" w:rsidTr="00943901">
        <w:trPr>
          <w:trHeight w:val="285"/>
          <w:tblHeader/>
        </w:trPr>
        <w:tc>
          <w:tcPr>
            <w:tcW w:w="440" w:type="pct"/>
            <w:tcBorders>
              <w:tl2br w:val="nil"/>
              <w:tr2bl w:val="nil"/>
            </w:tcBorders>
            <w:vAlign w:val="center"/>
          </w:tcPr>
          <w:p w:rsidR="00292441" w:rsidRDefault="00292441" w:rsidP="00B34BA8">
            <w:pPr>
              <w:widowControl/>
              <w:jc w:val="center"/>
              <w:textAlignment w:val="center"/>
              <w:rPr>
                <w:rFonts w:ascii="宋体" w:hAnsi="宋体"/>
                <w:b/>
                <w:bCs/>
                <w:color w:val="FF0000"/>
                <w:sz w:val="22"/>
                <w:szCs w:val="22"/>
              </w:rPr>
            </w:pPr>
            <w:r>
              <w:rPr>
                <w:rFonts w:ascii="宋体" w:hAnsi="宋体" w:hint="eastAsia"/>
                <w:b/>
                <w:bCs/>
                <w:color w:val="000000"/>
                <w:kern w:val="0"/>
                <w:sz w:val="22"/>
                <w:szCs w:val="22"/>
              </w:rPr>
              <w:t>类别</w:t>
            </w:r>
          </w:p>
        </w:tc>
        <w:tc>
          <w:tcPr>
            <w:tcW w:w="507" w:type="pct"/>
            <w:tcBorders>
              <w:tl2br w:val="nil"/>
              <w:tr2bl w:val="nil"/>
            </w:tcBorders>
            <w:shd w:val="clear" w:color="auto" w:fill="auto"/>
            <w:tcMar>
              <w:top w:w="15" w:type="dxa"/>
              <w:left w:w="15" w:type="dxa"/>
              <w:right w:w="15" w:type="dxa"/>
            </w:tcMar>
            <w:vAlign w:val="center"/>
          </w:tcPr>
          <w:p w:rsidR="00292441" w:rsidRDefault="00292441" w:rsidP="00B34BA8">
            <w:pPr>
              <w:widowControl/>
              <w:jc w:val="center"/>
              <w:textAlignment w:val="center"/>
              <w:rPr>
                <w:rFonts w:ascii="宋体" w:hAnsi="宋体"/>
                <w:b/>
                <w:bCs/>
                <w:color w:val="FF0000"/>
                <w:szCs w:val="21"/>
              </w:rPr>
            </w:pPr>
            <w:r>
              <w:rPr>
                <w:rFonts w:ascii="宋体" w:hAnsi="宋体" w:hint="eastAsia"/>
                <w:b/>
                <w:bCs/>
                <w:color w:val="000000"/>
                <w:kern w:val="0"/>
                <w:szCs w:val="21"/>
              </w:rPr>
              <w:t>序号</w:t>
            </w:r>
          </w:p>
        </w:tc>
        <w:tc>
          <w:tcPr>
            <w:tcW w:w="510" w:type="pct"/>
            <w:tcBorders>
              <w:tl2br w:val="nil"/>
              <w:tr2bl w:val="nil"/>
            </w:tcBorders>
            <w:shd w:val="clear" w:color="auto" w:fill="auto"/>
            <w:tcMar>
              <w:top w:w="15" w:type="dxa"/>
              <w:left w:w="15" w:type="dxa"/>
              <w:right w:w="15" w:type="dxa"/>
            </w:tcMar>
            <w:vAlign w:val="center"/>
          </w:tcPr>
          <w:p w:rsidR="00292441" w:rsidRDefault="00292441" w:rsidP="00B34BA8">
            <w:pPr>
              <w:widowControl/>
              <w:jc w:val="center"/>
              <w:textAlignment w:val="center"/>
              <w:rPr>
                <w:rFonts w:ascii="宋体" w:hAnsi="宋体"/>
                <w:b/>
                <w:bCs/>
                <w:color w:val="FF0000"/>
                <w:szCs w:val="21"/>
              </w:rPr>
            </w:pPr>
            <w:r>
              <w:rPr>
                <w:rFonts w:ascii="宋体" w:hAnsi="宋体" w:hint="eastAsia"/>
                <w:b/>
                <w:bCs/>
                <w:color w:val="000000"/>
                <w:kern w:val="0"/>
                <w:szCs w:val="21"/>
              </w:rPr>
              <w:t>内容</w:t>
            </w:r>
          </w:p>
        </w:tc>
        <w:tc>
          <w:tcPr>
            <w:tcW w:w="289" w:type="pct"/>
            <w:tcBorders>
              <w:tl2br w:val="nil"/>
              <w:tr2bl w:val="nil"/>
            </w:tcBorders>
            <w:shd w:val="clear" w:color="auto" w:fill="auto"/>
            <w:tcMar>
              <w:top w:w="15" w:type="dxa"/>
              <w:left w:w="15" w:type="dxa"/>
              <w:right w:w="15" w:type="dxa"/>
            </w:tcMar>
            <w:vAlign w:val="center"/>
          </w:tcPr>
          <w:p w:rsidR="00292441" w:rsidRDefault="00292441" w:rsidP="00B34BA8">
            <w:pPr>
              <w:widowControl/>
              <w:jc w:val="center"/>
              <w:textAlignment w:val="center"/>
              <w:rPr>
                <w:rFonts w:ascii="宋体" w:hAnsi="宋体"/>
                <w:b/>
                <w:bCs/>
                <w:color w:val="FF0000"/>
                <w:szCs w:val="21"/>
              </w:rPr>
            </w:pPr>
            <w:r>
              <w:rPr>
                <w:rFonts w:ascii="宋体" w:hAnsi="宋体" w:hint="eastAsia"/>
                <w:b/>
                <w:bCs/>
                <w:color w:val="000000"/>
                <w:kern w:val="0"/>
                <w:szCs w:val="21"/>
              </w:rPr>
              <w:t>单位</w:t>
            </w:r>
          </w:p>
        </w:tc>
        <w:tc>
          <w:tcPr>
            <w:tcW w:w="362" w:type="pct"/>
            <w:tcBorders>
              <w:tl2br w:val="nil"/>
              <w:tr2bl w:val="nil"/>
            </w:tcBorders>
            <w:shd w:val="clear" w:color="auto" w:fill="auto"/>
            <w:tcMar>
              <w:top w:w="15" w:type="dxa"/>
              <w:left w:w="15" w:type="dxa"/>
              <w:right w:w="15" w:type="dxa"/>
            </w:tcMar>
            <w:vAlign w:val="center"/>
          </w:tcPr>
          <w:p w:rsidR="00292441" w:rsidRDefault="00292441" w:rsidP="00B34BA8">
            <w:pPr>
              <w:widowControl/>
              <w:jc w:val="center"/>
              <w:textAlignment w:val="center"/>
              <w:rPr>
                <w:rFonts w:ascii="宋体" w:hAnsi="宋体"/>
                <w:b/>
                <w:bCs/>
                <w:color w:val="FF0000"/>
                <w:szCs w:val="21"/>
              </w:rPr>
            </w:pPr>
            <w:r>
              <w:rPr>
                <w:rFonts w:ascii="宋体" w:hAnsi="宋体" w:hint="eastAsia"/>
                <w:b/>
                <w:bCs/>
                <w:color w:val="000000"/>
                <w:kern w:val="0"/>
                <w:szCs w:val="21"/>
              </w:rPr>
              <w:t>数量</w:t>
            </w:r>
          </w:p>
        </w:tc>
        <w:tc>
          <w:tcPr>
            <w:tcW w:w="290" w:type="pct"/>
            <w:tcBorders>
              <w:tl2br w:val="nil"/>
              <w:tr2bl w:val="nil"/>
            </w:tcBorders>
            <w:shd w:val="clear" w:color="auto" w:fill="auto"/>
            <w:tcMar>
              <w:top w:w="15" w:type="dxa"/>
              <w:left w:w="15" w:type="dxa"/>
              <w:right w:w="15" w:type="dxa"/>
            </w:tcMar>
            <w:vAlign w:val="center"/>
          </w:tcPr>
          <w:p w:rsidR="00292441" w:rsidRDefault="00292441" w:rsidP="00B34BA8">
            <w:pPr>
              <w:widowControl/>
              <w:jc w:val="center"/>
              <w:textAlignment w:val="center"/>
              <w:rPr>
                <w:rFonts w:ascii="宋体" w:hAnsi="宋体"/>
                <w:b/>
                <w:bCs/>
                <w:color w:val="FF0000"/>
                <w:szCs w:val="21"/>
              </w:rPr>
            </w:pPr>
            <w:r>
              <w:rPr>
                <w:rFonts w:ascii="宋体" w:hAnsi="宋体" w:hint="eastAsia"/>
                <w:b/>
                <w:bCs/>
                <w:color w:val="000000"/>
                <w:kern w:val="0"/>
                <w:szCs w:val="21"/>
              </w:rPr>
              <w:t>单价(元)</w:t>
            </w:r>
          </w:p>
        </w:tc>
        <w:tc>
          <w:tcPr>
            <w:tcW w:w="363" w:type="pct"/>
            <w:tcBorders>
              <w:tl2br w:val="nil"/>
              <w:tr2bl w:val="nil"/>
            </w:tcBorders>
            <w:shd w:val="clear" w:color="auto" w:fill="auto"/>
            <w:tcMar>
              <w:top w:w="15" w:type="dxa"/>
              <w:left w:w="15" w:type="dxa"/>
              <w:right w:w="15" w:type="dxa"/>
            </w:tcMar>
            <w:vAlign w:val="center"/>
          </w:tcPr>
          <w:p w:rsidR="00292441" w:rsidRDefault="00292441" w:rsidP="00B34BA8">
            <w:pPr>
              <w:widowControl/>
              <w:jc w:val="center"/>
              <w:textAlignment w:val="center"/>
              <w:rPr>
                <w:rFonts w:ascii="宋体" w:hAnsi="宋体"/>
                <w:b/>
                <w:bCs/>
                <w:color w:val="FF0000"/>
                <w:szCs w:val="21"/>
              </w:rPr>
            </w:pPr>
            <w:r>
              <w:rPr>
                <w:rFonts w:ascii="宋体" w:hAnsi="宋体" w:hint="eastAsia"/>
                <w:b/>
                <w:bCs/>
                <w:color w:val="000000"/>
                <w:kern w:val="0"/>
                <w:szCs w:val="21"/>
              </w:rPr>
              <w:t>小计(元)</w:t>
            </w:r>
          </w:p>
        </w:tc>
        <w:tc>
          <w:tcPr>
            <w:tcW w:w="434" w:type="pct"/>
            <w:tcBorders>
              <w:tl2br w:val="nil"/>
              <w:tr2bl w:val="nil"/>
            </w:tcBorders>
            <w:shd w:val="clear" w:color="auto" w:fill="auto"/>
            <w:tcMar>
              <w:top w:w="15" w:type="dxa"/>
              <w:left w:w="15" w:type="dxa"/>
              <w:right w:w="15" w:type="dxa"/>
            </w:tcMar>
            <w:vAlign w:val="center"/>
          </w:tcPr>
          <w:p w:rsidR="00292441" w:rsidRDefault="00292441" w:rsidP="00B34BA8">
            <w:pPr>
              <w:widowControl/>
              <w:jc w:val="center"/>
              <w:textAlignment w:val="center"/>
              <w:rPr>
                <w:rFonts w:ascii="宋体" w:hAnsi="宋体"/>
                <w:b/>
                <w:bCs/>
                <w:color w:val="FF0000"/>
                <w:szCs w:val="21"/>
              </w:rPr>
            </w:pPr>
            <w:r>
              <w:rPr>
                <w:rFonts w:ascii="宋体" w:hAnsi="宋体" w:hint="eastAsia"/>
                <w:b/>
                <w:bCs/>
                <w:color w:val="000000"/>
                <w:kern w:val="0"/>
                <w:szCs w:val="21"/>
              </w:rPr>
              <w:t>合计（元）</w:t>
            </w:r>
          </w:p>
        </w:tc>
        <w:tc>
          <w:tcPr>
            <w:tcW w:w="1805" w:type="pct"/>
            <w:tcBorders>
              <w:tl2br w:val="nil"/>
              <w:tr2bl w:val="nil"/>
            </w:tcBorders>
            <w:shd w:val="clear" w:color="auto" w:fill="auto"/>
            <w:tcMar>
              <w:top w:w="15" w:type="dxa"/>
              <w:left w:w="15" w:type="dxa"/>
              <w:right w:w="15" w:type="dxa"/>
            </w:tcMar>
            <w:vAlign w:val="center"/>
          </w:tcPr>
          <w:p w:rsidR="00292441" w:rsidRDefault="00292441" w:rsidP="00B34BA8">
            <w:pPr>
              <w:widowControl/>
              <w:jc w:val="center"/>
              <w:textAlignment w:val="center"/>
              <w:rPr>
                <w:rFonts w:ascii="宋体" w:hAnsi="宋体"/>
                <w:b/>
                <w:bCs/>
                <w:color w:val="FF0000"/>
                <w:szCs w:val="21"/>
              </w:rPr>
            </w:pPr>
            <w:r>
              <w:rPr>
                <w:rFonts w:ascii="宋体" w:hAnsi="宋体" w:hint="eastAsia"/>
                <w:b/>
                <w:bCs/>
                <w:color w:val="000000"/>
                <w:kern w:val="0"/>
                <w:szCs w:val="21"/>
              </w:rPr>
              <w:t>备注</w:t>
            </w:r>
          </w:p>
        </w:tc>
      </w:tr>
      <w:tr w:rsidR="00EF6A8D" w:rsidTr="00943901">
        <w:trPr>
          <w:trHeight w:val="1066"/>
          <w:tblHeader/>
        </w:trPr>
        <w:tc>
          <w:tcPr>
            <w:tcW w:w="440" w:type="pct"/>
            <w:vMerge w:val="restart"/>
            <w:tcBorders>
              <w:right w:val="single" w:sz="4" w:space="0" w:color="auto"/>
              <w:tl2br w:val="nil"/>
              <w:tr2bl w:val="nil"/>
            </w:tcBorders>
            <w:vAlign w:val="center"/>
          </w:tcPr>
          <w:p w:rsidR="00EF6A8D" w:rsidRDefault="00EF6A8D" w:rsidP="00B34BA8">
            <w:pPr>
              <w:jc w:val="center"/>
              <w:textAlignment w:val="center"/>
              <w:rPr>
                <w:rFonts w:ascii="宋体" w:hAnsi="宋体"/>
                <w:color w:val="000000"/>
                <w:kern w:val="0"/>
                <w:szCs w:val="21"/>
              </w:rPr>
            </w:pPr>
            <w:r>
              <w:rPr>
                <w:rFonts w:ascii="宋体" w:hAnsi="宋体" w:hint="eastAsia"/>
                <w:color w:val="000000"/>
                <w:kern w:val="0"/>
                <w:szCs w:val="21"/>
              </w:rPr>
              <w:t>防控示范区处置费用</w:t>
            </w:r>
          </w:p>
        </w:tc>
        <w:tc>
          <w:tcPr>
            <w:tcW w:w="507" w:type="pct"/>
            <w:vMerge w:val="restart"/>
            <w:tcBorders>
              <w:top w:val="single" w:sz="4" w:space="0" w:color="auto"/>
              <w:left w:val="single" w:sz="4" w:space="0" w:color="auto"/>
              <w:right w:val="single" w:sz="4" w:space="0" w:color="auto"/>
              <w:tl2br w:val="nil"/>
              <w:tr2bl w:val="nil"/>
            </w:tcBorders>
            <w:shd w:val="clear" w:color="auto" w:fill="auto"/>
            <w:tcMar>
              <w:top w:w="15" w:type="dxa"/>
              <w:left w:w="15" w:type="dxa"/>
              <w:right w:w="15" w:type="dxa"/>
            </w:tcMar>
            <w:vAlign w:val="center"/>
          </w:tcPr>
          <w:p w:rsidR="00EF6A8D" w:rsidRDefault="00EF6A8D" w:rsidP="00B34BA8">
            <w:pPr>
              <w:jc w:val="center"/>
              <w:textAlignment w:val="center"/>
              <w:rPr>
                <w:rFonts w:ascii="宋体" w:hAnsi="宋体"/>
                <w:color w:val="000000"/>
                <w:kern w:val="0"/>
                <w:szCs w:val="21"/>
              </w:rPr>
            </w:pPr>
            <w:r>
              <w:rPr>
                <w:rFonts w:ascii="宋体" w:hAnsi="宋体" w:hint="eastAsia"/>
                <w:color w:val="000000"/>
                <w:kern w:val="0"/>
                <w:szCs w:val="21"/>
              </w:rPr>
              <w:t>防控示范区普查监测</w:t>
            </w:r>
          </w:p>
        </w:tc>
        <w:tc>
          <w:tcPr>
            <w:tcW w:w="510"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EF6A8D" w:rsidRDefault="00EF6A8D" w:rsidP="00B34BA8">
            <w:pPr>
              <w:widowControl/>
              <w:jc w:val="center"/>
              <w:textAlignment w:val="center"/>
              <w:rPr>
                <w:rFonts w:ascii="宋体" w:hAnsi="宋体"/>
                <w:color w:val="000000"/>
                <w:kern w:val="0"/>
                <w:szCs w:val="21"/>
              </w:rPr>
            </w:pPr>
            <w:r>
              <w:rPr>
                <w:rFonts w:ascii="宋体" w:hAnsi="宋体" w:hint="eastAsia"/>
                <w:color w:val="000000"/>
                <w:kern w:val="0"/>
                <w:szCs w:val="21"/>
              </w:rPr>
              <w:t>访问踏查及监测</w:t>
            </w:r>
          </w:p>
        </w:tc>
        <w:tc>
          <w:tcPr>
            <w:tcW w:w="289" w:type="pct"/>
            <w:tcBorders>
              <w:top w:val="single" w:sz="4" w:space="0" w:color="auto"/>
              <w:left w:val="single" w:sz="4" w:space="0" w:color="auto"/>
              <w:bottom w:val="single" w:sz="4" w:space="0" w:color="auto"/>
              <w:right w:val="single" w:sz="4" w:space="0" w:color="auto"/>
              <w:tl2br w:val="nil"/>
              <w:tr2bl w:val="nil"/>
            </w:tcBorders>
            <w:shd w:val="clear" w:color="auto" w:fill="auto"/>
            <w:tcMar>
              <w:top w:w="15" w:type="dxa"/>
              <w:left w:w="15" w:type="dxa"/>
              <w:right w:w="15" w:type="dxa"/>
            </w:tcMar>
            <w:vAlign w:val="center"/>
          </w:tcPr>
          <w:p w:rsidR="00EF6A8D" w:rsidRDefault="00EF6A8D" w:rsidP="00B34BA8">
            <w:pPr>
              <w:widowControl/>
              <w:jc w:val="center"/>
              <w:textAlignment w:val="center"/>
              <w:rPr>
                <w:rFonts w:ascii="宋体" w:hAnsi="宋体"/>
                <w:color w:val="000000"/>
                <w:kern w:val="0"/>
                <w:szCs w:val="21"/>
              </w:rPr>
            </w:pPr>
            <w:r>
              <w:rPr>
                <w:rFonts w:ascii="宋体" w:hAnsi="宋体" w:hint="eastAsia"/>
                <w:color w:val="000000"/>
                <w:kern w:val="0"/>
                <w:szCs w:val="21"/>
              </w:rPr>
              <w:t>亩次</w:t>
            </w:r>
          </w:p>
        </w:tc>
        <w:tc>
          <w:tcPr>
            <w:tcW w:w="362" w:type="pct"/>
            <w:tcBorders>
              <w:top w:val="single" w:sz="4" w:space="0" w:color="auto"/>
              <w:left w:val="single" w:sz="4" w:space="0" w:color="auto"/>
              <w:bottom w:val="single" w:sz="4" w:space="0" w:color="auto"/>
              <w:right w:val="single" w:sz="4" w:space="0" w:color="auto"/>
              <w:tl2br w:val="nil"/>
              <w:tr2bl w:val="nil"/>
            </w:tcBorders>
            <w:shd w:val="clear" w:color="auto" w:fill="auto"/>
            <w:tcMar>
              <w:top w:w="15" w:type="dxa"/>
              <w:left w:w="15" w:type="dxa"/>
              <w:right w:w="15" w:type="dxa"/>
            </w:tcMar>
            <w:vAlign w:val="center"/>
          </w:tcPr>
          <w:p w:rsidR="00EF6A8D" w:rsidRDefault="00EF6A8D">
            <w:pPr>
              <w:jc w:val="center"/>
              <w:rPr>
                <w:rFonts w:cs="Calibri"/>
                <w:color w:val="000000"/>
                <w:szCs w:val="21"/>
              </w:rPr>
            </w:pPr>
            <w:r>
              <w:rPr>
                <w:rFonts w:cs="Calibri"/>
                <w:color w:val="000000"/>
                <w:szCs w:val="21"/>
              </w:rPr>
              <w:t>3000</w:t>
            </w:r>
          </w:p>
        </w:tc>
        <w:tc>
          <w:tcPr>
            <w:tcW w:w="290" w:type="pct"/>
            <w:tcBorders>
              <w:top w:val="single" w:sz="4" w:space="0" w:color="auto"/>
              <w:left w:val="single" w:sz="4" w:space="0" w:color="auto"/>
              <w:bottom w:val="single" w:sz="4" w:space="0" w:color="auto"/>
              <w:right w:val="single" w:sz="4" w:space="0" w:color="auto"/>
              <w:tl2br w:val="nil"/>
              <w:tr2bl w:val="nil"/>
            </w:tcBorders>
            <w:shd w:val="clear" w:color="auto" w:fill="auto"/>
            <w:tcMar>
              <w:top w:w="15" w:type="dxa"/>
              <w:left w:w="15" w:type="dxa"/>
              <w:right w:w="15" w:type="dxa"/>
            </w:tcMar>
            <w:vAlign w:val="center"/>
          </w:tcPr>
          <w:p w:rsidR="00EF6A8D" w:rsidRDefault="00EF6A8D" w:rsidP="00B34BA8">
            <w:pPr>
              <w:jc w:val="center"/>
              <w:rPr>
                <w:rFonts w:cs="Calibri"/>
                <w:color w:val="000000"/>
                <w:szCs w:val="21"/>
              </w:rPr>
            </w:pPr>
            <w:r>
              <w:rPr>
                <w:rFonts w:cs="Calibri"/>
                <w:color w:val="000000"/>
                <w:szCs w:val="21"/>
              </w:rPr>
              <w:t>4</w:t>
            </w:r>
          </w:p>
        </w:tc>
        <w:tc>
          <w:tcPr>
            <w:tcW w:w="363" w:type="pct"/>
            <w:tcBorders>
              <w:top w:val="single" w:sz="4" w:space="0" w:color="auto"/>
              <w:left w:val="single" w:sz="4" w:space="0" w:color="auto"/>
              <w:bottom w:val="single" w:sz="4" w:space="0" w:color="auto"/>
              <w:right w:val="single" w:sz="4" w:space="0" w:color="auto"/>
              <w:tl2br w:val="nil"/>
              <w:tr2bl w:val="nil"/>
            </w:tcBorders>
            <w:shd w:val="clear" w:color="auto" w:fill="auto"/>
            <w:tcMar>
              <w:top w:w="15" w:type="dxa"/>
              <w:left w:w="15" w:type="dxa"/>
              <w:right w:w="15" w:type="dxa"/>
            </w:tcMar>
            <w:vAlign w:val="center"/>
          </w:tcPr>
          <w:p w:rsidR="00EF6A8D" w:rsidRDefault="00EF6A8D">
            <w:pPr>
              <w:jc w:val="center"/>
              <w:rPr>
                <w:rFonts w:cs="Calibri"/>
                <w:color w:val="000000"/>
                <w:sz w:val="22"/>
                <w:szCs w:val="22"/>
              </w:rPr>
            </w:pPr>
            <w:r>
              <w:rPr>
                <w:rFonts w:cs="Calibri"/>
                <w:color w:val="000000"/>
                <w:sz w:val="22"/>
                <w:szCs w:val="22"/>
              </w:rPr>
              <w:t>12000</w:t>
            </w:r>
          </w:p>
        </w:tc>
        <w:tc>
          <w:tcPr>
            <w:tcW w:w="434" w:type="pct"/>
            <w:vMerge w:val="restart"/>
            <w:tcBorders>
              <w:top w:val="single" w:sz="4" w:space="0" w:color="auto"/>
              <w:left w:val="single" w:sz="4" w:space="0" w:color="auto"/>
              <w:right w:val="single" w:sz="4" w:space="0" w:color="auto"/>
              <w:tl2br w:val="nil"/>
              <w:tr2bl w:val="nil"/>
            </w:tcBorders>
            <w:shd w:val="clear" w:color="auto" w:fill="auto"/>
            <w:tcMar>
              <w:top w:w="15" w:type="dxa"/>
              <w:left w:w="15" w:type="dxa"/>
              <w:right w:w="15" w:type="dxa"/>
            </w:tcMar>
            <w:vAlign w:val="center"/>
          </w:tcPr>
          <w:p w:rsidR="00EF6A8D" w:rsidRDefault="00EF6A8D" w:rsidP="00B34BA8">
            <w:pPr>
              <w:jc w:val="center"/>
              <w:textAlignment w:val="center"/>
              <w:rPr>
                <w:rFonts w:ascii="宋体" w:hAnsi="宋体"/>
                <w:szCs w:val="21"/>
              </w:rPr>
            </w:pPr>
            <w:r>
              <w:rPr>
                <w:rFonts w:ascii="宋体" w:hAnsi="宋体" w:hint="eastAsia"/>
                <w:szCs w:val="21"/>
              </w:rPr>
              <w:t>150500</w:t>
            </w:r>
          </w:p>
          <w:p w:rsidR="00EF6A8D" w:rsidRDefault="00EF6A8D" w:rsidP="00B34BA8">
            <w:pPr>
              <w:jc w:val="center"/>
              <w:textAlignment w:val="center"/>
              <w:rPr>
                <w:rFonts w:ascii="宋体" w:hAnsi="宋体"/>
                <w:szCs w:val="21"/>
              </w:rPr>
            </w:pPr>
          </w:p>
        </w:tc>
        <w:tc>
          <w:tcPr>
            <w:tcW w:w="1805" w:type="pct"/>
            <w:tcBorders>
              <w:top w:val="single" w:sz="4" w:space="0" w:color="auto"/>
              <w:left w:val="single" w:sz="4" w:space="0" w:color="auto"/>
              <w:bottom w:val="single" w:sz="4" w:space="0" w:color="auto"/>
              <w:right w:val="single" w:sz="4" w:space="0" w:color="auto"/>
              <w:tl2br w:val="nil"/>
              <w:tr2bl w:val="nil"/>
            </w:tcBorders>
            <w:shd w:val="clear" w:color="auto" w:fill="auto"/>
            <w:tcMar>
              <w:top w:w="15" w:type="dxa"/>
              <w:left w:w="15" w:type="dxa"/>
              <w:right w:w="15" w:type="dxa"/>
            </w:tcMar>
            <w:vAlign w:val="center"/>
          </w:tcPr>
          <w:p w:rsidR="00EF6A8D" w:rsidRDefault="00EF6A8D" w:rsidP="00894715">
            <w:pPr>
              <w:widowControl/>
              <w:textAlignment w:val="center"/>
              <w:rPr>
                <w:rFonts w:ascii="宋体" w:hAnsi="宋体"/>
                <w:color w:val="000000"/>
                <w:kern w:val="0"/>
                <w:szCs w:val="21"/>
              </w:rPr>
            </w:pPr>
          </w:p>
        </w:tc>
      </w:tr>
      <w:tr w:rsidR="00EF6A8D" w:rsidTr="00943901">
        <w:trPr>
          <w:trHeight w:val="661"/>
          <w:tblHeader/>
        </w:trPr>
        <w:tc>
          <w:tcPr>
            <w:tcW w:w="440" w:type="pct"/>
            <w:vMerge/>
            <w:tcBorders>
              <w:right w:val="single" w:sz="4" w:space="0" w:color="auto"/>
              <w:tl2br w:val="nil"/>
              <w:tr2bl w:val="nil"/>
            </w:tcBorders>
            <w:vAlign w:val="center"/>
          </w:tcPr>
          <w:p w:rsidR="00EF6A8D" w:rsidRDefault="00EF6A8D" w:rsidP="00B34BA8">
            <w:pPr>
              <w:jc w:val="center"/>
              <w:textAlignment w:val="center"/>
              <w:rPr>
                <w:rFonts w:ascii="宋体" w:hAnsi="宋体"/>
                <w:color w:val="000000"/>
                <w:kern w:val="0"/>
                <w:szCs w:val="21"/>
              </w:rPr>
            </w:pPr>
          </w:p>
        </w:tc>
        <w:tc>
          <w:tcPr>
            <w:tcW w:w="507" w:type="pct"/>
            <w:vMerge/>
            <w:tcBorders>
              <w:left w:val="single" w:sz="4" w:space="0" w:color="auto"/>
              <w:bottom w:val="single" w:sz="4" w:space="0" w:color="auto"/>
              <w:right w:val="single" w:sz="4" w:space="0" w:color="auto"/>
              <w:tl2br w:val="nil"/>
              <w:tr2bl w:val="nil"/>
            </w:tcBorders>
            <w:shd w:val="clear" w:color="auto" w:fill="auto"/>
            <w:tcMar>
              <w:top w:w="15" w:type="dxa"/>
              <w:left w:w="15" w:type="dxa"/>
              <w:right w:w="15" w:type="dxa"/>
            </w:tcMar>
            <w:vAlign w:val="center"/>
          </w:tcPr>
          <w:p w:rsidR="00EF6A8D" w:rsidRPr="00175EA0" w:rsidRDefault="00EF6A8D" w:rsidP="00B34BA8">
            <w:pPr>
              <w:widowControl/>
              <w:jc w:val="center"/>
              <w:textAlignment w:val="center"/>
              <w:rPr>
                <w:rFonts w:ascii="宋体" w:hAnsi="宋体"/>
                <w:color w:val="000000"/>
                <w:kern w:val="0"/>
                <w:szCs w:val="21"/>
              </w:rPr>
            </w:pPr>
          </w:p>
        </w:tc>
        <w:tc>
          <w:tcPr>
            <w:tcW w:w="510"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EF6A8D" w:rsidRDefault="00EF6A8D" w:rsidP="00B34BA8">
            <w:pPr>
              <w:widowControl/>
              <w:jc w:val="center"/>
              <w:textAlignment w:val="center"/>
              <w:rPr>
                <w:rFonts w:ascii="宋体" w:hAnsi="宋体"/>
                <w:color w:val="000000"/>
                <w:kern w:val="0"/>
                <w:szCs w:val="21"/>
              </w:rPr>
            </w:pPr>
            <w:r>
              <w:rPr>
                <w:rFonts w:ascii="宋体" w:hAnsi="宋体" w:hint="eastAsia"/>
                <w:color w:val="000000"/>
                <w:kern w:val="0"/>
                <w:szCs w:val="21"/>
              </w:rPr>
              <w:t>踏查工具</w:t>
            </w:r>
          </w:p>
        </w:tc>
        <w:tc>
          <w:tcPr>
            <w:tcW w:w="289" w:type="pct"/>
            <w:tcBorders>
              <w:top w:val="single" w:sz="4" w:space="0" w:color="auto"/>
              <w:left w:val="single" w:sz="4" w:space="0" w:color="auto"/>
              <w:bottom w:val="single" w:sz="4" w:space="0" w:color="auto"/>
              <w:right w:val="single" w:sz="4" w:space="0" w:color="auto"/>
              <w:tl2br w:val="nil"/>
              <w:tr2bl w:val="nil"/>
            </w:tcBorders>
            <w:shd w:val="clear" w:color="auto" w:fill="auto"/>
            <w:tcMar>
              <w:top w:w="15" w:type="dxa"/>
              <w:left w:w="15" w:type="dxa"/>
              <w:right w:w="15" w:type="dxa"/>
            </w:tcMar>
            <w:vAlign w:val="center"/>
          </w:tcPr>
          <w:p w:rsidR="00EF6A8D" w:rsidRDefault="00EF6A8D" w:rsidP="00B34BA8">
            <w:pPr>
              <w:widowControl/>
              <w:jc w:val="center"/>
              <w:textAlignment w:val="center"/>
              <w:rPr>
                <w:rFonts w:ascii="宋体" w:hAnsi="宋体"/>
                <w:color w:val="000000"/>
                <w:kern w:val="0"/>
                <w:szCs w:val="21"/>
              </w:rPr>
            </w:pPr>
            <w:r>
              <w:rPr>
                <w:rFonts w:ascii="宋体" w:hAnsi="宋体" w:hint="eastAsia"/>
                <w:color w:val="000000"/>
                <w:kern w:val="0"/>
                <w:szCs w:val="21"/>
              </w:rPr>
              <w:t>亩次</w:t>
            </w:r>
          </w:p>
        </w:tc>
        <w:tc>
          <w:tcPr>
            <w:tcW w:w="362" w:type="pct"/>
            <w:tcBorders>
              <w:top w:val="single" w:sz="4" w:space="0" w:color="auto"/>
              <w:left w:val="single" w:sz="4" w:space="0" w:color="auto"/>
              <w:bottom w:val="single" w:sz="4" w:space="0" w:color="auto"/>
              <w:right w:val="single" w:sz="4" w:space="0" w:color="auto"/>
              <w:tl2br w:val="nil"/>
              <w:tr2bl w:val="nil"/>
            </w:tcBorders>
            <w:shd w:val="clear" w:color="auto" w:fill="auto"/>
            <w:tcMar>
              <w:top w:w="15" w:type="dxa"/>
              <w:left w:w="15" w:type="dxa"/>
              <w:right w:w="15" w:type="dxa"/>
            </w:tcMar>
            <w:vAlign w:val="center"/>
          </w:tcPr>
          <w:p w:rsidR="00EF6A8D" w:rsidRDefault="00EF6A8D">
            <w:pPr>
              <w:jc w:val="center"/>
              <w:rPr>
                <w:rFonts w:cs="Calibri"/>
                <w:color w:val="000000"/>
                <w:sz w:val="22"/>
                <w:szCs w:val="22"/>
              </w:rPr>
            </w:pPr>
            <w:r>
              <w:rPr>
                <w:rFonts w:cs="Calibri"/>
                <w:color w:val="000000"/>
                <w:sz w:val="22"/>
                <w:szCs w:val="22"/>
              </w:rPr>
              <w:t>3000</w:t>
            </w:r>
          </w:p>
        </w:tc>
        <w:tc>
          <w:tcPr>
            <w:tcW w:w="290" w:type="pct"/>
            <w:tcBorders>
              <w:top w:val="single" w:sz="4" w:space="0" w:color="auto"/>
              <w:left w:val="single" w:sz="4" w:space="0" w:color="auto"/>
              <w:bottom w:val="single" w:sz="4" w:space="0" w:color="auto"/>
              <w:right w:val="single" w:sz="4" w:space="0" w:color="auto"/>
              <w:tl2br w:val="nil"/>
              <w:tr2bl w:val="nil"/>
            </w:tcBorders>
            <w:shd w:val="clear" w:color="auto" w:fill="auto"/>
            <w:tcMar>
              <w:top w:w="15" w:type="dxa"/>
              <w:left w:w="15" w:type="dxa"/>
              <w:right w:w="15" w:type="dxa"/>
            </w:tcMar>
            <w:vAlign w:val="center"/>
          </w:tcPr>
          <w:p w:rsidR="00EF6A8D" w:rsidRDefault="00EF6A8D" w:rsidP="00B34BA8">
            <w:pPr>
              <w:jc w:val="center"/>
              <w:rPr>
                <w:rFonts w:cs="Calibri"/>
                <w:color w:val="000000"/>
                <w:sz w:val="22"/>
                <w:szCs w:val="22"/>
              </w:rPr>
            </w:pPr>
            <w:r>
              <w:rPr>
                <w:rFonts w:cs="Calibri"/>
                <w:color w:val="000000"/>
                <w:sz w:val="22"/>
                <w:szCs w:val="22"/>
              </w:rPr>
              <w:t>2</w:t>
            </w:r>
          </w:p>
        </w:tc>
        <w:tc>
          <w:tcPr>
            <w:tcW w:w="363" w:type="pct"/>
            <w:tcBorders>
              <w:top w:val="single" w:sz="4" w:space="0" w:color="auto"/>
              <w:left w:val="single" w:sz="4" w:space="0" w:color="auto"/>
              <w:bottom w:val="single" w:sz="4" w:space="0" w:color="auto"/>
              <w:right w:val="single" w:sz="4" w:space="0" w:color="auto"/>
              <w:tl2br w:val="nil"/>
              <w:tr2bl w:val="nil"/>
            </w:tcBorders>
            <w:shd w:val="clear" w:color="auto" w:fill="auto"/>
            <w:tcMar>
              <w:top w:w="15" w:type="dxa"/>
              <w:left w:w="15" w:type="dxa"/>
              <w:right w:w="15" w:type="dxa"/>
            </w:tcMar>
            <w:vAlign w:val="center"/>
          </w:tcPr>
          <w:p w:rsidR="00EF6A8D" w:rsidRDefault="00EF6A8D">
            <w:pPr>
              <w:jc w:val="center"/>
              <w:rPr>
                <w:rFonts w:cs="Calibri"/>
                <w:color w:val="000000"/>
                <w:sz w:val="22"/>
                <w:szCs w:val="22"/>
              </w:rPr>
            </w:pPr>
            <w:r>
              <w:rPr>
                <w:rFonts w:cs="Calibri"/>
                <w:color w:val="000000"/>
                <w:sz w:val="22"/>
                <w:szCs w:val="22"/>
              </w:rPr>
              <w:t>6000</w:t>
            </w:r>
          </w:p>
        </w:tc>
        <w:tc>
          <w:tcPr>
            <w:tcW w:w="434" w:type="pct"/>
            <w:vMerge/>
            <w:tcBorders>
              <w:left w:val="single" w:sz="4" w:space="0" w:color="auto"/>
              <w:right w:val="single" w:sz="4" w:space="0" w:color="auto"/>
              <w:tl2br w:val="nil"/>
              <w:tr2bl w:val="nil"/>
            </w:tcBorders>
            <w:shd w:val="clear" w:color="auto" w:fill="auto"/>
            <w:tcMar>
              <w:top w:w="15" w:type="dxa"/>
              <w:left w:w="15" w:type="dxa"/>
              <w:right w:w="15" w:type="dxa"/>
            </w:tcMar>
            <w:vAlign w:val="center"/>
          </w:tcPr>
          <w:p w:rsidR="00EF6A8D" w:rsidRPr="007B6E21" w:rsidRDefault="00EF6A8D" w:rsidP="00B34BA8">
            <w:pPr>
              <w:jc w:val="center"/>
              <w:textAlignment w:val="center"/>
              <w:rPr>
                <w:rFonts w:ascii="宋体" w:hAnsi="宋体"/>
                <w:szCs w:val="21"/>
              </w:rPr>
            </w:pPr>
          </w:p>
        </w:tc>
        <w:tc>
          <w:tcPr>
            <w:tcW w:w="1805" w:type="pct"/>
            <w:tcBorders>
              <w:top w:val="single" w:sz="4" w:space="0" w:color="auto"/>
              <w:left w:val="single" w:sz="4" w:space="0" w:color="auto"/>
              <w:bottom w:val="single" w:sz="4" w:space="0" w:color="auto"/>
              <w:right w:val="single" w:sz="4" w:space="0" w:color="auto"/>
              <w:tl2br w:val="nil"/>
              <w:tr2bl w:val="nil"/>
            </w:tcBorders>
            <w:shd w:val="clear" w:color="auto" w:fill="auto"/>
            <w:tcMar>
              <w:top w:w="15" w:type="dxa"/>
              <w:left w:w="15" w:type="dxa"/>
              <w:right w:w="15" w:type="dxa"/>
            </w:tcMar>
            <w:vAlign w:val="center"/>
          </w:tcPr>
          <w:p w:rsidR="00EF6A8D" w:rsidRDefault="00EF6A8D" w:rsidP="00B34BA8">
            <w:pPr>
              <w:widowControl/>
              <w:jc w:val="center"/>
              <w:textAlignment w:val="center"/>
              <w:rPr>
                <w:rFonts w:ascii="宋体" w:hAnsi="宋体"/>
                <w:color w:val="000000"/>
                <w:kern w:val="0"/>
                <w:szCs w:val="21"/>
              </w:rPr>
            </w:pPr>
            <w:r>
              <w:rPr>
                <w:rFonts w:ascii="宋体" w:hAnsi="宋体" w:hint="eastAsia"/>
                <w:color w:val="000000"/>
                <w:kern w:val="0"/>
                <w:szCs w:val="21"/>
              </w:rPr>
              <w:t>工具箱、监测设备、防护套装等</w:t>
            </w:r>
          </w:p>
        </w:tc>
      </w:tr>
      <w:tr w:rsidR="00EF6A8D" w:rsidTr="00943901">
        <w:trPr>
          <w:trHeight w:val="1240"/>
          <w:tblHeader/>
        </w:trPr>
        <w:tc>
          <w:tcPr>
            <w:tcW w:w="440" w:type="pct"/>
            <w:vMerge/>
            <w:tcBorders>
              <w:right w:val="single" w:sz="4" w:space="0" w:color="auto"/>
              <w:tl2br w:val="nil"/>
              <w:tr2bl w:val="nil"/>
            </w:tcBorders>
            <w:vAlign w:val="center"/>
          </w:tcPr>
          <w:p w:rsidR="00EF6A8D" w:rsidRDefault="00EF6A8D" w:rsidP="00B34BA8">
            <w:pPr>
              <w:jc w:val="center"/>
              <w:textAlignment w:val="center"/>
              <w:rPr>
                <w:rFonts w:ascii="宋体" w:hAnsi="宋体"/>
                <w:color w:val="000000"/>
                <w:kern w:val="0"/>
                <w:szCs w:val="21"/>
              </w:rPr>
            </w:pPr>
          </w:p>
        </w:tc>
        <w:tc>
          <w:tcPr>
            <w:tcW w:w="507" w:type="pct"/>
            <w:tcBorders>
              <w:top w:val="single" w:sz="4" w:space="0" w:color="auto"/>
              <w:left w:val="single" w:sz="4" w:space="0" w:color="auto"/>
              <w:bottom w:val="single" w:sz="4" w:space="0" w:color="auto"/>
              <w:right w:val="single" w:sz="4" w:space="0" w:color="auto"/>
              <w:tl2br w:val="nil"/>
              <w:tr2bl w:val="nil"/>
            </w:tcBorders>
            <w:shd w:val="clear" w:color="auto" w:fill="auto"/>
            <w:tcMar>
              <w:top w:w="15" w:type="dxa"/>
              <w:left w:w="15" w:type="dxa"/>
              <w:right w:w="15" w:type="dxa"/>
            </w:tcMar>
            <w:vAlign w:val="center"/>
          </w:tcPr>
          <w:p w:rsidR="00EF6A8D" w:rsidRDefault="00EF6A8D" w:rsidP="00B34BA8">
            <w:pPr>
              <w:widowControl/>
              <w:jc w:val="center"/>
              <w:textAlignment w:val="center"/>
              <w:rPr>
                <w:rFonts w:ascii="宋体" w:hAnsi="宋体"/>
                <w:color w:val="FF0000"/>
                <w:szCs w:val="21"/>
              </w:rPr>
            </w:pPr>
            <w:r>
              <w:rPr>
                <w:rFonts w:ascii="宋体" w:hAnsi="宋体" w:hint="eastAsia"/>
                <w:color w:val="000000"/>
                <w:kern w:val="0"/>
                <w:szCs w:val="21"/>
              </w:rPr>
              <w:t>人工费</w:t>
            </w:r>
          </w:p>
        </w:tc>
        <w:tc>
          <w:tcPr>
            <w:tcW w:w="510"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EF6A8D" w:rsidRDefault="00EF6A8D" w:rsidP="00B34BA8">
            <w:pPr>
              <w:widowControl/>
              <w:jc w:val="center"/>
              <w:textAlignment w:val="center"/>
              <w:rPr>
                <w:rFonts w:ascii="宋体" w:hAnsi="宋体"/>
                <w:color w:val="FF0000"/>
                <w:szCs w:val="21"/>
              </w:rPr>
            </w:pPr>
            <w:r>
              <w:rPr>
                <w:rFonts w:ascii="宋体" w:hAnsi="宋体" w:hint="eastAsia"/>
                <w:color w:val="000000"/>
                <w:kern w:val="0"/>
                <w:szCs w:val="21"/>
              </w:rPr>
              <w:t>撒施药剂</w:t>
            </w:r>
          </w:p>
        </w:tc>
        <w:tc>
          <w:tcPr>
            <w:tcW w:w="289" w:type="pct"/>
            <w:tcBorders>
              <w:top w:val="single" w:sz="4" w:space="0" w:color="auto"/>
              <w:left w:val="single" w:sz="4" w:space="0" w:color="auto"/>
              <w:bottom w:val="single" w:sz="4" w:space="0" w:color="auto"/>
              <w:right w:val="single" w:sz="4" w:space="0" w:color="auto"/>
              <w:tl2br w:val="nil"/>
              <w:tr2bl w:val="nil"/>
            </w:tcBorders>
            <w:shd w:val="clear" w:color="auto" w:fill="auto"/>
            <w:tcMar>
              <w:top w:w="15" w:type="dxa"/>
              <w:left w:w="15" w:type="dxa"/>
              <w:right w:w="15" w:type="dxa"/>
            </w:tcMar>
            <w:vAlign w:val="center"/>
          </w:tcPr>
          <w:p w:rsidR="00EF6A8D" w:rsidRDefault="00EF6A8D" w:rsidP="00B34BA8">
            <w:pPr>
              <w:widowControl/>
              <w:jc w:val="center"/>
              <w:textAlignment w:val="center"/>
              <w:rPr>
                <w:rFonts w:ascii="宋体" w:hAnsi="宋体"/>
                <w:color w:val="FF0000"/>
                <w:szCs w:val="21"/>
              </w:rPr>
            </w:pPr>
            <w:r>
              <w:rPr>
                <w:rFonts w:ascii="宋体" w:hAnsi="宋体" w:hint="eastAsia"/>
                <w:color w:val="000000"/>
                <w:kern w:val="0"/>
                <w:szCs w:val="21"/>
              </w:rPr>
              <w:t>亩次</w:t>
            </w:r>
          </w:p>
        </w:tc>
        <w:tc>
          <w:tcPr>
            <w:tcW w:w="362" w:type="pct"/>
            <w:tcBorders>
              <w:top w:val="single" w:sz="4" w:space="0" w:color="auto"/>
              <w:left w:val="single" w:sz="4" w:space="0" w:color="auto"/>
              <w:bottom w:val="single" w:sz="4" w:space="0" w:color="auto"/>
              <w:right w:val="single" w:sz="4" w:space="0" w:color="auto"/>
              <w:tl2br w:val="nil"/>
              <w:tr2bl w:val="nil"/>
            </w:tcBorders>
            <w:shd w:val="clear" w:color="auto" w:fill="auto"/>
            <w:tcMar>
              <w:top w:w="15" w:type="dxa"/>
              <w:left w:w="15" w:type="dxa"/>
              <w:right w:w="15" w:type="dxa"/>
            </w:tcMar>
            <w:vAlign w:val="center"/>
          </w:tcPr>
          <w:p w:rsidR="00EF6A8D" w:rsidRDefault="00EF6A8D">
            <w:pPr>
              <w:jc w:val="center"/>
              <w:rPr>
                <w:rFonts w:cs="Calibri"/>
                <w:color w:val="000000"/>
                <w:szCs w:val="21"/>
              </w:rPr>
            </w:pPr>
            <w:r>
              <w:rPr>
                <w:rFonts w:cs="Calibri"/>
                <w:color w:val="000000"/>
                <w:szCs w:val="21"/>
              </w:rPr>
              <w:t>1500</w:t>
            </w:r>
          </w:p>
        </w:tc>
        <w:tc>
          <w:tcPr>
            <w:tcW w:w="290" w:type="pct"/>
            <w:tcBorders>
              <w:top w:val="single" w:sz="4" w:space="0" w:color="auto"/>
              <w:left w:val="single" w:sz="4" w:space="0" w:color="auto"/>
              <w:bottom w:val="single" w:sz="4" w:space="0" w:color="auto"/>
              <w:right w:val="single" w:sz="4" w:space="0" w:color="auto"/>
              <w:tl2br w:val="nil"/>
              <w:tr2bl w:val="nil"/>
            </w:tcBorders>
            <w:shd w:val="clear" w:color="auto" w:fill="auto"/>
            <w:tcMar>
              <w:top w:w="15" w:type="dxa"/>
              <w:left w:w="15" w:type="dxa"/>
              <w:right w:w="15" w:type="dxa"/>
            </w:tcMar>
            <w:vAlign w:val="center"/>
          </w:tcPr>
          <w:p w:rsidR="00EF6A8D" w:rsidRDefault="00EF6A8D" w:rsidP="00B34BA8">
            <w:pPr>
              <w:jc w:val="center"/>
              <w:rPr>
                <w:rFonts w:cs="Calibri"/>
                <w:color w:val="000000"/>
                <w:szCs w:val="21"/>
              </w:rPr>
            </w:pPr>
            <w:r>
              <w:rPr>
                <w:rFonts w:cs="Calibri"/>
                <w:color w:val="000000"/>
                <w:szCs w:val="21"/>
              </w:rPr>
              <w:t>13</w:t>
            </w:r>
          </w:p>
        </w:tc>
        <w:tc>
          <w:tcPr>
            <w:tcW w:w="363" w:type="pct"/>
            <w:tcBorders>
              <w:top w:val="single" w:sz="4" w:space="0" w:color="auto"/>
              <w:left w:val="single" w:sz="4" w:space="0" w:color="auto"/>
              <w:bottom w:val="single" w:sz="4" w:space="0" w:color="auto"/>
              <w:right w:val="single" w:sz="4" w:space="0" w:color="auto"/>
              <w:tl2br w:val="nil"/>
              <w:tr2bl w:val="nil"/>
            </w:tcBorders>
            <w:shd w:val="clear" w:color="auto" w:fill="auto"/>
            <w:tcMar>
              <w:top w:w="15" w:type="dxa"/>
              <w:left w:w="15" w:type="dxa"/>
              <w:right w:w="15" w:type="dxa"/>
            </w:tcMar>
            <w:vAlign w:val="center"/>
          </w:tcPr>
          <w:p w:rsidR="00EF6A8D" w:rsidRDefault="00DE389C">
            <w:pPr>
              <w:jc w:val="center"/>
              <w:rPr>
                <w:rFonts w:cs="Calibri"/>
                <w:color w:val="000000"/>
                <w:sz w:val="22"/>
                <w:szCs w:val="22"/>
              </w:rPr>
            </w:pPr>
            <w:r>
              <w:rPr>
                <w:rFonts w:cs="Calibri"/>
                <w:color w:val="000000"/>
                <w:sz w:val="22"/>
                <w:szCs w:val="22"/>
              </w:rPr>
              <w:t>19</w:t>
            </w:r>
            <w:r>
              <w:rPr>
                <w:rFonts w:cs="Calibri" w:hint="eastAsia"/>
                <w:color w:val="000000"/>
                <w:sz w:val="22"/>
                <w:szCs w:val="22"/>
              </w:rPr>
              <w:t>0</w:t>
            </w:r>
            <w:r w:rsidR="00EF6A8D">
              <w:rPr>
                <w:rFonts w:cs="Calibri"/>
                <w:color w:val="000000"/>
                <w:sz w:val="22"/>
                <w:szCs w:val="22"/>
              </w:rPr>
              <w:t>00</w:t>
            </w:r>
          </w:p>
        </w:tc>
        <w:tc>
          <w:tcPr>
            <w:tcW w:w="434" w:type="pct"/>
            <w:vMerge/>
            <w:tcBorders>
              <w:left w:val="single" w:sz="4" w:space="0" w:color="auto"/>
              <w:right w:val="single" w:sz="4" w:space="0" w:color="auto"/>
              <w:tl2br w:val="nil"/>
              <w:tr2bl w:val="nil"/>
            </w:tcBorders>
            <w:shd w:val="clear" w:color="auto" w:fill="auto"/>
            <w:tcMar>
              <w:top w:w="15" w:type="dxa"/>
              <w:left w:w="15" w:type="dxa"/>
              <w:right w:w="15" w:type="dxa"/>
            </w:tcMar>
            <w:vAlign w:val="center"/>
          </w:tcPr>
          <w:p w:rsidR="00EF6A8D" w:rsidRPr="007B6E21" w:rsidRDefault="00EF6A8D" w:rsidP="00B34BA8">
            <w:pPr>
              <w:jc w:val="center"/>
              <w:textAlignment w:val="center"/>
              <w:rPr>
                <w:rFonts w:ascii="宋体" w:hAnsi="宋体"/>
                <w:szCs w:val="21"/>
              </w:rPr>
            </w:pPr>
          </w:p>
        </w:tc>
        <w:tc>
          <w:tcPr>
            <w:tcW w:w="1805" w:type="pct"/>
            <w:tcBorders>
              <w:top w:val="single" w:sz="4" w:space="0" w:color="auto"/>
              <w:left w:val="single" w:sz="4" w:space="0" w:color="auto"/>
              <w:bottom w:val="single" w:sz="4" w:space="0" w:color="auto"/>
              <w:right w:val="single" w:sz="4" w:space="0" w:color="auto"/>
              <w:tl2br w:val="nil"/>
              <w:tr2bl w:val="nil"/>
            </w:tcBorders>
            <w:shd w:val="clear" w:color="auto" w:fill="auto"/>
            <w:tcMar>
              <w:top w:w="15" w:type="dxa"/>
              <w:left w:w="15" w:type="dxa"/>
              <w:right w:w="15" w:type="dxa"/>
            </w:tcMar>
            <w:vAlign w:val="center"/>
          </w:tcPr>
          <w:p w:rsidR="00EF6A8D" w:rsidRDefault="00EF6A8D" w:rsidP="00894715">
            <w:pPr>
              <w:widowControl/>
              <w:jc w:val="center"/>
              <w:textAlignment w:val="center"/>
              <w:rPr>
                <w:rFonts w:ascii="宋体" w:hAnsi="宋体"/>
                <w:color w:val="000000"/>
                <w:kern w:val="0"/>
                <w:szCs w:val="21"/>
              </w:rPr>
            </w:pPr>
            <w:r>
              <w:rPr>
                <w:rFonts w:ascii="宋体" w:hAnsi="宋体" w:hint="eastAsia"/>
                <w:color w:val="000000"/>
                <w:kern w:val="0"/>
                <w:szCs w:val="21"/>
              </w:rPr>
              <w:t>发生区防控1500亩次，包含人员食宿、餐饮、交通、工资、保险、设备等费用</w:t>
            </w:r>
          </w:p>
        </w:tc>
      </w:tr>
      <w:tr w:rsidR="00EF6A8D" w:rsidTr="00943901">
        <w:trPr>
          <w:trHeight w:val="1240"/>
          <w:tblHeader/>
        </w:trPr>
        <w:tc>
          <w:tcPr>
            <w:tcW w:w="440" w:type="pct"/>
            <w:vMerge/>
            <w:tcBorders>
              <w:right w:val="single" w:sz="4" w:space="0" w:color="auto"/>
              <w:tl2br w:val="nil"/>
              <w:tr2bl w:val="nil"/>
            </w:tcBorders>
            <w:vAlign w:val="center"/>
          </w:tcPr>
          <w:p w:rsidR="00EF6A8D" w:rsidRDefault="00EF6A8D" w:rsidP="00B34BA8">
            <w:pPr>
              <w:jc w:val="center"/>
              <w:textAlignment w:val="center"/>
              <w:rPr>
                <w:rFonts w:ascii="宋体" w:hAnsi="宋体"/>
                <w:color w:val="000000"/>
                <w:kern w:val="0"/>
                <w:szCs w:val="21"/>
              </w:rPr>
            </w:pPr>
          </w:p>
        </w:tc>
        <w:tc>
          <w:tcPr>
            <w:tcW w:w="507" w:type="pct"/>
            <w:vMerge w:val="restart"/>
            <w:tcBorders>
              <w:top w:val="single" w:sz="4" w:space="0" w:color="auto"/>
              <w:left w:val="single" w:sz="4" w:space="0" w:color="auto"/>
              <w:right w:val="single" w:sz="4" w:space="0" w:color="auto"/>
              <w:tl2br w:val="nil"/>
              <w:tr2bl w:val="nil"/>
            </w:tcBorders>
            <w:shd w:val="clear" w:color="auto" w:fill="auto"/>
            <w:tcMar>
              <w:top w:w="15" w:type="dxa"/>
              <w:left w:w="15" w:type="dxa"/>
              <w:right w:w="15" w:type="dxa"/>
            </w:tcMar>
            <w:vAlign w:val="center"/>
          </w:tcPr>
          <w:p w:rsidR="00EF6A8D" w:rsidRDefault="00EF6A8D" w:rsidP="00B34BA8">
            <w:pPr>
              <w:widowControl/>
              <w:jc w:val="center"/>
              <w:textAlignment w:val="center"/>
              <w:rPr>
                <w:rFonts w:ascii="宋体" w:hAnsi="宋体"/>
                <w:color w:val="FF0000"/>
                <w:szCs w:val="21"/>
              </w:rPr>
            </w:pPr>
            <w:r>
              <w:rPr>
                <w:rFonts w:ascii="宋体" w:hAnsi="宋体" w:hint="eastAsia"/>
                <w:color w:val="000000"/>
                <w:kern w:val="0"/>
                <w:szCs w:val="21"/>
              </w:rPr>
              <w:t>药剂费</w:t>
            </w:r>
          </w:p>
        </w:tc>
        <w:tc>
          <w:tcPr>
            <w:tcW w:w="510"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EF6A8D" w:rsidRDefault="00EF6A8D" w:rsidP="00B34BA8">
            <w:pPr>
              <w:widowControl/>
              <w:jc w:val="center"/>
              <w:textAlignment w:val="center"/>
              <w:rPr>
                <w:rFonts w:ascii="宋体" w:hAnsi="宋体"/>
                <w:color w:val="FF0000"/>
                <w:szCs w:val="21"/>
              </w:rPr>
            </w:pPr>
            <w:r>
              <w:rPr>
                <w:rFonts w:ascii="宋体" w:hAnsi="宋体" w:hint="eastAsia"/>
                <w:color w:val="000000"/>
                <w:kern w:val="0"/>
                <w:szCs w:val="21"/>
              </w:rPr>
              <w:t>红火蚁饵剂</w:t>
            </w:r>
          </w:p>
        </w:tc>
        <w:tc>
          <w:tcPr>
            <w:tcW w:w="289" w:type="pct"/>
            <w:tcBorders>
              <w:top w:val="single" w:sz="4" w:space="0" w:color="auto"/>
              <w:left w:val="single" w:sz="4" w:space="0" w:color="auto"/>
              <w:bottom w:val="single" w:sz="4" w:space="0" w:color="auto"/>
              <w:right w:val="single" w:sz="4" w:space="0" w:color="auto"/>
              <w:tl2br w:val="nil"/>
              <w:tr2bl w:val="nil"/>
            </w:tcBorders>
            <w:shd w:val="clear" w:color="auto" w:fill="auto"/>
            <w:tcMar>
              <w:top w:w="15" w:type="dxa"/>
              <w:left w:w="15" w:type="dxa"/>
              <w:right w:w="15" w:type="dxa"/>
            </w:tcMar>
            <w:vAlign w:val="center"/>
          </w:tcPr>
          <w:p w:rsidR="00EF6A8D" w:rsidRDefault="00EF6A8D" w:rsidP="00B34BA8">
            <w:pPr>
              <w:widowControl/>
              <w:jc w:val="center"/>
              <w:textAlignment w:val="center"/>
              <w:rPr>
                <w:rFonts w:ascii="宋体" w:hAnsi="宋体"/>
                <w:color w:val="FF0000"/>
                <w:szCs w:val="21"/>
              </w:rPr>
            </w:pPr>
            <w:r>
              <w:rPr>
                <w:rFonts w:ascii="宋体" w:hAnsi="宋体" w:hint="eastAsia"/>
                <w:color w:val="000000"/>
                <w:kern w:val="0"/>
                <w:szCs w:val="21"/>
              </w:rPr>
              <w:t>kg</w:t>
            </w:r>
          </w:p>
        </w:tc>
        <w:tc>
          <w:tcPr>
            <w:tcW w:w="362" w:type="pct"/>
            <w:tcBorders>
              <w:top w:val="single" w:sz="4" w:space="0" w:color="auto"/>
              <w:left w:val="single" w:sz="4" w:space="0" w:color="auto"/>
              <w:bottom w:val="single" w:sz="4" w:space="0" w:color="auto"/>
              <w:right w:val="single" w:sz="4" w:space="0" w:color="auto"/>
              <w:tl2br w:val="nil"/>
              <w:tr2bl w:val="nil"/>
            </w:tcBorders>
            <w:shd w:val="clear" w:color="auto" w:fill="auto"/>
            <w:tcMar>
              <w:top w:w="15" w:type="dxa"/>
              <w:left w:w="15" w:type="dxa"/>
              <w:right w:w="15" w:type="dxa"/>
            </w:tcMar>
            <w:vAlign w:val="center"/>
          </w:tcPr>
          <w:p w:rsidR="00EF6A8D" w:rsidRDefault="00EF6A8D">
            <w:pPr>
              <w:jc w:val="center"/>
              <w:rPr>
                <w:rFonts w:cs="Calibri"/>
                <w:color w:val="000000"/>
                <w:szCs w:val="21"/>
              </w:rPr>
            </w:pPr>
            <w:r>
              <w:rPr>
                <w:rFonts w:cs="Calibri"/>
                <w:color w:val="000000"/>
                <w:szCs w:val="21"/>
              </w:rPr>
              <w:t>900</w:t>
            </w:r>
          </w:p>
        </w:tc>
        <w:tc>
          <w:tcPr>
            <w:tcW w:w="290" w:type="pct"/>
            <w:tcBorders>
              <w:top w:val="single" w:sz="4" w:space="0" w:color="auto"/>
              <w:left w:val="single" w:sz="4" w:space="0" w:color="auto"/>
              <w:bottom w:val="single" w:sz="4" w:space="0" w:color="auto"/>
              <w:right w:val="single" w:sz="4" w:space="0" w:color="auto"/>
              <w:tl2br w:val="nil"/>
              <w:tr2bl w:val="nil"/>
            </w:tcBorders>
            <w:shd w:val="clear" w:color="auto" w:fill="auto"/>
            <w:tcMar>
              <w:top w:w="15" w:type="dxa"/>
              <w:left w:w="15" w:type="dxa"/>
              <w:right w:w="15" w:type="dxa"/>
            </w:tcMar>
            <w:vAlign w:val="center"/>
          </w:tcPr>
          <w:p w:rsidR="00EF6A8D" w:rsidRDefault="00EF6A8D" w:rsidP="00B34BA8">
            <w:pPr>
              <w:jc w:val="center"/>
              <w:rPr>
                <w:rFonts w:cs="Calibri"/>
                <w:color w:val="000000"/>
                <w:szCs w:val="21"/>
              </w:rPr>
            </w:pPr>
            <w:r>
              <w:rPr>
                <w:rFonts w:cs="Calibri"/>
                <w:color w:val="000000"/>
                <w:szCs w:val="21"/>
              </w:rPr>
              <w:t>50</w:t>
            </w:r>
          </w:p>
        </w:tc>
        <w:tc>
          <w:tcPr>
            <w:tcW w:w="363" w:type="pct"/>
            <w:tcBorders>
              <w:top w:val="single" w:sz="4" w:space="0" w:color="auto"/>
              <w:left w:val="single" w:sz="4" w:space="0" w:color="auto"/>
              <w:bottom w:val="single" w:sz="4" w:space="0" w:color="auto"/>
              <w:right w:val="single" w:sz="4" w:space="0" w:color="auto"/>
              <w:tl2br w:val="nil"/>
              <w:tr2bl w:val="nil"/>
            </w:tcBorders>
            <w:shd w:val="clear" w:color="auto" w:fill="auto"/>
            <w:tcMar>
              <w:top w:w="15" w:type="dxa"/>
              <w:left w:w="15" w:type="dxa"/>
              <w:right w:w="15" w:type="dxa"/>
            </w:tcMar>
            <w:vAlign w:val="center"/>
          </w:tcPr>
          <w:p w:rsidR="00EF6A8D" w:rsidRDefault="00EF6A8D">
            <w:pPr>
              <w:jc w:val="center"/>
              <w:rPr>
                <w:rFonts w:cs="Calibri"/>
                <w:color w:val="000000"/>
                <w:sz w:val="22"/>
                <w:szCs w:val="22"/>
              </w:rPr>
            </w:pPr>
            <w:r>
              <w:rPr>
                <w:rFonts w:cs="Calibri"/>
                <w:color w:val="000000"/>
                <w:sz w:val="22"/>
                <w:szCs w:val="22"/>
              </w:rPr>
              <w:t>45000</w:t>
            </w:r>
          </w:p>
        </w:tc>
        <w:tc>
          <w:tcPr>
            <w:tcW w:w="434" w:type="pct"/>
            <w:vMerge/>
            <w:tcBorders>
              <w:left w:val="single" w:sz="4" w:space="0" w:color="auto"/>
              <w:right w:val="single" w:sz="4" w:space="0" w:color="auto"/>
              <w:tl2br w:val="nil"/>
              <w:tr2bl w:val="nil"/>
            </w:tcBorders>
            <w:shd w:val="clear" w:color="auto" w:fill="auto"/>
            <w:tcMar>
              <w:top w:w="15" w:type="dxa"/>
              <w:left w:w="15" w:type="dxa"/>
              <w:right w:w="15" w:type="dxa"/>
            </w:tcMar>
            <w:vAlign w:val="center"/>
          </w:tcPr>
          <w:p w:rsidR="00EF6A8D" w:rsidRPr="007B6E21" w:rsidRDefault="00EF6A8D" w:rsidP="00B34BA8">
            <w:pPr>
              <w:jc w:val="center"/>
              <w:textAlignment w:val="center"/>
              <w:rPr>
                <w:rFonts w:ascii="宋体" w:hAnsi="宋体"/>
                <w:szCs w:val="21"/>
              </w:rPr>
            </w:pPr>
          </w:p>
        </w:tc>
        <w:tc>
          <w:tcPr>
            <w:tcW w:w="1805" w:type="pct"/>
            <w:tcBorders>
              <w:top w:val="single" w:sz="4" w:space="0" w:color="auto"/>
              <w:left w:val="single" w:sz="4" w:space="0" w:color="auto"/>
              <w:bottom w:val="single" w:sz="4" w:space="0" w:color="auto"/>
              <w:right w:val="single" w:sz="4" w:space="0" w:color="auto"/>
              <w:tl2br w:val="nil"/>
              <w:tr2bl w:val="nil"/>
            </w:tcBorders>
            <w:shd w:val="clear" w:color="auto" w:fill="auto"/>
            <w:tcMar>
              <w:top w:w="15" w:type="dxa"/>
              <w:left w:w="15" w:type="dxa"/>
              <w:right w:w="15" w:type="dxa"/>
            </w:tcMar>
            <w:vAlign w:val="center"/>
          </w:tcPr>
          <w:p w:rsidR="00EF6A8D" w:rsidRDefault="00EF6A8D" w:rsidP="00894715">
            <w:pPr>
              <w:widowControl/>
              <w:jc w:val="center"/>
              <w:textAlignment w:val="center"/>
              <w:rPr>
                <w:rFonts w:ascii="宋体" w:hAnsi="宋体"/>
                <w:color w:val="000000"/>
                <w:kern w:val="0"/>
                <w:szCs w:val="21"/>
              </w:rPr>
            </w:pPr>
            <w:r>
              <w:rPr>
                <w:rFonts w:ascii="宋体" w:hAnsi="宋体" w:hint="eastAsia"/>
                <w:color w:val="000000"/>
                <w:kern w:val="0"/>
                <w:szCs w:val="21"/>
              </w:rPr>
              <w:t>发生区全面防控1500亩次*0.6kg=900kg,合计需药剂900kg</w:t>
            </w:r>
          </w:p>
        </w:tc>
      </w:tr>
      <w:tr w:rsidR="00EF6A8D" w:rsidTr="00943901">
        <w:trPr>
          <w:trHeight w:val="1240"/>
          <w:tblHeader/>
        </w:trPr>
        <w:tc>
          <w:tcPr>
            <w:tcW w:w="440" w:type="pct"/>
            <w:vMerge/>
            <w:tcBorders>
              <w:right w:val="single" w:sz="4" w:space="0" w:color="auto"/>
              <w:tl2br w:val="nil"/>
              <w:tr2bl w:val="nil"/>
            </w:tcBorders>
            <w:vAlign w:val="center"/>
          </w:tcPr>
          <w:p w:rsidR="00EF6A8D" w:rsidRDefault="00EF6A8D" w:rsidP="00B34BA8">
            <w:pPr>
              <w:jc w:val="center"/>
              <w:textAlignment w:val="center"/>
              <w:rPr>
                <w:rFonts w:ascii="宋体" w:hAnsi="宋体"/>
                <w:color w:val="000000"/>
                <w:kern w:val="0"/>
                <w:szCs w:val="21"/>
              </w:rPr>
            </w:pPr>
          </w:p>
        </w:tc>
        <w:tc>
          <w:tcPr>
            <w:tcW w:w="507" w:type="pct"/>
            <w:vMerge/>
            <w:tcBorders>
              <w:left w:val="single" w:sz="4" w:space="0" w:color="auto"/>
              <w:bottom w:val="single" w:sz="4" w:space="0" w:color="auto"/>
              <w:right w:val="single" w:sz="4" w:space="0" w:color="auto"/>
              <w:tl2br w:val="nil"/>
              <w:tr2bl w:val="nil"/>
            </w:tcBorders>
            <w:shd w:val="clear" w:color="auto" w:fill="auto"/>
            <w:tcMar>
              <w:top w:w="15" w:type="dxa"/>
              <w:left w:w="15" w:type="dxa"/>
              <w:right w:w="15" w:type="dxa"/>
            </w:tcMar>
            <w:vAlign w:val="center"/>
          </w:tcPr>
          <w:p w:rsidR="00EF6A8D" w:rsidRDefault="00EF6A8D" w:rsidP="00B34BA8">
            <w:pPr>
              <w:jc w:val="center"/>
              <w:rPr>
                <w:rFonts w:ascii="宋体" w:hAnsi="宋体"/>
                <w:color w:val="FF0000"/>
                <w:szCs w:val="21"/>
              </w:rPr>
            </w:pPr>
          </w:p>
        </w:tc>
        <w:tc>
          <w:tcPr>
            <w:tcW w:w="510"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EF6A8D" w:rsidRDefault="00EF6A8D" w:rsidP="00B34BA8">
            <w:pPr>
              <w:widowControl/>
              <w:jc w:val="center"/>
              <w:textAlignment w:val="center"/>
              <w:rPr>
                <w:rFonts w:ascii="宋体" w:hAnsi="宋体"/>
                <w:color w:val="FF0000"/>
                <w:szCs w:val="21"/>
              </w:rPr>
            </w:pPr>
            <w:r>
              <w:rPr>
                <w:rFonts w:ascii="宋体" w:hAnsi="宋体" w:hint="eastAsia"/>
                <w:color w:val="000000"/>
                <w:kern w:val="0"/>
                <w:szCs w:val="21"/>
              </w:rPr>
              <w:t>红火蚁粉剂</w:t>
            </w:r>
          </w:p>
        </w:tc>
        <w:tc>
          <w:tcPr>
            <w:tcW w:w="289" w:type="pct"/>
            <w:tcBorders>
              <w:top w:val="single" w:sz="4" w:space="0" w:color="auto"/>
              <w:left w:val="single" w:sz="4" w:space="0" w:color="auto"/>
              <w:bottom w:val="single" w:sz="4" w:space="0" w:color="auto"/>
              <w:right w:val="single" w:sz="4" w:space="0" w:color="auto"/>
              <w:tl2br w:val="nil"/>
              <w:tr2bl w:val="nil"/>
            </w:tcBorders>
            <w:shd w:val="clear" w:color="auto" w:fill="auto"/>
            <w:tcMar>
              <w:top w:w="15" w:type="dxa"/>
              <w:left w:w="15" w:type="dxa"/>
              <w:right w:w="15" w:type="dxa"/>
            </w:tcMar>
            <w:vAlign w:val="center"/>
          </w:tcPr>
          <w:p w:rsidR="00EF6A8D" w:rsidRDefault="00EF6A8D" w:rsidP="00B34BA8">
            <w:pPr>
              <w:widowControl/>
              <w:jc w:val="center"/>
              <w:textAlignment w:val="center"/>
              <w:rPr>
                <w:rFonts w:ascii="宋体" w:hAnsi="宋体"/>
                <w:color w:val="FF0000"/>
                <w:sz w:val="24"/>
              </w:rPr>
            </w:pPr>
            <w:r>
              <w:rPr>
                <w:rFonts w:ascii="宋体" w:hAnsi="宋体"/>
                <w:color w:val="000000"/>
                <w:kern w:val="0"/>
                <w:sz w:val="24"/>
              </w:rPr>
              <w:t>K</w:t>
            </w:r>
            <w:r>
              <w:rPr>
                <w:rFonts w:ascii="宋体" w:hAnsi="宋体" w:hint="eastAsia"/>
                <w:color w:val="000000"/>
                <w:kern w:val="0"/>
                <w:sz w:val="24"/>
              </w:rPr>
              <w:t>g</w:t>
            </w:r>
          </w:p>
        </w:tc>
        <w:tc>
          <w:tcPr>
            <w:tcW w:w="362" w:type="pct"/>
            <w:tcBorders>
              <w:top w:val="single" w:sz="4" w:space="0" w:color="auto"/>
              <w:left w:val="single" w:sz="4" w:space="0" w:color="auto"/>
              <w:bottom w:val="single" w:sz="4" w:space="0" w:color="auto"/>
              <w:right w:val="single" w:sz="4" w:space="0" w:color="auto"/>
              <w:tl2br w:val="nil"/>
              <w:tr2bl w:val="nil"/>
            </w:tcBorders>
            <w:shd w:val="clear" w:color="auto" w:fill="auto"/>
            <w:tcMar>
              <w:top w:w="15" w:type="dxa"/>
              <w:left w:w="15" w:type="dxa"/>
              <w:right w:w="15" w:type="dxa"/>
            </w:tcMar>
            <w:vAlign w:val="center"/>
          </w:tcPr>
          <w:p w:rsidR="00EF6A8D" w:rsidRDefault="00EF6A8D">
            <w:pPr>
              <w:jc w:val="center"/>
              <w:rPr>
                <w:rFonts w:cs="Calibri"/>
                <w:color w:val="000000"/>
                <w:szCs w:val="21"/>
              </w:rPr>
            </w:pPr>
            <w:r>
              <w:rPr>
                <w:rFonts w:cs="Calibri"/>
                <w:color w:val="000000"/>
                <w:szCs w:val="21"/>
              </w:rPr>
              <w:t>300</w:t>
            </w:r>
          </w:p>
        </w:tc>
        <w:tc>
          <w:tcPr>
            <w:tcW w:w="290" w:type="pct"/>
            <w:tcBorders>
              <w:top w:val="single" w:sz="4" w:space="0" w:color="auto"/>
              <w:left w:val="single" w:sz="4" w:space="0" w:color="auto"/>
              <w:bottom w:val="single" w:sz="4" w:space="0" w:color="auto"/>
              <w:right w:val="single" w:sz="4" w:space="0" w:color="auto"/>
              <w:tl2br w:val="nil"/>
              <w:tr2bl w:val="nil"/>
            </w:tcBorders>
            <w:shd w:val="clear" w:color="auto" w:fill="auto"/>
            <w:tcMar>
              <w:top w:w="15" w:type="dxa"/>
              <w:left w:w="15" w:type="dxa"/>
              <w:right w:w="15" w:type="dxa"/>
            </w:tcMar>
            <w:vAlign w:val="center"/>
          </w:tcPr>
          <w:p w:rsidR="00EF6A8D" w:rsidRDefault="00EF6A8D" w:rsidP="00B34BA8">
            <w:pPr>
              <w:jc w:val="center"/>
              <w:rPr>
                <w:rFonts w:cs="Calibri"/>
                <w:color w:val="000000"/>
                <w:szCs w:val="21"/>
              </w:rPr>
            </w:pPr>
            <w:r>
              <w:rPr>
                <w:rFonts w:cs="Calibri"/>
                <w:color w:val="000000"/>
                <w:szCs w:val="21"/>
              </w:rPr>
              <w:t>60</w:t>
            </w:r>
          </w:p>
        </w:tc>
        <w:tc>
          <w:tcPr>
            <w:tcW w:w="363" w:type="pct"/>
            <w:tcBorders>
              <w:top w:val="single" w:sz="4" w:space="0" w:color="auto"/>
              <w:left w:val="single" w:sz="4" w:space="0" w:color="auto"/>
              <w:bottom w:val="single" w:sz="4" w:space="0" w:color="auto"/>
              <w:right w:val="single" w:sz="4" w:space="0" w:color="auto"/>
              <w:tl2br w:val="nil"/>
              <w:tr2bl w:val="nil"/>
            </w:tcBorders>
            <w:shd w:val="clear" w:color="auto" w:fill="auto"/>
            <w:tcMar>
              <w:top w:w="15" w:type="dxa"/>
              <w:left w:w="15" w:type="dxa"/>
              <w:right w:w="15" w:type="dxa"/>
            </w:tcMar>
            <w:vAlign w:val="center"/>
          </w:tcPr>
          <w:p w:rsidR="00EF6A8D" w:rsidRDefault="00EF6A8D">
            <w:pPr>
              <w:jc w:val="center"/>
              <w:rPr>
                <w:rFonts w:cs="Calibri"/>
                <w:color w:val="000000"/>
                <w:sz w:val="22"/>
                <w:szCs w:val="22"/>
              </w:rPr>
            </w:pPr>
            <w:r>
              <w:rPr>
                <w:rFonts w:cs="Calibri"/>
                <w:color w:val="000000"/>
                <w:sz w:val="22"/>
                <w:szCs w:val="22"/>
              </w:rPr>
              <w:t>18000</w:t>
            </w:r>
          </w:p>
        </w:tc>
        <w:tc>
          <w:tcPr>
            <w:tcW w:w="434" w:type="pct"/>
            <w:vMerge/>
            <w:tcBorders>
              <w:left w:val="single" w:sz="4" w:space="0" w:color="auto"/>
              <w:right w:val="single" w:sz="4" w:space="0" w:color="auto"/>
              <w:tl2br w:val="nil"/>
              <w:tr2bl w:val="nil"/>
            </w:tcBorders>
            <w:shd w:val="clear" w:color="auto" w:fill="auto"/>
            <w:tcMar>
              <w:top w:w="15" w:type="dxa"/>
              <w:left w:w="15" w:type="dxa"/>
              <w:right w:w="15" w:type="dxa"/>
            </w:tcMar>
            <w:vAlign w:val="center"/>
          </w:tcPr>
          <w:p w:rsidR="00EF6A8D" w:rsidRPr="007B6E21" w:rsidRDefault="00EF6A8D" w:rsidP="00B34BA8">
            <w:pPr>
              <w:jc w:val="center"/>
              <w:textAlignment w:val="center"/>
              <w:rPr>
                <w:rFonts w:ascii="宋体" w:hAnsi="宋体"/>
                <w:szCs w:val="21"/>
              </w:rPr>
            </w:pPr>
          </w:p>
        </w:tc>
        <w:tc>
          <w:tcPr>
            <w:tcW w:w="1805" w:type="pct"/>
            <w:tcBorders>
              <w:top w:val="single" w:sz="4" w:space="0" w:color="auto"/>
              <w:left w:val="single" w:sz="4" w:space="0" w:color="auto"/>
              <w:bottom w:val="single" w:sz="4" w:space="0" w:color="auto"/>
              <w:right w:val="single" w:sz="4" w:space="0" w:color="auto"/>
              <w:tl2br w:val="nil"/>
              <w:tr2bl w:val="nil"/>
            </w:tcBorders>
            <w:shd w:val="clear" w:color="auto" w:fill="auto"/>
            <w:tcMar>
              <w:top w:w="15" w:type="dxa"/>
              <w:left w:w="15" w:type="dxa"/>
              <w:right w:w="15" w:type="dxa"/>
            </w:tcMar>
            <w:vAlign w:val="center"/>
          </w:tcPr>
          <w:p w:rsidR="00EF6A8D" w:rsidRDefault="00EF6A8D" w:rsidP="00894715">
            <w:pPr>
              <w:widowControl/>
              <w:jc w:val="center"/>
              <w:textAlignment w:val="center"/>
              <w:rPr>
                <w:rFonts w:ascii="宋体" w:hAnsi="宋体"/>
                <w:color w:val="000000"/>
                <w:kern w:val="0"/>
                <w:szCs w:val="21"/>
              </w:rPr>
            </w:pPr>
            <w:r>
              <w:rPr>
                <w:rFonts w:ascii="宋体" w:hAnsi="宋体" w:hint="eastAsia"/>
                <w:color w:val="000000"/>
                <w:kern w:val="0"/>
                <w:szCs w:val="21"/>
              </w:rPr>
              <w:t>发生区全面防控1500亩*0.2kg=300kg，合计需药剂300kg</w:t>
            </w:r>
          </w:p>
        </w:tc>
      </w:tr>
      <w:tr w:rsidR="00EF6A8D" w:rsidTr="00943901">
        <w:trPr>
          <w:trHeight w:val="972"/>
          <w:tblHeader/>
        </w:trPr>
        <w:tc>
          <w:tcPr>
            <w:tcW w:w="440" w:type="pct"/>
            <w:vMerge/>
            <w:tcBorders>
              <w:right w:val="single" w:sz="4" w:space="0" w:color="auto"/>
              <w:tl2br w:val="nil"/>
              <w:tr2bl w:val="nil"/>
            </w:tcBorders>
            <w:vAlign w:val="center"/>
          </w:tcPr>
          <w:p w:rsidR="00EF6A8D" w:rsidRDefault="00EF6A8D" w:rsidP="00B34BA8">
            <w:pPr>
              <w:jc w:val="center"/>
              <w:textAlignment w:val="center"/>
              <w:rPr>
                <w:rFonts w:ascii="宋体" w:hAnsi="宋体"/>
                <w:color w:val="FF0000"/>
                <w:szCs w:val="21"/>
              </w:rPr>
            </w:pPr>
          </w:p>
        </w:tc>
        <w:tc>
          <w:tcPr>
            <w:tcW w:w="1017" w:type="pct"/>
            <w:gridSpan w:val="2"/>
            <w:tcBorders>
              <w:top w:val="single" w:sz="4" w:space="0" w:color="auto"/>
              <w:left w:val="single" w:sz="4" w:space="0" w:color="auto"/>
              <w:bottom w:val="single" w:sz="4" w:space="0" w:color="auto"/>
              <w:right w:val="single" w:sz="4" w:space="0" w:color="auto"/>
              <w:tl2br w:val="nil"/>
              <w:tr2bl w:val="nil"/>
            </w:tcBorders>
            <w:shd w:val="clear" w:color="auto" w:fill="auto"/>
            <w:tcMar>
              <w:top w:w="15" w:type="dxa"/>
              <w:left w:w="15" w:type="dxa"/>
              <w:right w:w="15" w:type="dxa"/>
            </w:tcMar>
            <w:vAlign w:val="center"/>
          </w:tcPr>
          <w:p w:rsidR="00EF6A8D" w:rsidRDefault="00EF6A8D" w:rsidP="00B34BA8">
            <w:pPr>
              <w:widowControl/>
              <w:jc w:val="center"/>
              <w:textAlignment w:val="center"/>
              <w:rPr>
                <w:rFonts w:ascii="宋体" w:hAnsi="宋体"/>
                <w:color w:val="FF0000"/>
                <w:szCs w:val="21"/>
              </w:rPr>
            </w:pPr>
            <w:r>
              <w:rPr>
                <w:rFonts w:ascii="宋体" w:hAnsi="宋体" w:hint="eastAsia"/>
                <w:color w:val="000000"/>
                <w:kern w:val="0"/>
                <w:szCs w:val="21"/>
              </w:rPr>
              <w:t>技术培训及相关材料</w:t>
            </w:r>
          </w:p>
        </w:tc>
        <w:tc>
          <w:tcPr>
            <w:tcW w:w="289" w:type="pct"/>
            <w:tcBorders>
              <w:top w:val="single" w:sz="4" w:space="0" w:color="auto"/>
              <w:left w:val="single" w:sz="4" w:space="0" w:color="auto"/>
              <w:bottom w:val="single" w:sz="4" w:space="0" w:color="auto"/>
              <w:right w:val="single" w:sz="4" w:space="0" w:color="auto"/>
              <w:tl2br w:val="nil"/>
              <w:tr2bl w:val="nil"/>
            </w:tcBorders>
            <w:shd w:val="clear" w:color="auto" w:fill="auto"/>
            <w:tcMar>
              <w:top w:w="15" w:type="dxa"/>
              <w:left w:w="15" w:type="dxa"/>
              <w:right w:w="15" w:type="dxa"/>
            </w:tcMar>
            <w:vAlign w:val="center"/>
          </w:tcPr>
          <w:p w:rsidR="00EF6A8D" w:rsidRDefault="00EF6A8D" w:rsidP="00B34BA8">
            <w:pPr>
              <w:widowControl/>
              <w:jc w:val="center"/>
              <w:textAlignment w:val="center"/>
              <w:rPr>
                <w:rFonts w:ascii="宋体" w:hAnsi="宋体"/>
                <w:color w:val="FF0000"/>
                <w:szCs w:val="21"/>
              </w:rPr>
            </w:pPr>
            <w:r>
              <w:rPr>
                <w:rFonts w:ascii="宋体" w:hAnsi="宋体" w:hint="eastAsia"/>
                <w:color w:val="000000"/>
                <w:kern w:val="0"/>
                <w:szCs w:val="21"/>
              </w:rPr>
              <w:t>次</w:t>
            </w:r>
          </w:p>
        </w:tc>
        <w:tc>
          <w:tcPr>
            <w:tcW w:w="362" w:type="pct"/>
            <w:tcBorders>
              <w:top w:val="single" w:sz="4" w:space="0" w:color="auto"/>
              <w:left w:val="single" w:sz="4" w:space="0" w:color="auto"/>
              <w:bottom w:val="single" w:sz="4" w:space="0" w:color="auto"/>
              <w:right w:val="single" w:sz="4" w:space="0" w:color="auto"/>
              <w:tl2br w:val="nil"/>
              <w:tr2bl w:val="nil"/>
            </w:tcBorders>
            <w:shd w:val="clear" w:color="auto" w:fill="auto"/>
            <w:tcMar>
              <w:top w:w="15" w:type="dxa"/>
              <w:left w:w="15" w:type="dxa"/>
              <w:right w:w="15" w:type="dxa"/>
            </w:tcMar>
            <w:vAlign w:val="center"/>
          </w:tcPr>
          <w:p w:rsidR="00EF6A8D" w:rsidRDefault="00EF6A8D" w:rsidP="00B34BA8">
            <w:pPr>
              <w:jc w:val="center"/>
              <w:rPr>
                <w:rFonts w:ascii="宋体" w:hAnsi="宋体"/>
                <w:color w:val="000000"/>
                <w:szCs w:val="21"/>
              </w:rPr>
            </w:pPr>
            <w:r>
              <w:rPr>
                <w:rFonts w:hint="eastAsia"/>
                <w:color w:val="000000"/>
                <w:szCs w:val="21"/>
              </w:rPr>
              <w:t>1</w:t>
            </w:r>
          </w:p>
        </w:tc>
        <w:tc>
          <w:tcPr>
            <w:tcW w:w="290" w:type="pct"/>
            <w:tcBorders>
              <w:top w:val="single" w:sz="4" w:space="0" w:color="auto"/>
              <w:left w:val="single" w:sz="4" w:space="0" w:color="auto"/>
              <w:bottom w:val="single" w:sz="4" w:space="0" w:color="auto"/>
              <w:right w:val="single" w:sz="4" w:space="0" w:color="auto"/>
              <w:tl2br w:val="nil"/>
              <w:tr2bl w:val="nil"/>
            </w:tcBorders>
            <w:shd w:val="clear" w:color="auto" w:fill="auto"/>
            <w:tcMar>
              <w:top w:w="15" w:type="dxa"/>
              <w:left w:w="15" w:type="dxa"/>
              <w:right w:w="15" w:type="dxa"/>
            </w:tcMar>
            <w:vAlign w:val="center"/>
          </w:tcPr>
          <w:p w:rsidR="00EF6A8D" w:rsidRDefault="00EF6A8D">
            <w:pPr>
              <w:jc w:val="center"/>
              <w:rPr>
                <w:rFonts w:cs="Calibri"/>
                <w:color w:val="000000"/>
                <w:szCs w:val="21"/>
              </w:rPr>
            </w:pPr>
            <w:r>
              <w:rPr>
                <w:rFonts w:cs="Calibri"/>
                <w:color w:val="000000"/>
                <w:szCs w:val="21"/>
              </w:rPr>
              <w:t>1</w:t>
            </w:r>
          </w:p>
        </w:tc>
        <w:tc>
          <w:tcPr>
            <w:tcW w:w="363" w:type="pct"/>
            <w:tcBorders>
              <w:top w:val="single" w:sz="4" w:space="0" w:color="auto"/>
              <w:left w:val="single" w:sz="4" w:space="0" w:color="auto"/>
              <w:bottom w:val="single" w:sz="4" w:space="0" w:color="auto"/>
              <w:right w:val="single" w:sz="4" w:space="0" w:color="auto"/>
              <w:tl2br w:val="nil"/>
              <w:tr2bl w:val="nil"/>
            </w:tcBorders>
            <w:shd w:val="clear" w:color="auto" w:fill="auto"/>
            <w:tcMar>
              <w:top w:w="15" w:type="dxa"/>
              <w:left w:w="15" w:type="dxa"/>
              <w:right w:w="15" w:type="dxa"/>
            </w:tcMar>
            <w:vAlign w:val="center"/>
          </w:tcPr>
          <w:p w:rsidR="00EF6A8D" w:rsidRDefault="00EF6A8D" w:rsidP="00B34BA8">
            <w:pPr>
              <w:jc w:val="center"/>
              <w:rPr>
                <w:rFonts w:ascii="宋体" w:hAnsi="宋体"/>
                <w:color w:val="000000"/>
                <w:sz w:val="22"/>
                <w:szCs w:val="22"/>
              </w:rPr>
            </w:pPr>
            <w:r>
              <w:rPr>
                <w:rFonts w:hint="eastAsia"/>
                <w:color w:val="000000"/>
                <w:sz w:val="22"/>
                <w:szCs w:val="22"/>
              </w:rPr>
              <w:t>5000</w:t>
            </w:r>
          </w:p>
        </w:tc>
        <w:tc>
          <w:tcPr>
            <w:tcW w:w="434" w:type="pct"/>
            <w:vMerge/>
            <w:tcBorders>
              <w:left w:val="single" w:sz="4" w:space="0" w:color="auto"/>
              <w:right w:val="single" w:sz="4" w:space="0" w:color="auto"/>
              <w:tl2br w:val="nil"/>
              <w:tr2bl w:val="nil"/>
            </w:tcBorders>
            <w:shd w:val="clear" w:color="auto" w:fill="auto"/>
            <w:tcMar>
              <w:top w:w="15" w:type="dxa"/>
              <w:left w:w="15" w:type="dxa"/>
              <w:right w:w="15" w:type="dxa"/>
            </w:tcMar>
            <w:vAlign w:val="center"/>
          </w:tcPr>
          <w:p w:rsidR="00EF6A8D" w:rsidRDefault="00EF6A8D" w:rsidP="00B34BA8">
            <w:pPr>
              <w:jc w:val="center"/>
              <w:textAlignment w:val="center"/>
              <w:rPr>
                <w:rFonts w:ascii="宋体" w:hAnsi="宋体"/>
                <w:color w:val="FF0000"/>
                <w:szCs w:val="21"/>
              </w:rPr>
            </w:pPr>
          </w:p>
        </w:tc>
        <w:tc>
          <w:tcPr>
            <w:tcW w:w="1805" w:type="pct"/>
            <w:tcBorders>
              <w:top w:val="single" w:sz="4" w:space="0" w:color="auto"/>
              <w:left w:val="single" w:sz="4" w:space="0" w:color="auto"/>
              <w:bottom w:val="single" w:sz="4" w:space="0" w:color="auto"/>
              <w:right w:val="single" w:sz="4" w:space="0" w:color="auto"/>
              <w:tl2br w:val="nil"/>
              <w:tr2bl w:val="nil"/>
            </w:tcBorders>
            <w:shd w:val="clear" w:color="auto" w:fill="auto"/>
            <w:tcMar>
              <w:top w:w="15" w:type="dxa"/>
              <w:left w:w="15" w:type="dxa"/>
              <w:right w:w="15" w:type="dxa"/>
            </w:tcMar>
            <w:vAlign w:val="center"/>
          </w:tcPr>
          <w:p w:rsidR="00EF6A8D" w:rsidRDefault="00EF6A8D" w:rsidP="00B34BA8">
            <w:pPr>
              <w:widowControl/>
              <w:jc w:val="center"/>
              <w:textAlignment w:val="center"/>
              <w:rPr>
                <w:rFonts w:ascii="宋体" w:hAnsi="宋体"/>
                <w:color w:val="FF0000"/>
                <w:szCs w:val="21"/>
              </w:rPr>
            </w:pPr>
            <w:r>
              <w:rPr>
                <w:rFonts w:ascii="宋体" w:hAnsi="宋体" w:hint="eastAsia"/>
                <w:color w:val="000000"/>
                <w:kern w:val="0"/>
                <w:szCs w:val="21"/>
              </w:rPr>
              <w:t>专业技术培训班、会议资料费，专家费等、技术资料费、印刷费、通讯费等</w:t>
            </w:r>
          </w:p>
        </w:tc>
      </w:tr>
      <w:tr w:rsidR="00EF6A8D" w:rsidTr="00943901">
        <w:trPr>
          <w:trHeight w:val="814"/>
          <w:tblHeader/>
        </w:trPr>
        <w:tc>
          <w:tcPr>
            <w:tcW w:w="440" w:type="pct"/>
            <w:vMerge/>
            <w:tcBorders>
              <w:right w:val="single" w:sz="4" w:space="0" w:color="auto"/>
              <w:tl2br w:val="nil"/>
              <w:tr2bl w:val="nil"/>
            </w:tcBorders>
            <w:vAlign w:val="center"/>
          </w:tcPr>
          <w:p w:rsidR="00EF6A8D" w:rsidRDefault="00EF6A8D" w:rsidP="00B34BA8">
            <w:pPr>
              <w:jc w:val="center"/>
              <w:textAlignment w:val="center"/>
              <w:rPr>
                <w:rFonts w:ascii="宋体" w:hAnsi="宋体"/>
                <w:color w:val="FF0000"/>
                <w:szCs w:val="21"/>
              </w:rPr>
            </w:pPr>
          </w:p>
        </w:tc>
        <w:tc>
          <w:tcPr>
            <w:tcW w:w="1017" w:type="pct"/>
            <w:gridSpan w:val="2"/>
            <w:tcBorders>
              <w:top w:val="single" w:sz="4" w:space="0" w:color="auto"/>
              <w:left w:val="single" w:sz="4" w:space="0" w:color="auto"/>
              <w:bottom w:val="single" w:sz="4" w:space="0" w:color="auto"/>
              <w:right w:val="single" w:sz="4" w:space="0" w:color="auto"/>
              <w:tl2br w:val="nil"/>
              <w:tr2bl w:val="nil"/>
            </w:tcBorders>
            <w:shd w:val="clear" w:color="auto" w:fill="auto"/>
            <w:tcMar>
              <w:top w:w="15" w:type="dxa"/>
              <w:left w:w="15" w:type="dxa"/>
              <w:right w:w="15" w:type="dxa"/>
            </w:tcMar>
            <w:vAlign w:val="center"/>
          </w:tcPr>
          <w:p w:rsidR="00EF6A8D" w:rsidRDefault="00EF6A8D" w:rsidP="00B34BA8">
            <w:pPr>
              <w:widowControl/>
              <w:jc w:val="center"/>
              <w:textAlignment w:val="center"/>
              <w:rPr>
                <w:rFonts w:ascii="宋体" w:hAnsi="宋体"/>
                <w:color w:val="000000"/>
                <w:kern w:val="0"/>
                <w:szCs w:val="21"/>
              </w:rPr>
            </w:pPr>
            <w:r>
              <w:rPr>
                <w:rFonts w:ascii="宋体" w:hAnsi="宋体" w:hint="eastAsia"/>
                <w:color w:val="000000"/>
                <w:kern w:val="0"/>
                <w:szCs w:val="21"/>
              </w:rPr>
              <w:t>群防群控药剂费</w:t>
            </w:r>
          </w:p>
        </w:tc>
        <w:tc>
          <w:tcPr>
            <w:tcW w:w="289" w:type="pct"/>
            <w:tcBorders>
              <w:top w:val="single" w:sz="4" w:space="0" w:color="auto"/>
              <w:left w:val="single" w:sz="4" w:space="0" w:color="auto"/>
              <w:bottom w:val="single" w:sz="4" w:space="0" w:color="auto"/>
              <w:right w:val="single" w:sz="4" w:space="0" w:color="auto"/>
              <w:tl2br w:val="nil"/>
              <w:tr2bl w:val="nil"/>
            </w:tcBorders>
            <w:shd w:val="clear" w:color="auto" w:fill="auto"/>
            <w:tcMar>
              <w:top w:w="15" w:type="dxa"/>
              <w:left w:w="15" w:type="dxa"/>
              <w:right w:w="15" w:type="dxa"/>
            </w:tcMar>
            <w:vAlign w:val="center"/>
          </w:tcPr>
          <w:p w:rsidR="00EF6A8D" w:rsidRDefault="00EF6A8D" w:rsidP="00B34BA8">
            <w:pPr>
              <w:widowControl/>
              <w:jc w:val="center"/>
              <w:textAlignment w:val="center"/>
              <w:rPr>
                <w:rFonts w:ascii="宋体" w:hAnsi="宋体"/>
                <w:color w:val="000000"/>
                <w:kern w:val="0"/>
                <w:szCs w:val="21"/>
              </w:rPr>
            </w:pPr>
            <w:r>
              <w:rPr>
                <w:rFonts w:ascii="宋体" w:hAnsi="宋体" w:hint="eastAsia"/>
                <w:color w:val="000000"/>
                <w:kern w:val="0"/>
                <w:szCs w:val="21"/>
              </w:rPr>
              <w:t>Kg</w:t>
            </w:r>
          </w:p>
        </w:tc>
        <w:tc>
          <w:tcPr>
            <w:tcW w:w="362" w:type="pct"/>
            <w:tcBorders>
              <w:top w:val="single" w:sz="4" w:space="0" w:color="auto"/>
              <w:left w:val="single" w:sz="4" w:space="0" w:color="auto"/>
              <w:bottom w:val="single" w:sz="4" w:space="0" w:color="auto"/>
              <w:right w:val="single" w:sz="4" w:space="0" w:color="auto"/>
              <w:tl2br w:val="nil"/>
              <w:tr2bl w:val="nil"/>
            </w:tcBorders>
            <w:shd w:val="clear" w:color="auto" w:fill="auto"/>
            <w:tcMar>
              <w:top w:w="15" w:type="dxa"/>
              <w:left w:w="15" w:type="dxa"/>
              <w:right w:w="15" w:type="dxa"/>
            </w:tcMar>
            <w:vAlign w:val="center"/>
          </w:tcPr>
          <w:p w:rsidR="00EF6A8D" w:rsidRDefault="00EF6A8D" w:rsidP="00B34BA8">
            <w:pPr>
              <w:jc w:val="center"/>
              <w:rPr>
                <w:color w:val="000000"/>
                <w:szCs w:val="21"/>
              </w:rPr>
            </w:pPr>
            <w:r>
              <w:rPr>
                <w:rFonts w:hint="eastAsia"/>
                <w:color w:val="000000"/>
                <w:szCs w:val="21"/>
              </w:rPr>
              <w:t>500</w:t>
            </w:r>
          </w:p>
        </w:tc>
        <w:tc>
          <w:tcPr>
            <w:tcW w:w="290" w:type="pct"/>
            <w:tcBorders>
              <w:top w:val="single" w:sz="4" w:space="0" w:color="auto"/>
              <w:left w:val="single" w:sz="4" w:space="0" w:color="auto"/>
              <w:bottom w:val="single" w:sz="4" w:space="0" w:color="auto"/>
              <w:right w:val="single" w:sz="4" w:space="0" w:color="auto"/>
              <w:tl2br w:val="nil"/>
              <w:tr2bl w:val="nil"/>
            </w:tcBorders>
            <w:shd w:val="clear" w:color="auto" w:fill="auto"/>
            <w:tcMar>
              <w:top w:w="15" w:type="dxa"/>
              <w:left w:w="15" w:type="dxa"/>
              <w:right w:w="15" w:type="dxa"/>
            </w:tcMar>
            <w:vAlign w:val="center"/>
          </w:tcPr>
          <w:p w:rsidR="00EF6A8D" w:rsidRDefault="00EF6A8D">
            <w:pPr>
              <w:jc w:val="center"/>
              <w:rPr>
                <w:rFonts w:cs="Calibri"/>
                <w:color w:val="000000"/>
                <w:szCs w:val="21"/>
              </w:rPr>
            </w:pPr>
            <w:r>
              <w:rPr>
                <w:rFonts w:cs="Calibri"/>
                <w:color w:val="000000"/>
                <w:szCs w:val="21"/>
              </w:rPr>
              <w:t>50</w:t>
            </w:r>
          </w:p>
        </w:tc>
        <w:tc>
          <w:tcPr>
            <w:tcW w:w="363" w:type="pct"/>
            <w:tcBorders>
              <w:top w:val="single" w:sz="4" w:space="0" w:color="auto"/>
              <w:left w:val="single" w:sz="4" w:space="0" w:color="auto"/>
              <w:bottom w:val="single" w:sz="4" w:space="0" w:color="auto"/>
              <w:right w:val="single" w:sz="4" w:space="0" w:color="auto"/>
              <w:tl2br w:val="nil"/>
              <w:tr2bl w:val="nil"/>
            </w:tcBorders>
            <w:shd w:val="clear" w:color="auto" w:fill="auto"/>
            <w:tcMar>
              <w:top w:w="15" w:type="dxa"/>
              <w:left w:w="15" w:type="dxa"/>
              <w:right w:w="15" w:type="dxa"/>
            </w:tcMar>
            <w:vAlign w:val="center"/>
          </w:tcPr>
          <w:p w:rsidR="00EF6A8D" w:rsidRDefault="00EF6A8D" w:rsidP="00B34BA8">
            <w:pPr>
              <w:jc w:val="center"/>
              <w:rPr>
                <w:color w:val="000000"/>
                <w:sz w:val="22"/>
                <w:szCs w:val="22"/>
              </w:rPr>
            </w:pPr>
            <w:r>
              <w:rPr>
                <w:rFonts w:hint="eastAsia"/>
                <w:color w:val="000000"/>
                <w:sz w:val="22"/>
                <w:szCs w:val="22"/>
              </w:rPr>
              <w:t>25000</w:t>
            </w:r>
          </w:p>
        </w:tc>
        <w:tc>
          <w:tcPr>
            <w:tcW w:w="434" w:type="pct"/>
            <w:vMerge/>
            <w:tcBorders>
              <w:left w:val="single" w:sz="4" w:space="0" w:color="auto"/>
              <w:right w:val="single" w:sz="4" w:space="0" w:color="auto"/>
              <w:tl2br w:val="nil"/>
              <w:tr2bl w:val="nil"/>
            </w:tcBorders>
            <w:shd w:val="clear" w:color="auto" w:fill="auto"/>
            <w:tcMar>
              <w:top w:w="15" w:type="dxa"/>
              <w:left w:w="15" w:type="dxa"/>
              <w:right w:w="15" w:type="dxa"/>
            </w:tcMar>
            <w:vAlign w:val="center"/>
          </w:tcPr>
          <w:p w:rsidR="00EF6A8D" w:rsidRDefault="00EF6A8D" w:rsidP="00B34BA8">
            <w:pPr>
              <w:jc w:val="center"/>
              <w:textAlignment w:val="center"/>
              <w:rPr>
                <w:rFonts w:ascii="宋体" w:hAnsi="宋体"/>
                <w:color w:val="FF0000"/>
                <w:szCs w:val="21"/>
              </w:rPr>
            </w:pPr>
          </w:p>
        </w:tc>
        <w:tc>
          <w:tcPr>
            <w:tcW w:w="1805" w:type="pct"/>
            <w:tcBorders>
              <w:top w:val="single" w:sz="4" w:space="0" w:color="auto"/>
              <w:left w:val="single" w:sz="4" w:space="0" w:color="auto"/>
              <w:bottom w:val="single" w:sz="4" w:space="0" w:color="auto"/>
              <w:right w:val="single" w:sz="4" w:space="0" w:color="auto"/>
              <w:tl2br w:val="nil"/>
              <w:tr2bl w:val="nil"/>
            </w:tcBorders>
            <w:shd w:val="clear" w:color="auto" w:fill="auto"/>
            <w:tcMar>
              <w:top w:w="15" w:type="dxa"/>
              <w:left w:w="15" w:type="dxa"/>
              <w:right w:w="15" w:type="dxa"/>
            </w:tcMar>
            <w:vAlign w:val="center"/>
          </w:tcPr>
          <w:p w:rsidR="00EF6A8D" w:rsidRDefault="00DE389C" w:rsidP="00B34BA8">
            <w:pPr>
              <w:widowControl/>
              <w:jc w:val="center"/>
              <w:textAlignment w:val="center"/>
              <w:rPr>
                <w:rFonts w:ascii="宋体" w:hAnsi="宋体"/>
                <w:color w:val="000000"/>
                <w:kern w:val="0"/>
                <w:szCs w:val="21"/>
              </w:rPr>
            </w:pPr>
            <w:r>
              <w:rPr>
                <w:rFonts w:ascii="宋体" w:hAnsi="宋体" w:hint="eastAsia"/>
                <w:color w:val="000000"/>
                <w:kern w:val="0"/>
                <w:szCs w:val="21"/>
              </w:rPr>
              <w:t>农户自己投放药剂防控面积2500亩次</w:t>
            </w:r>
          </w:p>
        </w:tc>
      </w:tr>
      <w:tr w:rsidR="005A54FE" w:rsidTr="00943901">
        <w:trPr>
          <w:trHeight w:val="1240"/>
          <w:tblHeader/>
        </w:trPr>
        <w:tc>
          <w:tcPr>
            <w:tcW w:w="440" w:type="pct"/>
            <w:vMerge/>
            <w:tcBorders>
              <w:right w:val="single" w:sz="4" w:space="0" w:color="auto"/>
              <w:tl2br w:val="nil"/>
              <w:tr2bl w:val="nil"/>
            </w:tcBorders>
            <w:vAlign w:val="center"/>
          </w:tcPr>
          <w:p w:rsidR="005A54FE" w:rsidRDefault="005A54FE" w:rsidP="00B34BA8">
            <w:pPr>
              <w:widowControl/>
              <w:jc w:val="center"/>
              <w:textAlignment w:val="center"/>
              <w:rPr>
                <w:rFonts w:ascii="宋体" w:hAnsi="宋体"/>
                <w:color w:val="000000"/>
                <w:kern w:val="0"/>
                <w:szCs w:val="21"/>
              </w:rPr>
            </w:pPr>
          </w:p>
        </w:tc>
        <w:tc>
          <w:tcPr>
            <w:tcW w:w="1017" w:type="pct"/>
            <w:gridSpan w:val="2"/>
            <w:tcBorders>
              <w:top w:val="single" w:sz="4" w:space="0" w:color="auto"/>
              <w:left w:val="single" w:sz="4" w:space="0" w:color="auto"/>
              <w:bottom w:val="single" w:sz="4" w:space="0" w:color="auto"/>
              <w:right w:val="single" w:sz="4" w:space="0" w:color="auto"/>
              <w:tl2br w:val="nil"/>
              <w:tr2bl w:val="nil"/>
            </w:tcBorders>
            <w:shd w:val="clear" w:color="auto" w:fill="auto"/>
            <w:tcMar>
              <w:top w:w="15" w:type="dxa"/>
              <w:left w:w="15" w:type="dxa"/>
              <w:right w:w="15" w:type="dxa"/>
            </w:tcMar>
            <w:vAlign w:val="center"/>
          </w:tcPr>
          <w:p w:rsidR="005A54FE" w:rsidRDefault="005A54FE" w:rsidP="00B34BA8">
            <w:pPr>
              <w:widowControl/>
              <w:jc w:val="center"/>
              <w:textAlignment w:val="center"/>
              <w:rPr>
                <w:rFonts w:ascii="宋体" w:hAnsi="宋体"/>
                <w:color w:val="000000"/>
                <w:kern w:val="0"/>
                <w:szCs w:val="21"/>
              </w:rPr>
            </w:pPr>
            <w:r>
              <w:rPr>
                <w:rFonts w:ascii="宋体" w:hAnsi="宋体" w:hint="eastAsia"/>
                <w:color w:val="000000"/>
                <w:kern w:val="0"/>
                <w:szCs w:val="21"/>
              </w:rPr>
              <w:t>智能化系统使用及信息处理、报告编写</w:t>
            </w:r>
          </w:p>
        </w:tc>
        <w:tc>
          <w:tcPr>
            <w:tcW w:w="289" w:type="pct"/>
            <w:tcBorders>
              <w:top w:val="single" w:sz="4" w:space="0" w:color="auto"/>
              <w:left w:val="single" w:sz="4" w:space="0" w:color="auto"/>
              <w:bottom w:val="single" w:sz="4" w:space="0" w:color="auto"/>
              <w:right w:val="single" w:sz="4" w:space="0" w:color="auto"/>
              <w:tl2br w:val="nil"/>
              <w:tr2bl w:val="nil"/>
            </w:tcBorders>
            <w:shd w:val="clear" w:color="auto" w:fill="auto"/>
            <w:tcMar>
              <w:top w:w="15" w:type="dxa"/>
              <w:left w:w="15" w:type="dxa"/>
              <w:right w:w="15" w:type="dxa"/>
            </w:tcMar>
            <w:vAlign w:val="center"/>
          </w:tcPr>
          <w:p w:rsidR="005A54FE" w:rsidRPr="00EA6C5D" w:rsidRDefault="005A54FE" w:rsidP="00B34BA8">
            <w:pPr>
              <w:widowControl/>
              <w:jc w:val="center"/>
              <w:textAlignment w:val="center"/>
              <w:rPr>
                <w:rFonts w:ascii="宋体" w:hAnsi="宋体"/>
                <w:color w:val="000000"/>
                <w:kern w:val="0"/>
                <w:szCs w:val="21"/>
              </w:rPr>
            </w:pPr>
            <w:r>
              <w:rPr>
                <w:rFonts w:ascii="宋体" w:hAnsi="宋体" w:hint="eastAsia"/>
                <w:color w:val="000000"/>
                <w:kern w:val="0"/>
                <w:szCs w:val="21"/>
              </w:rPr>
              <w:t>批</w:t>
            </w:r>
          </w:p>
        </w:tc>
        <w:tc>
          <w:tcPr>
            <w:tcW w:w="362" w:type="pct"/>
            <w:tcBorders>
              <w:top w:val="single" w:sz="4" w:space="0" w:color="auto"/>
              <w:left w:val="single" w:sz="4" w:space="0" w:color="auto"/>
              <w:bottom w:val="single" w:sz="4" w:space="0" w:color="auto"/>
              <w:right w:val="single" w:sz="4" w:space="0" w:color="auto"/>
              <w:tl2br w:val="nil"/>
              <w:tr2bl w:val="nil"/>
            </w:tcBorders>
            <w:shd w:val="clear" w:color="auto" w:fill="auto"/>
            <w:tcMar>
              <w:top w:w="15" w:type="dxa"/>
              <w:left w:w="15" w:type="dxa"/>
              <w:right w:w="15" w:type="dxa"/>
            </w:tcMar>
            <w:vAlign w:val="center"/>
          </w:tcPr>
          <w:p w:rsidR="005A54FE" w:rsidRDefault="005A54FE" w:rsidP="00B34BA8">
            <w:pPr>
              <w:jc w:val="center"/>
              <w:rPr>
                <w:rFonts w:ascii="宋体" w:hAnsi="宋体"/>
                <w:color w:val="000000"/>
                <w:szCs w:val="21"/>
              </w:rPr>
            </w:pPr>
            <w:r>
              <w:rPr>
                <w:rFonts w:hint="eastAsia"/>
                <w:color w:val="000000"/>
                <w:szCs w:val="21"/>
              </w:rPr>
              <w:t>1</w:t>
            </w:r>
          </w:p>
        </w:tc>
        <w:tc>
          <w:tcPr>
            <w:tcW w:w="290" w:type="pct"/>
            <w:tcBorders>
              <w:top w:val="single" w:sz="4" w:space="0" w:color="auto"/>
              <w:left w:val="single" w:sz="4" w:space="0" w:color="auto"/>
              <w:bottom w:val="single" w:sz="4" w:space="0" w:color="auto"/>
              <w:right w:val="single" w:sz="4" w:space="0" w:color="auto"/>
              <w:tl2br w:val="nil"/>
              <w:tr2bl w:val="nil"/>
            </w:tcBorders>
            <w:shd w:val="clear" w:color="auto" w:fill="auto"/>
            <w:tcMar>
              <w:top w:w="15" w:type="dxa"/>
              <w:left w:w="15" w:type="dxa"/>
              <w:right w:w="15" w:type="dxa"/>
            </w:tcMar>
            <w:vAlign w:val="center"/>
          </w:tcPr>
          <w:p w:rsidR="005A54FE" w:rsidRDefault="005A54FE" w:rsidP="00B34BA8">
            <w:pPr>
              <w:jc w:val="center"/>
              <w:rPr>
                <w:rFonts w:ascii="宋体" w:hAnsi="宋体"/>
                <w:color w:val="000000"/>
                <w:szCs w:val="21"/>
              </w:rPr>
            </w:pPr>
            <w:r>
              <w:rPr>
                <w:rFonts w:hint="eastAsia"/>
                <w:color w:val="000000"/>
                <w:szCs w:val="21"/>
              </w:rPr>
              <w:t>20000</w:t>
            </w:r>
          </w:p>
        </w:tc>
        <w:tc>
          <w:tcPr>
            <w:tcW w:w="363" w:type="pct"/>
            <w:tcBorders>
              <w:top w:val="single" w:sz="4" w:space="0" w:color="auto"/>
              <w:left w:val="single" w:sz="4" w:space="0" w:color="auto"/>
              <w:bottom w:val="single" w:sz="4" w:space="0" w:color="auto"/>
              <w:right w:val="single" w:sz="4" w:space="0" w:color="auto"/>
              <w:tl2br w:val="nil"/>
              <w:tr2bl w:val="nil"/>
            </w:tcBorders>
            <w:shd w:val="clear" w:color="auto" w:fill="auto"/>
            <w:tcMar>
              <w:top w:w="15" w:type="dxa"/>
              <w:left w:w="15" w:type="dxa"/>
              <w:right w:w="15" w:type="dxa"/>
            </w:tcMar>
            <w:vAlign w:val="center"/>
          </w:tcPr>
          <w:p w:rsidR="005A54FE" w:rsidRDefault="005A54FE" w:rsidP="00B34BA8">
            <w:pPr>
              <w:jc w:val="center"/>
              <w:rPr>
                <w:rFonts w:ascii="宋体" w:hAnsi="宋体"/>
                <w:color w:val="000000"/>
                <w:sz w:val="22"/>
                <w:szCs w:val="22"/>
              </w:rPr>
            </w:pPr>
            <w:r>
              <w:rPr>
                <w:rFonts w:hint="eastAsia"/>
                <w:color w:val="000000"/>
                <w:sz w:val="22"/>
                <w:szCs w:val="22"/>
              </w:rPr>
              <w:t>20000</w:t>
            </w:r>
          </w:p>
        </w:tc>
        <w:tc>
          <w:tcPr>
            <w:tcW w:w="434" w:type="pct"/>
            <w:vMerge/>
            <w:tcBorders>
              <w:left w:val="single" w:sz="4" w:space="0" w:color="auto"/>
              <w:bottom w:val="single" w:sz="4" w:space="0" w:color="auto"/>
              <w:right w:val="single" w:sz="4" w:space="0" w:color="auto"/>
              <w:tl2br w:val="nil"/>
              <w:tr2bl w:val="nil"/>
            </w:tcBorders>
            <w:shd w:val="clear" w:color="auto" w:fill="auto"/>
            <w:tcMar>
              <w:top w:w="15" w:type="dxa"/>
              <w:left w:w="15" w:type="dxa"/>
              <w:right w:w="15" w:type="dxa"/>
            </w:tcMar>
            <w:vAlign w:val="center"/>
          </w:tcPr>
          <w:p w:rsidR="005A54FE" w:rsidRDefault="005A54FE" w:rsidP="00B34BA8">
            <w:pPr>
              <w:widowControl/>
              <w:jc w:val="center"/>
              <w:textAlignment w:val="center"/>
              <w:rPr>
                <w:rFonts w:ascii="宋体" w:hAnsi="宋体"/>
                <w:color w:val="000000"/>
                <w:kern w:val="0"/>
                <w:szCs w:val="21"/>
              </w:rPr>
            </w:pPr>
          </w:p>
        </w:tc>
        <w:tc>
          <w:tcPr>
            <w:tcW w:w="1805" w:type="pct"/>
            <w:tcBorders>
              <w:top w:val="single" w:sz="4" w:space="0" w:color="auto"/>
              <w:left w:val="single" w:sz="4" w:space="0" w:color="auto"/>
              <w:bottom w:val="single" w:sz="4" w:space="0" w:color="auto"/>
              <w:right w:val="single" w:sz="4" w:space="0" w:color="auto"/>
              <w:tl2br w:val="nil"/>
              <w:tr2bl w:val="nil"/>
            </w:tcBorders>
            <w:shd w:val="clear" w:color="auto" w:fill="auto"/>
            <w:tcMar>
              <w:top w:w="15" w:type="dxa"/>
              <w:left w:w="15" w:type="dxa"/>
              <w:right w:w="15" w:type="dxa"/>
            </w:tcMar>
            <w:vAlign w:val="center"/>
          </w:tcPr>
          <w:p w:rsidR="005A54FE" w:rsidRDefault="005A54FE" w:rsidP="00B34BA8">
            <w:pPr>
              <w:widowControl/>
              <w:jc w:val="center"/>
              <w:textAlignment w:val="center"/>
              <w:rPr>
                <w:rFonts w:ascii="宋体" w:hAnsi="宋体"/>
                <w:color w:val="000000"/>
                <w:kern w:val="0"/>
                <w:szCs w:val="21"/>
              </w:rPr>
            </w:pPr>
            <w:r>
              <w:rPr>
                <w:rFonts w:ascii="宋体" w:hAnsi="宋体" w:hint="eastAsia"/>
                <w:color w:val="000000"/>
                <w:kern w:val="0"/>
                <w:szCs w:val="21"/>
              </w:rPr>
              <w:t>包括智能化系统购买使用权及图文分析、信息处理、</w:t>
            </w:r>
            <w:r w:rsidRPr="00CB2605">
              <w:rPr>
                <w:rFonts w:ascii="宋体" w:hAnsi="宋体" w:hint="eastAsia"/>
                <w:szCs w:val="21"/>
              </w:rPr>
              <w:t>专业数据处理分析、报告编写</w:t>
            </w:r>
            <w:r>
              <w:rPr>
                <w:rFonts w:ascii="宋体" w:hAnsi="宋体" w:hint="eastAsia"/>
                <w:color w:val="000000"/>
                <w:kern w:val="0"/>
                <w:szCs w:val="21"/>
              </w:rPr>
              <w:t>等。</w:t>
            </w:r>
          </w:p>
        </w:tc>
      </w:tr>
      <w:tr w:rsidR="00E9132E" w:rsidRPr="00B71328" w:rsidTr="00943901">
        <w:trPr>
          <w:trHeight w:val="300"/>
          <w:tblHeader/>
        </w:trPr>
        <w:tc>
          <w:tcPr>
            <w:tcW w:w="440" w:type="pct"/>
            <w:tcBorders>
              <w:tl2br w:val="nil"/>
              <w:tr2bl w:val="nil"/>
            </w:tcBorders>
            <w:vAlign w:val="center"/>
          </w:tcPr>
          <w:p w:rsidR="00E9132E" w:rsidRPr="008232DE" w:rsidRDefault="00E9132E" w:rsidP="00B34BA8">
            <w:pPr>
              <w:jc w:val="center"/>
              <w:rPr>
                <w:rFonts w:ascii="宋体" w:hAnsi="宋体"/>
                <w:b/>
                <w:color w:val="FF0000"/>
                <w:szCs w:val="21"/>
              </w:rPr>
            </w:pPr>
          </w:p>
        </w:tc>
        <w:tc>
          <w:tcPr>
            <w:tcW w:w="2321" w:type="pct"/>
            <w:gridSpan w:val="6"/>
            <w:tcBorders>
              <w:tl2br w:val="nil"/>
              <w:tr2bl w:val="nil"/>
            </w:tcBorders>
            <w:shd w:val="clear" w:color="auto" w:fill="auto"/>
            <w:tcMar>
              <w:top w:w="15" w:type="dxa"/>
              <w:left w:w="15" w:type="dxa"/>
              <w:right w:w="15" w:type="dxa"/>
            </w:tcMar>
            <w:vAlign w:val="center"/>
          </w:tcPr>
          <w:p w:rsidR="00E9132E" w:rsidRPr="00B71328" w:rsidRDefault="00E9132E" w:rsidP="00B34BA8">
            <w:pPr>
              <w:widowControl/>
              <w:jc w:val="center"/>
              <w:textAlignment w:val="center"/>
              <w:rPr>
                <w:rFonts w:ascii="宋体" w:hAnsi="宋体"/>
                <w:b/>
                <w:color w:val="FF0000"/>
                <w:szCs w:val="21"/>
              </w:rPr>
            </w:pPr>
            <w:r w:rsidRPr="00B71328">
              <w:rPr>
                <w:rFonts w:ascii="宋体" w:hAnsi="宋体" w:hint="eastAsia"/>
                <w:b/>
                <w:color w:val="000000"/>
                <w:kern w:val="0"/>
                <w:szCs w:val="21"/>
              </w:rPr>
              <w:t>合计</w:t>
            </w:r>
          </w:p>
        </w:tc>
        <w:tc>
          <w:tcPr>
            <w:tcW w:w="434" w:type="pct"/>
            <w:tcBorders>
              <w:tl2br w:val="nil"/>
              <w:tr2bl w:val="nil"/>
            </w:tcBorders>
            <w:shd w:val="clear" w:color="auto" w:fill="auto"/>
            <w:tcMar>
              <w:top w:w="15" w:type="dxa"/>
              <w:left w:w="15" w:type="dxa"/>
              <w:right w:w="15" w:type="dxa"/>
            </w:tcMar>
            <w:vAlign w:val="center"/>
          </w:tcPr>
          <w:p w:rsidR="00E9132E" w:rsidRPr="00833B90" w:rsidRDefault="002D4146" w:rsidP="00EF6A8D">
            <w:pPr>
              <w:widowControl/>
              <w:jc w:val="center"/>
              <w:textAlignment w:val="center"/>
              <w:rPr>
                <w:rFonts w:ascii="宋体" w:hAnsi="宋体"/>
                <w:b/>
                <w:szCs w:val="21"/>
              </w:rPr>
            </w:pPr>
            <w:r>
              <w:rPr>
                <w:rFonts w:ascii="宋体" w:hAnsi="宋体" w:hint="eastAsia"/>
                <w:b/>
                <w:szCs w:val="21"/>
              </w:rPr>
              <w:t>15</w:t>
            </w:r>
            <w:r w:rsidR="00DE389C">
              <w:rPr>
                <w:rFonts w:ascii="宋体" w:hAnsi="宋体" w:hint="eastAsia"/>
                <w:b/>
                <w:szCs w:val="21"/>
              </w:rPr>
              <w:t>00</w:t>
            </w:r>
            <w:r>
              <w:rPr>
                <w:rFonts w:ascii="宋体" w:hAnsi="宋体" w:hint="eastAsia"/>
                <w:b/>
                <w:szCs w:val="21"/>
              </w:rPr>
              <w:t>00</w:t>
            </w:r>
          </w:p>
        </w:tc>
        <w:tc>
          <w:tcPr>
            <w:tcW w:w="1805" w:type="pct"/>
            <w:tcBorders>
              <w:tl2br w:val="nil"/>
              <w:tr2bl w:val="nil"/>
            </w:tcBorders>
            <w:shd w:val="clear" w:color="auto" w:fill="auto"/>
            <w:noWrap/>
            <w:tcMar>
              <w:top w:w="15" w:type="dxa"/>
              <w:left w:w="15" w:type="dxa"/>
              <w:right w:w="15" w:type="dxa"/>
            </w:tcMar>
            <w:vAlign w:val="center"/>
          </w:tcPr>
          <w:p w:rsidR="00E9132E" w:rsidRPr="00DE389C" w:rsidRDefault="00457122" w:rsidP="00DE389C">
            <w:pPr>
              <w:jc w:val="center"/>
              <w:rPr>
                <w:rFonts w:ascii="宋体" w:hAnsi="宋体"/>
                <w:b/>
                <w:sz w:val="22"/>
                <w:szCs w:val="22"/>
              </w:rPr>
            </w:pPr>
            <w:r w:rsidRPr="00DE389C">
              <w:rPr>
                <w:rFonts w:ascii="宋体" w:hAnsi="宋体" w:hint="eastAsia"/>
                <w:b/>
                <w:sz w:val="22"/>
                <w:szCs w:val="22"/>
              </w:rPr>
              <w:t>完成监测防控任务</w:t>
            </w:r>
            <w:r w:rsidR="00DE389C" w:rsidRPr="00DE389C">
              <w:rPr>
                <w:rFonts w:ascii="宋体" w:hAnsi="宋体" w:hint="eastAsia"/>
                <w:b/>
                <w:sz w:val="22"/>
                <w:szCs w:val="22"/>
              </w:rPr>
              <w:t>4000</w:t>
            </w:r>
            <w:r w:rsidRPr="00DE389C">
              <w:rPr>
                <w:rFonts w:ascii="宋体" w:hAnsi="宋体" w:hint="eastAsia"/>
                <w:b/>
                <w:sz w:val="22"/>
                <w:szCs w:val="22"/>
              </w:rPr>
              <w:t>亩次</w:t>
            </w:r>
          </w:p>
        </w:tc>
      </w:tr>
    </w:tbl>
    <w:p w:rsidR="00132B3F" w:rsidRDefault="00E02530" w:rsidP="0075406D">
      <w:pPr>
        <w:spacing w:line="360" w:lineRule="auto"/>
        <w:ind w:firstLineChars="200" w:firstLine="562"/>
        <w:rPr>
          <w:rFonts w:ascii="宋体" w:hAnsi="宋体" w:cs="仿宋"/>
          <w:b/>
          <w:kern w:val="0"/>
          <w:sz w:val="28"/>
          <w:szCs w:val="28"/>
        </w:rPr>
      </w:pPr>
      <w:r>
        <w:rPr>
          <w:rFonts w:ascii="宋体" w:hAnsi="宋体" w:cs="仿宋"/>
          <w:b/>
          <w:kern w:val="0"/>
          <w:sz w:val="28"/>
          <w:szCs w:val="28"/>
        </w:rPr>
        <w:t>七</w:t>
      </w:r>
      <w:r>
        <w:rPr>
          <w:rFonts w:ascii="宋体" w:hAnsi="宋体" w:cs="仿宋" w:hint="eastAsia"/>
          <w:b/>
          <w:kern w:val="0"/>
          <w:sz w:val="28"/>
          <w:szCs w:val="28"/>
        </w:rPr>
        <w:t>、其他要求</w:t>
      </w:r>
    </w:p>
    <w:p w:rsidR="00132B3F" w:rsidRDefault="00E02530">
      <w:pPr>
        <w:spacing w:line="360" w:lineRule="auto"/>
        <w:ind w:firstLineChars="200" w:firstLine="560"/>
        <w:rPr>
          <w:rFonts w:ascii="宋体" w:hAnsi="宋体" w:cs="仿宋"/>
          <w:kern w:val="0"/>
          <w:sz w:val="28"/>
          <w:szCs w:val="28"/>
        </w:rPr>
      </w:pPr>
      <w:r>
        <w:rPr>
          <w:rFonts w:ascii="宋体" w:hAnsi="宋体" w:cs="仿宋" w:hint="eastAsia"/>
          <w:kern w:val="0"/>
          <w:sz w:val="28"/>
          <w:szCs w:val="28"/>
        </w:rPr>
        <w:t>（一）</w:t>
      </w:r>
      <w:r w:rsidR="00321B41">
        <w:rPr>
          <w:rFonts w:ascii="宋体" w:hAnsi="宋体" w:cs="仿宋" w:hint="eastAsia"/>
          <w:kern w:val="0"/>
          <w:sz w:val="28"/>
          <w:szCs w:val="28"/>
        </w:rPr>
        <w:t>防控</w:t>
      </w:r>
      <w:r>
        <w:rPr>
          <w:rFonts w:ascii="宋体" w:hAnsi="宋体" w:cs="仿宋" w:hint="eastAsia"/>
          <w:kern w:val="0"/>
          <w:sz w:val="28"/>
          <w:szCs w:val="28"/>
        </w:rPr>
        <w:t>区域设立警示牌，以防其他人员进入。</w:t>
      </w:r>
    </w:p>
    <w:p w:rsidR="00132B3F" w:rsidRDefault="00E02530">
      <w:pPr>
        <w:spacing w:line="360" w:lineRule="auto"/>
        <w:ind w:firstLineChars="200" w:firstLine="560"/>
        <w:rPr>
          <w:rFonts w:ascii="宋体" w:hAnsi="宋体" w:cs="仿宋"/>
          <w:kern w:val="0"/>
          <w:sz w:val="28"/>
          <w:szCs w:val="28"/>
        </w:rPr>
      </w:pPr>
      <w:r>
        <w:rPr>
          <w:rFonts w:ascii="宋体" w:hAnsi="宋体" w:cs="仿宋" w:hint="eastAsia"/>
          <w:kern w:val="0"/>
          <w:sz w:val="28"/>
          <w:szCs w:val="28"/>
        </w:rPr>
        <w:t>（二）要求由专业的防控队伍对</w:t>
      </w:r>
      <w:r w:rsidR="005A54FE">
        <w:rPr>
          <w:rFonts w:ascii="宋体" w:hAnsi="宋体" w:cs="仿宋" w:hint="eastAsia"/>
          <w:kern w:val="0"/>
          <w:sz w:val="28"/>
          <w:szCs w:val="28"/>
        </w:rPr>
        <w:t>东</w:t>
      </w:r>
      <w:r w:rsidR="006E50B4">
        <w:rPr>
          <w:rFonts w:ascii="宋体" w:hAnsi="宋体" w:cs="仿宋" w:hint="eastAsia"/>
          <w:kern w:val="0"/>
          <w:sz w:val="28"/>
          <w:szCs w:val="28"/>
        </w:rPr>
        <w:t>区</w:t>
      </w:r>
      <w:r>
        <w:rPr>
          <w:rFonts w:ascii="宋体" w:hAnsi="宋体" w:cs="仿宋" w:hint="eastAsia"/>
          <w:kern w:val="0"/>
          <w:sz w:val="28"/>
          <w:szCs w:val="28"/>
        </w:rPr>
        <w:t>红火蚁</w:t>
      </w:r>
      <w:r w:rsidR="00321B41">
        <w:rPr>
          <w:rFonts w:ascii="宋体" w:hAnsi="宋体" w:cs="仿宋" w:hint="eastAsia"/>
          <w:kern w:val="0"/>
          <w:sz w:val="28"/>
          <w:szCs w:val="28"/>
        </w:rPr>
        <w:t>防控</w:t>
      </w:r>
      <w:r>
        <w:rPr>
          <w:rFonts w:ascii="宋体" w:hAnsi="宋体" w:cs="仿宋" w:hint="eastAsia"/>
          <w:kern w:val="0"/>
          <w:sz w:val="28"/>
          <w:szCs w:val="28"/>
        </w:rPr>
        <w:t>区域进行</w:t>
      </w:r>
      <w:r w:rsidR="00321B41">
        <w:rPr>
          <w:rFonts w:ascii="宋体" w:hAnsi="宋体" w:cs="仿宋" w:hint="eastAsia"/>
          <w:kern w:val="0"/>
          <w:sz w:val="28"/>
          <w:szCs w:val="28"/>
        </w:rPr>
        <w:t>防控</w:t>
      </w:r>
      <w:r>
        <w:rPr>
          <w:rFonts w:ascii="宋体" w:hAnsi="宋体" w:cs="仿宋" w:hint="eastAsia"/>
          <w:kern w:val="0"/>
          <w:sz w:val="28"/>
          <w:szCs w:val="28"/>
        </w:rPr>
        <w:t>防治。</w:t>
      </w:r>
    </w:p>
    <w:p w:rsidR="00132B3F" w:rsidRDefault="00E02530">
      <w:pPr>
        <w:spacing w:line="360" w:lineRule="auto"/>
        <w:ind w:firstLineChars="200" w:firstLine="560"/>
        <w:rPr>
          <w:rFonts w:ascii="宋体" w:hAnsi="宋体" w:cs="仿宋"/>
          <w:kern w:val="0"/>
          <w:sz w:val="28"/>
          <w:szCs w:val="28"/>
        </w:rPr>
      </w:pPr>
      <w:r>
        <w:rPr>
          <w:rFonts w:ascii="宋体" w:hAnsi="宋体" w:cs="仿宋" w:hint="eastAsia"/>
          <w:kern w:val="0"/>
          <w:sz w:val="28"/>
          <w:szCs w:val="28"/>
        </w:rPr>
        <w:t>（三）投药时避免接触到居民游客，农田避免接触到家禽牲畜。</w:t>
      </w:r>
    </w:p>
    <w:p w:rsidR="00132B3F" w:rsidRDefault="00E02530">
      <w:pPr>
        <w:spacing w:line="360" w:lineRule="auto"/>
        <w:ind w:firstLineChars="200" w:firstLine="560"/>
        <w:rPr>
          <w:rFonts w:ascii="宋体" w:hAnsi="宋体" w:cs="仿宋"/>
          <w:kern w:val="0"/>
          <w:sz w:val="28"/>
          <w:szCs w:val="28"/>
        </w:rPr>
      </w:pPr>
      <w:r>
        <w:rPr>
          <w:rFonts w:ascii="宋体" w:hAnsi="宋体" w:cs="仿宋" w:hint="eastAsia"/>
          <w:kern w:val="0"/>
          <w:sz w:val="28"/>
          <w:szCs w:val="28"/>
        </w:rPr>
        <w:t>（四）</w:t>
      </w:r>
      <w:r w:rsidR="00321B41">
        <w:rPr>
          <w:rFonts w:ascii="宋体" w:hAnsi="宋体" w:cs="仿宋" w:hint="eastAsia"/>
          <w:kern w:val="0"/>
          <w:sz w:val="28"/>
          <w:szCs w:val="28"/>
        </w:rPr>
        <w:t>防控</w:t>
      </w:r>
      <w:r>
        <w:rPr>
          <w:rFonts w:ascii="宋体" w:hAnsi="宋体" w:cs="仿宋" w:hint="eastAsia"/>
          <w:kern w:val="0"/>
          <w:sz w:val="28"/>
          <w:szCs w:val="28"/>
        </w:rPr>
        <w:t>人员须严格按照要求、相关规范的规定进行工作，实施方须对其</w:t>
      </w:r>
      <w:r w:rsidR="00321B41">
        <w:rPr>
          <w:rFonts w:ascii="宋体" w:hAnsi="宋体" w:cs="仿宋" w:hint="eastAsia"/>
          <w:kern w:val="0"/>
          <w:sz w:val="28"/>
          <w:szCs w:val="28"/>
        </w:rPr>
        <w:t>防控</w:t>
      </w:r>
      <w:r>
        <w:rPr>
          <w:rFonts w:ascii="宋体" w:hAnsi="宋体" w:cs="仿宋" w:hint="eastAsia"/>
          <w:kern w:val="0"/>
          <w:sz w:val="28"/>
          <w:szCs w:val="28"/>
        </w:rPr>
        <w:t>人员的工作负责。</w:t>
      </w:r>
    </w:p>
    <w:p w:rsidR="00132B3F" w:rsidRDefault="00E02530">
      <w:pPr>
        <w:spacing w:line="360" w:lineRule="auto"/>
        <w:ind w:firstLineChars="200" w:firstLine="560"/>
        <w:rPr>
          <w:rFonts w:ascii="宋体" w:hAnsi="宋体" w:cs="仿宋"/>
          <w:kern w:val="0"/>
          <w:sz w:val="28"/>
          <w:szCs w:val="28"/>
        </w:rPr>
      </w:pPr>
      <w:r>
        <w:rPr>
          <w:rFonts w:ascii="宋体" w:hAnsi="宋体" w:cs="仿宋" w:hint="eastAsia"/>
          <w:kern w:val="0"/>
          <w:sz w:val="28"/>
          <w:szCs w:val="28"/>
        </w:rPr>
        <w:t>（五）</w:t>
      </w:r>
      <w:r w:rsidR="00321B41">
        <w:rPr>
          <w:rFonts w:ascii="宋体" w:hAnsi="宋体" w:cs="仿宋" w:hint="eastAsia"/>
          <w:kern w:val="0"/>
          <w:sz w:val="28"/>
          <w:szCs w:val="28"/>
        </w:rPr>
        <w:t>防控</w:t>
      </w:r>
      <w:r>
        <w:rPr>
          <w:rFonts w:ascii="宋体" w:hAnsi="宋体" w:cs="仿宋" w:hint="eastAsia"/>
          <w:kern w:val="0"/>
          <w:sz w:val="28"/>
          <w:szCs w:val="28"/>
        </w:rPr>
        <w:t>人员须严格遵守相关的法律法规，服从管理，接受监督，要注意施工安全，防止发生火灾和人身意外事故；在防控期内不发生违法犯罪行为的。</w:t>
      </w:r>
    </w:p>
    <w:p w:rsidR="00132B3F" w:rsidRDefault="00E02530">
      <w:pPr>
        <w:spacing w:line="360" w:lineRule="auto"/>
        <w:ind w:firstLineChars="200" w:firstLine="560"/>
        <w:rPr>
          <w:rFonts w:ascii="宋体" w:hAnsi="宋体" w:cs="仿宋"/>
          <w:kern w:val="0"/>
          <w:sz w:val="28"/>
          <w:szCs w:val="28"/>
        </w:rPr>
      </w:pPr>
      <w:r>
        <w:rPr>
          <w:rFonts w:ascii="宋体" w:hAnsi="宋体" w:cs="仿宋" w:hint="eastAsia"/>
          <w:kern w:val="0"/>
          <w:sz w:val="28"/>
          <w:szCs w:val="28"/>
        </w:rPr>
        <w:t>（六）</w:t>
      </w:r>
      <w:r w:rsidR="00321B41">
        <w:rPr>
          <w:rFonts w:ascii="宋体" w:hAnsi="宋体" w:cs="仿宋" w:hint="eastAsia"/>
          <w:kern w:val="0"/>
          <w:sz w:val="28"/>
          <w:szCs w:val="28"/>
        </w:rPr>
        <w:t>防控</w:t>
      </w:r>
      <w:r>
        <w:rPr>
          <w:rFonts w:ascii="宋体" w:hAnsi="宋体" w:cs="仿宋" w:hint="eastAsia"/>
          <w:kern w:val="0"/>
          <w:sz w:val="28"/>
          <w:szCs w:val="28"/>
        </w:rPr>
        <w:t>人员在防治过程中注意自身及周边安全，负责防治过程中所有事故的处理。</w:t>
      </w:r>
    </w:p>
    <w:p w:rsidR="00132B3F" w:rsidRDefault="00E02530">
      <w:pPr>
        <w:spacing w:line="360" w:lineRule="auto"/>
        <w:ind w:firstLineChars="200" w:firstLine="560"/>
        <w:rPr>
          <w:rFonts w:ascii="宋体" w:hAnsi="宋体" w:cs="仿宋"/>
          <w:kern w:val="0"/>
          <w:sz w:val="28"/>
          <w:szCs w:val="28"/>
        </w:rPr>
      </w:pPr>
      <w:r>
        <w:rPr>
          <w:rFonts w:ascii="宋体" w:hAnsi="宋体" w:cs="仿宋" w:hint="eastAsia"/>
          <w:kern w:val="0"/>
          <w:sz w:val="28"/>
          <w:szCs w:val="28"/>
        </w:rPr>
        <w:t>（七）红火蚁防控效果验收：由</w:t>
      </w:r>
      <w:r w:rsidR="005A54FE">
        <w:rPr>
          <w:rFonts w:ascii="宋体" w:hAnsi="宋体" w:cs="仿宋" w:hint="eastAsia"/>
          <w:kern w:val="0"/>
          <w:sz w:val="28"/>
          <w:szCs w:val="28"/>
        </w:rPr>
        <w:t>东区农业农村和交通水利局</w:t>
      </w:r>
      <w:r>
        <w:rPr>
          <w:rFonts w:ascii="宋体" w:hAnsi="宋体" w:cs="仿宋" w:hint="eastAsia"/>
          <w:kern w:val="0"/>
          <w:sz w:val="28"/>
          <w:szCs w:val="28"/>
        </w:rPr>
        <w:t>组织专家</w:t>
      </w:r>
      <w:r>
        <w:rPr>
          <w:rFonts w:ascii="宋体" w:hAnsi="宋体" w:cs="仿宋"/>
          <w:kern w:val="0"/>
          <w:sz w:val="28"/>
          <w:szCs w:val="28"/>
        </w:rPr>
        <w:t>、县级农林业专家及</w:t>
      </w:r>
      <w:r>
        <w:rPr>
          <w:rFonts w:ascii="宋体" w:hAnsi="宋体" w:cs="仿宋" w:hint="eastAsia"/>
          <w:kern w:val="0"/>
          <w:sz w:val="28"/>
          <w:szCs w:val="28"/>
        </w:rPr>
        <w:t>业主单位</w:t>
      </w:r>
      <w:r>
        <w:rPr>
          <w:rFonts w:ascii="宋体" w:hAnsi="宋体" w:cs="仿宋"/>
          <w:kern w:val="0"/>
          <w:sz w:val="28"/>
          <w:szCs w:val="28"/>
        </w:rPr>
        <w:t>相关人员组成</w:t>
      </w:r>
      <w:r>
        <w:rPr>
          <w:rFonts w:ascii="宋体" w:hAnsi="宋体" w:cs="仿宋" w:hint="eastAsia"/>
          <w:kern w:val="0"/>
          <w:sz w:val="28"/>
          <w:szCs w:val="28"/>
        </w:rPr>
        <w:t>验收组</w:t>
      </w:r>
      <w:r>
        <w:rPr>
          <w:rFonts w:ascii="宋体" w:hAnsi="宋体" w:cs="仿宋"/>
          <w:kern w:val="0"/>
          <w:sz w:val="28"/>
          <w:szCs w:val="28"/>
        </w:rPr>
        <w:t>，</w:t>
      </w:r>
      <w:r>
        <w:rPr>
          <w:rFonts w:ascii="宋体" w:hAnsi="宋体" w:cs="仿宋" w:hint="eastAsia"/>
          <w:kern w:val="0"/>
          <w:sz w:val="28"/>
          <w:szCs w:val="28"/>
        </w:rPr>
        <w:t>到现场抽查和查阅相关资料。根据红火蚁防控效果评价（DB44/T1323-2014）进行验收。</w:t>
      </w:r>
    </w:p>
    <w:p w:rsidR="00132B3F" w:rsidRDefault="00E02530">
      <w:pPr>
        <w:spacing w:line="360" w:lineRule="auto"/>
        <w:ind w:firstLineChars="200" w:firstLine="560"/>
        <w:rPr>
          <w:rFonts w:ascii="宋体" w:hAnsi="宋体" w:cs="仿宋"/>
          <w:kern w:val="0"/>
          <w:sz w:val="28"/>
          <w:szCs w:val="28"/>
        </w:rPr>
      </w:pPr>
      <w:r>
        <w:rPr>
          <w:rFonts w:ascii="宋体" w:hAnsi="宋体" w:cs="仿宋" w:hint="eastAsia"/>
          <w:kern w:val="0"/>
          <w:sz w:val="28"/>
          <w:szCs w:val="28"/>
        </w:rPr>
        <w:t>（八）验收资料</w:t>
      </w:r>
    </w:p>
    <w:p w:rsidR="00321B41" w:rsidRDefault="005A54FE" w:rsidP="00321B41">
      <w:pPr>
        <w:spacing w:line="360" w:lineRule="auto"/>
        <w:ind w:firstLineChars="200" w:firstLine="560"/>
        <w:rPr>
          <w:rFonts w:ascii="宋体" w:hAnsi="宋体" w:cs="仿宋"/>
          <w:kern w:val="0"/>
          <w:sz w:val="28"/>
          <w:szCs w:val="28"/>
        </w:rPr>
      </w:pPr>
      <w:r>
        <w:rPr>
          <w:rFonts w:ascii="宋体" w:hAnsi="宋体" w:cs="仿宋" w:hint="eastAsia"/>
          <w:kern w:val="0"/>
          <w:sz w:val="28"/>
          <w:szCs w:val="28"/>
        </w:rPr>
        <w:t>东区农业农村和交通水利局</w:t>
      </w:r>
      <w:r w:rsidR="00321B41">
        <w:rPr>
          <w:rFonts w:ascii="宋体" w:hAnsi="宋体" w:cs="仿宋" w:hint="eastAsia"/>
          <w:kern w:val="0"/>
          <w:sz w:val="28"/>
          <w:szCs w:val="28"/>
        </w:rPr>
        <w:t>负责检查项目实施工作的规范性、合理性，重点检查项目实施中所制订的实施方案、使用的技术措施等科学性、合理性、先进性，是否合法合规；巡查、防治、应急处理等各项工作实施力度、进度是否符合该实施方案要求；检查该项目各类相关文件档案、数据、资料等是否完整、齐备。</w:t>
      </w:r>
    </w:p>
    <w:p w:rsidR="00321B41" w:rsidRPr="00321B41" w:rsidRDefault="00321B41" w:rsidP="00321B41">
      <w:pPr>
        <w:spacing w:line="360" w:lineRule="auto"/>
        <w:ind w:firstLineChars="200" w:firstLine="560"/>
        <w:rPr>
          <w:rFonts w:ascii="宋体" w:hAnsi="宋体" w:cs="仿宋"/>
          <w:kern w:val="0"/>
          <w:sz w:val="28"/>
          <w:szCs w:val="28"/>
        </w:rPr>
      </w:pPr>
      <w:r>
        <w:rPr>
          <w:rFonts w:ascii="宋体" w:hAnsi="宋体" w:cs="仿宋" w:hint="eastAsia"/>
          <w:kern w:val="0"/>
          <w:sz w:val="28"/>
          <w:szCs w:val="28"/>
        </w:rPr>
        <w:lastRenderedPageBreak/>
        <w:t>验收指标：依托《红火蚁专业化防控实施规程》，红火蚁发生等级为轻度（1级）或以下</w:t>
      </w:r>
      <w:r w:rsidR="00DE389C">
        <w:rPr>
          <w:rFonts w:ascii="宋体" w:hAnsi="宋体" w:cs="仿宋" w:hint="eastAsia"/>
          <w:kern w:val="0"/>
          <w:sz w:val="28"/>
          <w:szCs w:val="28"/>
        </w:rPr>
        <w:t>，同时需提供有：</w:t>
      </w:r>
    </w:p>
    <w:p w:rsidR="005A54FE" w:rsidRPr="00650FC3" w:rsidRDefault="005A54FE" w:rsidP="005A54FE">
      <w:pPr>
        <w:pStyle w:val="a0"/>
        <w:ind w:firstLineChars="253" w:firstLine="708"/>
        <w:rPr>
          <w:rFonts w:asciiTheme="minorEastAsia" w:eastAsiaTheme="minorEastAsia" w:hAnsiTheme="minorEastAsia"/>
          <w:sz w:val="28"/>
          <w:szCs w:val="28"/>
        </w:rPr>
      </w:pPr>
      <w:r w:rsidRPr="00650FC3">
        <w:rPr>
          <w:rFonts w:asciiTheme="minorEastAsia" w:eastAsiaTheme="minorEastAsia" w:hAnsiTheme="minorEastAsia" w:hint="eastAsia"/>
          <w:sz w:val="28"/>
          <w:szCs w:val="28"/>
        </w:rPr>
        <w:t>1、总结报告,包括防控工作规划、组织管理及实施过程、防控效果自查结果等。</w:t>
      </w:r>
    </w:p>
    <w:p w:rsidR="005A54FE" w:rsidRPr="00650FC3" w:rsidRDefault="005A54FE" w:rsidP="005A54FE">
      <w:pPr>
        <w:pStyle w:val="a0"/>
        <w:ind w:firstLineChars="250" w:firstLine="700"/>
        <w:rPr>
          <w:rFonts w:asciiTheme="minorEastAsia" w:eastAsiaTheme="minorEastAsia" w:hAnsiTheme="minorEastAsia"/>
          <w:sz w:val="28"/>
          <w:szCs w:val="28"/>
        </w:rPr>
      </w:pPr>
      <w:r w:rsidRPr="00650FC3">
        <w:rPr>
          <w:rFonts w:asciiTheme="minorEastAsia" w:eastAsiaTheme="minorEastAsia" w:hAnsiTheme="minorEastAsia" w:hint="eastAsia"/>
          <w:sz w:val="28"/>
          <w:szCs w:val="28"/>
        </w:rPr>
        <w:t>2、技术报告,包括监测调查、防控技术规划、实施方案、实施过程、实施效果等。</w:t>
      </w:r>
    </w:p>
    <w:p w:rsidR="005A54FE" w:rsidRPr="00650FC3" w:rsidRDefault="005A54FE" w:rsidP="005A54FE">
      <w:pPr>
        <w:pStyle w:val="a0"/>
        <w:ind w:firstLineChars="250" w:firstLine="700"/>
        <w:rPr>
          <w:rFonts w:asciiTheme="minorEastAsia" w:eastAsiaTheme="minorEastAsia" w:hAnsiTheme="minorEastAsia"/>
          <w:sz w:val="28"/>
          <w:szCs w:val="28"/>
        </w:rPr>
      </w:pPr>
      <w:r w:rsidRPr="00650FC3">
        <w:rPr>
          <w:rFonts w:asciiTheme="minorEastAsia" w:eastAsiaTheme="minorEastAsia" w:hAnsiTheme="minorEastAsia" w:hint="eastAsia"/>
          <w:sz w:val="28"/>
          <w:szCs w:val="28"/>
        </w:rPr>
        <w:t>3 、调查档案,包括调查日期、调查地点类型、调查面积,调查方法,调查结果、调查人等。</w:t>
      </w:r>
    </w:p>
    <w:p w:rsidR="005A54FE" w:rsidRPr="00650FC3" w:rsidRDefault="005A54FE" w:rsidP="005A54FE">
      <w:pPr>
        <w:pStyle w:val="a0"/>
        <w:ind w:firstLineChars="250" w:firstLine="700"/>
        <w:rPr>
          <w:rFonts w:asciiTheme="minorEastAsia" w:eastAsiaTheme="minorEastAsia" w:hAnsiTheme="minorEastAsia"/>
          <w:sz w:val="28"/>
          <w:szCs w:val="28"/>
        </w:rPr>
      </w:pPr>
      <w:r w:rsidRPr="00650FC3">
        <w:rPr>
          <w:rFonts w:asciiTheme="minorEastAsia" w:eastAsiaTheme="minorEastAsia" w:hAnsiTheme="minorEastAsia" w:hint="eastAsia"/>
          <w:sz w:val="28"/>
          <w:szCs w:val="28"/>
        </w:rPr>
        <w:t>4、防控档案,包括采取防控措施的时间、防控面积、防控措施种类、数量、使用剂量、使用次数、防除效果评价方法、防除效果、防除措施实施人等。</w:t>
      </w:r>
    </w:p>
    <w:p w:rsidR="005A54FE" w:rsidRPr="00650FC3" w:rsidRDefault="005A54FE" w:rsidP="005A54FE">
      <w:pPr>
        <w:pStyle w:val="a0"/>
        <w:ind w:firstLineChars="250" w:firstLine="700"/>
        <w:rPr>
          <w:rFonts w:asciiTheme="minorEastAsia" w:eastAsiaTheme="minorEastAsia" w:hAnsiTheme="minorEastAsia"/>
          <w:sz w:val="28"/>
          <w:szCs w:val="28"/>
        </w:rPr>
      </w:pPr>
      <w:r w:rsidRPr="00650FC3">
        <w:rPr>
          <w:rFonts w:asciiTheme="minorEastAsia" w:eastAsiaTheme="minorEastAsia" w:hAnsiTheme="minorEastAsia"/>
          <w:sz w:val="28"/>
          <w:szCs w:val="28"/>
        </w:rPr>
        <w:t>5</w:t>
      </w:r>
      <w:r w:rsidRPr="00650FC3">
        <w:rPr>
          <w:rFonts w:asciiTheme="minorEastAsia" w:eastAsiaTheme="minorEastAsia" w:hAnsiTheme="minorEastAsia" w:hint="eastAsia"/>
          <w:sz w:val="28"/>
          <w:szCs w:val="28"/>
        </w:rPr>
        <w:t>、防控区地图,准确标示出红火蚁防控区的范围及其变化情况的电子或纸质地图。</w:t>
      </w:r>
    </w:p>
    <w:p w:rsidR="005A54FE" w:rsidRPr="00650FC3" w:rsidRDefault="005A54FE" w:rsidP="005A54FE">
      <w:pPr>
        <w:pStyle w:val="a0"/>
        <w:ind w:firstLineChars="250" w:firstLine="700"/>
        <w:rPr>
          <w:rFonts w:asciiTheme="minorEastAsia" w:eastAsiaTheme="minorEastAsia" w:hAnsiTheme="minorEastAsia"/>
          <w:sz w:val="28"/>
          <w:szCs w:val="28"/>
        </w:rPr>
      </w:pPr>
      <w:r w:rsidRPr="00650FC3">
        <w:rPr>
          <w:rFonts w:asciiTheme="minorEastAsia" w:eastAsiaTheme="minorEastAsia" w:hAnsiTheme="minorEastAsia" w:hint="eastAsia"/>
          <w:sz w:val="28"/>
          <w:szCs w:val="28"/>
        </w:rPr>
        <w:t>6、与防控相关的各类原始记录.凭证等信息/资料。</w:t>
      </w:r>
    </w:p>
    <w:p w:rsidR="00132B3F" w:rsidRPr="005A54FE" w:rsidRDefault="00132B3F" w:rsidP="005A54FE">
      <w:pPr>
        <w:spacing w:line="360" w:lineRule="auto"/>
        <w:ind w:firstLineChars="200" w:firstLine="640"/>
        <w:rPr>
          <w:rFonts w:ascii="宋体" w:hAnsi="宋体" w:cs="仿宋"/>
          <w:kern w:val="0"/>
          <w:sz w:val="32"/>
          <w:szCs w:val="32"/>
        </w:rPr>
      </w:pPr>
    </w:p>
    <w:sectPr w:rsidR="00132B3F" w:rsidRPr="005A54FE" w:rsidSect="008A2506">
      <w:footerReference w:type="even" r:id="rId9"/>
      <w:footerReference w:type="default" r:id="rId10"/>
      <w:footerReference w:type="first" r:id="rId11"/>
      <w:pgSz w:w="11906" w:h="16838"/>
      <w:pgMar w:top="1247" w:right="1077" w:bottom="1247" w:left="1077"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2A15" w:rsidRDefault="00262A15" w:rsidP="00132B3F">
      <w:r>
        <w:separator/>
      </w:r>
    </w:p>
  </w:endnote>
  <w:endnote w:type="continuationSeparator" w:id="0">
    <w:p w:rsidR="00262A15" w:rsidRDefault="00262A15" w:rsidP="00132B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方正兰亭黑_GBK">
    <w:altName w:val="微软雅黑"/>
    <w:charset w:val="86"/>
    <w:family w:val="auto"/>
    <w:pitch w:val="variable"/>
    <w:sig w:usb0="00000001" w:usb1="080E0000" w:usb2="00000010" w:usb3="00000000" w:csb0="00040000" w:csb1="00000000"/>
  </w:font>
  <w:font w:name="黑体">
    <w:altName w:val="SimHei"/>
    <w:panose1 w:val="02010609060101010101"/>
    <w:charset w:val="86"/>
    <w:family w:val="modern"/>
    <w:notTrueType/>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TimesNewRomanPS-BoldMT">
    <w:altName w:val="宋体"/>
    <w:charset w:val="86"/>
    <w:family w:val="auto"/>
    <w:pitch w:val="default"/>
    <w:sig w:usb0="00000000" w:usb1="00000000" w:usb2="00000010" w:usb3="00000000" w:csb0="00040000" w:csb1="00000000"/>
  </w:font>
  <w:font w:name="TimesNewRomanPSMT">
    <w:altName w:val="hakuyoxingshu7000"/>
    <w:charset w:val="86"/>
    <w:family w:val="auto"/>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2506" w:rsidRPr="008A2506" w:rsidRDefault="008A2506">
    <w:pPr>
      <w:pStyle w:val="a6"/>
      <w:rPr>
        <w:rFonts w:ascii="Times New Roman" w:hAnsi="Times New Roman" w:cs="Times New Roman"/>
        <w:sz w:val="28"/>
        <w:szCs w:val="28"/>
      </w:rPr>
    </w:pPr>
    <w:r w:rsidRPr="008A2506">
      <w:rPr>
        <w:rFonts w:ascii="Times New Roman" w:hAnsi="Times New Roman" w:cs="Times New Roman"/>
        <w:sz w:val="28"/>
        <w:szCs w:val="28"/>
      </w:rPr>
      <w:t>—</w:t>
    </w:r>
    <w:sdt>
      <w:sdtPr>
        <w:rPr>
          <w:rFonts w:ascii="Times New Roman" w:hAnsi="Times New Roman" w:cs="Times New Roman"/>
          <w:sz w:val="28"/>
          <w:szCs w:val="28"/>
        </w:rPr>
        <w:id w:val="1748918231"/>
        <w:docPartObj>
          <w:docPartGallery w:val="Page Numbers (Bottom of Page)"/>
          <w:docPartUnique/>
        </w:docPartObj>
      </w:sdtPr>
      <w:sdtEndPr/>
      <w:sdtContent>
        <w:r w:rsidRPr="008A2506">
          <w:rPr>
            <w:rFonts w:ascii="Times New Roman" w:hAnsi="Times New Roman" w:cs="Times New Roman"/>
            <w:sz w:val="28"/>
            <w:szCs w:val="28"/>
          </w:rPr>
          <w:t xml:space="preserve"> </w:t>
        </w:r>
        <w:r w:rsidRPr="008A2506">
          <w:rPr>
            <w:rFonts w:ascii="Times New Roman" w:hAnsi="Times New Roman" w:cs="Times New Roman"/>
            <w:sz w:val="28"/>
            <w:szCs w:val="28"/>
          </w:rPr>
          <w:fldChar w:fldCharType="begin"/>
        </w:r>
        <w:r w:rsidRPr="008A2506">
          <w:rPr>
            <w:rFonts w:ascii="Times New Roman" w:hAnsi="Times New Roman" w:cs="Times New Roman"/>
            <w:sz w:val="28"/>
            <w:szCs w:val="28"/>
          </w:rPr>
          <w:instrText>PAGE   \* MERGEFORMAT</w:instrText>
        </w:r>
        <w:r w:rsidRPr="008A2506">
          <w:rPr>
            <w:rFonts w:ascii="Times New Roman" w:hAnsi="Times New Roman" w:cs="Times New Roman"/>
            <w:sz w:val="28"/>
            <w:szCs w:val="28"/>
          </w:rPr>
          <w:fldChar w:fldCharType="separate"/>
        </w:r>
        <w:r w:rsidR="00F32A16" w:rsidRPr="00F32A16">
          <w:rPr>
            <w:rFonts w:ascii="Times New Roman" w:hAnsi="Times New Roman" w:cs="Times New Roman"/>
            <w:noProof/>
            <w:sz w:val="28"/>
            <w:szCs w:val="28"/>
            <w:lang w:val="zh-CN"/>
          </w:rPr>
          <w:t>4</w:t>
        </w:r>
        <w:r w:rsidRPr="008A2506">
          <w:rPr>
            <w:rFonts w:ascii="Times New Roman" w:hAnsi="Times New Roman" w:cs="Times New Roman"/>
            <w:sz w:val="28"/>
            <w:szCs w:val="28"/>
          </w:rPr>
          <w:fldChar w:fldCharType="end"/>
        </w:r>
        <w:r w:rsidRPr="008A2506">
          <w:rPr>
            <w:rFonts w:ascii="Times New Roman" w:hAnsi="Times New Roman" w:cs="Times New Roman"/>
            <w:sz w:val="28"/>
            <w:szCs w:val="28"/>
          </w:rPr>
          <w:t xml:space="preserve"> —</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2506" w:rsidRPr="008A2506" w:rsidRDefault="008A2506">
    <w:pPr>
      <w:pStyle w:val="a6"/>
      <w:jc w:val="right"/>
      <w:rPr>
        <w:rFonts w:ascii="Times New Roman" w:hAnsi="Times New Roman" w:cs="Times New Roman"/>
        <w:sz w:val="28"/>
        <w:szCs w:val="28"/>
      </w:rPr>
    </w:pPr>
    <w:r w:rsidRPr="008A2506">
      <w:rPr>
        <w:rFonts w:ascii="Times New Roman" w:hAnsi="Times New Roman" w:cs="Times New Roman"/>
        <w:sz w:val="28"/>
        <w:szCs w:val="28"/>
      </w:rPr>
      <w:t>—</w:t>
    </w:r>
    <w:sdt>
      <w:sdtPr>
        <w:rPr>
          <w:rFonts w:ascii="Times New Roman" w:hAnsi="Times New Roman" w:cs="Times New Roman"/>
          <w:sz w:val="28"/>
          <w:szCs w:val="28"/>
        </w:rPr>
        <w:id w:val="-1489634832"/>
        <w:docPartObj>
          <w:docPartGallery w:val="Page Numbers (Bottom of Page)"/>
          <w:docPartUnique/>
        </w:docPartObj>
      </w:sdtPr>
      <w:sdtEndPr/>
      <w:sdtContent>
        <w:r w:rsidRPr="008A2506">
          <w:rPr>
            <w:rFonts w:ascii="Times New Roman" w:hAnsi="Times New Roman" w:cs="Times New Roman"/>
            <w:sz w:val="28"/>
            <w:szCs w:val="28"/>
          </w:rPr>
          <w:t xml:space="preserve"> </w:t>
        </w:r>
        <w:r w:rsidRPr="008A2506">
          <w:rPr>
            <w:rFonts w:ascii="Times New Roman" w:hAnsi="Times New Roman" w:cs="Times New Roman"/>
            <w:sz w:val="28"/>
            <w:szCs w:val="28"/>
          </w:rPr>
          <w:fldChar w:fldCharType="begin"/>
        </w:r>
        <w:r w:rsidRPr="008A2506">
          <w:rPr>
            <w:rFonts w:ascii="Times New Roman" w:hAnsi="Times New Roman" w:cs="Times New Roman"/>
            <w:sz w:val="28"/>
            <w:szCs w:val="28"/>
          </w:rPr>
          <w:instrText>PAGE   \* MERGEFORMAT</w:instrText>
        </w:r>
        <w:r w:rsidRPr="008A2506">
          <w:rPr>
            <w:rFonts w:ascii="Times New Roman" w:hAnsi="Times New Roman" w:cs="Times New Roman"/>
            <w:sz w:val="28"/>
            <w:szCs w:val="28"/>
          </w:rPr>
          <w:fldChar w:fldCharType="separate"/>
        </w:r>
        <w:r w:rsidR="00F32A16" w:rsidRPr="00F32A16">
          <w:rPr>
            <w:rFonts w:ascii="Times New Roman" w:hAnsi="Times New Roman" w:cs="Times New Roman"/>
            <w:noProof/>
            <w:sz w:val="28"/>
            <w:szCs w:val="28"/>
            <w:lang w:val="zh-CN"/>
          </w:rPr>
          <w:t>3</w:t>
        </w:r>
        <w:r w:rsidRPr="008A2506">
          <w:rPr>
            <w:rFonts w:ascii="Times New Roman" w:hAnsi="Times New Roman" w:cs="Times New Roman"/>
            <w:sz w:val="28"/>
            <w:szCs w:val="28"/>
          </w:rPr>
          <w:fldChar w:fldCharType="end"/>
        </w:r>
        <w:r w:rsidRPr="008A2506">
          <w:rPr>
            <w:rFonts w:ascii="Times New Roman" w:hAnsi="Times New Roman" w:cs="Times New Roman"/>
            <w:sz w:val="28"/>
            <w:szCs w:val="28"/>
          </w:rPr>
          <w:t xml:space="preserve"> —</w:t>
        </w:r>
      </w:sdtContent>
    </w:sdt>
  </w:p>
  <w:p w:rsidR="00132B3F" w:rsidRDefault="00132B3F">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2B3F" w:rsidRDefault="00132B3F">
    <w:pPr>
      <w:pStyle w:val="a6"/>
    </w:pPr>
  </w:p>
  <w:p w:rsidR="00132B3F" w:rsidRDefault="00132B3F">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2A15" w:rsidRDefault="00262A15" w:rsidP="00132B3F">
      <w:r>
        <w:separator/>
      </w:r>
    </w:p>
  </w:footnote>
  <w:footnote w:type="continuationSeparator" w:id="0">
    <w:p w:rsidR="00262A15" w:rsidRDefault="00262A15" w:rsidP="00132B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ocumentProtection w:edit="readOnly" w:enforcement="0"/>
  <w:defaultTabStop w:val="420"/>
  <w:evenAndOddHeaders/>
  <w:drawingGridHorizontalSpacing w:val="105"/>
  <w:drawingGridVerticalSpacing w:val="156"/>
  <w:displayHorizontalDrawingGridEvery w:val="0"/>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c5MTk3OGRlYmQ5NTA3MzY3MDQ2MjcyYmYxMGI1MGUifQ=="/>
  </w:docVars>
  <w:rsids>
    <w:rsidRoot w:val="00132B3F"/>
    <w:rsid w:val="00055B40"/>
    <w:rsid w:val="000970AF"/>
    <w:rsid w:val="000D2AA8"/>
    <w:rsid w:val="000D6217"/>
    <w:rsid w:val="00132B3F"/>
    <w:rsid w:val="00145F63"/>
    <w:rsid w:val="0023734A"/>
    <w:rsid w:val="00262A15"/>
    <w:rsid w:val="00292441"/>
    <w:rsid w:val="002D4146"/>
    <w:rsid w:val="00321B41"/>
    <w:rsid w:val="003554CD"/>
    <w:rsid w:val="00457122"/>
    <w:rsid w:val="004E5FB1"/>
    <w:rsid w:val="0051429E"/>
    <w:rsid w:val="005452F2"/>
    <w:rsid w:val="00561C90"/>
    <w:rsid w:val="00594D25"/>
    <w:rsid w:val="005A54FE"/>
    <w:rsid w:val="005C27C2"/>
    <w:rsid w:val="006C2E30"/>
    <w:rsid w:val="006E50B4"/>
    <w:rsid w:val="006E6D31"/>
    <w:rsid w:val="006F56A6"/>
    <w:rsid w:val="0075406D"/>
    <w:rsid w:val="0076641D"/>
    <w:rsid w:val="00811913"/>
    <w:rsid w:val="0082571B"/>
    <w:rsid w:val="0084677C"/>
    <w:rsid w:val="00894715"/>
    <w:rsid w:val="008A2506"/>
    <w:rsid w:val="008C4EED"/>
    <w:rsid w:val="008E1F81"/>
    <w:rsid w:val="009318E6"/>
    <w:rsid w:val="00943901"/>
    <w:rsid w:val="00AF049C"/>
    <w:rsid w:val="00B34BA8"/>
    <w:rsid w:val="00B761F9"/>
    <w:rsid w:val="00C360F4"/>
    <w:rsid w:val="00DE389C"/>
    <w:rsid w:val="00E02530"/>
    <w:rsid w:val="00E9132E"/>
    <w:rsid w:val="00EA0824"/>
    <w:rsid w:val="00EA59DF"/>
    <w:rsid w:val="00EF6A8D"/>
    <w:rsid w:val="00F32A16"/>
    <w:rsid w:val="00F4499C"/>
    <w:rsid w:val="00F53F8D"/>
    <w:rsid w:val="00FF65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Lucida Sans"/>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rsid w:val="00132B3F"/>
    <w:pPr>
      <w:widowControl w:val="0"/>
      <w:jc w:val="both"/>
    </w:pPr>
    <w:rPr>
      <w:rFonts w:ascii="Calibri" w:hAnsi="Calibri" w:cs="宋体"/>
      <w:kern w:val="2"/>
      <w:sz w:val="21"/>
      <w:szCs w:val="24"/>
    </w:rPr>
  </w:style>
  <w:style w:type="paragraph" w:styleId="1">
    <w:name w:val="heading 1"/>
    <w:basedOn w:val="a"/>
    <w:next w:val="a"/>
    <w:rsid w:val="00132B3F"/>
    <w:pPr>
      <w:keepNext/>
      <w:keepLines/>
      <w:spacing w:before="340" w:after="330" w:line="578" w:lineRule="auto"/>
      <w:outlineLvl w:val="0"/>
    </w:pPr>
    <w:rPr>
      <w:b/>
      <w:bCs/>
      <w:kern w:val="44"/>
      <w:sz w:val="44"/>
      <w:szCs w:val="44"/>
    </w:rPr>
  </w:style>
  <w:style w:type="paragraph" w:styleId="2">
    <w:name w:val="heading 2"/>
    <w:basedOn w:val="a"/>
    <w:next w:val="a"/>
    <w:rsid w:val="00132B3F"/>
    <w:pPr>
      <w:keepNext/>
      <w:keepLines/>
      <w:spacing w:before="260" w:after="260" w:line="415" w:lineRule="auto"/>
      <w:outlineLvl w:val="1"/>
    </w:pPr>
    <w:rPr>
      <w:rFonts w:ascii="方正兰亭黑_GBK" w:eastAsia="黑体" w:hAnsi="方正兰亭黑_GBK"/>
      <w:b/>
      <w:bCs/>
      <w:sz w:val="32"/>
      <w:szCs w:val="32"/>
    </w:rPr>
  </w:style>
  <w:style w:type="paragraph" w:styleId="3">
    <w:name w:val="heading 3"/>
    <w:basedOn w:val="a"/>
    <w:next w:val="a"/>
    <w:rsid w:val="00132B3F"/>
    <w:pPr>
      <w:keepNext/>
      <w:keepLines/>
      <w:spacing w:before="260" w:after="260" w:line="415"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rsid w:val="00132B3F"/>
    <w:pPr>
      <w:spacing w:after="120"/>
    </w:pPr>
  </w:style>
  <w:style w:type="paragraph" w:styleId="a4">
    <w:name w:val="Date"/>
    <w:basedOn w:val="a"/>
    <w:next w:val="a"/>
    <w:rsid w:val="00132B3F"/>
    <w:pPr>
      <w:ind w:leftChars="2500" w:left="2500"/>
    </w:pPr>
  </w:style>
  <w:style w:type="paragraph" w:styleId="a5">
    <w:name w:val="Balloon Text"/>
    <w:basedOn w:val="a"/>
    <w:rsid w:val="00132B3F"/>
    <w:rPr>
      <w:sz w:val="18"/>
      <w:szCs w:val="18"/>
    </w:rPr>
  </w:style>
  <w:style w:type="paragraph" w:styleId="a6">
    <w:name w:val="footer"/>
    <w:basedOn w:val="a"/>
    <w:link w:val="Char0"/>
    <w:uiPriority w:val="99"/>
    <w:rsid w:val="00132B3F"/>
    <w:pPr>
      <w:tabs>
        <w:tab w:val="center" w:pos="4153"/>
        <w:tab w:val="right" w:pos="8306"/>
      </w:tabs>
      <w:snapToGrid w:val="0"/>
      <w:jc w:val="left"/>
    </w:pPr>
    <w:rPr>
      <w:sz w:val="18"/>
      <w:szCs w:val="18"/>
    </w:rPr>
  </w:style>
  <w:style w:type="paragraph" w:styleId="a7">
    <w:name w:val="header"/>
    <w:basedOn w:val="a"/>
    <w:rsid w:val="00132B3F"/>
    <w:pPr>
      <w:pBdr>
        <w:bottom w:val="single" w:sz="6" w:space="1" w:color="auto"/>
      </w:pBdr>
      <w:tabs>
        <w:tab w:val="center" w:pos="4153"/>
        <w:tab w:val="right" w:pos="8306"/>
      </w:tabs>
      <w:snapToGrid w:val="0"/>
      <w:jc w:val="center"/>
    </w:pPr>
    <w:rPr>
      <w:sz w:val="18"/>
      <w:szCs w:val="18"/>
    </w:rPr>
  </w:style>
  <w:style w:type="paragraph" w:customStyle="1" w:styleId="10">
    <w:name w:val="列出段落1"/>
    <w:basedOn w:val="a"/>
    <w:rsid w:val="00132B3F"/>
    <w:pPr>
      <w:ind w:firstLineChars="200" w:firstLine="200"/>
    </w:pPr>
    <w:rPr>
      <w:rFonts w:ascii="Times New Roman" w:hAnsi="Times New Roman" w:cs="Times New Roman"/>
      <w:szCs w:val="20"/>
    </w:rPr>
  </w:style>
  <w:style w:type="paragraph" w:customStyle="1" w:styleId="Style2">
    <w:name w:val="_Style 2"/>
    <w:basedOn w:val="a"/>
    <w:rsid w:val="00132B3F"/>
    <w:pPr>
      <w:ind w:firstLineChars="200" w:firstLine="200"/>
    </w:pPr>
    <w:rPr>
      <w:rFonts w:cs="Times New Roman"/>
      <w:szCs w:val="22"/>
    </w:rPr>
  </w:style>
  <w:style w:type="paragraph" w:styleId="a8">
    <w:name w:val="List Paragraph"/>
    <w:basedOn w:val="a"/>
    <w:rsid w:val="00132B3F"/>
    <w:pPr>
      <w:ind w:firstLineChars="200" w:firstLine="200"/>
    </w:pPr>
  </w:style>
  <w:style w:type="character" w:customStyle="1" w:styleId="Char">
    <w:name w:val="正文文本 Char"/>
    <w:basedOn w:val="a1"/>
    <w:link w:val="a0"/>
    <w:uiPriority w:val="99"/>
    <w:rsid w:val="00292441"/>
    <w:rPr>
      <w:rFonts w:ascii="Calibri" w:hAnsi="Calibri" w:cs="宋体"/>
      <w:kern w:val="2"/>
      <w:sz w:val="21"/>
      <w:szCs w:val="24"/>
    </w:rPr>
  </w:style>
  <w:style w:type="character" w:customStyle="1" w:styleId="Char0">
    <w:name w:val="页脚 Char"/>
    <w:basedOn w:val="a1"/>
    <w:link w:val="a6"/>
    <w:uiPriority w:val="99"/>
    <w:rsid w:val="008A2506"/>
    <w:rPr>
      <w:rFonts w:ascii="Calibri" w:hAnsi="Calibri" w:cs="宋体"/>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Lucida Sans"/>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rsid w:val="00132B3F"/>
    <w:pPr>
      <w:widowControl w:val="0"/>
      <w:jc w:val="both"/>
    </w:pPr>
    <w:rPr>
      <w:rFonts w:ascii="Calibri" w:hAnsi="Calibri" w:cs="宋体"/>
      <w:kern w:val="2"/>
      <w:sz w:val="21"/>
      <w:szCs w:val="24"/>
    </w:rPr>
  </w:style>
  <w:style w:type="paragraph" w:styleId="1">
    <w:name w:val="heading 1"/>
    <w:basedOn w:val="a"/>
    <w:next w:val="a"/>
    <w:rsid w:val="00132B3F"/>
    <w:pPr>
      <w:keepNext/>
      <w:keepLines/>
      <w:spacing w:before="340" w:after="330" w:line="578" w:lineRule="auto"/>
      <w:outlineLvl w:val="0"/>
    </w:pPr>
    <w:rPr>
      <w:b/>
      <w:bCs/>
      <w:kern w:val="44"/>
      <w:sz w:val="44"/>
      <w:szCs w:val="44"/>
    </w:rPr>
  </w:style>
  <w:style w:type="paragraph" w:styleId="2">
    <w:name w:val="heading 2"/>
    <w:basedOn w:val="a"/>
    <w:next w:val="a"/>
    <w:rsid w:val="00132B3F"/>
    <w:pPr>
      <w:keepNext/>
      <w:keepLines/>
      <w:spacing w:before="260" w:after="260" w:line="415" w:lineRule="auto"/>
      <w:outlineLvl w:val="1"/>
    </w:pPr>
    <w:rPr>
      <w:rFonts w:ascii="方正兰亭黑_GBK" w:eastAsia="黑体" w:hAnsi="方正兰亭黑_GBK"/>
      <w:b/>
      <w:bCs/>
      <w:sz w:val="32"/>
      <w:szCs w:val="32"/>
    </w:rPr>
  </w:style>
  <w:style w:type="paragraph" w:styleId="3">
    <w:name w:val="heading 3"/>
    <w:basedOn w:val="a"/>
    <w:next w:val="a"/>
    <w:rsid w:val="00132B3F"/>
    <w:pPr>
      <w:keepNext/>
      <w:keepLines/>
      <w:spacing w:before="260" w:after="260" w:line="415"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rsid w:val="00132B3F"/>
    <w:pPr>
      <w:spacing w:after="120"/>
    </w:pPr>
  </w:style>
  <w:style w:type="paragraph" w:styleId="a4">
    <w:name w:val="Date"/>
    <w:basedOn w:val="a"/>
    <w:next w:val="a"/>
    <w:rsid w:val="00132B3F"/>
    <w:pPr>
      <w:ind w:leftChars="2500" w:left="2500"/>
    </w:pPr>
  </w:style>
  <w:style w:type="paragraph" w:styleId="a5">
    <w:name w:val="Balloon Text"/>
    <w:basedOn w:val="a"/>
    <w:rsid w:val="00132B3F"/>
    <w:rPr>
      <w:sz w:val="18"/>
      <w:szCs w:val="18"/>
    </w:rPr>
  </w:style>
  <w:style w:type="paragraph" w:styleId="a6">
    <w:name w:val="footer"/>
    <w:basedOn w:val="a"/>
    <w:link w:val="Char0"/>
    <w:uiPriority w:val="99"/>
    <w:rsid w:val="00132B3F"/>
    <w:pPr>
      <w:tabs>
        <w:tab w:val="center" w:pos="4153"/>
        <w:tab w:val="right" w:pos="8306"/>
      </w:tabs>
      <w:snapToGrid w:val="0"/>
      <w:jc w:val="left"/>
    </w:pPr>
    <w:rPr>
      <w:sz w:val="18"/>
      <w:szCs w:val="18"/>
    </w:rPr>
  </w:style>
  <w:style w:type="paragraph" w:styleId="a7">
    <w:name w:val="header"/>
    <w:basedOn w:val="a"/>
    <w:rsid w:val="00132B3F"/>
    <w:pPr>
      <w:pBdr>
        <w:bottom w:val="single" w:sz="6" w:space="1" w:color="auto"/>
      </w:pBdr>
      <w:tabs>
        <w:tab w:val="center" w:pos="4153"/>
        <w:tab w:val="right" w:pos="8306"/>
      </w:tabs>
      <w:snapToGrid w:val="0"/>
      <w:jc w:val="center"/>
    </w:pPr>
    <w:rPr>
      <w:sz w:val="18"/>
      <w:szCs w:val="18"/>
    </w:rPr>
  </w:style>
  <w:style w:type="paragraph" w:customStyle="1" w:styleId="10">
    <w:name w:val="列出段落1"/>
    <w:basedOn w:val="a"/>
    <w:rsid w:val="00132B3F"/>
    <w:pPr>
      <w:ind w:firstLineChars="200" w:firstLine="200"/>
    </w:pPr>
    <w:rPr>
      <w:rFonts w:ascii="Times New Roman" w:hAnsi="Times New Roman" w:cs="Times New Roman"/>
      <w:szCs w:val="20"/>
    </w:rPr>
  </w:style>
  <w:style w:type="paragraph" w:customStyle="1" w:styleId="Style2">
    <w:name w:val="_Style 2"/>
    <w:basedOn w:val="a"/>
    <w:rsid w:val="00132B3F"/>
    <w:pPr>
      <w:ind w:firstLineChars="200" w:firstLine="200"/>
    </w:pPr>
    <w:rPr>
      <w:rFonts w:cs="Times New Roman"/>
      <w:szCs w:val="22"/>
    </w:rPr>
  </w:style>
  <w:style w:type="paragraph" w:styleId="a8">
    <w:name w:val="List Paragraph"/>
    <w:basedOn w:val="a"/>
    <w:rsid w:val="00132B3F"/>
    <w:pPr>
      <w:ind w:firstLineChars="200" w:firstLine="200"/>
    </w:pPr>
  </w:style>
  <w:style w:type="character" w:customStyle="1" w:styleId="Char">
    <w:name w:val="正文文本 Char"/>
    <w:basedOn w:val="a1"/>
    <w:link w:val="a0"/>
    <w:uiPriority w:val="99"/>
    <w:rsid w:val="00292441"/>
    <w:rPr>
      <w:rFonts w:ascii="Calibri" w:hAnsi="Calibri" w:cs="宋体"/>
      <w:kern w:val="2"/>
      <w:sz w:val="21"/>
      <w:szCs w:val="24"/>
    </w:rPr>
  </w:style>
  <w:style w:type="character" w:customStyle="1" w:styleId="Char0">
    <w:name w:val="页脚 Char"/>
    <w:basedOn w:val="a1"/>
    <w:link w:val="a6"/>
    <w:uiPriority w:val="99"/>
    <w:rsid w:val="008A2506"/>
    <w:rPr>
      <w:rFonts w:ascii="Calibri" w:hAnsi="Calibri" w:cs="宋体"/>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1943112">
      <w:bodyDiv w:val="1"/>
      <w:marLeft w:val="0"/>
      <w:marRight w:val="0"/>
      <w:marTop w:val="0"/>
      <w:marBottom w:val="0"/>
      <w:divBdr>
        <w:top w:val="none" w:sz="0" w:space="0" w:color="auto"/>
        <w:left w:val="none" w:sz="0" w:space="0" w:color="auto"/>
        <w:bottom w:val="none" w:sz="0" w:space="0" w:color="auto"/>
        <w:right w:val="none" w:sz="0" w:space="0" w:color="auto"/>
      </w:divBdr>
    </w:div>
    <w:div w:id="17126546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ustomData xmlns="http://www.yozosoft.com.cn/officeDocument/2016/customData">
  <customProps>
    <docPr revisions="3 0 5 0 0 0 1 0 0 0 3000 0 1 1 1 1"/>
    <sectPr/>
  </customProps>
</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FE8803-DD1D-4101-AF3B-252F42034F4F}">
  <ds:schemaRefs>
    <ds:schemaRef ds:uri="http://www.yozosoft.com.cn/officeDocument/2016/customData"/>
  </ds:schemaRefs>
</ds:datastoreItem>
</file>

<file path=customXml/itemProps2.xml><?xml version="1.0" encoding="utf-8"?>
<ds:datastoreItem xmlns:ds="http://schemas.openxmlformats.org/officeDocument/2006/customXml" ds:itemID="{206BA459-C4D1-4280-8A67-EF1CF1620A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492</Words>
  <Characters>2810</Characters>
  <Application>Microsoft Office Word</Application>
  <DocSecurity>0</DocSecurity>
  <Lines>23</Lines>
  <Paragraphs>6</Paragraphs>
  <ScaleCrop>false</ScaleCrop>
  <Company>微软中国</Company>
  <LinksUpToDate>false</LinksUpToDate>
  <CharactersWithSpaces>3296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lenovo</cp:lastModifiedBy>
  <cp:revision>3</cp:revision>
  <cp:lastPrinted>2023-06-05T09:20:00Z</cp:lastPrinted>
  <dcterms:created xsi:type="dcterms:W3CDTF">2023-08-21T02:32:00Z</dcterms:created>
  <dcterms:modified xsi:type="dcterms:W3CDTF">2023-08-22T01:02:00Z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9DFB5F7BB3F6462EB4D7325D7B1EE2C5_13</vt:lpwstr>
  </property>
  <property fmtid="{D5CDD505-2E9C-101B-9397-08002B2CF9AE}" pid="3" name="KSOProductBuildVer">
    <vt:lpwstr>2052-11.1.0.14309</vt:lpwstr>
  </property>
</Properties>
</file>