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eastAsia="方正小标宋_GBK" w:cs="方正小标宋_GBK"/>
          <w:sz w:val="28"/>
          <w:szCs w:val="28"/>
        </w:rPr>
      </w:pPr>
      <w:r>
        <w:rPr>
          <w:rFonts w:hint="eastAsia" w:ascii="方正小标宋_GBK" w:eastAsia="方正小标宋_GBK" w:cs="方正小标宋_GBK"/>
          <w:sz w:val="28"/>
          <w:szCs w:val="28"/>
        </w:rPr>
        <w:t>附件</w:t>
      </w:r>
      <w:r>
        <w:rPr>
          <w:rFonts w:ascii="方正小标宋_GBK" w:eastAsia="方正小标宋_GBK" w:cs="方正小标宋_GBK"/>
          <w:sz w:val="28"/>
          <w:szCs w:val="28"/>
        </w:rPr>
        <w:t>1</w:t>
      </w:r>
    </w:p>
    <w:p>
      <w:pPr>
        <w:jc w:val="center"/>
        <w:rPr>
          <w:rFonts w:ascii="方正小标宋_GBK" w:hAnsi="宋体" w:eastAsia="方正小标宋_GBK" w:cs="Times New Roman"/>
        </w:rPr>
      </w:pPr>
      <w:r>
        <w:rPr>
          <w:rFonts w:hint="eastAsia" w:ascii="方正小标宋_GBK" w:hAnsi="宋体" w:eastAsia="方正小标宋_GBK" w:cs="方正小标宋_GBK"/>
        </w:rPr>
        <w:t>建设计划公开</w:t>
      </w:r>
    </w:p>
    <w:tbl>
      <w:tblPr>
        <w:tblStyle w:val="4"/>
        <w:tblW w:w="1399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2333"/>
        <w:gridCol w:w="2326"/>
        <w:gridCol w:w="2331"/>
        <w:gridCol w:w="2334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34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公开事项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公开主体</w:t>
            </w:r>
          </w:p>
        </w:tc>
        <w:tc>
          <w:tcPr>
            <w:tcW w:w="4657" w:type="dxa"/>
            <w:gridSpan w:val="2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公开内容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公开方式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公开时间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34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28" w:right="28"/>
              <w:jc w:val="center"/>
              <w:textAlignment w:val="auto"/>
              <w:rPr>
                <w:rFonts w:ascii="方正仿宋_GBK" w:eastAsia="方正仿宋_GBK" w:cs="Times New Roman"/>
                <w:spacing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0"/>
                <w:sz w:val="24"/>
                <w:szCs w:val="24"/>
              </w:rPr>
              <w:t>建设计划公开</w:t>
            </w:r>
          </w:p>
        </w:tc>
        <w:tc>
          <w:tcPr>
            <w:tcW w:w="2333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28" w:right="28"/>
              <w:jc w:val="center"/>
              <w:textAlignment w:val="auto"/>
              <w:rPr>
                <w:rFonts w:hint="default" w:ascii="方正仿宋_GBK" w:eastAsia="方正仿宋_GBK" w:cs="Times New Roman"/>
                <w:spacing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spacing w:val="17"/>
                <w:sz w:val="24"/>
                <w:szCs w:val="24"/>
                <w:lang w:val="en-US" w:eastAsia="zh-CN"/>
              </w:rPr>
              <w:t>攀枝花市东区农业农村和交通水利局</w:t>
            </w:r>
          </w:p>
        </w:tc>
        <w:tc>
          <w:tcPr>
            <w:tcW w:w="46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年度建设计划</w:t>
            </w:r>
          </w:p>
        </w:tc>
        <w:tc>
          <w:tcPr>
            <w:tcW w:w="233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仿宋_GBK" w:eastAsia="方正仿宋_GBK" w:cs="Times New Roman"/>
                <w:spacing w:val="1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pacing w:val="100"/>
                <w:sz w:val="24"/>
                <w:szCs w:val="24"/>
              </w:rPr>
              <w:t>公开栏</w:t>
            </w:r>
            <w:r>
              <w:rPr>
                <w:rFonts w:hint="eastAsia" w:ascii="方正仿宋_GBK" w:hAnsi="宋体" w:eastAsia="方正仿宋_GBK" w:cs="方正仿宋_GBK"/>
                <w:spacing w:val="1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仿宋_GB2312"/>
                <w:spacing w:val="100"/>
                <w:sz w:val="24"/>
                <w:szCs w:val="24"/>
                <w:lang w:val="en-US" w:eastAsia="zh-CN"/>
              </w:rPr>
              <w:t>政府门户网站</w:t>
            </w:r>
          </w:p>
        </w:tc>
        <w:tc>
          <w:tcPr>
            <w:tcW w:w="233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仿宋_GBK" w:eastAsia="方正仿宋_GBK" w:cs="Times New Roman"/>
                <w:spacing w:val="1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pacing w:val="100"/>
                <w:sz w:val="24"/>
                <w:szCs w:val="24"/>
              </w:rPr>
              <w:t>全过程公开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23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方正仿宋_GBK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里程（公里）</w:t>
            </w:r>
          </w:p>
        </w:tc>
        <w:tc>
          <w:tcPr>
            <w:tcW w:w="2334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2334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23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23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攀枝花市东区X001桐银路盐边界至雅江桥段美丽乡村路建设工程、攀枝花市东区X006沙阿路密地至机场路段美丽乡村路改建工程、攀枝花市东区X008双弄路倮果花园至双龙滩村段美丽乡村路建设工程、攀枝花市东区X009遥茨路桐银路口至倮密路口段美丽乡村路改建工程</w:t>
            </w:r>
          </w:p>
        </w:tc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31.992</w:t>
            </w:r>
          </w:p>
        </w:tc>
        <w:tc>
          <w:tcPr>
            <w:tcW w:w="2334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2334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hint="eastAsia" w:ascii="方正小标宋_GBK" w:eastAsia="方正小标宋_GBK" w:cs="方正小标宋_GBK"/>
          <w:sz w:val="28"/>
          <w:szCs w:val="28"/>
        </w:rPr>
      </w:pPr>
    </w:p>
    <w:p>
      <w:pPr>
        <w:rPr>
          <w:rFonts w:hint="eastAsia" w:ascii="方正小标宋_GBK" w:eastAsia="方正小标宋_GBK" w:cs="方正小标宋_GBK"/>
          <w:sz w:val="28"/>
          <w:szCs w:val="28"/>
        </w:rPr>
      </w:pPr>
    </w:p>
    <w:p>
      <w:pPr>
        <w:rPr>
          <w:rFonts w:hint="eastAsia" w:ascii="方正小标宋_GBK" w:eastAsia="方正小标宋_GBK" w:cs="方正小标宋_GBK"/>
          <w:sz w:val="28"/>
          <w:szCs w:val="28"/>
        </w:rPr>
      </w:pPr>
    </w:p>
    <w:p>
      <w:pPr>
        <w:rPr>
          <w:rFonts w:ascii="方正小标宋_GBK" w:eastAsia="方正小标宋_GBK" w:cs="方正小标宋_GBK"/>
          <w:sz w:val="28"/>
          <w:szCs w:val="28"/>
        </w:rPr>
      </w:pPr>
      <w:r>
        <w:rPr>
          <w:rFonts w:hint="eastAsia" w:ascii="方正小标宋_GBK" w:eastAsia="方正小标宋_GBK" w:cs="方正小标宋_GBK"/>
          <w:sz w:val="28"/>
          <w:szCs w:val="28"/>
        </w:rPr>
        <w:t>附件</w:t>
      </w:r>
      <w:r>
        <w:rPr>
          <w:rFonts w:ascii="方正小标宋_GBK" w:eastAsia="方正小标宋_GBK" w:cs="方正小标宋_GBK"/>
          <w:sz w:val="28"/>
          <w:szCs w:val="28"/>
        </w:rPr>
        <w:t>2</w:t>
      </w:r>
    </w:p>
    <w:p>
      <w:pPr>
        <w:jc w:val="center"/>
        <w:rPr>
          <w:rFonts w:ascii="方正小标宋_GBK" w:hAnsi="宋体" w:eastAsia="方正小标宋_GBK" w:cs="Times New Roman"/>
        </w:rPr>
      </w:pPr>
      <w:r>
        <w:rPr>
          <w:rFonts w:hint="eastAsia" w:ascii="方正小标宋_GBK" w:hAnsi="宋体" w:eastAsia="方正小标宋_GBK" w:cs="方正小标宋_GBK"/>
        </w:rPr>
        <w:t>建设资金来源、补助标准和数额公开</w:t>
      </w:r>
    </w:p>
    <w:tbl>
      <w:tblPr>
        <w:tblStyle w:val="4"/>
        <w:tblW w:w="1399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544"/>
        <w:gridCol w:w="2962"/>
        <w:gridCol w:w="1248"/>
        <w:gridCol w:w="1512"/>
        <w:gridCol w:w="1392"/>
        <w:gridCol w:w="996"/>
        <w:gridCol w:w="1452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公开事项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公开主体</w:t>
            </w:r>
          </w:p>
        </w:tc>
        <w:tc>
          <w:tcPr>
            <w:tcW w:w="8110" w:type="dxa"/>
            <w:gridSpan w:val="5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公</w:t>
            </w:r>
            <w:r>
              <w:rPr>
                <w:rFonts w:ascii="方正黑体_GBK" w:hAnsi="宋体" w:eastAsia="方正黑体_GBK" w:cs="方正黑体_GBK"/>
                <w:sz w:val="28"/>
                <w:szCs w:val="28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开</w:t>
            </w:r>
            <w:r>
              <w:rPr>
                <w:rFonts w:ascii="方正黑体_GBK" w:hAnsi="宋体" w:eastAsia="方正黑体_GBK" w:cs="方正黑体_GBK"/>
                <w:sz w:val="28"/>
                <w:szCs w:val="28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内</w:t>
            </w:r>
            <w:r>
              <w:rPr>
                <w:rFonts w:ascii="方正黑体_GBK" w:hAnsi="宋体" w:eastAsia="方正黑体_GBK" w:cs="方正黑体_GBK"/>
                <w:sz w:val="28"/>
                <w:szCs w:val="28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容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公开方式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公开时间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vMerge w:val="restart"/>
            <w:textDirection w:val="tbRlV"/>
            <w:vAlign w:val="center"/>
          </w:tcPr>
          <w:p>
            <w:pPr>
              <w:ind w:left="113" w:right="113"/>
              <w:rPr>
                <w:rFonts w:ascii="方正仿宋_GBK" w:eastAsia="方正仿宋_GBK" w:cs="Times New Roman"/>
                <w:spacing w:val="8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pacing w:val="80"/>
                <w:sz w:val="24"/>
                <w:szCs w:val="24"/>
              </w:rPr>
              <w:t>建设资金来源、补助标准和数额公开</w:t>
            </w:r>
          </w:p>
        </w:tc>
        <w:tc>
          <w:tcPr>
            <w:tcW w:w="154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仿宋_GBK" w:eastAsia="方正仿宋_GBK" w:cs="Times New Roman"/>
                <w:spacing w:val="100"/>
                <w:sz w:val="24"/>
                <w:szCs w:val="24"/>
              </w:rPr>
            </w:pPr>
            <w:r>
              <w:rPr>
                <w:rFonts w:hint="eastAsia" w:ascii="方正仿宋_GBK" w:eastAsia="方正仿宋_GBK" w:cs="Times New Roman"/>
                <w:spacing w:val="45"/>
                <w:sz w:val="24"/>
                <w:szCs w:val="24"/>
                <w:lang w:val="en-US" w:eastAsia="zh-CN"/>
              </w:rPr>
              <w:t>攀枝花市东区农业农村和交通水利局</w:t>
            </w:r>
          </w:p>
        </w:tc>
        <w:tc>
          <w:tcPr>
            <w:tcW w:w="5722" w:type="dxa"/>
            <w:gridSpan w:val="3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建设资金来源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补助标准</w:t>
            </w:r>
          </w:p>
          <w:p>
            <w:pPr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pacing w:val="-20"/>
                <w:sz w:val="24"/>
                <w:szCs w:val="24"/>
              </w:rPr>
              <w:t>（万元/公里）</w:t>
            </w:r>
          </w:p>
        </w:tc>
        <w:tc>
          <w:tcPr>
            <w:tcW w:w="996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数额</w:t>
            </w:r>
          </w:p>
          <w:p>
            <w:pPr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145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仿宋_GBK" w:eastAsia="方正仿宋_GBK" w:cs="Times New Roman"/>
                <w:spacing w:val="1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pacing w:val="100"/>
                <w:sz w:val="24"/>
                <w:szCs w:val="24"/>
              </w:rPr>
              <w:t>公开栏</w:t>
            </w:r>
            <w:r>
              <w:rPr>
                <w:rFonts w:hint="eastAsia" w:ascii="方正仿宋_GBK" w:hAnsi="宋体" w:eastAsia="方正仿宋_GBK" w:cs="方正仿宋_GBK"/>
                <w:spacing w:val="1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仿宋_GB2312"/>
                <w:spacing w:val="100"/>
                <w:sz w:val="24"/>
                <w:szCs w:val="24"/>
                <w:lang w:val="en-US" w:eastAsia="zh-CN"/>
              </w:rPr>
              <w:t>政府门户网站</w:t>
            </w:r>
          </w:p>
        </w:tc>
        <w:tc>
          <w:tcPr>
            <w:tcW w:w="134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仿宋_GBK" w:eastAsia="方正仿宋_GBK" w:cs="Times New Roman"/>
                <w:spacing w:val="1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pacing w:val="100"/>
                <w:sz w:val="24"/>
                <w:szCs w:val="24"/>
              </w:rPr>
              <w:t>建设项目全过程公开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上拨</w:t>
            </w:r>
          </w:p>
          <w:p>
            <w:pPr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（万元）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自筹</w:t>
            </w:r>
          </w:p>
          <w:p>
            <w:pPr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（万元）</w:t>
            </w:r>
          </w:p>
        </w:tc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</w:trPr>
        <w:tc>
          <w:tcPr>
            <w:tcW w:w="1543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攀枝花市东区X001桐银路盐边界至雅江桥段美丽乡村路建设工程、攀枝花市东区X006沙阿路密地至机场路段美丽乡村路改建工程、攀枝花市东区X008双弄路倮果花园至双龙滩村段美丽乡村路建设工程、攀枝花市东区X009遥茨路桐银路口至倮密路口段美丽乡村路改建工程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Times New Roman"/>
                <w:sz w:val="24"/>
                <w:szCs w:val="24"/>
                <w:lang w:val="en-US" w:eastAsia="zh-CN"/>
              </w:rPr>
              <w:t>11533.2335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方正小标宋_GBK" w:eastAsia="方正小标宋_GBK" w:cs="方正小标宋_GBK"/>
          <w:sz w:val="28"/>
          <w:szCs w:val="28"/>
        </w:rPr>
      </w:pPr>
      <w:r>
        <w:rPr>
          <w:rFonts w:hint="eastAsia" w:ascii="方正小标宋_GBK" w:eastAsia="方正小标宋_GBK" w:cs="方正小标宋_GBK"/>
          <w:sz w:val="28"/>
          <w:szCs w:val="28"/>
        </w:rPr>
        <w:t>附件</w:t>
      </w:r>
      <w:r>
        <w:rPr>
          <w:rFonts w:ascii="方正小标宋_GBK" w:eastAsia="方正小标宋_GBK" w:cs="方正小标宋_GBK"/>
          <w:sz w:val="28"/>
          <w:szCs w:val="28"/>
        </w:rPr>
        <w:t>3</w:t>
      </w:r>
    </w:p>
    <w:p>
      <w:pPr>
        <w:jc w:val="center"/>
        <w:rPr>
          <w:rFonts w:ascii="方正小标宋_GBK" w:hAnsi="宋体" w:eastAsia="方正小标宋_GBK" w:cs="Times New Roman"/>
          <w:b/>
          <w:bCs/>
        </w:rPr>
      </w:pPr>
      <w:r>
        <w:rPr>
          <w:rFonts w:hint="eastAsia" w:ascii="方正小标宋_GBK" w:hAnsi="宋体" w:eastAsia="方正小标宋_GBK" w:cs="方正小标宋_GBK"/>
          <w:b/>
          <w:bCs/>
        </w:rPr>
        <w:t>招标过程公开</w:t>
      </w:r>
    </w:p>
    <w:tbl>
      <w:tblPr>
        <w:tblStyle w:val="4"/>
        <w:tblW w:w="1414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1277"/>
        <w:gridCol w:w="960"/>
        <w:gridCol w:w="881"/>
        <w:gridCol w:w="1276"/>
        <w:gridCol w:w="1134"/>
        <w:gridCol w:w="1276"/>
        <w:gridCol w:w="1134"/>
        <w:gridCol w:w="992"/>
        <w:gridCol w:w="1311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公开事项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公开主体</w:t>
            </w:r>
          </w:p>
        </w:tc>
        <w:tc>
          <w:tcPr>
            <w:tcW w:w="8930" w:type="dxa"/>
            <w:gridSpan w:val="8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开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内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容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公开方式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pacing w:val="80"/>
                <w:sz w:val="24"/>
                <w:szCs w:val="24"/>
              </w:rPr>
              <w:t>招标过程公开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项目招标人</w:t>
            </w:r>
          </w:p>
        </w:tc>
        <w:tc>
          <w:tcPr>
            <w:tcW w:w="893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招标方式（公开招标、邀请招标等）</w:t>
            </w:r>
          </w:p>
        </w:tc>
        <w:tc>
          <w:tcPr>
            <w:tcW w:w="1311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default" w:ascii="方正仿宋_GBK" w:hAnsi="宋体" w:eastAsia="方正仿宋_GBK" w:cs="方正仿宋_GBK"/>
                <w:spacing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方正仿宋_GBK"/>
                <w:spacing w:val="80"/>
                <w:sz w:val="24"/>
                <w:szCs w:val="24"/>
                <w:lang w:val="en-US" w:eastAsia="zh-CN"/>
              </w:rPr>
              <w:t>四川省公共资源交易网</w:t>
            </w:r>
          </w:p>
        </w:tc>
        <w:tc>
          <w:tcPr>
            <w:tcW w:w="1241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方正仿宋_GBK"/>
                <w:spacing w:val="8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pacing w:val="80"/>
                <w:sz w:val="24"/>
                <w:szCs w:val="24"/>
              </w:rPr>
              <w:t>发布招标信息至签订施工合同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宋体" w:eastAsia="方正仿宋_GBK" w:cs="Times New Roman"/>
                <w:spacing w:val="1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Times New Roman"/>
                <w:spacing w:val="45"/>
                <w:sz w:val="24"/>
                <w:szCs w:val="24"/>
                <w:lang w:val="en-US" w:eastAsia="zh-CN"/>
              </w:rPr>
              <w:t>攀枝花市东区农业农村和交通水利局</w:t>
            </w:r>
          </w:p>
        </w:tc>
        <w:tc>
          <w:tcPr>
            <w:tcW w:w="127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招标组织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代理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311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招标人信息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中标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结果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中标价格（万元）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招标监督部门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举报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等级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四川鹏宸项目管理有限公司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严先生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2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28"/>
                <w:sz w:val="24"/>
                <w:szCs w:val="24"/>
                <w:lang w:val="en-US" w:eastAsia="zh-CN"/>
              </w:rPr>
              <w:t>19940978896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28"/>
                <w:sz w:val="24"/>
                <w:szCs w:val="24"/>
                <w:lang w:val="en-US" w:eastAsia="zh-CN"/>
              </w:rPr>
              <w:t>四川路桥盛通建筑工程有限公司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1"/>
                <w:sz w:val="24"/>
                <w:szCs w:val="24"/>
                <w:lang w:val="en-US" w:eastAsia="zh-CN"/>
              </w:rPr>
              <w:t>10725.9072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28"/>
                <w:sz w:val="24"/>
                <w:szCs w:val="24"/>
                <w:lang w:val="en-US" w:eastAsia="zh-CN"/>
              </w:rPr>
              <w:t>攀枝花市东区农业农村和交通水利局、</w:t>
            </w:r>
            <w:r>
              <w:rPr>
                <w:rFonts w:hint="default" w:ascii="Times New Roman" w:hAnsi="Times New Roman" w:eastAsia="方正仿宋_GBK" w:cs="Times New Roman"/>
                <w:spacing w:val="-28"/>
                <w:sz w:val="24"/>
                <w:szCs w:val="24"/>
                <w:lang w:val="en-US" w:eastAsia="zh-CN"/>
              </w:rPr>
              <w:t>攀枝花市东区发展和改革局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0812- </w:t>
            </w:r>
            <w:r>
              <w:rPr>
                <w:rFonts w:hint="eastAsia" w:ascii="Times New Roman" w:hAnsi="Times New Roman" w:eastAsia="方正仿宋_GBK" w:cs="Times New Roman"/>
                <w:spacing w:val="-28"/>
                <w:sz w:val="24"/>
                <w:szCs w:val="24"/>
                <w:lang w:val="en-US" w:eastAsia="zh-CN"/>
              </w:rPr>
              <w:t>2321536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方正小标宋_GBK" w:eastAsia="方正小标宋_GBK" w:cs="方正小标宋_GBK"/>
          <w:sz w:val="28"/>
          <w:szCs w:val="28"/>
        </w:rPr>
      </w:pPr>
      <w:r>
        <w:rPr>
          <w:rFonts w:hint="eastAsia" w:ascii="方正小标宋_GBK" w:eastAsia="方正小标宋_GBK" w:cs="方正小标宋_GBK"/>
          <w:sz w:val="28"/>
          <w:szCs w:val="28"/>
        </w:rPr>
        <w:t>附件</w:t>
      </w:r>
      <w:r>
        <w:rPr>
          <w:rFonts w:ascii="方正小标宋_GBK" w:eastAsia="方正小标宋_GBK" w:cs="方正小标宋_GBK"/>
          <w:sz w:val="28"/>
          <w:szCs w:val="28"/>
        </w:rPr>
        <w:t>4</w:t>
      </w:r>
    </w:p>
    <w:p>
      <w:pPr>
        <w:jc w:val="center"/>
        <w:rPr>
          <w:rFonts w:ascii="方正小标宋_GBK" w:hAnsi="宋体" w:eastAsia="方正小标宋_GBK" w:cs="Times New Roman"/>
        </w:rPr>
      </w:pPr>
      <w:r>
        <w:rPr>
          <w:rFonts w:hint="eastAsia" w:ascii="方正小标宋_GBK" w:hAnsi="宋体" w:eastAsia="方正小标宋_GBK" w:cs="方正小标宋_GBK"/>
        </w:rPr>
        <w:t>施工过程管理公开</w:t>
      </w:r>
    </w:p>
    <w:tbl>
      <w:tblPr>
        <w:tblStyle w:val="4"/>
        <w:tblW w:w="1417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46"/>
        <w:gridCol w:w="1001"/>
        <w:gridCol w:w="1057"/>
        <w:gridCol w:w="1744"/>
        <w:gridCol w:w="752"/>
        <w:gridCol w:w="989"/>
        <w:gridCol w:w="703"/>
        <w:gridCol w:w="936"/>
        <w:gridCol w:w="828"/>
        <w:gridCol w:w="972"/>
        <w:gridCol w:w="1632"/>
        <w:gridCol w:w="996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65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公开事项</w:t>
            </w:r>
          </w:p>
        </w:tc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主体</w:t>
            </w:r>
          </w:p>
        </w:tc>
        <w:tc>
          <w:tcPr>
            <w:tcW w:w="10614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开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内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容</w:t>
            </w:r>
          </w:p>
        </w:tc>
        <w:tc>
          <w:tcPr>
            <w:tcW w:w="996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方式</w:t>
            </w: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Times New Roman"/>
                <w:spacing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100"/>
                <w:sz w:val="24"/>
                <w:szCs w:val="24"/>
              </w:rPr>
              <w:t>施工过程管理公开</w:t>
            </w:r>
          </w:p>
        </w:tc>
        <w:tc>
          <w:tcPr>
            <w:tcW w:w="84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 w:cs="Times New Roman"/>
                <w:spacing w:val="1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Times New Roman"/>
                <w:spacing w:val="45"/>
                <w:sz w:val="24"/>
                <w:szCs w:val="24"/>
                <w:lang w:val="en-US" w:eastAsia="zh-CN"/>
              </w:rPr>
              <w:t>攀枝花市东区农业农村和交通水利局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建设规模及标准</w:t>
            </w:r>
          </w:p>
        </w:tc>
        <w:tc>
          <w:tcPr>
            <w:tcW w:w="17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  <w:t>施工许可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  <w:t>（开工报告）编号</w:t>
            </w:r>
          </w:p>
        </w:tc>
        <w:tc>
          <w:tcPr>
            <w:tcW w:w="75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建设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工期</w:t>
            </w: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（天）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现场负责人及电话</w:t>
            </w:r>
          </w:p>
        </w:tc>
        <w:tc>
          <w:tcPr>
            <w:tcW w:w="70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监理单位</w:t>
            </w:r>
          </w:p>
        </w:tc>
        <w:tc>
          <w:tcPr>
            <w:tcW w:w="93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现场负责人及电话</w:t>
            </w:r>
          </w:p>
        </w:tc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施工单位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现场负责人及电话</w:t>
            </w:r>
          </w:p>
        </w:tc>
        <w:tc>
          <w:tcPr>
            <w:tcW w:w="163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主要材料规格</w:t>
            </w:r>
          </w:p>
        </w:tc>
        <w:tc>
          <w:tcPr>
            <w:tcW w:w="99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hAnsi="宋体" w:eastAsia="仿宋_GB2312" w:cs="Times New Roman"/>
                <w:spacing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方正仿宋_GBK"/>
                <w:spacing w:val="80"/>
                <w:sz w:val="24"/>
                <w:szCs w:val="24"/>
              </w:rPr>
              <w:t>施工现场公示牌</w:t>
            </w:r>
          </w:p>
        </w:tc>
        <w:tc>
          <w:tcPr>
            <w:tcW w:w="85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100"/>
                <w:sz w:val="24"/>
                <w:szCs w:val="24"/>
              </w:rPr>
              <w:t>施工全过程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6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里程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公里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宽度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(M)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32" w:type="dxa"/>
            <w:vMerge w:val="continue"/>
            <w:vAlign w:val="center"/>
          </w:tcPr>
          <w:p>
            <w:pPr>
              <w:jc w:val="both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</w:trPr>
        <w:tc>
          <w:tcPr>
            <w:tcW w:w="8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31.992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6.5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方正仿宋_GBK"/>
                <w:spacing w:val="-20"/>
                <w:sz w:val="24"/>
                <w:szCs w:val="24"/>
                <w:lang w:val="en-US" w:eastAsia="zh-CN"/>
              </w:rPr>
              <w:t>施工许可申请书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崔业晨</w:t>
            </w:r>
            <w:r>
              <w:rPr>
                <w:rFonts w:hint="eastAsia" w:ascii="Times New Roman" w:hAnsi="Times New Roman" w:eastAsia="方正仿宋_GBK" w:cs="Times New Roman"/>
                <w:spacing w:val="-28"/>
                <w:sz w:val="24"/>
                <w:szCs w:val="24"/>
                <w:lang w:val="en-US" w:eastAsia="zh-CN"/>
              </w:rPr>
              <w:t>13550911256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方正仿宋_GBK" w:hAnsi="宋体" w:eastAsia="方正仿宋_GBK" w:cs="方正仿宋_GBK"/>
                <w:spacing w:val="-20"/>
                <w:sz w:val="24"/>
                <w:szCs w:val="24"/>
                <w:lang w:val="en-US" w:eastAsia="zh-CN"/>
              </w:rPr>
              <w:t>四川力嘉工程项目管理有限公司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何蓉</w:t>
            </w:r>
            <w:r>
              <w:rPr>
                <w:rFonts w:hint="eastAsia" w:ascii="Times New Roman" w:hAnsi="Times New Roman" w:eastAsia="方正仿宋_GBK" w:cs="Times New Roman"/>
                <w:spacing w:val="-28"/>
                <w:sz w:val="24"/>
                <w:szCs w:val="24"/>
                <w:lang w:val="en-US" w:eastAsia="zh-CN"/>
              </w:rPr>
              <w:t>13508231558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pacing w:val="-20"/>
                <w:sz w:val="24"/>
                <w:szCs w:val="24"/>
                <w:lang w:val="en-US" w:eastAsia="zh-CN"/>
              </w:rPr>
              <w:t>四川路桥盛通建筑工程有限公司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孙颖</w:t>
            </w:r>
            <w:r>
              <w:rPr>
                <w:rFonts w:hint="eastAsia" w:ascii="Times New Roman" w:hAnsi="Times New Roman" w:eastAsia="方正仿宋_GBK" w:cs="Times New Roman"/>
                <w:spacing w:val="-28"/>
                <w:sz w:val="24"/>
                <w:szCs w:val="24"/>
                <w:lang w:val="en-US" w:eastAsia="zh-CN"/>
              </w:rPr>
              <w:t>15882027909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砂石、水泥、沥青</w:t>
            </w:r>
          </w:p>
        </w:tc>
        <w:tc>
          <w:tcPr>
            <w:tcW w:w="9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方正小标宋_GBK" w:eastAsia="方正小标宋_GBK" w:cs="方正小标宋_GBK"/>
          <w:sz w:val="28"/>
          <w:szCs w:val="28"/>
        </w:rPr>
      </w:pPr>
      <w:r>
        <w:rPr>
          <w:rFonts w:hint="eastAsia" w:ascii="方正小标宋_GBK" w:eastAsia="方正小标宋_GBK" w:cs="方正小标宋_GBK"/>
          <w:sz w:val="28"/>
          <w:szCs w:val="28"/>
        </w:rPr>
        <w:t>附件</w:t>
      </w:r>
      <w:r>
        <w:rPr>
          <w:rFonts w:ascii="方正小标宋_GBK" w:eastAsia="方正小标宋_GBK" w:cs="方正小标宋_GBK"/>
          <w:sz w:val="28"/>
          <w:szCs w:val="28"/>
        </w:rPr>
        <w:t>5</w:t>
      </w:r>
    </w:p>
    <w:p>
      <w:pPr>
        <w:jc w:val="center"/>
        <w:rPr>
          <w:rFonts w:ascii="方正小标宋_GBK" w:hAnsi="宋体" w:eastAsia="方正小标宋_GBK" w:cs="Times New Roman"/>
        </w:rPr>
      </w:pPr>
      <w:r>
        <w:rPr>
          <w:rFonts w:hint="eastAsia" w:ascii="方正小标宋_GBK" w:hAnsi="宋体" w:eastAsia="方正小标宋_GBK" w:cs="方正小标宋_GBK"/>
        </w:rPr>
        <w:t>质量监督公开</w:t>
      </w:r>
    </w:p>
    <w:tbl>
      <w:tblPr>
        <w:tblStyle w:val="4"/>
        <w:tblW w:w="1399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86"/>
        <w:gridCol w:w="3281"/>
        <w:gridCol w:w="2280"/>
        <w:gridCol w:w="4490"/>
        <w:gridCol w:w="987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事项</w:t>
            </w: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主体</w:t>
            </w:r>
          </w:p>
        </w:tc>
        <w:tc>
          <w:tcPr>
            <w:tcW w:w="100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开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内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容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方式</w:t>
            </w:r>
          </w:p>
        </w:tc>
        <w:tc>
          <w:tcPr>
            <w:tcW w:w="882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6" w:type="dxa"/>
            <w:vMerge w:val="restart"/>
            <w:textDirection w:val="tbRlV"/>
            <w:vAlign w:val="center"/>
          </w:tcPr>
          <w:p>
            <w:pPr>
              <w:spacing w:before="240"/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100"/>
                <w:sz w:val="24"/>
                <w:szCs w:val="24"/>
              </w:rPr>
              <w:t>质 量 监 督 公 开</w:t>
            </w:r>
          </w:p>
        </w:tc>
        <w:tc>
          <w:tcPr>
            <w:tcW w:w="98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方正仿宋_GBK" w:eastAsia="方正仿宋_GBK" w:cs="Times New Roman"/>
                <w:spacing w:val="45"/>
                <w:sz w:val="24"/>
                <w:szCs w:val="24"/>
                <w:lang w:val="en-US" w:eastAsia="zh-CN"/>
              </w:rPr>
              <w:t>攀枝花市东区农业农村和交通水利局</w:t>
            </w:r>
          </w:p>
        </w:tc>
        <w:tc>
          <w:tcPr>
            <w:tcW w:w="10051" w:type="dxa"/>
            <w:gridSpan w:val="3"/>
            <w:vAlign w:val="center"/>
          </w:tcPr>
          <w:p>
            <w:pPr>
              <w:spacing w:before="24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质量监督机构</w:t>
            </w:r>
          </w:p>
        </w:tc>
        <w:tc>
          <w:tcPr>
            <w:tcW w:w="98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 w:cs="Times New Roman"/>
                <w:spacing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100"/>
                <w:sz w:val="24"/>
                <w:szCs w:val="24"/>
              </w:rPr>
              <w:t>施工现场公示牌</w:t>
            </w:r>
          </w:p>
        </w:tc>
        <w:tc>
          <w:tcPr>
            <w:tcW w:w="88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100"/>
                <w:sz w:val="24"/>
                <w:szCs w:val="24"/>
              </w:rPr>
              <w:t>施工全过程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81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监督负责人</w:t>
            </w:r>
          </w:p>
        </w:tc>
        <w:tc>
          <w:tcPr>
            <w:tcW w:w="449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81" w:type="dxa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攀枝花市东区公路发展中心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崔业晨</w:t>
            </w:r>
          </w:p>
        </w:tc>
        <w:tc>
          <w:tcPr>
            <w:tcW w:w="4490" w:type="dxa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13550911256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方正小标宋_GBK" w:eastAsia="方正小标宋_GBK" w:cs="方正小标宋_GBK"/>
          <w:sz w:val="28"/>
          <w:szCs w:val="28"/>
        </w:rPr>
      </w:pPr>
      <w:r>
        <w:rPr>
          <w:rFonts w:hint="eastAsia" w:ascii="方正小标宋_GBK" w:eastAsia="方正小标宋_GBK" w:cs="方正小标宋_GBK"/>
          <w:sz w:val="28"/>
          <w:szCs w:val="28"/>
        </w:rPr>
        <w:t>附件</w:t>
      </w:r>
      <w:r>
        <w:rPr>
          <w:rFonts w:ascii="方正小标宋_GBK" w:eastAsia="方正小标宋_GBK" w:cs="方正小标宋_GBK"/>
          <w:sz w:val="28"/>
          <w:szCs w:val="28"/>
        </w:rPr>
        <w:t>7</w:t>
      </w:r>
    </w:p>
    <w:p>
      <w:pPr>
        <w:jc w:val="center"/>
        <w:rPr>
          <w:rFonts w:ascii="方正小标宋_GBK" w:hAnsi="宋体" w:eastAsia="方正小标宋_GBK" w:cs="Times New Roman"/>
        </w:rPr>
      </w:pPr>
      <w:r>
        <w:rPr>
          <w:rFonts w:hint="eastAsia" w:ascii="方正小标宋_GBK" w:hAnsi="宋体" w:eastAsia="方正小标宋_GBK" w:cs="方正小标宋_GBK"/>
        </w:rPr>
        <w:t>建设资金使用公开</w:t>
      </w:r>
    </w:p>
    <w:tbl>
      <w:tblPr>
        <w:tblStyle w:val="4"/>
        <w:tblW w:w="1409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300"/>
        <w:gridCol w:w="1109"/>
        <w:gridCol w:w="1134"/>
        <w:gridCol w:w="1134"/>
        <w:gridCol w:w="1344"/>
        <w:gridCol w:w="1032"/>
        <w:gridCol w:w="1032"/>
        <w:gridCol w:w="987"/>
        <w:gridCol w:w="992"/>
        <w:gridCol w:w="886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公开事项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主体</w:t>
            </w:r>
          </w:p>
        </w:tc>
        <w:tc>
          <w:tcPr>
            <w:tcW w:w="10064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开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内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容</w:t>
            </w:r>
          </w:p>
        </w:tc>
        <w:tc>
          <w:tcPr>
            <w:tcW w:w="886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方式</w:t>
            </w:r>
          </w:p>
        </w:tc>
        <w:tc>
          <w:tcPr>
            <w:tcW w:w="907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100"/>
                <w:sz w:val="24"/>
                <w:szCs w:val="24"/>
              </w:rPr>
              <w:t>建设资金使用公开</w:t>
            </w:r>
          </w:p>
        </w:tc>
        <w:tc>
          <w:tcPr>
            <w:tcW w:w="141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方正仿宋_GBK" w:eastAsia="方正仿宋_GBK" w:cs="Times New Roman"/>
                <w:spacing w:val="45"/>
                <w:sz w:val="24"/>
                <w:szCs w:val="24"/>
                <w:lang w:val="en-US" w:eastAsia="zh-CN"/>
              </w:rPr>
              <w:t>攀枝花市东区农业农村和交通水利局</w:t>
            </w:r>
          </w:p>
        </w:tc>
        <w:tc>
          <w:tcPr>
            <w:tcW w:w="467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建设资金到位</w:t>
            </w:r>
          </w:p>
        </w:tc>
        <w:tc>
          <w:tcPr>
            <w:tcW w:w="34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资金使用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审计情况</w:t>
            </w:r>
          </w:p>
        </w:tc>
        <w:tc>
          <w:tcPr>
            <w:tcW w:w="88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pacing w:val="100"/>
                <w:sz w:val="24"/>
                <w:szCs w:val="24"/>
                <w:lang w:val="en-US" w:eastAsia="zh-CN"/>
              </w:rPr>
              <w:t>办公场地公开栏</w:t>
            </w:r>
          </w:p>
        </w:tc>
        <w:tc>
          <w:tcPr>
            <w:tcW w:w="90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100"/>
                <w:sz w:val="24"/>
                <w:szCs w:val="24"/>
              </w:rPr>
              <w:t>开工至设计结论公开后一个月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总造价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11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上拨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自筹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尚差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用于公路建设开支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10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不可预计开支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10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其它开支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初审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定审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886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11"/>
                <w:sz w:val="24"/>
                <w:szCs w:val="24"/>
                <w:lang w:val="en-US" w:eastAsia="zh-CN"/>
              </w:rPr>
              <w:t>10725.9072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-</w:t>
            </w:r>
            <w:bookmarkStart w:id="0" w:name="_GoBack"/>
            <w:bookmarkEnd w:id="0"/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11"/>
                <w:sz w:val="24"/>
                <w:szCs w:val="24"/>
                <w:lang w:val="en-US" w:eastAsia="zh-CN"/>
              </w:rPr>
              <w:t>10725.9072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6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sectPr>
      <w:pgSz w:w="16838" w:h="11906" w:orient="landscape"/>
      <w:pgMar w:top="1531" w:right="1474" w:bottom="1531" w:left="1588" w:header="851" w:footer="170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evenAndOddHeaders w:val="1"/>
  <w:drawingGridVerticalSpacing w:val="22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OWZjZDg2Yjk3MDM0NTFhNWQ3YzYxZDU4YWIwOTkifQ=="/>
  </w:docVars>
  <w:rsids>
    <w:rsidRoot w:val="001C10DA"/>
    <w:rsid w:val="00031333"/>
    <w:rsid w:val="000908CD"/>
    <w:rsid w:val="0014748D"/>
    <w:rsid w:val="0017267E"/>
    <w:rsid w:val="001975EF"/>
    <w:rsid w:val="001C10DA"/>
    <w:rsid w:val="001C3F09"/>
    <w:rsid w:val="0023381A"/>
    <w:rsid w:val="0032415B"/>
    <w:rsid w:val="003250FF"/>
    <w:rsid w:val="003F4C77"/>
    <w:rsid w:val="004043E7"/>
    <w:rsid w:val="004B66B0"/>
    <w:rsid w:val="004C0632"/>
    <w:rsid w:val="004C59AB"/>
    <w:rsid w:val="004E06B4"/>
    <w:rsid w:val="004E7ACD"/>
    <w:rsid w:val="004F0945"/>
    <w:rsid w:val="0051726B"/>
    <w:rsid w:val="00566B76"/>
    <w:rsid w:val="005A47A4"/>
    <w:rsid w:val="006774DF"/>
    <w:rsid w:val="0068614F"/>
    <w:rsid w:val="006F406E"/>
    <w:rsid w:val="00783B8F"/>
    <w:rsid w:val="0080783A"/>
    <w:rsid w:val="00887C19"/>
    <w:rsid w:val="009C7CA9"/>
    <w:rsid w:val="00A16F03"/>
    <w:rsid w:val="00AB64FD"/>
    <w:rsid w:val="00AC596E"/>
    <w:rsid w:val="00B02984"/>
    <w:rsid w:val="00CE628D"/>
    <w:rsid w:val="00D07B74"/>
    <w:rsid w:val="00DC1140"/>
    <w:rsid w:val="00DC252B"/>
    <w:rsid w:val="00E41144"/>
    <w:rsid w:val="00EA7520"/>
    <w:rsid w:val="00EC19AF"/>
    <w:rsid w:val="00ED763E"/>
    <w:rsid w:val="00EE3BD2"/>
    <w:rsid w:val="00EE4127"/>
    <w:rsid w:val="00F374F6"/>
    <w:rsid w:val="00F93EE2"/>
    <w:rsid w:val="00FB2A36"/>
    <w:rsid w:val="00FC1149"/>
    <w:rsid w:val="00FD72D9"/>
    <w:rsid w:val="041E1751"/>
    <w:rsid w:val="10391D93"/>
    <w:rsid w:val="11A6040F"/>
    <w:rsid w:val="39295C6E"/>
    <w:rsid w:val="42602C82"/>
    <w:rsid w:val="42CA11FF"/>
    <w:rsid w:val="53D43E61"/>
    <w:rsid w:val="55846C8B"/>
    <w:rsid w:val="5D5B6A14"/>
    <w:rsid w:val="5E220C63"/>
    <w:rsid w:val="69A33EE9"/>
    <w:rsid w:val="6FB5372F"/>
    <w:rsid w:val="70641963"/>
    <w:rsid w:val="799B5687"/>
    <w:rsid w:val="7F50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qFormat/>
    <w:locked/>
    <w:uiPriority w:val="99"/>
    <w:rPr>
      <w:rFonts w:eastAsia="方正仿宋简体"/>
      <w:sz w:val="18"/>
      <w:szCs w:val="18"/>
    </w:rPr>
  </w:style>
  <w:style w:type="character" w:customStyle="1" w:styleId="8">
    <w:name w:val="Header Char"/>
    <w:basedOn w:val="6"/>
    <w:link w:val="3"/>
    <w:qFormat/>
    <w:locked/>
    <w:uiPriority w:val="99"/>
    <w:rPr>
      <w:rFonts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dlcy computer</Company>
  <Pages>8</Pages>
  <Words>933</Words>
  <Characters>1027</Characters>
  <Lines>0</Lines>
  <Paragraphs>0</Paragraphs>
  <TotalTime>2</TotalTime>
  <ScaleCrop>false</ScaleCrop>
  <LinksUpToDate>false</LinksUpToDate>
  <CharactersWithSpaces>1090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2018-04-23T05:04:00Z</dcterms:created>
  <dc:creator>dlcy</dc:creator>
  <cp:lastModifiedBy>asus</cp:lastModifiedBy>
  <dcterms:modified xsi:type="dcterms:W3CDTF">2023-07-12T03:49:38Z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8D9380FE1A6A47B0A7199CD61493FAF5</vt:lpwstr>
  </property>
</Properties>
</file>