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4" w:rsidRDefault="00125E30" w:rsidP="00743B5A">
      <w:pPr>
        <w:adjustRightInd w:val="0"/>
        <w:snapToGrid w:val="0"/>
        <w:spacing w:line="288" w:lineRule="auto"/>
        <w:rPr>
          <w:rFonts w:ascii="Times New Roman" w:eastAsia="黑体" w:hAnsi="Times New Roman" w:cs="Times New Roman" w:hint="eastAsia"/>
          <w:sz w:val="32"/>
          <w:szCs w:val="32"/>
        </w:rPr>
      </w:pPr>
      <w:bookmarkStart w:id="0" w:name="_GoBack"/>
      <w:r w:rsidRPr="00125E30">
        <w:rPr>
          <w:rFonts w:ascii="Times New Roman" w:eastAsia="黑体" w:hAnsi="Times New Roman" w:cs="Times New Roman"/>
          <w:sz w:val="32"/>
          <w:szCs w:val="32"/>
        </w:rPr>
        <w:t>附件</w:t>
      </w:r>
      <w:r w:rsidRPr="00125E30">
        <w:rPr>
          <w:rFonts w:ascii="Times New Roman" w:eastAsia="黑体" w:hAnsi="Times New Roman" w:cs="Times New Roman"/>
          <w:sz w:val="32"/>
          <w:szCs w:val="32"/>
        </w:rPr>
        <w:t>2</w:t>
      </w:r>
    </w:p>
    <w:p w:rsidR="00743B5A" w:rsidRPr="00125E30" w:rsidRDefault="00743B5A" w:rsidP="00743B5A">
      <w:pPr>
        <w:adjustRightInd w:val="0"/>
        <w:snapToGrid w:val="0"/>
        <w:spacing w:line="288" w:lineRule="auto"/>
        <w:rPr>
          <w:rFonts w:ascii="Times New Roman" w:eastAsia="黑体" w:hAnsi="Times New Roman" w:cs="Times New Roman"/>
          <w:sz w:val="32"/>
          <w:szCs w:val="32"/>
        </w:rPr>
      </w:pPr>
    </w:p>
    <w:p w:rsidR="00125E30" w:rsidRPr="00125E30" w:rsidRDefault="00125E30" w:rsidP="00743B5A">
      <w:pPr>
        <w:adjustRightInd w:val="0"/>
        <w:snapToGrid w:val="0"/>
        <w:spacing w:line="288" w:lineRule="auto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125E30">
        <w:rPr>
          <w:rFonts w:ascii="Times New Roman" w:eastAsia="方正小标宋_GBK" w:hAnsi="Times New Roman" w:cs="Times New Roman"/>
          <w:bCs/>
          <w:color w:val="000000"/>
          <w:kern w:val="0"/>
          <w:sz w:val="44"/>
          <w:szCs w:val="44"/>
        </w:rPr>
        <w:t>减轻处罚事项清单</w:t>
      </w:r>
    </w:p>
    <w:bookmarkEnd w:id="0"/>
    <w:p w:rsidR="00125E30" w:rsidRPr="00125E30" w:rsidRDefault="00125E30">
      <w:pPr>
        <w:rPr>
          <w:rFonts w:ascii="Times New Roman" w:eastAsia="仿宋_GB2312" w:hAnsi="Times New Roman" w:cs="Times New Roman"/>
          <w:b/>
          <w:bCs/>
          <w:color w:val="000000"/>
          <w:kern w:val="0"/>
          <w:sz w:val="48"/>
          <w:szCs w:val="48"/>
        </w:rPr>
      </w:pPr>
      <w:r w:rsidRPr="00125E3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单位：（公章）</w:t>
      </w:r>
    </w:p>
    <w:tbl>
      <w:tblPr>
        <w:tblW w:w="141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332"/>
        <w:gridCol w:w="4461"/>
        <w:gridCol w:w="4461"/>
        <w:gridCol w:w="2149"/>
      </w:tblGrid>
      <w:tr w:rsidR="00125E30" w:rsidRPr="00AE13E2" w:rsidTr="00125E30">
        <w:trPr>
          <w:trHeight w:val="690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25E30" w:rsidRPr="00AE13E2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E13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125E30" w:rsidRPr="00AE13E2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E13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处罚事项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125E30" w:rsidRPr="00AE13E2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E13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减轻处罚的情形</w:t>
            </w:r>
          </w:p>
        </w:tc>
        <w:tc>
          <w:tcPr>
            <w:tcW w:w="4461" w:type="dxa"/>
            <w:shd w:val="clear" w:color="auto" w:fill="auto"/>
            <w:noWrap/>
            <w:vAlign w:val="center"/>
            <w:hideMark/>
          </w:tcPr>
          <w:p w:rsidR="00125E30" w:rsidRPr="00AE13E2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E13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减轻处罚的依据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125E30" w:rsidRPr="00AE13E2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</w:pPr>
            <w:r w:rsidRPr="00AE13E2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125E30" w:rsidRPr="00125E30" w:rsidTr="00125E30">
        <w:trPr>
          <w:trHeight w:val="5040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125E30" w:rsidRPr="00125E30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2" w:type="dxa"/>
            <w:shd w:val="clear" w:color="auto" w:fill="auto"/>
            <w:vAlign w:val="center"/>
            <w:hideMark/>
          </w:tcPr>
          <w:p w:rsidR="00125E30" w:rsidRPr="00125E30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统计调查对象提供不真实或不完整的统计资料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125E30" w:rsidRPr="00125E30" w:rsidRDefault="00125E30" w:rsidP="00125E3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配合统计执法检查</w:t>
            </w:r>
            <w:proofErr w:type="gramStart"/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且主动</w:t>
            </w:r>
            <w:proofErr w:type="gramEnd"/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反映和提供线索；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>2.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主动消除或者减轻统计违法行为危害后果；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>3.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统计违法行为轻微并及时纠正，没有造成危害后果；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>4.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其他可以从轻、减轻或者免予行政处罚的情形。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>5.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法律行政法规另有规定的，从其规定。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:rsidR="00125E30" w:rsidRPr="00125E30" w:rsidRDefault="00125E30" w:rsidP="00125E3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《中华人民共和国统计法》（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1983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12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月通过，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2009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6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月修订）第七条、第四十一条；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br/>
              <w:t>2.</w:t>
            </w:r>
            <w:proofErr w:type="gramStart"/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《</w:t>
            </w:r>
            <w:proofErr w:type="gramEnd"/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中华人民共和国行政处罚法（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1996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月通过，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2017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9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月第二次修正、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2021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22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日第十三届全国人民代表大会常务委员会第二十五次会议修订）第三十二条。</w:t>
            </w:r>
          </w:p>
          <w:p w:rsidR="00125E30" w:rsidRPr="00125E30" w:rsidRDefault="00125E30" w:rsidP="00125E30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3.</w:t>
            </w:r>
            <w:r w:rsidRPr="00125E30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《四川省统计行政处罚裁量权实施办法（试行）》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125E30" w:rsidRPr="00125E30" w:rsidRDefault="00125E30" w:rsidP="00125E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125E30" w:rsidRPr="00125E30" w:rsidRDefault="00125E30">
      <w:pPr>
        <w:rPr>
          <w:rFonts w:ascii="Times New Roman" w:hAnsi="Times New Roman" w:cs="Times New Roman"/>
        </w:rPr>
      </w:pPr>
    </w:p>
    <w:sectPr w:rsidR="00125E30" w:rsidRPr="00125E30" w:rsidSect="00125E30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30"/>
    <w:rsid w:val="00125E30"/>
    <w:rsid w:val="004A2739"/>
    <w:rsid w:val="00743B5A"/>
    <w:rsid w:val="00AE13E2"/>
    <w:rsid w:val="00B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王海霞</cp:lastModifiedBy>
  <cp:revision>3</cp:revision>
  <dcterms:created xsi:type="dcterms:W3CDTF">2021-06-17T02:42:00Z</dcterms:created>
  <dcterms:modified xsi:type="dcterms:W3CDTF">2021-06-17T02:46:00Z</dcterms:modified>
</cp:coreProperties>
</file>