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36"/>
          <w:szCs w:val="36"/>
          <w:lang w:val="en-US" w:eastAsia="zh-CN"/>
        </w:rPr>
      </w:pPr>
      <w:bookmarkStart w:id="0" w:name="_GoBack"/>
      <w:bookmarkEnd w:id="0"/>
      <w:r>
        <w:rPr>
          <w:rFonts w:hint="eastAsia"/>
          <w:b/>
          <w:sz w:val="36"/>
          <w:szCs w:val="36"/>
        </w:rPr>
        <w:t>2022</w:t>
      </w:r>
      <w:r>
        <w:rPr>
          <w:rFonts w:hint="eastAsia"/>
          <w:b/>
          <w:sz w:val="36"/>
          <w:szCs w:val="36"/>
          <w:lang w:val="en-US" w:eastAsia="zh-CN"/>
        </w:rPr>
        <w:t>年攀枝花市东区</w:t>
      </w:r>
      <w:r>
        <w:rPr>
          <w:rFonts w:hint="eastAsia"/>
          <w:b/>
          <w:sz w:val="36"/>
          <w:szCs w:val="36"/>
        </w:rPr>
        <w:t>农业外来入侵物种普查</w:t>
      </w:r>
      <w:r>
        <w:rPr>
          <w:rFonts w:hint="eastAsia"/>
          <w:b/>
          <w:sz w:val="36"/>
          <w:szCs w:val="36"/>
          <w:lang w:val="en-US" w:eastAsia="zh-CN"/>
        </w:rPr>
        <w:t>项目</w:t>
      </w:r>
    </w:p>
    <w:p>
      <w:pPr>
        <w:rPr>
          <w:rFonts w:hint="eastAsia"/>
        </w:rPr>
      </w:pPr>
    </w:p>
    <w:p>
      <w:pPr>
        <w:pStyle w:val="2"/>
        <w:rPr>
          <w:rFonts w:hint="eastAsia"/>
        </w:rPr>
      </w:pPr>
    </w:p>
    <w:p>
      <w:pPr>
        <w:rPr>
          <w:rFonts w:hint="eastAsia"/>
        </w:rPr>
      </w:pPr>
    </w:p>
    <w:p>
      <w:pPr>
        <w:pStyle w:val="2"/>
        <w:rPr>
          <w:rFonts w:hint="eastAsia"/>
        </w:rPr>
      </w:pPr>
    </w:p>
    <w:p>
      <w:pPr>
        <w:jc w:val="center"/>
        <w:rPr>
          <w:rFonts w:hint="eastAsia" w:ascii="宋体"/>
          <w:b/>
          <w:color w:val="auto"/>
          <w:sz w:val="52"/>
          <w:szCs w:val="52"/>
          <w:lang w:val="en-US" w:eastAsia="zh-CN"/>
        </w:rPr>
      </w:pPr>
      <w:r>
        <w:rPr>
          <w:rFonts w:hint="eastAsia" w:ascii="宋体"/>
          <w:b/>
          <w:color w:val="auto"/>
          <w:sz w:val="52"/>
          <w:szCs w:val="52"/>
          <w:lang w:val="en-US" w:eastAsia="zh-CN"/>
        </w:rPr>
        <w:t>询</w:t>
      </w:r>
    </w:p>
    <w:p>
      <w:pPr>
        <w:jc w:val="center"/>
        <w:rPr>
          <w:rFonts w:hint="eastAsia" w:ascii="宋体"/>
          <w:b/>
          <w:color w:val="auto"/>
          <w:sz w:val="52"/>
          <w:szCs w:val="52"/>
          <w:lang w:val="en-US" w:eastAsia="zh-CN"/>
        </w:rPr>
      </w:pPr>
    </w:p>
    <w:p>
      <w:pPr>
        <w:jc w:val="center"/>
        <w:rPr>
          <w:rFonts w:hint="eastAsia" w:ascii="宋体"/>
          <w:b/>
          <w:color w:val="auto"/>
          <w:sz w:val="52"/>
          <w:szCs w:val="52"/>
          <w:lang w:val="en-US" w:eastAsia="zh-CN"/>
        </w:rPr>
      </w:pPr>
      <w:r>
        <w:rPr>
          <w:rFonts w:hint="eastAsia" w:ascii="宋体"/>
          <w:b/>
          <w:color w:val="auto"/>
          <w:sz w:val="52"/>
          <w:szCs w:val="52"/>
          <w:lang w:val="en-US" w:eastAsia="zh-CN"/>
        </w:rPr>
        <w:t>价</w:t>
      </w:r>
    </w:p>
    <w:p>
      <w:pPr>
        <w:pStyle w:val="2"/>
        <w:rPr>
          <w:rFonts w:hint="eastAsia"/>
          <w:color w:val="auto"/>
          <w:lang w:val="en-US" w:eastAsia="zh-CN"/>
        </w:rPr>
      </w:pPr>
    </w:p>
    <w:p>
      <w:pPr>
        <w:rPr>
          <w:rFonts w:hint="eastAsia"/>
          <w:color w:val="auto"/>
          <w:lang w:val="en-US" w:eastAsia="zh-CN"/>
        </w:rPr>
      </w:pPr>
    </w:p>
    <w:p>
      <w:pPr>
        <w:jc w:val="center"/>
        <w:rPr>
          <w:rFonts w:hint="eastAsia" w:ascii="宋体"/>
          <w:b/>
          <w:color w:val="auto"/>
          <w:sz w:val="52"/>
          <w:szCs w:val="52"/>
          <w:lang w:val="en-US" w:eastAsia="zh-CN"/>
        </w:rPr>
      </w:pPr>
      <w:r>
        <w:rPr>
          <w:rFonts w:hint="eastAsia" w:ascii="宋体"/>
          <w:b/>
          <w:color w:val="auto"/>
          <w:sz w:val="52"/>
          <w:szCs w:val="52"/>
          <w:lang w:val="en-US" w:eastAsia="zh-CN"/>
        </w:rPr>
        <w:t>公</w:t>
      </w:r>
    </w:p>
    <w:p>
      <w:pPr>
        <w:pStyle w:val="2"/>
        <w:rPr>
          <w:rFonts w:hint="eastAsia" w:ascii="宋体"/>
          <w:b/>
          <w:color w:val="auto"/>
          <w:sz w:val="52"/>
          <w:szCs w:val="52"/>
          <w:lang w:val="en-US" w:eastAsia="zh-CN"/>
        </w:rPr>
      </w:pPr>
    </w:p>
    <w:p>
      <w:pPr>
        <w:rPr>
          <w:rFonts w:hint="eastAsia"/>
          <w:lang w:val="en-US" w:eastAsia="zh-CN"/>
        </w:rPr>
      </w:pPr>
    </w:p>
    <w:p>
      <w:pPr>
        <w:jc w:val="center"/>
        <w:rPr>
          <w:rFonts w:hint="eastAsia" w:ascii="宋体" w:eastAsia="宋体"/>
          <w:b/>
          <w:color w:val="auto"/>
          <w:sz w:val="52"/>
          <w:szCs w:val="52"/>
          <w:lang w:eastAsia="zh-CN"/>
        </w:rPr>
      </w:pPr>
      <w:r>
        <w:rPr>
          <w:rFonts w:hint="eastAsia" w:ascii="宋体"/>
          <w:b/>
          <w:color w:val="auto"/>
          <w:sz w:val="52"/>
          <w:szCs w:val="52"/>
          <w:lang w:val="en-US" w:eastAsia="zh-CN"/>
        </w:rPr>
        <w:t>告</w:t>
      </w:r>
    </w:p>
    <w:p>
      <w:pPr>
        <w:pStyle w:val="2"/>
        <w:rPr>
          <w:rFonts w:hint="eastAsia" w:ascii="宋体"/>
          <w:b/>
          <w:color w:val="auto"/>
          <w:sz w:val="52"/>
          <w:szCs w:val="52"/>
        </w:rPr>
      </w:pPr>
    </w:p>
    <w:p>
      <w:pPr>
        <w:rPr>
          <w:rFonts w:hint="eastAsia"/>
          <w:color w:val="auto"/>
        </w:rPr>
      </w:pPr>
    </w:p>
    <w:p>
      <w:pPr>
        <w:pStyle w:val="2"/>
        <w:rPr>
          <w:rFonts w:hint="eastAsia"/>
          <w:color w:val="auto"/>
        </w:rPr>
      </w:pPr>
    </w:p>
    <w:p>
      <w:pPr>
        <w:spacing w:line="360" w:lineRule="auto"/>
        <w:rPr>
          <w:rFonts w:hint="eastAsia" w:eastAsia="宋体"/>
          <w:b/>
          <w:color w:val="auto"/>
          <w:sz w:val="32"/>
          <w:szCs w:val="32"/>
          <w:lang w:val="en-US" w:eastAsia="zh-CN"/>
        </w:rPr>
      </w:pPr>
      <w:r>
        <w:rPr>
          <w:rFonts w:hint="eastAsia"/>
          <w:b/>
          <w:color w:val="auto"/>
          <w:sz w:val="32"/>
          <w:szCs w:val="32"/>
        </w:rPr>
        <w:t>项目名称：2022</w:t>
      </w:r>
      <w:r>
        <w:rPr>
          <w:rFonts w:hint="eastAsia"/>
          <w:b/>
          <w:color w:val="auto"/>
          <w:sz w:val="32"/>
          <w:szCs w:val="32"/>
          <w:lang w:val="en-US" w:eastAsia="zh-CN"/>
        </w:rPr>
        <w:t>年攀枝花市东区</w:t>
      </w:r>
      <w:r>
        <w:rPr>
          <w:rFonts w:hint="eastAsia"/>
          <w:b/>
          <w:color w:val="auto"/>
          <w:sz w:val="32"/>
          <w:szCs w:val="32"/>
        </w:rPr>
        <w:t>农业外来入侵物种普查</w:t>
      </w:r>
      <w:r>
        <w:rPr>
          <w:rFonts w:hint="eastAsia"/>
          <w:b/>
          <w:color w:val="auto"/>
          <w:sz w:val="32"/>
          <w:szCs w:val="32"/>
          <w:lang w:val="en-US" w:eastAsia="zh-CN"/>
        </w:rPr>
        <w:t>项目</w:t>
      </w:r>
    </w:p>
    <w:p>
      <w:pPr>
        <w:spacing w:line="360" w:lineRule="auto"/>
        <w:rPr>
          <w:rFonts w:hint="eastAsia"/>
          <w:b/>
          <w:color w:val="auto"/>
          <w:sz w:val="32"/>
          <w:szCs w:val="32"/>
          <w:lang w:val="en-US" w:eastAsia="zh-CN"/>
        </w:rPr>
      </w:pPr>
      <w:r>
        <w:rPr>
          <w:rFonts w:hint="eastAsia"/>
          <w:b/>
          <w:color w:val="auto"/>
          <w:sz w:val="32"/>
          <w:szCs w:val="32"/>
        </w:rPr>
        <w:t>采 购 人：</w:t>
      </w:r>
      <w:r>
        <w:rPr>
          <w:rFonts w:hint="eastAsia"/>
          <w:b/>
          <w:color w:val="auto"/>
          <w:sz w:val="32"/>
          <w:szCs w:val="32"/>
          <w:lang w:val="en-US" w:eastAsia="zh-CN"/>
        </w:rPr>
        <w:t>攀枝花市东区农业农村和交通水利局</w:t>
      </w:r>
    </w:p>
    <w:p>
      <w:pPr>
        <w:rPr>
          <w:rFonts w:hint="eastAsia"/>
          <w:color w:val="auto"/>
        </w:rPr>
      </w:pPr>
    </w:p>
    <w:p>
      <w:pPr>
        <w:spacing w:line="360" w:lineRule="auto"/>
        <w:ind w:firstLine="3000" w:firstLineChars="1000"/>
        <w:jc w:val="both"/>
        <w:rPr>
          <w:rFonts w:hint="default" w:ascii="宋体"/>
          <w:b/>
          <w:color w:val="auto"/>
          <w:sz w:val="30"/>
          <w:szCs w:val="30"/>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39"/>
          <w:pgMar w:top="1440" w:right="1531" w:bottom="1440" w:left="1418" w:header="851" w:footer="992" w:gutter="0"/>
          <w:pgNumType w:fmt="numberInDash"/>
          <w:cols w:space="720" w:num="1"/>
          <w:titlePg/>
          <w:docGrid w:type="linesAndChars" w:linePitch="312" w:charSpace="0"/>
        </w:sectPr>
      </w:pPr>
      <w:r>
        <w:rPr>
          <w:rFonts w:hint="eastAsia" w:ascii="宋体"/>
          <w:b/>
          <w:color w:val="auto"/>
          <w:sz w:val="30"/>
          <w:szCs w:val="30"/>
        </w:rPr>
        <w:t>2022</w:t>
      </w:r>
      <w:r>
        <w:rPr>
          <w:rFonts w:hint="eastAsia" w:ascii="宋体"/>
          <w:b/>
          <w:color w:val="auto"/>
          <w:sz w:val="30"/>
          <w:szCs w:val="30"/>
          <w:lang w:val="zh-CN"/>
        </w:rPr>
        <w:t>年</w:t>
      </w:r>
      <w:r>
        <w:rPr>
          <w:rFonts w:hint="eastAsia" w:ascii="宋体"/>
          <w:b/>
          <w:color w:val="auto"/>
          <w:sz w:val="30"/>
          <w:szCs w:val="30"/>
          <w:lang w:val="en-US" w:eastAsia="zh-CN"/>
        </w:rPr>
        <w:t>10</w:t>
      </w:r>
      <w:r>
        <w:rPr>
          <w:rFonts w:hint="eastAsia" w:ascii="宋体"/>
          <w:b/>
          <w:color w:val="auto"/>
          <w:sz w:val="30"/>
          <w:szCs w:val="30"/>
          <w:lang w:val="zh-CN"/>
        </w:rPr>
        <w:t>月</w:t>
      </w:r>
      <w:r>
        <w:rPr>
          <w:rFonts w:hint="eastAsia" w:ascii="宋体"/>
          <w:b/>
          <w:color w:val="auto"/>
          <w:sz w:val="30"/>
          <w:szCs w:val="30"/>
          <w:lang w:val="en-US" w:eastAsia="zh-CN"/>
        </w:rPr>
        <w:t>17日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根据四川省农业农村厅关于印发《四川省农业外来入侵物种普查实施方案》的通知(川农业函[2022]48号)要求，决定在</w:t>
      </w:r>
      <w:r>
        <w:rPr>
          <w:rFonts w:hint="eastAsia" w:ascii="仿宋" w:hAnsi="仿宋" w:eastAsia="仿宋" w:cs="仿宋"/>
          <w:color w:val="auto"/>
          <w:sz w:val="24"/>
          <w:szCs w:val="24"/>
          <w:shd w:val="clear" w:color="auto" w:fill="FFFFFF"/>
          <w:lang w:val="en-US" w:eastAsia="zh-CN"/>
        </w:rPr>
        <w:t>我区乡镇</w:t>
      </w:r>
      <w:r>
        <w:rPr>
          <w:rFonts w:hint="eastAsia" w:ascii="仿宋" w:hAnsi="仿宋" w:eastAsia="仿宋" w:cs="仿宋"/>
          <w:color w:val="auto"/>
          <w:sz w:val="24"/>
          <w:szCs w:val="24"/>
          <w:shd w:val="clear" w:color="auto" w:fill="FFFFFF"/>
        </w:rPr>
        <w:t>(街道)农田渔业区域开展外来入侵物种普查工作，收集上报农业外来入侵物种种类数量、发生区域、危害程度等基本信息，明确空间分布格局并研判扩散趋势，全面掌握我</w:t>
      </w:r>
      <w:r>
        <w:rPr>
          <w:rFonts w:hint="eastAsia" w:ascii="仿宋" w:hAnsi="仿宋" w:eastAsia="仿宋" w:cs="仿宋"/>
          <w:color w:val="auto"/>
          <w:sz w:val="24"/>
          <w:szCs w:val="24"/>
          <w:shd w:val="clear" w:color="auto" w:fill="FFFFFF"/>
          <w:lang w:val="en-US" w:eastAsia="zh-CN"/>
        </w:rPr>
        <w:t>区</w:t>
      </w:r>
      <w:r>
        <w:rPr>
          <w:rFonts w:hint="eastAsia" w:ascii="仿宋" w:hAnsi="仿宋" w:eastAsia="仿宋" w:cs="仿宋"/>
          <w:color w:val="auto"/>
          <w:sz w:val="24"/>
          <w:szCs w:val="24"/>
          <w:shd w:val="clear" w:color="auto" w:fill="FFFFFF"/>
        </w:rPr>
        <w:t>农业外来入侵物种概况，建立农业外来入侵物种档案，完善农业外来入侵物种数据库，准确评估外来入侵物种对我</w:t>
      </w:r>
      <w:r>
        <w:rPr>
          <w:rFonts w:hint="eastAsia" w:ascii="仿宋" w:hAnsi="仿宋" w:eastAsia="仿宋" w:cs="仿宋"/>
          <w:color w:val="auto"/>
          <w:sz w:val="24"/>
          <w:szCs w:val="24"/>
          <w:shd w:val="clear" w:color="auto" w:fill="FFFFFF"/>
          <w:lang w:val="en-US" w:eastAsia="zh-CN"/>
        </w:rPr>
        <w:t>区</w:t>
      </w:r>
      <w:r>
        <w:rPr>
          <w:rFonts w:hint="eastAsia" w:ascii="仿宋" w:hAnsi="仿宋" w:eastAsia="仿宋" w:cs="仿宋"/>
          <w:color w:val="auto"/>
          <w:sz w:val="24"/>
          <w:szCs w:val="24"/>
          <w:shd w:val="clear" w:color="auto" w:fill="FFFFFF"/>
        </w:rPr>
        <w:t>农业经济、生态环境的影响，因本次普查工作专业性强，时间紧、任务重，我局采取</w:t>
      </w:r>
      <w:r>
        <w:rPr>
          <w:rFonts w:hint="eastAsia" w:ascii="仿宋" w:hAnsi="仿宋" w:eastAsia="仿宋" w:cs="仿宋"/>
          <w:color w:val="auto"/>
          <w:sz w:val="24"/>
          <w:szCs w:val="24"/>
          <w:shd w:val="clear" w:color="auto" w:fill="FFFFFF"/>
          <w:lang w:val="en-US" w:eastAsia="zh-CN"/>
        </w:rPr>
        <w:t>竞争性谈判</w:t>
      </w:r>
      <w:r>
        <w:rPr>
          <w:rFonts w:hint="eastAsia" w:ascii="仿宋" w:hAnsi="仿宋" w:eastAsia="仿宋" w:cs="仿宋"/>
          <w:color w:val="auto"/>
          <w:sz w:val="24"/>
          <w:szCs w:val="24"/>
          <w:shd w:val="clear" w:color="auto" w:fill="FFFFFF"/>
        </w:rPr>
        <w:t>方式采购普查作业单位，负责我</w:t>
      </w:r>
      <w:r>
        <w:rPr>
          <w:rFonts w:hint="eastAsia" w:ascii="仿宋" w:hAnsi="仿宋" w:eastAsia="仿宋" w:cs="仿宋"/>
          <w:color w:val="auto"/>
          <w:sz w:val="24"/>
          <w:szCs w:val="24"/>
          <w:shd w:val="clear" w:color="auto" w:fill="FFFFFF"/>
          <w:lang w:val="en-US" w:eastAsia="zh-CN"/>
        </w:rPr>
        <w:t>区</w:t>
      </w:r>
      <w:r>
        <w:rPr>
          <w:rFonts w:hint="eastAsia" w:ascii="仿宋" w:hAnsi="仿宋" w:eastAsia="仿宋" w:cs="仿宋"/>
          <w:color w:val="auto"/>
          <w:sz w:val="24"/>
          <w:szCs w:val="24"/>
          <w:shd w:val="clear" w:color="auto" w:fill="FFFFFF"/>
        </w:rPr>
        <w:t>今年农业外来入侵物种普查工作，现予公告。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一、采购项目名称</w:t>
      </w:r>
      <w:r>
        <w:rPr>
          <w:rFonts w:hint="eastAsia" w:ascii="仿宋" w:hAnsi="仿宋" w:eastAsia="仿宋" w:cs="仿宋"/>
          <w:color w:val="auto"/>
          <w:sz w:val="24"/>
          <w:szCs w:val="24"/>
          <w:shd w:val="clear" w:color="auto" w:fill="FFFFFF"/>
        </w:rPr>
        <w:t>:2022年</w:t>
      </w:r>
      <w:r>
        <w:rPr>
          <w:rFonts w:hint="eastAsia" w:ascii="仿宋" w:hAnsi="仿宋" w:eastAsia="仿宋" w:cs="仿宋"/>
          <w:color w:val="auto"/>
          <w:sz w:val="24"/>
          <w:szCs w:val="24"/>
          <w:shd w:val="clear" w:color="auto" w:fill="FFFFFF"/>
          <w:lang w:val="en-US" w:eastAsia="zh-CN"/>
        </w:rPr>
        <w:t>攀枝花市东区</w:t>
      </w:r>
      <w:r>
        <w:rPr>
          <w:rFonts w:hint="eastAsia" w:ascii="仿宋" w:hAnsi="仿宋" w:eastAsia="仿宋" w:cs="仿宋"/>
          <w:color w:val="auto"/>
          <w:sz w:val="24"/>
          <w:szCs w:val="24"/>
          <w:shd w:val="clear" w:color="auto" w:fill="FFFFFF"/>
        </w:rPr>
        <w:t>农业外来入侵物种普查项目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rPr>
        <w:t>二、采购人</w:t>
      </w:r>
      <w:r>
        <w:rPr>
          <w:rFonts w:hint="eastAsia" w:ascii="仿宋" w:hAnsi="仿宋" w:eastAsia="仿宋" w:cs="仿宋"/>
          <w:color w:val="auto"/>
          <w:sz w:val="24"/>
          <w:szCs w:val="24"/>
          <w:shd w:val="clear" w:color="auto" w:fill="FFFFFF"/>
        </w:rPr>
        <w:t>:</w:t>
      </w:r>
      <w:r>
        <w:rPr>
          <w:rFonts w:hint="eastAsia" w:ascii="仿宋" w:hAnsi="仿宋" w:eastAsia="仿宋" w:cs="仿宋"/>
          <w:color w:val="auto"/>
          <w:sz w:val="24"/>
          <w:szCs w:val="24"/>
          <w:shd w:val="clear" w:color="auto" w:fill="FFFFFF"/>
          <w:lang w:val="en-US" w:eastAsia="zh-CN"/>
        </w:rPr>
        <w:t>攀枝花市东区农业农村和交通水利局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shd w:val="clear" w:color="auto" w:fill="FFFFFF"/>
        </w:rPr>
      </w:pPr>
      <w:r>
        <w:rPr>
          <w:rFonts w:hint="eastAsia" w:ascii="仿宋" w:hAnsi="仿宋" w:eastAsia="仿宋" w:cs="仿宋"/>
          <w:b/>
          <w:bCs/>
          <w:color w:val="auto"/>
          <w:sz w:val="24"/>
          <w:szCs w:val="24"/>
          <w:shd w:val="clear" w:color="auto" w:fill="FFFFFF"/>
        </w:rPr>
        <w:t>三、采购金额</w:t>
      </w:r>
      <w:r>
        <w:rPr>
          <w:rFonts w:hint="eastAsia" w:ascii="仿宋" w:hAnsi="仿宋" w:eastAsia="仿宋" w:cs="仿宋"/>
          <w:color w:val="auto"/>
          <w:sz w:val="24"/>
          <w:szCs w:val="24"/>
          <w:shd w:val="clear" w:color="auto" w:fill="FFFFFF"/>
        </w:rPr>
        <w:t>:</w:t>
      </w:r>
      <w:r>
        <w:rPr>
          <w:rFonts w:hint="eastAsia" w:ascii="仿宋" w:hAnsi="仿宋" w:eastAsia="仿宋" w:cs="仿宋"/>
          <w:color w:val="auto"/>
          <w:sz w:val="24"/>
          <w:szCs w:val="24"/>
          <w:shd w:val="clear" w:color="auto" w:fill="FFFFFF"/>
          <w:lang w:val="en-US" w:eastAsia="zh-CN"/>
        </w:rPr>
        <w:t>80000</w:t>
      </w:r>
      <w:r>
        <w:rPr>
          <w:rFonts w:hint="eastAsia" w:ascii="仿宋" w:hAnsi="仿宋" w:eastAsia="仿宋" w:cs="仿宋"/>
          <w:color w:val="auto"/>
          <w:sz w:val="24"/>
          <w:szCs w:val="24"/>
          <w:shd w:val="clear" w:color="auto" w:fill="FFFFFF"/>
        </w:rPr>
        <w:t>.00元(大写:</w:t>
      </w:r>
      <w:r>
        <w:rPr>
          <w:rFonts w:hint="eastAsia" w:ascii="仿宋" w:hAnsi="仿宋" w:eastAsia="仿宋" w:cs="仿宋"/>
          <w:color w:val="auto"/>
          <w:sz w:val="24"/>
          <w:szCs w:val="24"/>
          <w:shd w:val="clear" w:color="auto" w:fill="FFFFFF"/>
          <w:lang w:val="en-US" w:eastAsia="zh-CN"/>
        </w:rPr>
        <w:t>捌万元整</w:t>
      </w:r>
      <w:r>
        <w:rPr>
          <w:rFonts w:hint="eastAsia" w:ascii="仿宋" w:hAnsi="仿宋" w:eastAsia="仿宋" w:cs="仿宋"/>
          <w:color w:val="auto"/>
          <w:sz w:val="24"/>
          <w:szCs w:val="24"/>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四、</w:t>
      </w:r>
      <w:r>
        <w:rPr>
          <w:rFonts w:hint="eastAsia" w:ascii="仿宋" w:hAnsi="仿宋" w:eastAsia="仿宋" w:cs="仿宋"/>
          <w:b/>
          <w:bCs/>
          <w:i w:val="0"/>
          <w:iCs w:val="0"/>
          <w:caps w:val="0"/>
          <w:color w:val="auto"/>
          <w:spacing w:val="0"/>
          <w:sz w:val="24"/>
          <w:szCs w:val="24"/>
          <w:shd w:val="clear" w:fill="FFFFFF"/>
        </w:rPr>
        <w:t>技术服务内容及要求</w:t>
      </w:r>
      <w:r>
        <w:rPr>
          <w:rFonts w:hint="eastAsia" w:ascii="仿宋" w:hAnsi="仿宋" w:eastAsia="仿宋" w:cs="仿宋"/>
          <w:b/>
          <w:bCs/>
          <w:i w:val="0"/>
          <w:iCs w:val="0"/>
          <w:caps w:val="0"/>
          <w:color w:val="auto"/>
          <w:spacing w:val="0"/>
          <w:sz w:val="24"/>
          <w:szCs w:val="24"/>
          <w:shd w:val="clear" w:fill="FFFFFF"/>
          <w:lang w:val="en-US" w:eastAsia="zh-CN"/>
        </w:rPr>
        <w:t>一览表</w:t>
      </w:r>
    </w:p>
    <w:tbl>
      <w:tblPr>
        <w:tblStyle w:val="9"/>
        <w:tblW w:w="7836" w:type="dxa"/>
        <w:tblInd w:w="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autofit"/>
        <w:tblCellMar>
          <w:top w:w="15" w:type="dxa"/>
          <w:left w:w="15" w:type="dxa"/>
          <w:bottom w:w="15" w:type="dxa"/>
          <w:right w:w="15" w:type="dxa"/>
        </w:tblCellMar>
      </w:tblPr>
      <w:tblGrid>
        <w:gridCol w:w="2280"/>
        <w:gridCol w:w="3394"/>
        <w:gridCol w:w="2162"/>
      </w:tblGrid>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2280" w:type="dxa"/>
            <w:tcBorders>
              <w:top w:val="single" w:color="CCCCCC" w:sz="4" w:space="0"/>
              <w:left w:val="single" w:color="CCCCCC" w:sz="4" w:space="0"/>
              <w:bottom w:val="single" w:color="CCCCCC" w:sz="4" w:space="0"/>
              <w:right w:val="single" w:color="CCCCCC" w:sz="4" w:space="0"/>
            </w:tcBorders>
            <w:noWrap w:val="0"/>
            <w:tcMar>
              <w:top w:w="0" w:type="dxa"/>
              <w:left w:w="70" w:type="dxa"/>
              <w:bottom w:w="0" w:type="dxa"/>
              <w:right w:w="7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firstLine="42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工作要求</w:t>
            </w:r>
          </w:p>
        </w:tc>
        <w:tc>
          <w:tcPr>
            <w:tcW w:w="3394" w:type="dxa"/>
            <w:tcBorders>
              <w:top w:val="single" w:color="CCCCCC" w:sz="4" w:space="0"/>
              <w:left w:val="single" w:color="CCCCCC" w:sz="4" w:space="0"/>
              <w:bottom w:val="single" w:color="CCCCCC" w:sz="4" w:space="0"/>
              <w:right w:val="single" w:color="CCCCCC" w:sz="4" w:space="0"/>
            </w:tcBorders>
            <w:noWrap w:val="0"/>
            <w:tcMar>
              <w:top w:w="0" w:type="dxa"/>
              <w:left w:w="70" w:type="dxa"/>
              <w:bottom w:w="0" w:type="dxa"/>
              <w:right w:w="7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rPr>
              <w:t>工作任务</w:t>
            </w:r>
          </w:p>
        </w:tc>
        <w:tc>
          <w:tcPr>
            <w:tcW w:w="2162" w:type="dxa"/>
            <w:tcBorders>
              <w:top w:val="single" w:color="CCCCCC" w:sz="4" w:space="0"/>
              <w:left w:val="single" w:color="CCCCCC" w:sz="4" w:space="0"/>
              <w:bottom w:val="single" w:color="CCCCCC" w:sz="4" w:space="0"/>
              <w:right w:val="single" w:color="CCCCCC" w:sz="4" w:space="0"/>
            </w:tcBorders>
            <w:noWrap w:val="0"/>
            <w:tcMar>
              <w:top w:w="0" w:type="dxa"/>
              <w:left w:w="70" w:type="dxa"/>
              <w:bottom w:w="0" w:type="dxa"/>
              <w:right w:w="7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rPr>
              <w:t>时间及质量要求</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2264" w:hRule="atLeast"/>
        </w:trPr>
        <w:tc>
          <w:tcPr>
            <w:tcW w:w="2280" w:type="dxa"/>
            <w:tcBorders>
              <w:top w:val="single" w:color="CCCCCC" w:sz="4" w:space="0"/>
              <w:left w:val="single" w:color="CCCCCC" w:sz="4" w:space="0"/>
              <w:bottom w:val="single" w:color="CCCCCC" w:sz="4" w:space="0"/>
              <w:right w:val="single" w:color="CCCCCC" w:sz="4" w:space="0"/>
            </w:tcBorders>
            <w:noWrap w:val="0"/>
            <w:tcMar>
              <w:top w:w="0" w:type="dxa"/>
              <w:left w:w="70" w:type="dxa"/>
              <w:bottom w:w="0" w:type="dxa"/>
              <w:right w:w="7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firstLine="42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服务要求</w:t>
            </w:r>
          </w:p>
        </w:tc>
        <w:tc>
          <w:tcPr>
            <w:tcW w:w="3394" w:type="dxa"/>
            <w:tcBorders>
              <w:top w:val="single" w:color="CCCCCC" w:sz="4" w:space="0"/>
              <w:left w:val="single" w:color="CCCCCC" w:sz="4" w:space="0"/>
              <w:bottom w:val="single" w:color="CCCCCC" w:sz="4" w:space="0"/>
              <w:right w:val="single" w:color="CCCCCC" w:sz="4" w:space="0"/>
            </w:tcBorders>
            <w:noWrap w:val="0"/>
            <w:tcMar>
              <w:top w:w="0" w:type="dxa"/>
              <w:left w:w="70" w:type="dxa"/>
              <w:bottom w:w="0" w:type="dxa"/>
              <w:right w:w="7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firstLine="420"/>
              <w:jc w:val="left"/>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完成</w:t>
            </w:r>
            <w:r>
              <w:rPr>
                <w:rFonts w:hint="eastAsia" w:ascii="仿宋" w:hAnsi="仿宋" w:eastAsia="仿宋" w:cs="仿宋"/>
                <w:color w:val="auto"/>
                <w:sz w:val="24"/>
                <w:szCs w:val="24"/>
              </w:rPr>
              <w:t>农业外来入侵植物</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入侵病虫害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入侵水生动物</w:t>
            </w:r>
            <w:r>
              <w:rPr>
                <w:rFonts w:hint="eastAsia" w:ascii="仿宋" w:hAnsi="仿宋" w:eastAsia="仿宋" w:cs="仿宋"/>
                <w:color w:val="auto"/>
                <w:sz w:val="24"/>
                <w:szCs w:val="24"/>
                <w:lang w:val="en-US" w:eastAsia="zh-CN"/>
              </w:rPr>
              <w:t>的培训、清查、</w:t>
            </w:r>
            <w:r>
              <w:rPr>
                <w:rFonts w:hint="eastAsia" w:ascii="仿宋" w:hAnsi="仿宋" w:eastAsia="仿宋" w:cs="仿宋"/>
                <w:i w:val="0"/>
                <w:iCs w:val="0"/>
                <w:caps w:val="0"/>
                <w:color w:val="auto"/>
                <w:spacing w:val="0"/>
                <w:sz w:val="24"/>
                <w:szCs w:val="24"/>
                <w:shd w:val="clear" w:fill="FFFFFF"/>
                <w:lang w:val="en-US" w:eastAsia="zh-CN"/>
              </w:rPr>
              <w:t>踏查、汇总数据、app数据填报并出具报告。</w:t>
            </w:r>
          </w:p>
        </w:tc>
        <w:tc>
          <w:tcPr>
            <w:tcW w:w="2162" w:type="dxa"/>
            <w:vMerge w:val="restart"/>
            <w:tcBorders>
              <w:top w:val="single" w:color="CCCCCC" w:sz="4" w:space="0"/>
              <w:left w:val="single" w:color="CCCCCC" w:sz="4" w:space="0"/>
              <w:right w:val="single" w:color="CCCCCC" w:sz="4" w:space="0"/>
            </w:tcBorders>
            <w:noWrap w:val="0"/>
            <w:tcMar>
              <w:top w:w="0" w:type="dxa"/>
              <w:left w:w="70" w:type="dxa"/>
              <w:bottom w:w="0" w:type="dxa"/>
              <w:right w:w="7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rPr>
              <w:t>按川农业函[2022]48号文件要求的质量控制和完成</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280" w:type="dxa"/>
            <w:tcBorders>
              <w:top w:val="single" w:color="CCCCCC" w:sz="4" w:space="0"/>
              <w:left w:val="single" w:color="CCCCCC" w:sz="4" w:space="0"/>
              <w:bottom w:val="single" w:color="CCCCCC" w:sz="4" w:space="0"/>
              <w:right w:val="single" w:color="CCCCCC" w:sz="4" w:space="0"/>
            </w:tcBorders>
            <w:noWrap w:val="0"/>
            <w:tcMar>
              <w:top w:w="0" w:type="dxa"/>
              <w:left w:w="70" w:type="dxa"/>
              <w:bottom w:w="0" w:type="dxa"/>
              <w:right w:w="7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firstLine="42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其他要求</w:t>
            </w:r>
          </w:p>
        </w:tc>
        <w:tc>
          <w:tcPr>
            <w:tcW w:w="3394" w:type="dxa"/>
            <w:tcBorders>
              <w:top w:val="single" w:color="CCCCCC" w:sz="4" w:space="0"/>
              <w:left w:val="single" w:color="CCCCCC" w:sz="4" w:space="0"/>
              <w:bottom w:val="single" w:color="CCCCCC" w:sz="4" w:space="0"/>
              <w:right w:val="single" w:color="CCCCCC" w:sz="4" w:space="0"/>
            </w:tcBorders>
            <w:noWrap w:val="0"/>
            <w:tcMar>
              <w:top w:w="0" w:type="dxa"/>
              <w:left w:w="70" w:type="dxa"/>
              <w:bottom w:w="0" w:type="dxa"/>
              <w:right w:w="70" w:type="dxa"/>
            </w:tcMar>
            <w:vAlign w:val="center"/>
          </w:tcPr>
          <w:p>
            <w:pPr>
              <w:keepNext w:val="0"/>
              <w:keepLines w:val="0"/>
              <w:pageBreakBefore w:val="0"/>
              <w:kinsoku/>
              <w:wordWrap/>
              <w:overflowPunct/>
              <w:topLinePunct w:val="0"/>
              <w:autoSpaceDE/>
              <w:autoSpaceDN/>
              <w:bidi w:val="0"/>
              <w:adjustRightInd/>
              <w:snapToGrid/>
              <w:spacing w:line="312" w:lineRule="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车辆</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设施设备、仪器药品等由供应商负担。</w:t>
            </w:r>
          </w:p>
        </w:tc>
        <w:tc>
          <w:tcPr>
            <w:tcW w:w="2162" w:type="dxa"/>
            <w:vMerge w:val="continue"/>
            <w:tcBorders>
              <w:left w:val="single" w:color="CCCCCC" w:sz="4" w:space="0"/>
              <w:bottom w:val="single" w:color="CCCCCC" w:sz="4" w:space="0"/>
              <w:right w:val="single" w:color="CCCCCC" w:sz="4" w:space="0"/>
            </w:tcBorders>
            <w:noWrap w:val="0"/>
            <w:tcMar>
              <w:top w:w="0" w:type="dxa"/>
              <w:left w:w="70" w:type="dxa"/>
              <w:bottom w:w="0" w:type="dxa"/>
              <w:right w:w="70" w:type="dxa"/>
            </w:tcMar>
            <w:vAlign w:val="center"/>
          </w:tcPr>
          <w:p>
            <w:pPr>
              <w:keepNext w:val="0"/>
              <w:keepLines w:val="0"/>
              <w:pageBreakBefore w:val="0"/>
              <w:kinsoku/>
              <w:wordWrap/>
              <w:overflowPunct/>
              <w:topLinePunct w:val="0"/>
              <w:autoSpaceDE/>
              <w:autoSpaceDN/>
              <w:bidi w:val="0"/>
              <w:adjustRightInd/>
              <w:snapToGrid/>
              <w:spacing w:line="312" w:lineRule="auto"/>
              <w:rPr>
                <w:rFonts w:hint="eastAsia" w:ascii="仿宋" w:hAnsi="仿宋" w:eastAsia="仿宋" w:cs="仿宋"/>
                <w:color w:val="auto"/>
                <w:sz w:val="24"/>
                <w:szCs w:val="24"/>
              </w:rPr>
            </w:pP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shd w:val="clear" w:color="auto" w:fill="FFFFFF"/>
          <w:lang w:val="en-US" w:eastAsia="zh-CN"/>
        </w:rPr>
        <w:t>五</w:t>
      </w:r>
      <w:r>
        <w:rPr>
          <w:rFonts w:hint="eastAsia" w:ascii="仿宋" w:hAnsi="仿宋" w:eastAsia="仿宋" w:cs="仿宋"/>
          <w:b/>
          <w:bCs/>
          <w:color w:val="auto"/>
          <w:sz w:val="24"/>
          <w:szCs w:val="24"/>
          <w:shd w:val="clear" w:color="auto" w:fill="FFFFFF"/>
        </w:rPr>
        <w:t>、供应商应具备的资格条件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1.具有独立承担民事责任的能力;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2.具有良好的商业信誉和健全的财务会计制度;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3.具有履行合同所必需的设备和专业技术能力;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4.有依法缴纳税收和社会保障资金的良好记录;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5.参加政府采购活动前三年内，在经营活动中没有重大违法记录;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6.法律、行政法规规定的其他条件;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lang w:val="en-US" w:eastAsia="zh-CN"/>
        </w:rPr>
        <w:t>六</w:t>
      </w:r>
      <w:r>
        <w:rPr>
          <w:rFonts w:hint="eastAsia" w:ascii="仿宋" w:hAnsi="仿宋" w:eastAsia="仿宋" w:cs="仿宋"/>
          <w:b/>
          <w:bCs/>
          <w:i w:val="0"/>
          <w:iCs w:val="0"/>
          <w:caps w:val="0"/>
          <w:color w:val="auto"/>
          <w:spacing w:val="0"/>
          <w:sz w:val="24"/>
          <w:szCs w:val="24"/>
          <w:shd w:val="clear" w:fill="FFFFFF"/>
        </w:rPr>
        <w:t>、响应文件内容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1、具有独立承担民事责任的能力;(注:提供“统一社会信用代码营业执照”复印件)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2、具备良好商业信誉的证明材料;(提供承诺函)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3、具备健全的财务会计制度的证明材料;(提供承诺函)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4、具有依法缴纳税收的良好记录;(提供承诺函)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i w:val="0"/>
          <w:iCs w:val="0"/>
          <w:caps w:val="0"/>
          <w:color w:val="auto"/>
          <w:spacing w:val="0"/>
          <w:sz w:val="24"/>
          <w:szCs w:val="24"/>
        </w:rPr>
      </w:pPr>
      <w:r>
        <w:rPr>
          <w:rFonts w:hint="eastAsia" w:ascii="仿宋" w:hAnsi="仿宋" w:eastAsia="仿宋" w:cs="仿宋"/>
          <w:color w:val="auto"/>
          <w:sz w:val="24"/>
          <w:szCs w:val="24"/>
          <w:shd w:val="clear" w:color="auto" w:fill="FFFFFF"/>
        </w:rPr>
        <w:t>5、具有依法缴纳社会保障资金的良好记录;(提供承诺函)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6、具备履行合同所必需专业技术能力的证明材料;(提供承诺函)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shd w:val="clear" w:color="auto" w:fill="FFFFFF"/>
          <w:lang w:eastAsia="zh-CN"/>
        </w:rPr>
      </w:pPr>
      <w:r>
        <w:rPr>
          <w:rFonts w:hint="eastAsia" w:ascii="仿宋" w:hAnsi="仿宋" w:eastAsia="仿宋" w:cs="仿宋"/>
          <w:color w:val="auto"/>
          <w:sz w:val="24"/>
          <w:szCs w:val="24"/>
          <w:shd w:val="clear" w:color="auto" w:fill="FFFFFF"/>
        </w:rPr>
        <w:t>7、参加本次政府采购活动前三年内在经营活动中没有重大违法记录的证明材料;</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供应商通过</w:t>
      </w:r>
      <w:r>
        <w:rPr>
          <w:rFonts w:hint="eastAsia" w:ascii="仿宋" w:hAnsi="仿宋" w:eastAsia="仿宋" w:cs="仿宋"/>
          <w:color w:val="auto"/>
          <w:sz w:val="24"/>
          <w:szCs w:val="24"/>
          <w:shd w:val="clear" w:color="auto" w:fill="FFFFFF"/>
        </w:rPr>
        <w:t>“信用中国”网站（www.creditchina.gov.cn）、“中国政府采购网”网站（www.ccgp.gov.cn）查询供应商</w:t>
      </w:r>
      <w:r>
        <w:rPr>
          <w:rFonts w:hint="eastAsia" w:ascii="仿宋" w:hAnsi="仿宋" w:eastAsia="仿宋" w:cs="仿宋"/>
          <w:color w:val="auto"/>
          <w:sz w:val="24"/>
          <w:szCs w:val="24"/>
          <w:shd w:val="clear" w:color="auto" w:fill="FFFFFF"/>
          <w:lang w:val="en-US" w:eastAsia="zh-CN"/>
        </w:rPr>
        <w:t>在</w:t>
      </w:r>
      <w:r>
        <w:rPr>
          <w:rFonts w:hint="eastAsia" w:ascii="仿宋" w:hAnsi="仿宋" w:eastAsia="仿宋" w:cs="仿宋"/>
          <w:color w:val="auto"/>
          <w:sz w:val="24"/>
          <w:szCs w:val="24"/>
          <w:shd w:val="clear" w:color="auto" w:fill="FFFFFF"/>
        </w:rPr>
        <w:t>截至响应文件递交截止日未被列入失信被执行人、重大税收违法案件当事人名单、政府采购严重违法失信行为记录名单</w:t>
      </w:r>
      <w:r>
        <w:rPr>
          <w:rFonts w:hint="eastAsia" w:ascii="仿宋" w:hAnsi="仿宋" w:eastAsia="仿宋" w:cs="仿宋"/>
          <w:color w:val="auto"/>
          <w:sz w:val="24"/>
          <w:szCs w:val="24"/>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8、供应商单位及其现任法定代表人、主要负责人不得具有行贿犯罪记录;(提供承诺函)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lang w:val="en-US" w:eastAsia="zh-CN"/>
        </w:rPr>
        <w:t>9</w:t>
      </w:r>
      <w:r>
        <w:rPr>
          <w:rFonts w:hint="eastAsia" w:ascii="仿宋" w:hAnsi="仿宋" w:eastAsia="仿宋" w:cs="仿宋"/>
          <w:color w:val="auto"/>
          <w:sz w:val="24"/>
          <w:szCs w:val="24"/>
          <w:shd w:val="clear" w:color="auto" w:fill="FFFFFF"/>
        </w:rPr>
        <w:t>、法定代表人身份证复印件或护照复印件;[注:①法定代表人身份证复印件(在有效期内、两面均应复印)或护照复印件(法定代表人为外籍人士的，按此提供);②复印件加盖供应商公章]。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shd w:val="clear" w:fill="FFFFFF"/>
          <w:lang w:val="en-US" w:eastAsia="zh-CN"/>
        </w:rPr>
        <w:t>10</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0D0D0D"/>
          <w:spacing w:val="0"/>
          <w:sz w:val="24"/>
          <w:szCs w:val="24"/>
          <w:shd w:val="clear" w:fill="FFFFFF"/>
        </w:rPr>
        <w:t>报价表</w:t>
      </w:r>
      <w:r>
        <w:rPr>
          <w:rFonts w:hint="eastAsia" w:ascii="仿宋" w:hAnsi="仿宋" w:eastAsia="仿宋" w:cs="仿宋"/>
          <w:i w:val="0"/>
          <w:iCs w:val="0"/>
          <w:caps w:val="0"/>
          <w:color w:val="0D0D0D"/>
          <w:spacing w:val="0"/>
          <w:sz w:val="24"/>
          <w:szCs w:val="24"/>
          <w:shd w:val="clear" w:fill="FFFFFF"/>
          <w:lang w:eastAsia="zh-CN"/>
        </w:rPr>
        <w:t>（</w:t>
      </w:r>
      <w:r>
        <w:rPr>
          <w:rFonts w:hint="eastAsia" w:ascii="仿宋" w:hAnsi="仿宋" w:eastAsia="仿宋" w:cs="仿宋"/>
          <w:i w:val="0"/>
          <w:iCs w:val="0"/>
          <w:caps w:val="0"/>
          <w:color w:val="0D0D0D"/>
          <w:spacing w:val="0"/>
          <w:sz w:val="24"/>
          <w:szCs w:val="24"/>
          <w:shd w:val="clear" w:fill="FFFFFF"/>
          <w:lang w:val="en-US" w:eastAsia="zh-CN"/>
        </w:rPr>
        <w:t>见附件</w:t>
      </w:r>
      <w:r>
        <w:rPr>
          <w:rFonts w:hint="eastAsia" w:ascii="仿宋" w:hAnsi="仿宋" w:eastAsia="仿宋" w:cs="仿宋"/>
          <w:i w:val="0"/>
          <w:iCs w:val="0"/>
          <w:caps w:val="0"/>
          <w:color w:val="0D0D0D"/>
          <w:spacing w:val="0"/>
          <w:sz w:val="24"/>
          <w:szCs w:val="24"/>
          <w:shd w:val="clear"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i w:val="0"/>
          <w:iCs w:val="0"/>
          <w:caps w:val="0"/>
          <w:color w:val="0D0D0D"/>
          <w:spacing w:val="0"/>
          <w:sz w:val="24"/>
          <w:szCs w:val="24"/>
          <w:shd w:val="clear" w:fill="FFFFFF"/>
        </w:rPr>
      </w:pPr>
      <w:r>
        <w:rPr>
          <w:rFonts w:hint="eastAsia" w:ascii="仿宋" w:hAnsi="仿宋" w:eastAsia="仿宋" w:cs="仿宋"/>
          <w:i w:val="0"/>
          <w:iCs w:val="0"/>
          <w:caps w:val="0"/>
          <w:color w:val="0D0D0D"/>
          <w:spacing w:val="0"/>
          <w:sz w:val="24"/>
          <w:szCs w:val="24"/>
          <w:shd w:val="clear" w:fill="FFFFFF"/>
          <w:lang w:val="en-US" w:eastAsia="zh-CN"/>
        </w:rPr>
        <w:t>11</w:t>
      </w:r>
      <w:r>
        <w:rPr>
          <w:rFonts w:hint="eastAsia" w:ascii="仿宋" w:hAnsi="仿宋" w:eastAsia="仿宋" w:cs="仿宋"/>
          <w:i w:val="0"/>
          <w:iCs w:val="0"/>
          <w:caps w:val="0"/>
          <w:color w:val="0D0D0D"/>
          <w:spacing w:val="0"/>
          <w:sz w:val="24"/>
          <w:szCs w:val="24"/>
          <w:shd w:val="clear" w:fill="FFFFFF"/>
        </w:rPr>
        <w:t>、其他响应材料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0D0D0D"/>
          <w:spacing w:val="0"/>
          <w:sz w:val="24"/>
          <w:szCs w:val="24"/>
          <w:shd w:val="clear" w:fill="FFFFFF"/>
          <w:lang w:val="en-US" w:eastAsia="zh-CN"/>
        </w:rPr>
        <w:t>七</w:t>
      </w:r>
      <w:r>
        <w:rPr>
          <w:rFonts w:hint="eastAsia" w:ascii="仿宋" w:hAnsi="仿宋" w:eastAsia="仿宋" w:cs="仿宋"/>
          <w:b/>
          <w:bCs/>
          <w:i w:val="0"/>
          <w:iCs w:val="0"/>
          <w:caps w:val="0"/>
          <w:color w:val="0D0D0D"/>
          <w:spacing w:val="0"/>
          <w:sz w:val="24"/>
          <w:szCs w:val="24"/>
          <w:shd w:val="clear" w:fill="FFFFFF"/>
        </w:rPr>
        <w:t>、采购文件获取方式、时间、地点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i w:val="0"/>
          <w:iCs w:val="0"/>
          <w:caps w:val="0"/>
          <w:color w:val="0D0D0D"/>
          <w:spacing w:val="0"/>
          <w:sz w:val="24"/>
          <w:szCs w:val="24"/>
          <w:shd w:val="clear" w:fill="FFFFFF"/>
        </w:rPr>
      </w:pPr>
      <w:r>
        <w:rPr>
          <w:rFonts w:hint="eastAsia" w:ascii="仿宋" w:hAnsi="仿宋" w:eastAsia="仿宋" w:cs="仿宋"/>
          <w:i w:val="0"/>
          <w:iCs w:val="0"/>
          <w:caps w:val="0"/>
          <w:color w:val="0D0D0D"/>
          <w:spacing w:val="0"/>
          <w:sz w:val="24"/>
          <w:szCs w:val="24"/>
          <w:shd w:val="clear" w:fill="FFFFFF"/>
        </w:rPr>
        <w:t>1.</w:t>
      </w:r>
      <w:r>
        <w:rPr>
          <w:rFonts w:hint="eastAsia" w:ascii="仿宋" w:hAnsi="仿宋" w:eastAsia="仿宋" w:cs="仿宋"/>
          <w:i w:val="0"/>
          <w:iCs w:val="0"/>
          <w:caps w:val="0"/>
          <w:color w:val="333333"/>
          <w:spacing w:val="0"/>
          <w:sz w:val="24"/>
          <w:szCs w:val="24"/>
          <w:shd w:val="clear" w:fill="FFFFFF"/>
        </w:rPr>
        <w:t>采购文件的取得：本采购信息在</w:t>
      </w:r>
      <w:r>
        <w:rPr>
          <w:rFonts w:hint="eastAsia" w:ascii="仿宋" w:hAnsi="仿宋" w:eastAsia="仿宋" w:cs="仿宋"/>
          <w:i w:val="0"/>
          <w:iCs w:val="0"/>
          <w:caps w:val="0"/>
          <w:color w:val="0D0D0D"/>
          <w:spacing w:val="0"/>
          <w:sz w:val="24"/>
          <w:szCs w:val="24"/>
          <w:shd w:val="clear" w:fill="FFFFFF"/>
        </w:rPr>
        <w:t>以公告形式发布。</w:t>
      </w:r>
      <w:r>
        <w:rPr>
          <w:rFonts w:hint="eastAsia" w:ascii="仿宋" w:hAnsi="仿宋" w:eastAsia="仿宋" w:cs="仿宋"/>
          <w:i w:val="0"/>
          <w:iCs w:val="0"/>
          <w:caps w:val="0"/>
          <w:color w:val="333333"/>
          <w:spacing w:val="0"/>
          <w:sz w:val="24"/>
          <w:szCs w:val="24"/>
          <w:shd w:val="clear" w:fill="FFFFFF"/>
        </w:rPr>
        <w:t>供应商从</w:t>
      </w:r>
      <w:r>
        <w:rPr>
          <w:rFonts w:hint="eastAsia" w:ascii="仿宋" w:hAnsi="仿宋" w:eastAsia="仿宋" w:cs="仿宋"/>
          <w:i w:val="0"/>
          <w:iCs w:val="0"/>
          <w:caps w:val="0"/>
          <w:color w:val="333333"/>
          <w:spacing w:val="0"/>
          <w:sz w:val="24"/>
          <w:szCs w:val="24"/>
          <w:shd w:val="clear" w:fill="FFFFFF"/>
          <w:lang w:val="en-US" w:eastAsia="zh-CN"/>
        </w:rPr>
        <w:t>采</w:t>
      </w:r>
      <w:r>
        <w:rPr>
          <w:rFonts w:hint="eastAsia" w:ascii="仿宋" w:hAnsi="仿宋" w:eastAsia="仿宋" w:cs="仿宋"/>
          <w:i w:val="0"/>
          <w:iCs w:val="0"/>
          <w:caps w:val="0"/>
          <w:color w:val="0D0D0D"/>
          <w:spacing w:val="0"/>
          <w:sz w:val="24"/>
          <w:szCs w:val="24"/>
          <w:shd w:val="clear" w:fill="FFFFFF"/>
          <w:lang w:val="en-US" w:eastAsia="zh-CN"/>
        </w:rPr>
        <w:t>购方</w:t>
      </w:r>
      <w:r>
        <w:rPr>
          <w:rFonts w:hint="eastAsia" w:ascii="仿宋" w:hAnsi="仿宋" w:eastAsia="仿宋" w:cs="仿宋"/>
          <w:i w:val="0"/>
          <w:iCs w:val="0"/>
          <w:caps w:val="0"/>
          <w:color w:val="auto"/>
          <w:spacing w:val="0"/>
          <w:sz w:val="24"/>
          <w:szCs w:val="24"/>
          <w:shd w:val="clear" w:fill="FFFFFF"/>
        </w:rPr>
        <w:t>攀枝花市</w:t>
      </w:r>
      <w:r>
        <w:rPr>
          <w:rFonts w:hint="eastAsia" w:ascii="仿宋" w:hAnsi="仿宋" w:eastAsia="仿宋" w:cs="仿宋"/>
          <w:i w:val="0"/>
          <w:iCs w:val="0"/>
          <w:caps w:val="0"/>
          <w:color w:val="auto"/>
          <w:spacing w:val="0"/>
          <w:sz w:val="24"/>
          <w:szCs w:val="24"/>
          <w:shd w:val="clear" w:fill="FFFFFF"/>
          <w:lang w:val="en-US" w:eastAsia="zh-CN"/>
        </w:rPr>
        <w:t>东</w:t>
      </w:r>
      <w:r>
        <w:rPr>
          <w:rFonts w:hint="eastAsia" w:ascii="仿宋" w:hAnsi="仿宋" w:eastAsia="仿宋" w:cs="仿宋"/>
          <w:i w:val="0"/>
          <w:iCs w:val="0"/>
          <w:caps w:val="0"/>
          <w:color w:val="auto"/>
          <w:spacing w:val="0"/>
          <w:sz w:val="24"/>
          <w:szCs w:val="24"/>
          <w:shd w:val="clear" w:fill="FFFFFF"/>
        </w:rPr>
        <w:t>区</w:t>
      </w:r>
      <w:r>
        <w:rPr>
          <w:rFonts w:hint="eastAsia" w:ascii="仿宋" w:hAnsi="仿宋" w:eastAsia="仿宋" w:cs="仿宋"/>
          <w:i w:val="0"/>
          <w:iCs w:val="0"/>
          <w:caps w:val="0"/>
          <w:color w:val="auto"/>
          <w:spacing w:val="0"/>
          <w:sz w:val="24"/>
          <w:szCs w:val="24"/>
          <w:shd w:val="clear" w:fill="FFFFFF"/>
          <w:lang w:eastAsia="zh-CN"/>
        </w:rPr>
        <w:t>公众信息网</w:t>
      </w:r>
      <w:r>
        <w:rPr>
          <w:rFonts w:hint="eastAsia" w:ascii="仿宋" w:hAnsi="仿宋" w:eastAsia="仿宋" w:cs="仿宋"/>
          <w:i w:val="0"/>
          <w:iCs w:val="0"/>
          <w:caps w:val="0"/>
          <w:color w:val="0D0D0D"/>
          <w:spacing w:val="0"/>
          <w:sz w:val="24"/>
          <w:szCs w:val="24"/>
          <w:shd w:val="clear" w:fill="FFFFFF"/>
        </w:rPr>
        <w:t>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D0D0D"/>
          <w:spacing w:val="0"/>
          <w:sz w:val="24"/>
          <w:szCs w:val="24"/>
          <w:shd w:val="clear" w:fill="FFFFFF"/>
        </w:rPr>
        <w:t>2.时间：自公</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告之日起至2022年</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21</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日上午12时（北京时间）。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b/>
          <w:bCs/>
          <w:i w:val="0"/>
          <w:iCs w:val="0"/>
          <w:caps w:val="0"/>
          <w:color w:val="000000" w:themeColor="text1"/>
          <w:spacing w:val="0"/>
          <w:sz w:val="24"/>
          <w:szCs w:val="24"/>
          <w14:textFill>
            <w14:solidFill>
              <w14:schemeClr w14:val="tx1"/>
            </w14:solidFill>
          </w14:textFill>
        </w:rPr>
      </w:pPr>
      <w:r>
        <w:rPr>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八、响应文件递交截止时间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0D0D0D"/>
          <w:spacing w:val="0"/>
          <w:sz w:val="24"/>
          <w:szCs w:val="24"/>
          <w:shd w:val="clear" w:fill="FFFFFF"/>
        </w:rPr>
        <w:t>本次采购接收邮寄或直接送达的响应文件。</w:t>
      </w:r>
      <w:r>
        <w:rPr>
          <w:rFonts w:hint="eastAsia" w:ascii="仿宋" w:hAnsi="仿宋" w:eastAsia="仿宋" w:cs="仿宋"/>
          <w:i w:val="0"/>
          <w:iCs w:val="0"/>
          <w:caps w:val="0"/>
          <w:color w:val="0D0D0D"/>
          <w:spacing w:val="0"/>
          <w:sz w:val="24"/>
          <w:szCs w:val="24"/>
          <w:shd w:val="clear" w:fill="FFFFFF"/>
          <w:lang w:val="en-US" w:eastAsia="zh-CN"/>
        </w:rPr>
        <w:t>第一次</w:t>
      </w:r>
      <w:r>
        <w:rPr>
          <w:rFonts w:hint="eastAsia" w:ascii="仿宋" w:hAnsi="仿宋" w:eastAsia="仿宋" w:cs="仿宋"/>
          <w:color w:val="0D0D0D"/>
          <w:sz w:val="24"/>
          <w:szCs w:val="24"/>
          <w:shd w:val="clear" w:color="auto" w:fill="FFFFFF"/>
        </w:rPr>
        <w:t>报价表和投标响应文件一起</w:t>
      </w:r>
      <w:r>
        <w:rPr>
          <w:rFonts w:hint="eastAsia" w:ascii="仿宋" w:hAnsi="仿宋" w:eastAsia="仿宋" w:cs="仿宋"/>
          <w:i w:val="0"/>
          <w:iCs w:val="0"/>
          <w:caps w:val="0"/>
          <w:color w:val="0D0D0D"/>
          <w:spacing w:val="0"/>
          <w:sz w:val="24"/>
          <w:szCs w:val="24"/>
          <w:shd w:val="clear" w:fill="FFFFFF"/>
        </w:rPr>
        <w:t>密封</w:t>
      </w:r>
      <w:r>
        <w:rPr>
          <w:rFonts w:hint="eastAsia" w:ascii="仿宋" w:hAnsi="仿宋" w:eastAsia="仿宋" w:cs="仿宋"/>
          <w:color w:val="0D0D0D"/>
          <w:sz w:val="24"/>
          <w:szCs w:val="24"/>
          <w:shd w:val="clear" w:color="auto" w:fill="FFFFFF"/>
        </w:rPr>
        <w:t>交付</w:t>
      </w:r>
      <w:r>
        <w:rPr>
          <w:rFonts w:hint="eastAsia" w:ascii="仿宋" w:hAnsi="仿宋" w:eastAsia="仿宋" w:cs="仿宋"/>
          <w:i w:val="0"/>
          <w:iCs w:val="0"/>
          <w:caps w:val="0"/>
          <w:color w:val="0D0D0D"/>
          <w:spacing w:val="0"/>
          <w:sz w:val="24"/>
          <w:szCs w:val="24"/>
          <w:shd w:val="clear" w:fill="FFFFFF"/>
        </w:rPr>
        <w:t>并加盖单位公章。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0D0D0D"/>
          <w:spacing w:val="0"/>
          <w:sz w:val="24"/>
          <w:szCs w:val="24"/>
          <w:shd w:val="clear" w:fill="FFFFFF"/>
        </w:rPr>
        <w:t>响应文件递交截止时间：</w:t>
      </w:r>
      <w:r>
        <w:rPr>
          <w:rStyle w:val="12"/>
          <w:rFonts w:hint="eastAsia" w:ascii="仿宋" w:hAnsi="仿宋" w:eastAsia="仿宋" w:cs="仿宋"/>
          <w:i w:val="0"/>
          <w:iCs w:val="0"/>
          <w:caps w:val="0"/>
          <w:color w:val="0D0D0D"/>
          <w:spacing w:val="0"/>
          <w:sz w:val="24"/>
          <w:szCs w:val="24"/>
          <w:shd w:val="clear" w:fill="FFFFFF"/>
        </w:rPr>
        <w:t>2022年</w:t>
      </w:r>
      <w:r>
        <w:rPr>
          <w:rStyle w:val="12"/>
          <w:rFonts w:hint="eastAsia" w:ascii="仿宋" w:hAnsi="仿宋" w:eastAsia="仿宋" w:cs="仿宋"/>
          <w:i w:val="0"/>
          <w:iCs w:val="0"/>
          <w:caps w:val="0"/>
          <w:color w:val="0D0D0D"/>
          <w:spacing w:val="0"/>
          <w:sz w:val="24"/>
          <w:szCs w:val="24"/>
          <w:shd w:val="clear" w:fill="FFFFFF"/>
          <w:lang w:val="en-US" w:eastAsia="zh-CN"/>
        </w:rPr>
        <w:t>10</w:t>
      </w:r>
      <w:r>
        <w:rPr>
          <w:rStyle w:val="12"/>
          <w:rFonts w:hint="eastAsia" w:ascii="仿宋" w:hAnsi="仿宋" w:eastAsia="仿宋" w:cs="仿宋"/>
          <w:i w:val="0"/>
          <w:iCs w:val="0"/>
          <w:caps w:val="0"/>
          <w:color w:val="0D0D0D"/>
          <w:spacing w:val="0"/>
          <w:sz w:val="24"/>
          <w:szCs w:val="24"/>
          <w:shd w:val="clear" w:fill="FFFFFF"/>
        </w:rPr>
        <w:t>月</w:t>
      </w:r>
      <w:r>
        <w:rPr>
          <w:rStyle w:val="12"/>
          <w:rFonts w:hint="eastAsia" w:ascii="仿宋" w:hAnsi="仿宋" w:eastAsia="仿宋" w:cs="仿宋"/>
          <w:i w:val="0"/>
          <w:iCs w:val="0"/>
          <w:caps w:val="0"/>
          <w:color w:val="0D0D0D"/>
          <w:spacing w:val="0"/>
          <w:sz w:val="24"/>
          <w:szCs w:val="24"/>
          <w:shd w:val="clear" w:fill="FFFFFF"/>
          <w:lang w:val="en-US" w:eastAsia="zh-CN"/>
        </w:rPr>
        <w:t>21</w:t>
      </w:r>
      <w:r>
        <w:rPr>
          <w:rStyle w:val="12"/>
          <w:rFonts w:hint="eastAsia" w:ascii="仿宋" w:hAnsi="仿宋" w:eastAsia="仿宋" w:cs="仿宋"/>
          <w:i w:val="0"/>
          <w:iCs w:val="0"/>
          <w:caps w:val="0"/>
          <w:color w:val="0D0D0D"/>
          <w:spacing w:val="0"/>
          <w:sz w:val="24"/>
          <w:szCs w:val="24"/>
          <w:shd w:val="clear" w:fill="FFFFFF"/>
        </w:rPr>
        <w:t>日12：00点</w:t>
      </w:r>
      <w:r>
        <w:rPr>
          <w:rFonts w:hint="eastAsia" w:ascii="仿宋" w:hAnsi="仿宋" w:eastAsia="仿宋" w:cs="仿宋"/>
          <w:i w:val="0"/>
          <w:iCs w:val="0"/>
          <w:caps w:val="0"/>
          <w:color w:val="0D0D0D"/>
          <w:spacing w:val="0"/>
          <w:sz w:val="24"/>
          <w:szCs w:val="24"/>
          <w:shd w:val="clear" w:fill="FFFFFF"/>
        </w:rPr>
        <w:t>（北京时间）。逾期送达、标注错误的响应文件，采购人恕不接收。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i w:val="0"/>
          <w:iCs w:val="0"/>
          <w:caps w:val="0"/>
          <w:color w:val="0D0D0D"/>
          <w:spacing w:val="0"/>
          <w:kern w:val="2"/>
          <w:sz w:val="24"/>
          <w:szCs w:val="24"/>
          <w:shd w:val="clear" w:fill="FFFFFF"/>
          <w:lang w:val="en-US" w:eastAsia="zh-CN" w:bidi="ar-SA"/>
        </w:rPr>
      </w:pPr>
      <w:r>
        <w:rPr>
          <w:rFonts w:hint="eastAsia" w:ascii="仿宋" w:hAnsi="仿宋" w:eastAsia="仿宋" w:cs="仿宋"/>
          <w:i w:val="0"/>
          <w:iCs w:val="0"/>
          <w:caps w:val="0"/>
          <w:color w:val="0D0D0D"/>
          <w:spacing w:val="0"/>
          <w:sz w:val="24"/>
          <w:szCs w:val="24"/>
          <w:shd w:val="clear" w:fill="FFFFFF"/>
        </w:rPr>
        <w:t>九、响应文件开启时间及地点</w:t>
      </w:r>
    </w:p>
    <w:p>
      <w:pPr>
        <w:spacing w:line="360" w:lineRule="auto"/>
        <w:ind w:firstLine="480" w:firstLineChars="200"/>
        <w:rPr>
          <w:rFonts w:hint="default" w:ascii="仿宋" w:hAnsi="仿宋" w:eastAsia="仿宋" w:cs="仿宋"/>
          <w:i w:val="0"/>
          <w:iCs w:val="0"/>
          <w:caps w:val="0"/>
          <w:color w:val="0D0D0D"/>
          <w:spacing w:val="0"/>
          <w:kern w:val="2"/>
          <w:sz w:val="24"/>
          <w:szCs w:val="24"/>
          <w:shd w:val="clear" w:fill="FFFFFF"/>
          <w:lang w:val="en-US" w:eastAsia="zh-CN" w:bidi="ar-SA"/>
        </w:rPr>
      </w:pPr>
      <w:r>
        <w:rPr>
          <w:rFonts w:hint="eastAsia" w:ascii="仿宋" w:hAnsi="仿宋" w:eastAsia="仿宋" w:cs="仿宋"/>
          <w:i w:val="0"/>
          <w:iCs w:val="0"/>
          <w:caps w:val="0"/>
          <w:color w:val="0D0D0D"/>
          <w:spacing w:val="0"/>
          <w:kern w:val="2"/>
          <w:sz w:val="24"/>
          <w:szCs w:val="24"/>
          <w:shd w:val="clear" w:fill="FFFFFF"/>
          <w:lang w:val="en-US" w:eastAsia="zh-CN" w:bidi="ar-SA"/>
        </w:rPr>
        <w:t>2022年10月21日15：00点（北京时间）在攀枝花市东区农业农村和交通水利局开启。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0D0D0D"/>
          <w:spacing w:val="0"/>
          <w:sz w:val="24"/>
          <w:szCs w:val="24"/>
          <w:shd w:val="clear" w:fill="FFFFFF"/>
        </w:rPr>
        <w:t>组织评审专家开启。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0D0D0D"/>
          <w:spacing w:val="0"/>
          <w:sz w:val="24"/>
          <w:szCs w:val="24"/>
          <w:shd w:val="clear" w:fill="FFFFFF"/>
        </w:rPr>
        <w:t>十、采购项目的成交判定方式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0D0D0D"/>
          <w:spacing w:val="0"/>
          <w:sz w:val="24"/>
          <w:szCs w:val="24"/>
          <w:shd w:val="clear" w:fill="FFFFFF"/>
        </w:rPr>
        <w:t>（一）实行</w:t>
      </w:r>
      <w:r>
        <w:rPr>
          <w:rFonts w:hint="eastAsia" w:ascii="仿宋" w:hAnsi="仿宋" w:eastAsia="仿宋" w:cs="仿宋"/>
          <w:i w:val="0"/>
          <w:iCs w:val="0"/>
          <w:caps w:val="0"/>
          <w:color w:val="0D0D0D"/>
          <w:spacing w:val="0"/>
          <w:sz w:val="24"/>
          <w:szCs w:val="24"/>
          <w:shd w:val="clear" w:fill="FFFFFF"/>
          <w:lang w:val="en-US" w:eastAsia="zh-CN"/>
        </w:rPr>
        <w:t>二轮</w:t>
      </w:r>
      <w:r>
        <w:rPr>
          <w:rFonts w:hint="eastAsia" w:ascii="仿宋" w:hAnsi="仿宋" w:eastAsia="仿宋" w:cs="仿宋"/>
          <w:i w:val="0"/>
          <w:iCs w:val="0"/>
          <w:caps w:val="0"/>
          <w:color w:val="0D0D0D"/>
          <w:spacing w:val="0"/>
          <w:sz w:val="24"/>
          <w:szCs w:val="24"/>
          <w:shd w:val="clear" w:fill="FFFFFF"/>
        </w:rPr>
        <w:t>报价，</w:t>
      </w:r>
      <w:r>
        <w:rPr>
          <w:rFonts w:hint="eastAsia" w:ascii="仿宋" w:hAnsi="仿宋" w:eastAsia="仿宋" w:cs="仿宋"/>
          <w:i w:val="0"/>
          <w:iCs w:val="0"/>
          <w:caps w:val="0"/>
          <w:color w:val="0D0D0D"/>
          <w:spacing w:val="0"/>
          <w:sz w:val="24"/>
          <w:szCs w:val="24"/>
          <w:shd w:val="clear" w:fill="FFFFFF"/>
          <w:lang w:val="en-US" w:eastAsia="zh-CN"/>
        </w:rPr>
        <w:t>第一次</w:t>
      </w:r>
      <w:r>
        <w:rPr>
          <w:rFonts w:hint="eastAsia" w:ascii="仿宋" w:hAnsi="仿宋" w:eastAsia="仿宋" w:cs="仿宋"/>
          <w:i w:val="0"/>
          <w:iCs w:val="0"/>
          <w:caps w:val="0"/>
          <w:color w:val="0D0D0D"/>
          <w:spacing w:val="0"/>
          <w:sz w:val="24"/>
          <w:szCs w:val="24"/>
          <w:shd w:val="clear" w:fill="FFFFFF"/>
        </w:rPr>
        <w:t>报价表和其他响应材料一起密封交付，以</w:t>
      </w:r>
      <w:r>
        <w:rPr>
          <w:rFonts w:hint="eastAsia" w:ascii="仿宋" w:hAnsi="仿宋" w:eastAsia="仿宋" w:cs="仿宋"/>
          <w:i w:val="0"/>
          <w:iCs w:val="0"/>
          <w:caps w:val="0"/>
          <w:color w:val="0D0D0D"/>
          <w:spacing w:val="0"/>
          <w:sz w:val="24"/>
          <w:szCs w:val="24"/>
          <w:shd w:val="clear" w:fill="FFFFFF"/>
          <w:lang w:val="en-US" w:eastAsia="zh-CN"/>
        </w:rPr>
        <w:t>二轮最</w:t>
      </w:r>
      <w:r>
        <w:rPr>
          <w:rFonts w:hint="eastAsia" w:ascii="仿宋" w:hAnsi="仿宋" w:eastAsia="仿宋" w:cs="仿宋"/>
          <w:i w:val="0"/>
          <w:iCs w:val="0"/>
          <w:caps w:val="0"/>
          <w:color w:val="0D0D0D"/>
          <w:spacing w:val="0"/>
          <w:sz w:val="24"/>
          <w:szCs w:val="24"/>
          <w:shd w:val="clear" w:fill="FFFFFF"/>
        </w:rPr>
        <w:t>低价中标。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0D0D0D"/>
          <w:spacing w:val="0"/>
          <w:sz w:val="24"/>
          <w:szCs w:val="24"/>
          <w:shd w:val="clear" w:fill="FFFFFF"/>
        </w:rPr>
        <w:t>（二）报价估算错误等引起的风险由报价人自行承担。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textAlignment w:val="baseline"/>
        <w:rPr>
          <w:rFonts w:hint="eastAsia" w:ascii="仿宋" w:hAnsi="仿宋" w:eastAsia="仿宋" w:cs="仿宋"/>
          <w:i w:val="0"/>
          <w:iCs w:val="0"/>
          <w:caps w:val="0"/>
          <w:color w:val="0D0D0D"/>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rPr>
        <w:t>联系人：</w:t>
      </w:r>
      <w:r>
        <w:rPr>
          <w:rFonts w:hint="eastAsia" w:ascii="仿宋" w:hAnsi="仿宋" w:eastAsia="仿宋" w:cs="仿宋"/>
          <w:i w:val="0"/>
          <w:iCs w:val="0"/>
          <w:caps w:val="0"/>
          <w:color w:val="auto"/>
          <w:spacing w:val="0"/>
          <w:kern w:val="2"/>
          <w:sz w:val="24"/>
          <w:szCs w:val="24"/>
          <w:shd w:val="clear" w:fill="FFFFFF"/>
          <w:lang w:val="en-US" w:eastAsia="zh-CN" w:bidi="ar-SA"/>
        </w:rPr>
        <w:t>张老师    联系电话：18408245277</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textAlignment w:val="baseline"/>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附：普查项目报价表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00"/>
        <w:jc w:val="left"/>
        <w:textAlignment w:val="baseline"/>
        <w:rPr>
          <w:rFonts w:hint="eastAsia" w:ascii="仿宋" w:hAnsi="仿宋" w:eastAsia="仿宋" w:cs="仿宋"/>
          <w:i w:val="0"/>
          <w:iCs w:val="0"/>
          <w:caps w:val="0"/>
          <w:color w:val="0D0D0D"/>
          <w:spacing w:val="0"/>
          <w:sz w:val="24"/>
          <w:szCs w:val="24"/>
          <w:shd w:val="clear" w:fill="FFFFFF"/>
          <w:vertAlign w:val="baseline"/>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20" w:afterAutospacing="0" w:line="312" w:lineRule="auto"/>
        <w:ind w:left="0" w:right="0" w:firstLine="420"/>
        <w:jc w:val="left"/>
        <w:rPr>
          <w:rFonts w:hint="eastAsia" w:ascii="仿宋" w:hAnsi="仿宋" w:eastAsia="仿宋" w:cs="仿宋"/>
          <w:i w:val="0"/>
          <w:iCs w:val="0"/>
          <w:caps w:val="0"/>
          <w:color w:val="C00000"/>
          <w:spacing w:val="0"/>
          <w:sz w:val="24"/>
          <w:szCs w:val="2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240" w:lineRule="auto"/>
        <w:ind w:left="0" w:right="0" w:firstLine="420"/>
        <w:jc w:val="left"/>
        <w:rPr>
          <w:rFonts w:hint="eastAsia" w:ascii="仿宋" w:hAnsi="仿宋" w:eastAsia="仿宋" w:cs="仿宋"/>
          <w:color w:val="C00000"/>
          <w:sz w:val="24"/>
          <w:szCs w:val="24"/>
        </w:rPr>
      </w:pPr>
    </w:p>
    <w:tbl>
      <w:tblPr>
        <w:tblStyle w:val="10"/>
        <w:tblW w:w="9155"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3739"/>
        <w:gridCol w:w="1705"/>
        <w:gridCol w:w="834"/>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5" w:type="dxa"/>
            <w:gridSpan w:val="5"/>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2022年攀枝花市东区农业外来入侵物种普查项目报价表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8" w:type="dxa"/>
            <w:gridSpan w:val="2"/>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报价单位：</w:t>
            </w:r>
          </w:p>
        </w:tc>
        <w:tc>
          <w:tcPr>
            <w:tcW w:w="1705"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联系人：</w:t>
            </w:r>
          </w:p>
        </w:tc>
        <w:tc>
          <w:tcPr>
            <w:tcW w:w="834"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电话：</w:t>
            </w:r>
          </w:p>
        </w:tc>
        <w:tc>
          <w:tcPr>
            <w:tcW w:w="1188" w:type="dxa"/>
          </w:tcPr>
          <w:p>
            <w:pP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3739"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技术服务内容及要求</w:t>
            </w:r>
          </w:p>
        </w:tc>
        <w:tc>
          <w:tcPr>
            <w:tcW w:w="1705"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技术服务标准</w:t>
            </w:r>
          </w:p>
        </w:tc>
        <w:tc>
          <w:tcPr>
            <w:tcW w:w="834"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1188"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rPr>
                <w:rFonts w:hint="eastAsia" w:ascii="仿宋" w:hAnsi="仿宋" w:eastAsia="仿宋" w:cs="仿宋"/>
                <w:sz w:val="28"/>
                <w:szCs w:val="28"/>
                <w:vertAlign w:val="baseline"/>
                <w:lang w:val="en-US" w:eastAsia="zh-CN"/>
              </w:rPr>
            </w:pPr>
            <w:r>
              <w:rPr>
                <w:rFonts w:hint="eastAsia" w:ascii="仿宋" w:hAnsi="仿宋" w:eastAsia="仿宋" w:cs="仿宋"/>
                <w:color w:val="000000"/>
                <w:sz w:val="28"/>
                <w:szCs w:val="28"/>
                <w:shd w:val="clear" w:color="auto" w:fill="FFFFFF"/>
                <w:lang w:val="en-US" w:eastAsia="zh-CN"/>
              </w:rPr>
              <w:t>攀枝花市东区</w:t>
            </w:r>
            <w:r>
              <w:rPr>
                <w:rFonts w:hint="eastAsia" w:ascii="仿宋" w:hAnsi="仿宋" w:eastAsia="仿宋" w:cs="仿宋"/>
                <w:color w:val="000000"/>
                <w:sz w:val="28"/>
                <w:szCs w:val="28"/>
                <w:shd w:val="clear" w:color="auto" w:fill="FFFFFF"/>
              </w:rPr>
              <w:t>2022年农业外来入侵物种普查项目</w:t>
            </w:r>
          </w:p>
        </w:tc>
        <w:tc>
          <w:tcPr>
            <w:tcW w:w="3739" w:type="dxa"/>
          </w:tcPr>
          <w:p>
            <w:pPr>
              <w:rPr>
                <w:rFonts w:hint="eastAsia" w:ascii="仿宋" w:hAnsi="仿宋" w:eastAsia="仿宋" w:cs="仿宋"/>
                <w:sz w:val="28"/>
                <w:szCs w:val="28"/>
                <w:vertAlign w:val="baseline"/>
                <w:lang w:val="en-US" w:eastAsia="zh-CN"/>
              </w:rPr>
            </w:pPr>
          </w:p>
        </w:tc>
        <w:tc>
          <w:tcPr>
            <w:tcW w:w="1705" w:type="dxa"/>
          </w:tcPr>
          <w:p>
            <w:pPr>
              <w:rPr>
                <w:rFonts w:hint="eastAsia" w:ascii="仿宋" w:hAnsi="仿宋" w:eastAsia="仿宋" w:cs="仿宋"/>
                <w:sz w:val="28"/>
                <w:szCs w:val="28"/>
                <w:vertAlign w:val="baseline"/>
                <w:lang w:val="en-US" w:eastAsia="zh-CN"/>
              </w:rPr>
            </w:pPr>
          </w:p>
        </w:tc>
        <w:tc>
          <w:tcPr>
            <w:tcW w:w="834"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w:t>
            </w:r>
          </w:p>
        </w:tc>
        <w:tc>
          <w:tcPr>
            <w:tcW w:w="1188" w:type="dxa"/>
          </w:tcPr>
          <w:p>
            <w:pP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5" w:type="dxa"/>
            <w:gridSpan w:val="5"/>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报价金额：      元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5" w:type="dxa"/>
            <w:gridSpan w:val="5"/>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说明：1、报价表涂改无效；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5" w:type="dxa"/>
            <w:gridSpan w:val="5"/>
          </w:tcPr>
          <w:p>
            <w:pPr>
              <w:ind w:firstLine="840" w:firstLineChars="300"/>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2、此报价包括税费等所有费用。报价超出采购金额按无效价处理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5" w:type="dxa"/>
            <w:gridSpan w:val="5"/>
          </w:tcPr>
          <w:p>
            <w:pPr>
              <w:ind w:firstLine="840" w:firstLineChars="300"/>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3、服务地点：攀枝花市东区全域。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5" w:type="dxa"/>
            <w:gridSpan w:val="5"/>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118" w:leftChars="399" w:right="0" w:hanging="280" w:hangingChars="100"/>
              <w:jc w:val="left"/>
              <w:textAlignment w:val="baseline"/>
              <w:rPr>
                <w:rFonts w:hint="default" w:ascii="仿宋" w:hAnsi="仿宋" w:eastAsia="仿宋" w:cs="仿宋"/>
                <w:color w:val="0000FF"/>
                <w:sz w:val="28"/>
                <w:szCs w:val="28"/>
                <w:vertAlign w:val="baseline"/>
                <w:lang w:val="en-US" w:eastAsia="zh-CN"/>
              </w:rPr>
            </w:pPr>
            <w:r>
              <w:rPr>
                <w:rFonts w:hint="eastAsia" w:ascii="仿宋" w:hAnsi="仿宋" w:eastAsia="仿宋" w:cs="仿宋"/>
                <w:color w:val="auto"/>
                <w:sz w:val="28"/>
                <w:szCs w:val="28"/>
                <w:lang w:val="en-US" w:eastAsia="zh-CN"/>
              </w:rPr>
              <w:t>4、服务时间：2022年12月30日前                                                       采购商</w:t>
            </w:r>
            <w:r>
              <w:rPr>
                <w:rFonts w:hint="eastAsia" w:ascii="仿宋" w:hAnsi="仿宋" w:eastAsia="仿宋" w:cs="仿宋"/>
                <w:color w:val="auto"/>
                <w:sz w:val="28"/>
                <w:szCs w:val="28"/>
                <w:vertAlign w:val="baseline"/>
                <w:lang w:val="en-US" w:eastAsia="zh-CN"/>
              </w:rPr>
              <w:t>联系人：</w:t>
            </w:r>
            <w:r>
              <w:rPr>
                <w:rFonts w:hint="eastAsia" w:ascii="仿宋" w:hAnsi="仿宋" w:eastAsia="仿宋" w:cs="仿宋"/>
                <w:i w:val="0"/>
                <w:iCs w:val="0"/>
                <w:caps w:val="0"/>
                <w:color w:val="auto"/>
                <w:spacing w:val="0"/>
                <w:kern w:val="2"/>
                <w:sz w:val="24"/>
                <w:szCs w:val="24"/>
                <w:shd w:val="clear" w:fill="FFFFFF"/>
                <w:lang w:val="en-US" w:eastAsia="zh-CN" w:bidi="ar-SA"/>
              </w:rPr>
              <w:t>张老师    联系电话：18408245277</w:t>
            </w:r>
          </w:p>
        </w:tc>
      </w:tr>
    </w:tbl>
    <w:p>
      <w:pPr>
        <w:spacing w:line="240" w:lineRule="auto"/>
        <w:rPr>
          <w:rFonts w:hint="eastAsia" w:ascii="仿宋" w:hAnsi="仿宋" w:eastAsia="仿宋" w:cs="仿宋"/>
          <w:color w:val="C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rPr>
        <w:rFonts w:hint="eastAsia" w:ascii="宋体" w:hAnsi="宋体"/>
        <w:sz w:val="28"/>
        <w:szCs w:val="28"/>
      </w:rPr>
    </w:pP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210" w:firstLineChars="100"/>
      <w:jc w:val="left"/>
      <w:rPr>
        <w:rFonts w:ascii="新宋体" w:hAnsi="新宋体" w:eastAsia="新宋体" w:cs="宋体"/>
        <w:kern w:val="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15" w:firstLineChars="150"/>
      <w:jc w:val="left"/>
      <w:rPr>
        <w:rFonts w:ascii="新宋体" w:hAnsi="新宋体" w:eastAsia="新宋体" w:cs="宋体"/>
        <w:kern w:val="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hYjcxZjRmMmUzYjIzZTdiZWM2Zjg5NTU1Zjg3ZmYifQ=="/>
  </w:docVars>
  <w:rsids>
    <w:rsidRoot w:val="00000000"/>
    <w:rsid w:val="02775E4F"/>
    <w:rsid w:val="03FF434E"/>
    <w:rsid w:val="06575A18"/>
    <w:rsid w:val="0E06452B"/>
    <w:rsid w:val="11AB1672"/>
    <w:rsid w:val="1468384A"/>
    <w:rsid w:val="185B5474"/>
    <w:rsid w:val="196D36B1"/>
    <w:rsid w:val="1B077CB0"/>
    <w:rsid w:val="1CDC4DD5"/>
    <w:rsid w:val="21B30260"/>
    <w:rsid w:val="22847045"/>
    <w:rsid w:val="27856069"/>
    <w:rsid w:val="2AFE060C"/>
    <w:rsid w:val="312468F3"/>
    <w:rsid w:val="34376D6B"/>
    <w:rsid w:val="357C2D53"/>
    <w:rsid w:val="376F71C7"/>
    <w:rsid w:val="382571A3"/>
    <w:rsid w:val="3FF658FE"/>
    <w:rsid w:val="409273D5"/>
    <w:rsid w:val="42701998"/>
    <w:rsid w:val="45800144"/>
    <w:rsid w:val="4CD43ABC"/>
    <w:rsid w:val="4E402BDE"/>
    <w:rsid w:val="4EFA15E0"/>
    <w:rsid w:val="51494226"/>
    <w:rsid w:val="529D62FE"/>
    <w:rsid w:val="53E32A78"/>
    <w:rsid w:val="54B41BB8"/>
    <w:rsid w:val="552C7BAF"/>
    <w:rsid w:val="56101070"/>
    <w:rsid w:val="58F5454D"/>
    <w:rsid w:val="5A6D5E75"/>
    <w:rsid w:val="5AB409AB"/>
    <w:rsid w:val="5B8B4170"/>
    <w:rsid w:val="5C614F91"/>
    <w:rsid w:val="60C947DB"/>
    <w:rsid w:val="61B64CE5"/>
    <w:rsid w:val="62944DD7"/>
    <w:rsid w:val="63EB0A27"/>
    <w:rsid w:val="64986E00"/>
    <w:rsid w:val="667F1457"/>
    <w:rsid w:val="68D91796"/>
    <w:rsid w:val="6D803BD3"/>
    <w:rsid w:val="6ECD7D0F"/>
    <w:rsid w:val="6F5C0A2B"/>
    <w:rsid w:val="6F9E54E7"/>
    <w:rsid w:val="7557191F"/>
    <w:rsid w:val="7A6A4B68"/>
    <w:rsid w:val="7AC82968"/>
    <w:rsid w:val="7EB1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仿宋"/>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7">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1631</Words>
  <Characters>1775</Characters>
  <Lines>0</Lines>
  <Paragraphs>0</Paragraphs>
  <TotalTime>0</TotalTime>
  <ScaleCrop>false</ScaleCrop>
  <LinksUpToDate>false</LinksUpToDate>
  <CharactersWithSpaces>1886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2021-02-02T07:48:00Z</dcterms:created>
  <dc:creator>林子</dc:creator>
  <cp:lastModifiedBy>韩林霖</cp:lastModifiedBy>
  <dcterms:modified xsi:type="dcterms:W3CDTF">2022-10-17T08:02:43Z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70C8D2ECED5D4B16BF80D543A19F1BCD</vt:lpwstr>
  </property>
</Properties>
</file>