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附件1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u w:val="none"/>
        </w:rPr>
        <w:t>攀枝花市东区尾矿库基本信息汇总表</w:t>
      </w:r>
    </w:p>
    <w:tbl>
      <w:tblPr>
        <w:tblStyle w:val="3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1"/>
        <w:gridCol w:w="4200"/>
        <w:gridCol w:w="1365"/>
        <w:gridCol w:w="1612"/>
        <w:gridCol w:w="1118"/>
        <w:gridCol w:w="1150"/>
        <w:gridCol w:w="127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所在区县</w:t>
            </w:r>
          </w:p>
        </w:tc>
        <w:tc>
          <w:tcPr>
            <w:tcW w:w="4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尾矿库名称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基本情况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企业负责人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4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设计坝高（m）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设计库容（万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u w:val="none"/>
              </w:rPr>
              <w:t>m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u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等别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运行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u w:val="none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东区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攀枝花丰源矿业有限公司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198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8042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二等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生产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魏 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13550957666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东区</w:t>
            </w:r>
          </w:p>
        </w:tc>
        <w:tc>
          <w:tcPr>
            <w:tcW w:w="4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攀枝花市虹亦有限公司高新技术园区倮果至五道沟片区干堆场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195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2912.3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二等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生产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陈其勇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13980351550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东区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攀枝花中启矿业有限公司五道河倮果沟口尾矿库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60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413.36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三等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闭库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魏 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13908147733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东区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攀枝花市鑫帝矿业有限公司磨刀沟尾矿库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69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135.75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三等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生产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苗 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15390315808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东区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攀枝花市汇杰工贸有限责任公司高梁坪尾矿干堆场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95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三等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生产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董椅明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13808149983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东区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攀枝花杰迪矿业有限公司尾矿干堆场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30.3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四等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闭库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陈吾维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13808149983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东区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攀钢集团矿业有限公司选矿厂马家田尾矿库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210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186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一等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闭库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王和飞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u w:val="none"/>
              </w:rPr>
              <w:t>13518417558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sectPr>
          <w:pgSz w:w="16838" w:h="11906" w:orient="landscape"/>
          <w:pgMar w:top="1588" w:right="1701" w:bottom="1474" w:left="1701" w:header="907" w:footer="1644" w:gutter="0"/>
          <w:pgNumType w:fmt="decimal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7CCA"/>
    <w:rsid w:val="4C466C05"/>
    <w:rsid w:val="566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2021-03-03T02:16:00Z</dcterms:created>
  <dc:creator>梅尔基亚德斯-钦</dc:creator>
  <cp:lastModifiedBy>梅尔基亚德斯-钦</cp:lastModifiedBy>
  <dcterms:modified xsi:type="dcterms:W3CDTF">2021-03-03T02:24:16Z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