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82" w:rsidRDefault="00943382">
      <w:pPr>
        <w:spacing w:line="600" w:lineRule="exact"/>
        <w:jc w:val="center"/>
        <w:outlineLvl w:val="0"/>
        <w:rPr>
          <w:rFonts w:ascii="方正小标宋简体" w:eastAsia="方正小标宋简体" w:hAnsi="宋体"/>
          <w:color w:val="000000"/>
          <w:sz w:val="72"/>
          <w:szCs w:val="72"/>
        </w:rPr>
      </w:pPr>
      <w:bookmarkStart w:id="0" w:name="_Toc15306267"/>
    </w:p>
    <w:p w:rsidR="00943382" w:rsidRDefault="00943382">
      <w:pPr>
        <w:spacing w:line="600" w:lineRule="exact"/>
        <w:jc w:val="center"/>
        <w:outlineLvl w:val="0"/>
        <w:rPr>
          <w:rFonts w:ascii="方正小标宋简体" w:eastAsia="方正小标宋简体" w:hAnsi="宋体"/>
          <w:color w:val="000000"/>
          <w:sz w:val="72"/>
          <w:szCs w:val="72"/>
        </w:rPr>
      </w:pPr>
    </w:p>
    <w:p w:rsidR="00943382" w:rsidRDefault="00943382">
      <w:pPr>
        <w:spacing w:line="600" w:lineRule="exact"/>
        <w:jc w:val="center"/>
        <w:outlineLvl w:val="0"/>
        <w:rPr>
          <w:rFonts w:ascii="方正小标宋简体" w:eastAsia="方正小标宋简体" w:hAnsi="宋体"/>
          <w:color w:val="000000"/>
          <w:sz w:val="72"/>
          <w:szCs w:val="72"/>
        </w:rPr>
      </w:pPr>
    </w:p>
    <w:p w:rsidR="00943382" w:rsidRDefault="00943382">
      <w:pPr>
        <w:spacing w:line="600" w:lineRule="exact"/>
        <w:jc w:val="center"/>
        <w:outlineLvl w:val="0"/>
        <w:rPr>
          <w:rFonts w:ascii="方正小标宋简体" w:eastAsia="方正小标宋简体" w:hAnsi="宋体"/>
          <w:color w:val="000000"/>
          <w:sz w:val="72"/>
          <w:szCs w:val="72"/>
        </w:rPr>
      </w:pPr>
    </w:p>
    <w:p w:rsidR="00943382" w:rsidRDefault="00943382">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96475"/>
      <w:bookmarkStart w:id="3" w:name="_Toc15377425"/>
      <w:bookmarkStart w:id="4" w:name="_Toc15377193"/>
      <w:bookmarkStart w:id="5" w:name="_Toc15378441"/>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943382" w:rsidRDefault="00943382">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598"/>
      <w:bookmarkStart w:id="8" w:name="_Toc15377426"/>
      <w:bookmarkStart w:id="9" w:name="_Toc15378442"/>
      <w:bookmarkStart w:id="10" w:name="_Toc1539647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攀枝花市东区行政审批局部门决算</w:t>
      </w:r>
      <w:bookmarkEnd w:id="6"/>
      <w:bookmarkEnd w:id="7"/>
      <w:bookmarkEnd w:id="8"/>
      <w:bookmarkEnd w:id="9"/>
      <w:bookmarkEnd w:id="10"/>
      <w:bookmarkEnd w:id="11"/>
    </w:p>
    <w:p w:rsidR="00943382" w:rsidRDefault="00943382" w:rsidP="0034159D">
      <w:pPr>
        <w:widowControl/>
        <w:adjustRightInd w:val="0"/>
        <w:snapToGrid w:val="0"/>
        <w:spacing w:line="440" w:lineRule="exact"/>
        <w:jc w:val="left"/>
        <w:rPr>
          <w:rFonts w:ascii="仿宋" w:eastAsia="仿宋" w:hAnsi="仿宋"/>
          <w:color w:val="FF0000"/>
          <w:sz w:val="24"/>
        </w:rPr>
      </w:pPr>
    </w:p>
    <w:p w:rsidR="00943382" w:rsidRDefault="00943382">
      <w:pPr>
        <w:widowControl/>
        <w:spacing w:line="440" w:lineRule="exact"/>
        <w:jc w:val="left"/>
        <w:rPr>
          <w:rFonts w:ascii="仿宋" w:eastAsia="仿宋" w:hAnsi="仿宋"/>
          <w:b/>
          <w:sz w:val="24"/>
        </w:rPr>
      </w:pPr>
      <w:bookmarkStart w:id="12" w:name="_Toc15377196"/>
      <w:bookmarkStart w:id="13" w:name="_Toc15396599"/>
    </w:p>
    <w:p w:rsidR="00943382" w:rsidRDefault="00943382">
      <w:pPr>
        <w:widowControl/>
        <w:spacing w:line="440" w:lineRule="exact"/>
        <w:jc w:val="left"/>
        <w:rPr>
          <w:rFonts w:ascii="仿宋" w:eastAsia="仿宋" w:hAnsi="仿宋"/>
          <w:b/>
          <w:sz w:val="24"/>
        </w:rPr>
      </w:pPr>
    </w:p>
    <w:p w:rsidR="00943382" w:rsidRDefault="00943382">
      <w:pPr>
        <w:widowControl/>
        <w:spacing w:line="440" w:lineRule="exact"/>
        <w:jc w:val="left"/>
        <w:rPr>
          <w:rFonts w:ascii="仿宋" w:eastAsia="仿宋" w:hAnsi="仿宋"/>
          <w:b/>
          <w:sz w:val="24"/>
        </w:rPr>
      </w:pPr>
    </w:p>
    <w:p w:rsidR="00943382" w:rsidRDefault="00943382">
      <w:pPr>
        <w:widowControl/>
        <w:spacing w:line="440" w:lineRule="exact"/>
        <w:jc w:val="left"/>
        <w:rPr>
          <w:rFonts w:ascii="仿宋" w:eastAsia="仿宋" w:hAnsi="仿宋"/>
          <w:b/>
          <w:sz w:val="24"/>
        </w:rPr>
      </w:pPr>
    </w:p>
    <w:p w:rsidR="00943382" w:rsidRDefault="00943382">
      <w:pPr>
        <w:widowControl/>
        <w:spacing w:line="440" w:lineRule="exact"/>
        <w:jc w:val="left"/>
        <w:rPr>
          <w:rFonts w:ascii="仿宋" w:eastAsia="仿宋" w:hAnsi="仿宋"/>
          <w:b/>
          <w:sz w:val="24"/>
        </w:rPr>
      </w:pPr>
    </w:p>
    <w:p w:rsidR="00943382" w:rsidRDefault="00943382">
      <w:pPr>
        <w:widowControl/>
        <w:spacing w:line="440" w:lineRule="exact"/>
        <w:jc w:val="left"/>
        <w:rPr>
          <w:rFonts w:ascii="仿宋" w:eastAsia="仿宋" w:hAnsi="仿宋"/>
          <w:b/>
          <w:sz w:val="24"/>
        </w:rPr>
      </w:pPr>
    </w:p>
    <w:p w:rsidR="00943382" w:rsidRDefault="00943382">
      <w:pPr>
        <w:widowControl/>
        <w:spacing w:line="440" w:lineRule="exact"/>
        <w:jc w:val="left"/>
        <w:rPr>
          <w:rFonts w:ascii="仿宋" w:eastAsia="仿宋" w:hAnsi="仿宋"/>
          <w:b/>
          <w:sz w:val="24"/>
        </w:rPr>
      </w:pPr>
    </w:p>
    <w:p w:rsidR="00943382" w:rsidRDefault="00943382">
      <w:pPr>
        <w:widowControl/>
        <w:spacing w:line="440" w:lineRule="exact"/>
        <w:jc w:val="left"/>
        <w:rPr>
          <w:rFonts w:ascii="仿宋" w:eastAsia="仿宋" w:hAnsi="仿宋"/>
          <w:bCs/>
          <w:kern w:val="44"/>
          <w:sz w:val="24"/>
        </w:rPr>
      </w:pPr>
    </w:p>
    <w:p w:rsidR="00943382" w:rsidRDefault="00943382">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b w:val="0"/>
        </w:rPr>
        <w:t xml:space="preserve"> </w:t>
      </w:r>
      <w:r>
        <w:rPr>
          <w:rStyle w:val="1Char"/>
          <w:rFonts w:ascii="黑体" w:eastAsia="黑体" w:hAnsi="黑体" w:hint="eastAsia"/>
        </w:rPr>
        <w:t>部门概况</w:t>
      </w:r>
      <w:bookmarkEnd w:id="12"/>
      <w:bookmarkEnd w:id="13"/>
    </w:p>
    <w:p w:rsidR="00943382" w:rsidRDefault="00943382">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943382" w:rsidRPr="0086653F" w:rsidRDefault="00943382" w:rsidP="003D2522">
      <w:pPr>
        <w:spacing w:line="600" w:lineRule="exact"/>
        <w:ind w:firstLineChars="225" w:firstLine="720"/>
        <w:rPr>
          <w:rFonts w:ascii="仿宋_GB2312" w:eastAsia="仿宋_GB2312"/>
          <w:color w:val="000000"/>
          <w:sz w:val="32"/>
          <w:szCs w:val="32"/>
        </w:rPr>
      </w:pPr>
      <w:bookmarkStart w:id="16" w:name="_Toc15378445"/>
      <w:bookmarkStart w:id="17" w:name="_Toc15377198"/>
      <w:r w:rsidRPr="0086653F">
        <w:rPr>
          <w:rFonts w:ascii="仿宋_GB2312" w:eastAsia="仿宋_GB2312" w:hint="eastAsia"/>
          <w:color w:val="000000"/>
          <w:sz w:val="32"/>
          <w:szCs w:val="32"/>
        </w:rPr>
        <w:t>（一）主要职能。</w:t>
      </w:r>
      <w:bookmarkEnd w:id="16"/>
      <w:bookmarkEnd w:id="17"/>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t>1.</w:t>
      </w:r>
      <w:r w:rsidRPr="0086653F">
        <w:rPr>
          <w:rFonts w:ascii="仿宋_GB2312" w:eastAsia="仿宋_GB2312" w:hint="eastAsia"/>
          <w:color w:val="000000"/>
          <w:sz w:val="32"/>
          <w:szCs w:val="32"/>
        </w:rPr>
        <w:t>负责贯彻落实国家和省、市、区有关深化行政审批制度改革的方针政策和决策部署，负责组织推进全区深化行政审批制度改革工作，建立健全行政审批工作机制，并组织实施。</w:t>
      </w:r>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t>2.</w:t>
      </w:r>
      <w:r w:rsidRPr="0086653F">
        <w:rPr>
          <w:rFonts w:ascii="仿宋_GB2312" w:eastAsia="仿宋_GB2312" w:hint="eastAsia"/>
          <w:color w:val="000000"/>
          <w:sz w:val="32"/>
          <w:szCs w:val="32"/>
        </w:rPr>
        <w:t>按照省、市、区部署和要求，推进相对集中行政许可权改革。负责行使相对集中的行政许可权，并承担相应的法律责任；负责统一组织实施行政审批涉及的现场踏勘、聘请专家进行技术论证等工作；负责与上级业务主管部门的联系、对接、协调工作，承接上级下放的行政许可事项；负责对行政许可事项流程进行规范和优化，推进行政审批标准化建设和依法规范公开运行；负责行政审批信息化建设。</w:t>
      </w:r>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t>3.</w:t>
      </w:r>
      <w:r w:rsidRPr="0086653F">
        <w:rPr>
          <w:rFonts w:ascii="仿宋_GB2312" w:eastAsia="仿宋_GB2312" w:hint="eastAsia"/>
          <w:color w:val="000000"/>
          <w:sz w:val="32"/>
          <w:szCs w:val="32"/>
        </w:rPr>
        <w:t>负责贯彻落实中央、省、市、区关于政务服务工作的方针政策和决策部署。</w:t>
      </w:r>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t>4.</w:t>
      </w:r>
      <w:r w:rsidRPr="0086653F">
        <w:rPr>
          <w:rFonts w:ascii="仿宋_GB2312" w:eastAsia="仿宋_GB2312" w:hint="eastAsia"/>
          <w:color w:val="000000"/>
          <w:sz w:val="32"/>
          <w:szCs w:val="32"/>
        </w:rPr>
        <w:t>负责政务服务管理工作。负责制定政务大厅各项规章制度、管理办法并组织实施；负责组织、指导、监督区级部门（单位）集中开展政务服务工作，并对进驻政务大厅的部门（单位）窗口及人员进行管理、考核；负责电子政务服务平台建设和运行管理工作。</w:t>
      </w:r>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lastRenderedPageBreak/>
        <w:t>5.</w:t>
      </w:r>
      <w:r w:rsidRPr="0086653F">
        <w:rPr>
          <w:rFonts w:ascii="仿宋_GB2312" w:eastAsia="仿宋_GB2312" w:hint="eastAsia"/>
          <w:color w:val="000000"/>
          <w:sz w:val="32"/>
          <w:szCs w:val="32"/>
        </w:rPr>
        <w:t>负责职责范围的安全生产和职业健康、生态环境保护、审批服务便民化等工作。</w:t>
      </w:r>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t>6.</w:t>
      </w:r>
      <w:r w:rsidRPr="0086653F">
        <w:rPr>
          <w:rFonts w:ascii="仿宋_GB2312" w:eastAsia="仿宋_GB2312" w:hint="eastAsia"/>
          <w:color w:val="000000"/>
          <w:sz w:val="32"/>
          <w:szCs w:val="32"/>
        </w:rPr>
        <w:t>完成区委、区政府交办的其他工作。</w:t>
      </w:r>
    </w:p>
    <w:p w:rsidR="00943382" w:rsidRPr="0086653F" w:rsidRDefault="00943382" w:rsidP="003D2522">
      <w:pPr>
        <w:spacing w:line="600" w:lineRule="exact"/>
        <w:ind w:firstLineChars="225" w:firstLine="720"/>
        <w:rPr>
          <w:rFonts w:ascii="仿宋_GB2312" w:eastAsia="仿宋_GB2312"/>
          <w:color w:val="000000"/>
          <w:sz w:val="32"/>
          <w:szCs w:val="32"/>
        </w:rPr>
      </w:pPr>
      <w:r>
        <w:rPr>
          <w:rFonts w:ascii="仿宋_GB2312" w:eastAsia="仿宋_GB2312"/>
          <w:color w:val="000000"/>
          <w:sz w:val="32"/>
          <w:szCs w:val="32"/>
        </w:rPr>
        <w:t>7.</w:t>
      </w:r>
      <w:r w:rsidRPr="0086653F">
        <w:rPr>
          <w:rFonts w:ascii="仿宋_GB2312" w:eastAsia="仿宋_GB2312" w:hint="eastAsia"/>
          <w:color w:val="000000"/>
          <w:sz w:val="32"/>
          <w:szCs w:val="32"/>
        </w:rPr>
        <w:t>职能转变。坚持以人民为中心的发展思想，以方便企业和群众办事为目标，努力调高政务服务质量和效率，积极推进政务服务“一网、一门、一次”改革。</w:t>
      </w:r>
    </w:p>
    <w:p w:rsidR="00943382" w:rsidRPr="0086653F" w:rsidRDefault="00943382" w:rsidP="003D2522">
      <w:pPr>
        <w:spacing w:line="600" w:lineRule="exact"/>
        <w:ind w:firstLineChars="225" w:firstLine="720"/>
        <w:rPr>
          <w:rFonts w:ascii="楷体_GB2312" w:eastAsia="楷体_GB2312"/>
          <w:color w:val="000000"/>
          <w:sz w:val="32"/>
          <w:szCs w:val="32"/>
        </w:rPr>
      </w:pPr>
      <w:bookmarkStart w:id="18" w:name="_Toc15378446"/>
      <w:bookmarkStart w:id="19" w:name="_Toc15377199"/>
      <w:r w:rsidRPr="0086653F">
        <w:rPr>
          <w:rFonts w:ascii="楷体_GB2312" w:eastAsia="楷体_GB2312" w:hint="eastAsia"/>
          <w:color w:val="000000"/>
          <w:sz w:val="32"/>
          <w:szCs w:val="32"/>
        </w:rPr>
        <w:t>（二）</w:t>
      </w:r>
      <w:r w:rsidRPr="0086653F">
        <w:rPr>
          <w:rFonts w:ascii="楷体_GB2312" w:eastAsia="楷体_GB2312"/>
          <w:color w:val="000000"/>
          <w:sz w:val="32"/>
          <w:szCs w:val="32"/>
        </w:rPr>
        <w:t>2019</w:t>
      </w:r>
      <w:r w:rsidRPr="0086653F">
        <w:rPr>
          <w:rFonts w:ascii="楷体_GB2312" w:eastAsia="楷体_GB2312" w:hint="eastAsia"/>
          <w:color w:val="000000"/>
          <w:sz w:val="32"/>
          <w:szCs w:val="32"/>
        </w:rPr>
        <w:t>年重点工作完成情况。</w:t>
      </w:r>
      <w:bookmarkEnd w:id="18"/>
      <w:bookmarkEnd w:id="19"/>
    </w:p>
    <w:p w:rsidR="00943382" w:rsidRDefault="00943382" w:rsidP="003D2522">
      <w:pPr>
        <w:spacing w:line="600" w:lineRule="exact"/>
        <w:ind w:firstLineChars="225" w:firstLine="720"/>
        <w:rPr>
          <w:rFonts w:eastAsia="仿宋_GB2312"/>
          <w:color w:val="000000"/>
          <w:sz w:val="32"/>
          <w:szCs w:val="32"/>
        </w:rPr>
      </w:pPr>
      <w:r>
        <w:rPr>
          <w:rFonts w:ascii="楷体_GB2312" w:eastAsia="楷体_GB2312"/>
          <w:color w:val="000000"/>
          <w:sz w:val="32"/>
          <w:szCs w:val="32"/>
        </w:rPr>
        <w:t>1.</w:t>
      </w:r>
      <w:r>
        <w:rPr>
          <w:rFonts w:ascii="楷体_GB2312" w:eastAsia="楷体_GB2312" w:hint="eastAsia"/>
          <w:color w:val="000000"/>
          <w:sz w:val="32"/>
          <w:szCs w:val="32"/>
        </w:rPr>
        <w:t>建立绿色通道，适时推广预约服务、全程帮办服务。</w:t>
      </w:r>
      <w:r>
        <w:rPr>
          <w:rFonts w:ascii="仿宋_GB2312" w:eastAsia="仿宋_GB2312" w:hint="eastAsia"/>
          <w:color w:val="000000"/>
          <w:sz w:val="32"/>
          <w:szCs w:val="32"/>
        </w:rPr>
        <w:t>主动对接企业，明确相关股室负责人为政务服务联系人，针对企业的特点和需求，企业</w:t>
      </w:r>
      <w:r>
        <w:rPr>
          <w:rFonts w:eastAsia="仿宋_GB2312"/>
          <w:color w:val="000000"/>
          <w:sz w:val="32"/>
          <w:szCs w:val="32"/>
        </w:rPr>
        <w:t>“</w:t>
      </w:r>
      <w:r>
        <w:rPr>
          <w:rFonts w:ascii="仿宋_GB2312" w:eastAsia="仿宋_GB2312" w:hint="eastAsia"/>
          <w:color w:val="000000"/>
          <w:sz w:val="32"/>
          <w:szCs w:val="32"/>
        </w:rPr>
        <w:t>随时预约</w:t>
      </w:r>
      <w:r>
        <w:rPr>
          <w:rFonts w:eastAsia="仿宋_GB2312"/>
          <w:color w:val="000000"/>
          <w:sz w:val="32"/>
          <w:szCs w:val="32"/>
        </w:rPr>
        <w:t>”</w:t>
      </w:r>
      <w:r>
        <w:rPr>
          <w:rFonts w:ascii="仿宋_GB2312" w:eastAsia="仿宋_GB2312" w:hint="eastAsia"/>
          <w:color w:val="000000"/>
          <w:sz w:val="32"/>
          <w:szCs w:val="32"/>
        </w:rPr>
        <w:t>，审批</w:t>
      </w:r>
      <w:r>
        <w:rPr>
          <w:rFonts w:eastAsia="仿宋_GB2312"/>
          <w:color w:val="000000"/>
          <w:sz w:val="32"/>
          <w:szCs w:val="32"/>
        </w:rPr>
        <w:t>“</w:t>
      </w:r>
      <w:r>
        <w:rPr>
          <w:rFonts w:ascii="仿宋_GB2312" w:eastAsia="仿宋_GB2312" w:hint="eastAsia"/>
          <w:color w:val="000000"/>
          <w:sz w:val="32"/>
          <w:szCs w:val="32"/>
        </w:rPr>
        <w:t>按时上门</w:t>
      </w:r>
      <w:r>
        <w:rPr>
          <w:rFonts w:eastAsia="仿宋_GB2312"/>
          <w:color w:val="000000"/>
          <w:sz w:val="32"/>
          <w:szCs w:val="32"/>
        </w:rPr>
        <w:t>”</w:t>
      </w:r>
      <w:r>
        <w:rPr>
          <w:rFonts w:ascii="仿宋_GB2312" w:eastAsia="仿宋_GB2312" w:hint="eastAsia"/>
          <w:color w:val="000000"/>
          <w:sz w:val="32"/>
          <w:szCs w:val="32"/>
        </w:rPr>
        <w:t>，从企业审批办证</w:t>
      </w:r>
      <w:r>
        <w:rPr>
          <w:rFonts w:eastAsia="仿宋_GB2312"/>
          <w:color w:val="000000"/>
          <w:sz w:val="32"/>
          <w:szCs w:val="32"/>
        </w:rPr>
        <w:t>“</w:t>
      </w:r>
      <w:r>
        <w:rPr>
          <w:rFonts w:ascii="仿宋_GB2312" w:eastAsia="仿宋_GB2312" w:hint="eastAsia"/>
          <w:color w:val="000000"/>
          <w:sz w:val="32"/>
          <w:szCs w:val="32"/>
        </w:rPr>
        <w:t>寻路过河</w:t>
      </w:r>
      <w:r>
        <w:rPr>
          <w:rFonts w:eastAsia="仿宋_GB2312"/>
          <w:color w:val="000000"/>
          <w:sz w:val="32"/>
          <w:szCs w:val="32"/>
        </w:rPr>
        <w:t>”</w:t>
      </w:r>
      <w:r>
        <w:rPr>
          <w:rFonts w:ascii="仿宋_GB2312" w:eastAsia="仿宋_GB2312" w:hint="eastAsia"/>
          <w:color w:val="000000"/>
          <w:sz w:val="32"/>
          <w:szCs w:val="32"/>
        </w:rPr>
        <w:t>到主动送服务上门，打造服务企业</w:t>
      </w:r>
      <w:r>
        <w:rPr>
          <w:rFonts w:eastAsia="仿宋_GB2312"/>
          <w:color w:val="000000"/>
          <w:sz w:val="32"/>
          <w:szCs w:val="32"/>
        </w:rPr>
        <w:t>“</w:t>
      </w:r>
      <w:r>
        <w:rPr>
          <w:rFonts w:ascii="仿宋_GB2312" w:eastAsia="仿宋_GB2312" w:hint="eastAsia"/>
          <w:color w:val="000000"/>
          <w:sz w:val="32"/>
          <w:szCs w:val="32"/>
        </w:rPr>
        <w:t>随时办</w:t>
      </w:r>
      <w:r>
        <w:rPr>
          <w:rFonts w:eastAsia="仿宋_GB2312"/>
          <w:color w:val="000000"/>
          <w:sz w:val="32"/>
          <w:szCs w:val="32"/>
        </w:rPr>
        <w:t>”</w:t>
      </w:r>
      <w:r>
        <w:rPr>
          <w:rFonts w:ascii="仿宋_GB2312" w:eastAsia="仿宋_GB2312" w:hint="eastAsia"/>
          <w:color w:val="000000"/>
          <w:sz w:val="32"/>
          <w:szCs w:val="32"/>
        </w:rPr>
        <w:t>，为企业发展打破审批桎梏。如提前介入，在万象城、上恒广场、中环天地等大型商铺交付使用前与物业沟通及餐饮经营户联系，告知许可条件和流程，避免经营户前期盲目投入而导致经济损失；在辖区新楼盘即将交付前张贴温馨提示，告知餐饮经营户装修要求，受到商家的一致好评；开设重大项目、重点企业审批服务</w:t>
      </w:r>
      <w:r>
        <w:rPr>
          <w:rFonts w:eastAsia="仿宋_GB2312"/>
          <w:color w:val="000000"/>
          <w:sz w:val="32"/>
          <w:szCs w:val="32"/>
        </w:rPr>
        <w:t>“</w:t>
      </w:r>
      <w:r>
        <w:rPr>
          <w:rFonts w:ascii="仿宋_GB2312" w:eastAsia="仿宋_GB2312" w:hint="eastAsia"/>
          <w:color w:val="000000"/>
          <w:sz w:val="32"/>
          <w:szCs w:val="32"/>
        </w:rPr>
        <w:t>绿色通道</w:t>
      </w:r>
      <w:r>
        <w:rPr>
          <w:rFonts w:eastAsia="仿宋_GB2312"/>
          <w:color w:val="000000"/>
          <w:sz w:val="32"/>
          <w:szCs w:val="32"/>
        </w:rPr>
        <w:t>”</w:t>
      </w:r>
      <w:r>
        <w:rPr>
          <w:rFonts w:ascii="仿宋_GB2312" w:eastAsia="仿宋_GB2312" w:hint="eastAsia"/>
          <w:color w:val="000000"/>
          <w:sz w:val="32"/>
          <w:szCs w:val="32"/>
        </w:rPr>
        <w:t>，组建重大项目、重点企业证帮代办员，开展</w:t>
      </w:r>
      <w:r>
        <w:rPr>
          <w:rFonts w:eastAsia="仿宋_GB2312"/>
          <w:color w:val="000000"/>
          <w:sz w:val="32"/>
          <w:szCs w:val="32"/>
        </w:rPr>
        <w:t>“</w:t>
      </w:r>
      <w:r>
        <w:rPr>
          <w:rFonts w:ascii="仿宋_GB2312" w:eastAsia="仿宋_GB2312" w:hint="eastAsia"/>
          <w:color w:val="000000"/>
          <w:sz w:val="32"/>
          <w:szCs w:val="32"/>
        </w:rPr>
        <w:t>全程帮办</w:t>
      </w:r>
      <w:r>
        <w:rPr>
          <w:rFonts w:eastAsia="仿宋_GB2312"/>
          <w:color w:val="000000"/>
          <w:sz w:val="32"/>
          <w:szCs w:val="32"/>
        </w:rPr>
        <w:t>”</w:t>
      </w:r>
      <w:r>
        <w:rPr>
          <w:rFonts w:ascii="仿宋_GB2312" w:eastAsia="仿宋_GB2312" w:hint="eastAsia"/>
          <w:color w:val="000000"/>
          <w:sz w:val="32"/>
          <w:szCs w:val="32"/>
        </w:rPr>
        <w:t>服务，为重点企业重大项目在东区落地生根提供优质的政务服务土壤。建立</w:t>
      </w:r>
      <w:r>
        <w:rPr>
          <w:rFonts w:eastAsia="仿宋_GB2312"/>
          <w:color w:val="000000"/>
          <w:sz w:val="32"/>
          <w:szCs w:val="32"/>
        </w:rPr>
        <w:t>QQ</w:t>
      </w:r>
      <w:r>
        <w:rPr>
          <w:rFonts w:ascii="仿宋_GB2312" w:eastAsia="仿宋_GB2312" w:hint="eastAsia"/>
          <w:color w:val="000000"/>
          <w:sz w:val="32"/>
          <w:szCs w:val="32"/>
        </w:rPr>
        <w:t>群与食品经营进行沟通，将现场踏勘不符合要求的整改要求在群里进行告知，经营户将整改后的现场图片传送群内，让经营户少跑路。积极主动做好项目节能审查、水土保持审查、安全评审、林地占用审批、工商登记、经营许可证</w:t>
      </w:r>
      <w:r>
        <w:rPr>
          <w:rFonts w:ascii="仿宋_GB2312" w:eastAsia="仿宋_GB2312" w:hint="eastAsia"/>
          <w:color w:val="000000"/>
          <w:sz w:val="32"/>
          <w:szCs w:val="32"/>
        </w:rPr>
        <w:lastRenderedPageBreak/>
        <w:t>办理等工作。截至</w:t>
      </w:r>
      <w:r>
        <w:rPr>
          <w:rFonts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11</w:t>
      </w:r>
      <w:r>
        <w:rPr>
          <w:rFonts w:ascii="仿宋_GB2312" w:eastAsia="仿宋_GB2312" w:hint="eastAsia"/>
          <w:color w:val="000000"/>
          <w:sz w:val="32"/>
          <w:szCs w:val="32"/>
        </w:rPr>
        <w:t>月，我局已经为四川环康医院管理有限公司、四川能投润嘉置业有限公司攀枝花分公司、达康肾病专科医院等多项区里的招商引资企业开通绿色通道，实施预约服务和全程帮办；推动龙马路</w:t>
      </w:r>
      <w:r>
        <w:rPr>
          <w:rFonts w:ascii="仿宋_GB2312" w:eastAsia="仿宋_GB2312"/>
          <w:color w:val="000000"/>
          <w:sz w:val="32"/>
          <w:szCs w:val="32"/>
        </w:rPr>
        <w:t>KO+690</w:t>
      </w:r>
      <w:r>
        <w:rPr>
          <w:rFonts w:ascii="仿宋_GB2312" w:eastAsia="仿宋_GB2312" w:hint="eastAsia"/>
          <w:color w:val="000000"/>
          <w:sz w:val="32"/>
          <w:szCs w:val="32"/>
        </w:rPr>
        <w:t>处增设平面交叉道口项目、万象城倍非特幼儿园设立终审项目、</w:t>
      </w:r>
      <w:r>
        <w:rPr>
          <w:rFonts w:ascii="仿宋_GB2312" w:eastAsia="仿宋_GB2312" w:hint="eastAsia"/>
          <w:color w:val="000000"/>
          <w:spacing w:val="8"/>
          <w:sz w:val="32"/>
          <w:szCs w:val="32"/>
          <w:shd w:val="clear" w:color="auto" w:fill="FFFFFF"/>
        </w:rPr>
        <w:t>攀东雅居水土保持项目</w:t>
      </w:r>
      <w:r>
        <w:rPr>
          <w:rFonts w:ascii="仿宋_GB2312" w:eastAsia="仿宋_GB2312" w:hint="eastAsia"/>
          <w:color w:val="000000"/>
          <w:sz w:val="32"/>
          <w:szCs w:val="32"/>
        </w:rPr>
        <w:t>、</w:t>
      </w:r>
      <w:r>
        <w:rPr>
          <w:rFonts w:ascii="仿宋_GB2312" w:eastAsia="仿宋_GB2312" w:hint="eastAsia"/>
          <w:color w:val="000000"/>
          <w:spacing w:val="8"/>
          <w:sz w:val="32"/>
          <w:szCs w:val="32"/>
          <w:shd w:val="clear" w:color="auto" w:fill="FFFFFF"/>
        </w:rPr>
        <w:t>柱宇钒钛公司煤气炉改造项目、攀枝花万达广场项目</w:t>
      </w:r>
      <w:r>
        <w:rPr>
          <w:rFonts w:ascii="仿宋_GB2312" w:eastAsia="仿宋_GB2312" w:hint="eastAsia"/>
          <w:color w:val="000000"/>
          <w:sz w:val="32"/>
          <w:szCs w:val="32"/>
        </w:rPr>
        <w:t>、中环天地新兴业态、现代服务业产业园等</w:t>
      </w:r>
      <w:r>
        <w:rPr>
          <w:rFonts w:eastAsia="仿宋_GB2312"/>
          <w:color w:val="000000"/>
          <w:sz w:val="32"/>
          <w:szCs w:val="32"/>
        </w:rPr>
        <w:t>30</w:t>
      </w:r>
      <w:r>
        <w:rPr>
          <w:rFonts w:ascii="仿宋_GB2312" w:eastAsia="仿宋_GB2312" w:hint="eastAsia"/>
          <w:color w:val="000000"/>
          <w:sz w:val="32"/>
          <w:szCs w:val="32"/>
        </w:rPr>
        <w:t>余个重点项目建成落地。</w:t>
      </w:r>
    </w:p>
    <w:p w:rsidR="00943382" w:rsidRDefault="00943382" w:rsidP="003D2522">
      <w:pPr>
        <w:spacing w:line="600" w:lineRule="exact"/>
        <w:ind w:firstLineChars="200" w:firstLine="640"/>
        <w:rPr>
          <w:rFonts w:eastAsia="仿宋_GB2312"/>
          <w:color w:val="000000"/>
          <w:sz w:val="32"/>
          <w:szCs w:val="32"/>
        </w:rPr>
      </w:pPr>
      <w:r>
        <w:rPr>
          <w:rFonts w:ascii="楷体_GB2312" w:eastAsia="楷体_GB2312"/>
          <w:color w:val="000000"/>
          <w:sz w:val="32"/>
          <w:szCs w:val="32"/>
        </w:rPr>
        <w:t>2.</w:t>
      </w:r>
      <w:r>
        <w:rPr>
          <w:rFonts w:ascii="楷体_GB2312" w:eastAsia="楷体_GB2312" w:hint="eastAsia"/>
          <w:color w:val="000000"/>
          <w:sz w:val="32"/>
          <w:szCs w:val="32"/>
        </w:rPr>
        <w:t>建立综合窗口，全面推广</w:t>
      </w:r>
      <w:r>
        <w:rPr>
          <w:rFonts w:eastAsia="楷体_GB2312"/>
          <w:color w:val="000000"/>
          <w:sz w:val="32"/>
          <w:szCs w:val="32"/>
        </w:rPr>
        <w:t>“</w:t>
      </w:r>
      <w:r>
        <w:rPr>
          <w:rFonts w:ascii="楷体_GB2312" w:eastAsia="楷体_GB2312" w:hint="eastAsia"/>
          <w:color w:val="000000"/>
          <w:sz w:val="32"/>
          <w:szCs w:val="32"/>
        </w:rPr>
        <w:t>主题式</w:t>
      </w:r>
      <w:r>
        <w:rPr>
          <w:rFonts w:eastAsia="楷体_GB2312"/>
          <w:color w:val="000000"/>
          <w:sz w:val="32"/>
          <w:szCs w:val="32"/>
        </w:rPr>
        <w:t>”“</w:t>
      </w:r>
      <w:r>
        <w:rPr>
          <w:rFonts w:ascii="楷体_GB2312" w:eastAsia="楷体_GB2312" w:hint="eastAsia"/>
          <w:color w:val="000000"/>
          <w:sz w:val="32"/>
          <w:szCs w:val="32"/>
        </w:rPr>
        <w:t>审批服务。</w:t>
      </w:r>
      <w:r>
        <w:rPr>
          <w:rFonts w:ascii="仿宋_GB2312" w:eastAsia="仿宋_GB2312" w:hint="eastAsia"/>
          <w:b/>
          <w:bCs/>
          <w:color w:val="000000"/>
          <w:sz w:val="32"/>
          <w:szCs w:val="32"/>
        </w:rPr>
        <w:t>从</w:t>
      </w:r>
      <w:r>
        <w:rPr>
          <w:rFonts w:eastAsia="仿宋_GB2312"/>
          <w:color w:val="000000"/>
          <w:sz w:val="32"/>
          <w:szCs w:val="32"/>
        </w:rPr>
        <w:t>2019</w:t>
      </w:r>
      <w:r>
        <w:rPr>
          <w:rFonts w:ascii="仿宋_GB2312" w:eastAsia="仿宋_GB2312" w:hint="eastAsia"/>
          <w:color w:val="000000"/>
          <w:sz w:val="32"/>
          <w:szCs w:val="32"/>
        </w:rPr>
        <w:t>年</w:t>
      </w:r>
      <w:r>
        <w:rPr>
          <w:rFonts w:eastAsia="仿宋_GB2312"/>
          <w:color w:val="000000"/>
          <w:sz w:val="32"/>
          <w:szCs w:val="32"/>
        </w:rPr>
        <w:t>7</w:t>
      </w:r>
      <w:r>
        <w:rPr>
          <w:rFonts w:ascii="仿宋_GB2312" w:eastAsia="仿宋_GB2312" w:hint="eastAsia"/>
          <w:color w:val="000000"/>
          <w:sz w:val="32"/>
          <w:szCs w:val="32"/>
        </w:rPr>
        <w:t>月</w:t>
      </w:r>
      <w:r>
        <w:rPr>
          <w:rFonts w:eastAsia="仿宋_GB2312"/>
          <w:color w:val="000000"/>
          <w:sz w:val="32"/>
          <w:szCs w:val="32"/>
        </w:rPr>
        <w:t>10</w:t>
      </w:r>
      <w:r>
        <w:rPr>
          <w:rFonts w:ascii="仿宋_GB2312" w:eastAsia="仿宋_GB2312" w:hint="eastAsia"/>
          <w:color w:val="000000"/>
          <w:sz w:val="32"/>
          <w:szCs w:val="32"/>
        </w:rPr>
        <w:t>日起，推行</w:t>
      </w:r>
      <w:r>
        <w:rPr>
          <w:rFonts w:eastAsia="仿宋_GB2312"/>
          <w:color w:val="000000"/>
          <w:sz w:val="32"/>
          <w:szCs w:val="32"/>
        </w:rPr>
        <w:t>“</w:t>
      </w:r>
      <w:r>
        <w:rPr>
          <w:rFonts w:ascii="仿宋_GB2312" w:eastAsia="仿宋_GB2312" w:hint="eastAsia"/>
          <w:color w:val="000000"/>
          <w:sz w:val="32"/>
          <w:szCs w:val="32"/>
        </w:rPr>
        <w:t>主题式</w:t>
      </w:r>
      <w:r>
        <w:rPr>
          <w:rFonts w:eastAsia="仿宋_GB2312"/>
          <w:color w:val="000000"/>
          <w:sz w:val="32"/>
          <w:szCs w:val="32"/>
        </w:rPr>
        <w:t>”</w:t>
      </w:r>
      <w:r>
        <w:rPr>
          <w:rFonts w:ascii="仿宋_GB2312" w:eastAsia="仿宋_GB2312" w:hint="eastAsia"/>
          <w:color w:val="000000"/>
          <w:sz w:val="32"/>
          <w:szCs w:val="32"/>
        </w:rPr>
        <w:t>审批服务，大力实施流程再造，实现</w:t>
      </w:r>
      <w:r>
        <w:rPr>
          <w:rFonts w:eastAsia="仿宋_GB2312"/>
          <w:color w:val="000000"/>
          <w:sz w:val="32"/>
          <w:szCs w:val="32"/>
        </w:rPr>
        <w:t>“</w:t>
      </w:r>
      <w:r>
        <w:rPr>
          <w:rFonts w:ascii="仿宋_GB2312" w:eastAsia="仿宋_GB2312" w:hint="eastAsia"/>
          <w:color w:val="000000"/>
          <w:sz w:val="32"/>
          <w:szCs w:val="32"/>
        </w:rPr>
        <w:t>一套材料、一次申请、一套流程</w:t>
      </w:r>
      <w:r>
        <w:rPr>
          <w:rFonts w:eastAsia="仿宋_GB2312"/>
          <w:color w:val="000000"/>
          <w:sz w:val="32"/>
          <w:szCs w:val="32"/>
        </w:rPr>
        <w:t>”</w:t>
      </w:r>
      <w:r>
        <w:rPr>
          <w:rFonts w:ascii="仿宋_GB2312" w:eastAsia="仿宋_GB2312" w:hint="eastAsia"/>
          <w:color w:val="000000"/>
          <w:sz w:val="32"/>
          <w:szCs w:val="32"/>
        </w:rPr>
        <w:t>搞定创业需要的所有手续。推行</w:t>
      </w:r>
      <w:r>
        <w:rPr>
          <w:rFonts w:eastAsia="仿宋_GB2312"/>
          <w:color w:val="000000"/>
          <w:sz w:val="32"/>
          <w:szCs w:val="32"/>
        </w:rPr>
        <w:t>“</w:t>
      </w:r>
      <w:r>
        <w:rPr>
          <w:rFonts w:ascii="仿宋_GB2312" w:eastAsia="仿宋_GB2312" w:hint="eastAsia"/>
          <w:color w:val="000000"/>
          <w:sz w:val="32"/>
          <w:szCs w:val="32"/>
        </w:rPr>
        <w:t>菜单式</w:t>
      </w:r>
      <w:r>
        <w:rPr>
          <w:rFonts w:eastAsia="仿宋_GB2312"/>
          <w:color w:val="000000"/>
          <w:sz w:val="32"/>
          <w:szCs w:val="32"/>
        </w:rPr>
        <w:t>”</w:t>
      </w:r>
      <w:r>
        <w:rPr>
          <w:rFonts w:ascii="仿宋_GB2312" w:eastAsia="仿宋_GB2312" w:hint="eastAsia"/>
          <w:color w:val="000000"/>
          <w:sz w:val="32"/>
          <w:szCs w:val="32"/>
        </w:rPr>
        <w:t>改革，建立</w:t>
      </w:r>
      <w:r>
        <w:rPr>
          <w:rFonts w:eastAsia="仿宋_GB2312"/>
          <w:color w:val="000000"/>
          <w:sz w:val="32"/>
          <w:szCs w:val="32"/>
        </w:rPr>
        <w:t>“</w:t>
      </w:r>
      <w:r>
        <w:rPr>
          <w:rFonts w:ascii="仿宋_GB2312" w:eastAsia="仿宋_GB2312" w:hint="eastAsia"/>
          <w:color w:val="000000"/>
          <w:sz w:val="32"/>
          <w:szCs w:val="32"/>
        </w:rPr>
        <w:t>群众点菜、政府端菜</w:t>
      </w:r>
      <w:r>
        <w:rPr>
          <w:rFonts w:eastAsia="仿宋_GB2312"/>
          <w:color w:val="000000"/>
          <w:sz w:val="32"/>
          <w:szCs w:val="32"/>
        </w:rPr>
        <w:t>”</w:t>
      </w:r>
      <w:r>
        <w:rPr>
          <w:rFonts w:ascii="仿宋_GB2312" w:eastAsia="仿宋_GB2312" w:hint="eastAsia"/>
          <w:color w:val="000000"/>
          <w:sz w:val="32"/>
          <w:szCs w:val="32"/>
        </w:rPr>
        <w:t>工作机制，编制如开办早餐店等</w:t>
      </w:r>
      <w:r>
        <w:rPr>
          <w:rFonts w:ascii="仿宋_GB2312" w:eastAsia="仿宋_GB2312"/>
          <w:color w:val="000000"/>
          <w:sz w:val="32"/>
          <w:szCs w:val="32"/>
        </w:rPr>
        <w:t>50</w:t>
      </w:r>
      <w:r>
        <w:rPr>
          <w:rFonts w:ascii="仿宋_GB2312" w:eastAsia="仿宋_GB2312" w:hint="eastAsia"/>
          <w:color w:val="000000"/>
          <w:sz w:val="32"/>
          <w:szCs w:val="32"/>
        </w:rPr>
        <w:t>余条热点业务菜单，绘制跨部门办事流程图和导航图，指导申请人</w:t>
      </w:r>
      <w:r>
        <w:rPr>
          <w:rFonts w:eastAsia="仿宋_GB2312"/>
          <w:color w:val="000000"/>
          <w:sz w:val="32"/>
          <w:szCs w:val="32"/>
        </w:rPr>
        <w:t>“</w:t>
      </w:r>
      <w:r>
        <w:rPr>
          <w:rFonts w:ascii="仿宋_GB2312" w:eastAsia="仿宋_GB2312" w:hint="eastAsia"/>
          <w:color w:val="000000"/>
          <w:sz w:val="32"/>
          <w:szCs w:val="32"/>
        </w:rPr>
        <w:t>精准办事、明白办事、高效办事</w:t>
      </w:r>
      <w:r>
        <w:rPr>
          <w:rFonts w:eastAsia="仿宋_GB2312"/>
          <w:color w:val="000000"/>
          <w:sz w:val="32"/>
          <w:szCs w:val="32"/>
        </w:rPr>
        <w:t>”</w:t>
      </w:r>
      <w:r>
        <w:rPr>
          <w:rFonts w:ascii="仿宋_GB2312" w:eastAsia="仿宋_GB2312" w:hint="eastAsia"/>
          <w:color w:val="000000"/>
          <w:sz w:val="32"/>
          <w:szCs w:val="32"/>
        </w:rPr>
        <w:t>。</w:t>
      </w:r>
      <w:r w:rsidR="00C10A12">
        <w:rPr>
          <w:rFonts w:eastAsia="仿宋_GB2312"/>
          <w:color w:val="000000"/>
          <w:sz w:val="32"/>
          <w:szCs w:val="32"/>
        </w:rPr>
        <w:t xml:space="preserve"> </w:t>
      </w:r>
      <w:r>
        <w:rPr>
          <w:rFonts w:eastAsia="仿宋_GB2312"/>
          <w:color w:val="000000"/>
          <w:sz w:val="32"/>
          <w:szCs w:val="32"/>
        </w:rPr>
        <w:t>2019</w:t>
      </w:r>
      <w:r>
        <w:rPr>
          <w:rFonts w:ascii="仿宋_GB2312" w:eastAsia="仿宋_GB2312" w:hint="eastAsia"/>
          <w:color w:val="000000"/>
          <w:sz w:val="32"/>
          <w:szCs w:val="32"/>
        </w:rPr>
        <w:t>年</w:t>
      </w:r>
      <w:r>
        <w:rPr>
          <w:rFonts w:eastAsia="仿宋_GB2312"/>
          <w:color w:val="000000"/>
          <w:sz w:val="32"/>
          <w:szCs w:val="32"/>
        </w:rPr>
        <w:t>7</w:t>
      </w:r>
      <w:r>
        <w:rPr>
          <w:rFonts w:ascii="仿宋_GB2312" w:eastAsia="仿宋_GB2312" w:hint="eastAsia"/>
          <w:color w:val="000000"/>
          <w:sz w:val="32"/>
          <w:szCs w:val="32"/>
        </w:rPr>
        <w:t>月</w:t>
      </w:r>
      <w:r>
        <w:rPr>
          <w:rFonts w:eastAsia="仿宋_GB2312"/>
          <w:color w:val="000000"/>
          <w:sz w:val="32"/>
          <w:szCs w:val="32"/>
        </w:rPr>
        <w:t>24</w:t>
      </w:r>
      <w:r>
        <w:rPr>
          <w:rFonts w:ascii="仿宋_GB2312" w:eastAsia="仿宋_GB2312" w:hint="eastAsia"/>
          <w:color w:val="000000"/>
          <w:sz w:val="32"/>
          <w:szCs w:val="32"/>
        </w:rPr>
        <w:t>日，《四川日报》以</w:t>
      </w:r>
      <w:r>
        <w:rPr>
          <w:rFonts w:eastAsia="仿宋_GB2312"/>
          <w:color w:val="000000"/>
          <w:sz w:val="32"/>
          <w:szCs w:val="32"/>
        </w:rPr>
        <w:t>“</w:t>
      </w:r>
      <w:r>
        <w:rPr>
          <w:rFonts w:ascii="仿宋_GB2312" w:eastAsia="仿宋_GB2312" w:hint="eastAsia"/>
          <w:color w:val="000000"/>
          <w:sz w:val="32"/>
          <w:szCs w:val="32"/>
        </w:rPr>
        <w:t>攀枝花市东区推行主题式审批服务</w:t>
      </w:r>
      <w:r>
        <w:rPr>
          <w:rFonts w:eastAsia="仿宋_GB2312"/>
          <w:color w:val="000000"/>
          <w:sz w:val="32"/>
          <w:szCs w:val="32"/>
        </w:rPr>
        <w:t>”</w:t>
      </w:r>
      <w:r>
        <w:rPr>
          <w:rFonts w:ascii="仿宋_GB2312" w:eastAsia="仿宋_GB2312" w:hint="eastAsia"/>
          <w:color w:val="000000"/>
          <w:sz w:val="32"/>
          <w:szCs w:val="32"/>
        </w:rPr>
        <w:t>为题，对我局的主题式审批服务工作予以报道。</w:t>
      </w:r>
    </w:p>
    <w:p w:rsidR="00943382" w:rsidRDefault="00943382" w:rsidP="003D2522">
      <w:pPr>
        <w:spacing w:line="280" w:lineRule="auto"/>
        <w:ind w:firstLineChars="200" w:firstLine="640"/>
        <w:rPr>
          <w:rFonts w:ascii="仿宋_GB2312" w:eastAsia="仿宋_GB2312"/>
          <w:sz w:val="32"/>
          <w:szCs w:val="32"/>
        </w:rPr>
      </w:pPr>
      <w:r>
        <w:rPr>
          <w:rFonts w:ascii="楷体_GB2312" w:eastAsia="楷体_GB2312"/>
          <w:color w:val="000000"/>
          <w:sz w:val="32"/>
          <w:szCs w:val="32"/>
        </w:rPr>
        <w:t>3.</w:t>
      </w:r>
      <w:r>
        <w:rPr>
          <w:rFonts w:ascii="楷体_GB2312" w:eastAsia="楷体_GB2312" w:hint="eastAsia"/>
          <w:color w:val="000000"/>
          <w:sz w:val="32"/>
          <w:szCs w:val="32"/>
        </w:rPr>
        <w:t>建立</w:t>
      </w:r>
      <w:r>
        <w:rPr>
          <w:rFonts w:eastAsia="楷体_GB2312"/>
          <w:color w:val="000000"/>
          <w:sz w:val="32"/>
          <w:szCs w:val="32"/>
        </w:rPr>
        <w:t>“</w:t>
      </w:r>
      <w:r>
        <w:rPr>
          <w:rFonts w:ascii="楷体_GB2312" w:eastAsia="楷体_GB2312" w:hint="eastAsia"/>
          <w:color w:val="000000"/>
          <w:sz w:val="32"/>
          <w:szCs w:val="32"/>
        </w:rPr>
        <w:t>容缺受理</w:t>
      </w:r>
      <w:r>
        <w:rPr>
          <w:rFonts w:eastAsia="楷体_GB2312"/>
          <w:color w:val="000000"/>
          <w:sz w:val="32"/>
          <w:szCs w:val="32"/>
        </w:rPr>
        <w:t>”</w:t>
      </w:r>
      <w:r>
        <w:rPr>
          <w:rFonts w:ascii="楷体_GB2312" w:eastAsia="楷体_GB2312" w:hint="eastAsia"/>
          <w:color w:val="000000"/>
          <w:sz w:val="32"/>
          <w:szCs w:val="32"/>
        </w:rPr>
        <w:t>机制，切实推广书面承诺、容缺后补服务。</w:t>
      </w:r>
      <w:r>
        <w:rPr>
          <w:rFonts w:ascii="仿宋_GB2312" w:eastAsia="仿宋_GB2312" w:hint="eastAsia"/>
          <w:color w:val="000000"/>
          <w:sz w:val="32"/>
          <w:szCs w:val="32"/>
        </w:rPr>
        <w:t>为进一步提高审批服务效率，方便办事企业和群众，东区行政审批局全面展开容缺受理审批服务工作。东区行政审批局细化了工作举措，配套制订了办理流程、项目承诺书、项目受理单、项目清单等具体流程规范，统一了</w:t>
      </w:r>
      <w:r>
        <w:rPr>
          <w:rFonts w:eastAsia="仿宋_GB2312"/>
          <w:color w:val="000000"/>
          <w:sz w:val="32"/>
          <w:szCs w:val="32"/>
        </w:rPr>
        <w:t>“</w:t>
      </w:r>
      <w:r>
        <w:rPr>
          <w:rFonts w:ascii="仿宋_GB2312" w:eastAsia="仿宋_GB2312" w:hint="eastAsia"/>
          <w:color w:val="000000"/>
          <w:sz w:val="32"/>
          <w:szCs w:val="32"/>
        </w:rPr>
        <w:t>容缺受理</w:t>
      </w:r>
      <w:r>
        <w:rPr>
          <w:rFonts w:eastAsia="仿宋_GB2312"/>
          <w:color w:val="000000"/>
          <w:sz w:val="32"/>
          <w:szCs w:val="32"/>
        </w:rPr>
        <w:t>”</w:t>
      </w:r>
      <w:r>
        <w:rPr>
          <w:rFonts w:ascii="仿宋_GB2312" w:eastAsia="仿宋_GB2312" w:hint="eastAsia"/>
          <w:color w:val="000000"/>
          <w:sz w:val="32"/>
          <w:szCs w:val="32"/>
        </w:rPr>
        <w:t>的程序、条件、信用承诺要求，规定窗口一次性告知需补正</w:t>
      </w:r>
      <w:r>
        <w:rPr>
          <w:rFonts w:ascii="仿宋_GB2312" w:eastAsia="仿宋_GB2312" w:hint="eastAsia"/>
          <w:color w:val="000000"/>
          <w:sz w:val="32"/>
          <w:szCs w:val="32"/>
        </w:rPr>
        <w:lastRenderedPageBreak/>
        <w:t>的材料、时限和超期处理办法，采取</w:t>
      </w:r>
      <w:r>
        <w:rPr>
          <w:rFonts w:eastAsia="仿宋_GB2312"/>
          <w:color w:val="000000"/>
          <w:sz w:val="32"/>
          <w:szCs w:val="32"/>
        </w:rPr>
        <w:t>“</w:t>
      </w:r>
      <w:r>
        <w:rPr>
          <w:rFonts w:ascii="仿宋_GB2312" w:eastAsia="仿宋_GB2312" w:hint="eastAsia"/>
          <w:color w:val="000000"/>
          <w:sz w:val="32"/>
          <w:szCs w:val="32"/>
        </w:rPr>
        <w:t>书面</w:t>
      </w:r>
      <w:r>
        <w:rPr>
          <w:rFonts w:ascii="仿宋_GB2312" w:eastAsia="仿宋_GB2312" w:hint="eastAsia"/>
          <w:sz w:val="32"/>
          <w:szCs w:val="32"/>
        </w:rPr>
        <w:t>承诺</w:t>
      </w:r>
      <w:r>
        <w:rPr>
          <w:rFonts w:eastAsia="仿宋_GB2312"/>
          <w:sz w:val="32"/>
          <w:szCs w:val="32"/>
        </w:rPr>
        <w:t>”</w:t>
      </w:r>
      <w:r>
        <w:rPr>
          <w:rFonts w:ascii="仿宋_GB2312" w:eastAsia="仿宋_GB2312" w:hint="eastAsia"/>
          <w:sz w:val="32"/>
          <w:szCs w:val="32"/>
        </w:rPr>
        <w:t>、</w:t>
      </w:r>
      <w:r>
        <w:rPr>
          <w:rFonts w:eastAsia="仿宋_GB2312"/>
          <w:sz w:val="32"/>
          <w:szCs w:val="32"/>
        </w:rPr>
        <w:t>“</w:t>
      </w:r>
      <w:r>
        <w:rPr>
          <w:rFonts w:ascii="仿宋_GB2312" w:eastAsia="仿宋_GB2312" w:hint="eastAsia"/>
          <w:sz w:val="32"/>
          <w:szCs w:val="32"/>
        </w:rPr>
        <w:t>容误后改</w:t>
      </w:r>
      <w:r>
        <w:rPr>
          <w:rFonts w:eastAsia="仿宋_GB2312"/>
          <w:sz w:val="32"/>
          <w:szCs w:val="32"/>
        </w:rPr>
        <w:t>”</w:t>
      </w:r>
      <w:r>
        <w:rPr>
          <w:rFonts w:ascii="仿宋_GB2312" w:eastAsia="仿宋_GB2312" w:hint="eastAsia"/>
          <w:sz w:val="32"/>
          <w:szCs w:val="32"/>
        </w:rPr>
        <w:t>、</w:t>
      </w:r>
      <w:r>
        <w:rPr>
          <w:rFonts w:eastAsia="仿宋_GB2312"/>
          <w:sz w:val="32"/>
          <w:szCs w:val="32"/>
        </w:rPr>
        <w:t>“</w:t>
      </w:r>
      <w:r>
        <w:rPr>
          <w:rFonts w:ascii="仿宋_GB2312" w:eastAsia="仿宋_GB2312" w:hint="eastAsia"/>
          <w:sz w:val="32"/>
          <w:szCs w:val="32"/>
        </w:rPr>
        <w:t>容缺后补</w:t>
      </w:r>
      <w:r>
        <w:rPr>
          <w:rFonts w:eastAsia="仿宋_GB2312"/>
          <w:sz w:val="32"/>
          <w:szCs w:val="32"/>
        </w:rPr>
        <w:t>”</w:t>
      </w:r>
      <w:r>
        <w:rPr>
          <w:rFonts w:ascii="仿宋_GB2312" w:eastAsia="仿宋_GB2312" w:hint="eastAsia"/>
          <w:sz w:val="32"/>
          <w:szCs w:val="32"/>
        </w:rPr>
        <w:t>等措施，变先补正材料再受理审核的</w:t>
      </w:r>
      <w:r>
        <w:rPr>
          <w:rFonts w:eastAsia="仿宋_GB2312"/>
          <w:sz w:val="32"/>
          <w:szCs w:val="32"/>
        </w:rPr>
        <w:t>“</w:t>
      </w:r>
      <w:r>
        <w:rPr>
          <w:rFonts w:ascii="仿宋_GB2312" w:eastAsia="仿宋_GB2312" w:hint="eastAsia"/>
          <w:sz w:val="32"/>
          <w:szCs w:val="32"/>
        </w:rPr>
        <w:t>先后跑</w:t>
      </w:r>
      <w:r>
        <w:rPr>
          <w:rFonts w:eastAsia="仿宋_GB2312"/>
          <w:sz w:val="32"/>
          <w:szCs w:val="32"/>
        </w:rPr>
        <w:t>”</w:t>
      </w:r>
      <w:r>
        <w:rPr>
          <w:rFonts w:ascii="仿宋_GB2312" w:eastAsia="仿宋_GB2312" w:hint="eastAsia"/>
          <w:sz w:val="32"/>
          <w:szCs w:val="32"/>
        </w:rPr>
        <w:t>，为一边补正材料一边受理审核的</w:t>
      </w:r>
      <w:r>
        <w:rPr>
          <w:rFonts w:eastAsia="仿宋_GB2312"/>
          <w:sz w:val="32"/>
          <w:szCs w:val="32"/>
        </w:rPr>
        <w:t>“</w:t>
      </w:r>
      <w:r>
        <w:rPr>
          <w:rFonts w:ascii="仿宋_GB2312" w:eastAsia="仿宋_GB2312" w:hint="eastAsia"/>
          <w:sz w:val="32"/>
          <w:szCs w:val="32"/>
        </w:rPr>
        <w:t>齐步跑</w:t>
      </w:r>
      <w:r>
        <w:rPr>
          <w:rFonts w:eastAsia="仿宋_GB2312"/>
          <w:sz w:val="32"/>
          <w:szCs w:val="32"/>
        </w:rPr>
        <w:t>”</w:t>
      </w:r>
      <w:r>
        <w:rPr>
          <w:rFonts w:ascii="仿宋_GB2312" w:eastAsia="仿宋_GB2312" w:hint="eastAsia"/>
          <w:sz w:val="32"/>
          <w:szCs w:val="32"/>
        </w:rPr>
        <w:t>，打通审批受理</w:t>
      </w:r>
      <w:r>
        <w:rPr>
          <w:rFonts w:eastAsia="仿宋_GB2312"/>
          <w:sz w:val="32"/>
          <w:szCs w:val="32"/>
        </w:rPr>
        <w:t>“</w:t>
      </w:r>
      <w:r>
        <w:rPr>
          <w:rFonts w:ascii="仿宋_GB2312" w:eastAsia="仿宋_GB2312" w:hint="eastAsia"/>
          <w:sz w:val="32"/>
          <w:szCs w:val="32"/>
        </w:rPr>
        <w:t>快车道</w:t>
      </w:r>
      <w:r>
        <w:rPr>
          <w:rFonts w:eastAsia="仿宋_GB2312"/>
          <w:sz w:val="32"/>
          <w:szCs w:val="32"/>
        </w:rPr>
        <w:t>”</w:t>
      </w:r>
      <w:r>
        <w:rPr>
          <w:rFonts w:ascii="仿宋_GB2312" w:eastAsia="仿宋_GB2312" w:hint="eastAsia"/>
          <w:sz w:val="32"/>
          <w:szCs w:val="32"/>
        </w:rPr>
        <w:t>，</w:t>
      </w:r>
      <w:r>
        <w:rPr>
          <w:rFonts w:ascii="仿宋_GB2312" w:eastAsia="仿宋_GB2312" w:hint="eastAsia"/>
          <w:color w:val="000000"/>
          <w:sz w:val="32"/>
          <w:szCs w:val="32"/>
        </w:rPr>
        <w:t>确保在承诺办结时限内办结相关审批手续，确保将容缺受理审批服务制度真正落到实处。目前，</w:t>
      </w:r>
      <w:r>
        <w:rPr>
          <w:rFonts w:eastAsia="仿宋_GB2312"/>
          <w:sz w:val="32"/>
          <w:szCs w:val="32"/>
        </w:rPr>
        <w:t>3</w:t>
      </w:r>
      <w:r>
        <w:rPr>
          <w:rFonts w:ascii="仿宋_GB2312" w:eastAsia="仿宋_GB2312"/>
          <w:sz w:val="32"/>
          <w:szCs w:val="32"/>
        </w:rPr>
        <w:t>0</w:t>
      </w:r>
      <w:r>
        <w:rPr>
          <w:rFonts w:ascii="仿宋_GB2312" w:eastAsia="仿宋_GB2312" w:hint="eastAsia"/>
          <w:sz w:val="32"/>
          <w:szCs w:val="32"/>
        </w:rPr>
        <w:t>多项审批服务事项已纳入</w:t>
      </w:r>
      <w:r>
        <w:rPr>
          <w:rFonts w:eastAsia="仿宋_GB2312"/>
          <w:sz w:val="32"/>
          <w:szCs w:val="32"/>
        </w:rPr>
        <w:t xml:space="preserve"> “</w:t>
      </w:r>
      <w:r>
        <w:rPr>
          <w:rFonts w:ascii="仿宋_GB2312" w:eastAsia="仿宋_GB2312" w:hint="eastAsia"/>
          <w:sz w:val="32"/>
          <w:szCs w:val="32"/>
        </w:rPr>
        <w:t>容缺受理批</w:t>
      </w:r>
      <w:r>
        <w:rPr>
          <w:rFonts w:eastAsia="仿宋_GB2312"/>
          <w:sz w:val="32"/>
          <w:szCs w:val="32"/>
        </w:rPr>
        <w:t>”</w:t>
      </w:r>
      <w:r>
        <w:rPr>
          <w:rFonts w:ascii="仿宋_GB2312" w:eastAsia="仿宋_GB2312" w:hint="eastAsia"/>
          <w:sz w:val="32"/>
          <w:szCs w:val="32"/>
        </w:rPr>
        <w:t>事项清单。通过创新审批机制，</w:t>
      </w:r>
      <w:r>
        <w:rPr>
          <w:rFonts w:ascii="仿宋_GB2312" w:eastAsia="仿宋_GB2312" w:hint="eastAsia"/>
          <w:color w:val="000000"/>
          <w:sz w:val="32"/>
          <w:szCs w:val="32"/>
        </w:rPr>
        <w:t>构建起让群众</w:t>
      </w:r>
      <w:r>
        <w:rPr>
          <w:rFonts w:eastAsia="仿宋_GB2312"/>
          <w:color w:val="000000"/>
          <w:sz w:val="32"/>
          <w:szCs w:val="32"/>
        </w:rPr>
        <w:t>“</w:t>
      </w:r>
      <w:r>
        <w:rPr>
          <w:rFonts w:ascii="仿宋_GB2312" w:eastAsia="仿宋_GB2312" w:hint="eastAsia"/>
          <w:color w:val="000000"/>
          <w:sz w:val="32"/>
          <w:szCs w:val="32"/>
        </w:rPr>
        <w:t>少跑</w:t>
      </w:r>
      <w:r>
        <w:rPr>
          <w:rFonts w:eastAsia="仿宋_GB2312"/>
          <w:color w:val="000000"/>
          <w:sz w:val="32"/>
          <w:szCs w:val="32"/>
        </w:rPr>
        <w:t>”</w:t>
      </w:r>
      <w:r>
        <w:rPr>
          <w:rFonts w:ascii="仿宋_GB2312" w:eastAsia="仿宋_GB2312" w:hint="eastAsia"/>
          <w:color w:val="000000"/>
          <w:sz w:val="32"/>
          <w:szCs w:val="32"/>
        </w:rPr>
        <w:t>、审批</w:t>
      </w:r>
      <w:r>
        <w:rPr>
          <w:rFonts w:eastAsia="仿宋_GB2312"/>
          <w:color w:val="000000"/>
          <w:sz w:val="32"/>
          <w:szCs w:val="32"/>
        </w:rPr>
        <w:t>“</w:t>
      </w:r>
      <w:r>
        <w:rPr>
          <w:rFonts w:ascii="仿宋_GB2312" w:eastAsia="仿宋_GB2312" w:hint="eastAsia"/>
          <w:color w:val="000000"/>
          <w:sz w:val="32"/>
          <w:szCs w:val="32"/>
        </w:rPr>
        <w:t>快跑</w:t>
      </w:r>
      <w:r>
        <w:rPr>
          <w:rFonts w:eastAsia="仿宋_GB2312"/>
          <w:color w:val="000000"/>
          <w:sz w:val="32"/>
          <w:szCs w:val="32"/>
        </w:rPr>
        <w:t>”</w:t>
      </w:r>
      <w:r>
        <w:rPr>
          <w:rFonts w:ascii="仿宋_GB2312" w:eastAsia="仿宋_GB2312" w:hint="eastAsia"/>
          <w:color w:val="000000"/>
          <w:sz w:val="32"/>
          <w:szCs w:val="32"/>
        </w:rPr>
        <w:t>、服务</w:t>
      </w:r>
      <w:r>
        <w:rPr>
          <w:rFonts w:eastAsia="仿宋_GB2312"/>
          <w:color w:val="000000"/>
          <w:sz w:val="32"/>
          <w:szCs w:val="32"/>
        </w:rPr>
        <w:t>“</w:t>
      </w:r>
      <w:r>
        <w:rPr>
          <w:rFonts w:ascii="仿宋_GB2312" w:eastAsia="仿宋_GB2312" w:hint="eastAsia"/>
          <w:color w:val="000000"/>
          <w:sz w:val="32"/>
          <w:szCs w:val="32"/>
        </w:rPr>
        <w:t>优跑</w:t>
      </w:r>
      <w:r>
        <w:rPr>
          <w:rFonts w:eastAsia="仿宋_GB2312"/>
          <w:color w:val="000000"/>
          <w:sz w:val="32"/>
          <w:szCs w:val="32"/>
        </w:rPr>
        <w:t>”</w:t>
      </w:r>
      <w:r>
        <w:rPr>
          <w:rFonts w:ascii="仿宋_GB2312" w:eastAsia="仿宋_GB2312" w:hint="eastAsia"/>
          <w:color w:val="000000"/>
          <w:sz w:val="32"/>
          <w:szCs w:val="32"/>
        </w:rPr>
        <w:t>的政务服务新模式</w:t>
      </w:r>
      <w:r>
        <w:rPr>
          <w:rFonts w:ascii="方正仿宋简体" w:eastAsia="方正仿宋简体" w:hint="eastAsia"/>
          <w:sz w:val="33"/>
          <w:szCs w:val="33"/>
        </w:rPr>
        <w:t>。</w:t>
      </w:r>
    </w:p>
    <w:p w:rsidR="00943382" w:rsidRDefault="00943382" w:rsidP="003D2522">
      <w:pPr>
        <w:spacing w:line="600" w:lineRule="exact"/>
        <w:ind w:firstLineChars="225" w:firstLine="720"/>
        <w:rPr>
          <w:rFonts w:ascii="楷体_GB2312" w:eastAsia="楷体_GB2312"/>
          <w:sz w:val="32"/>
          <w:szCs w:val="32"/>
        </w:rPr>
      </w:pPr>
      <w:r>
        <w:rPr>
          <w:rFonts w:ascii="楷体_GB2312" w:eastAsia="楷体_GB2312"/>
          <w:sz w:val="32"/>
          <w:szCs w:val="32"/>
        </w:rPr>
        <w:t>4.</w:t>
      </w:r>
      <w:r>
        <w:rPr>
          <w:rFonts w:ascii="楷体_GB2312" w:eastAsia="楷体_GB2312" w:hint="eastAsia"/>
          <w:sz w:val="32"/>
          <w:szCs w:val="32"/>
        </w:rPr>
        <w:t>建立公开透明机制，积极推广政府采购新方式。</w:t>
      </w:r>
    </w:p>
    <w:p w:rsidR="00943382" w:rsidRDefault="00943382" w:rsidP="003D2522">
      <w:pPr>
        <w:spacing w:line="600" w:lineRule="exact"/>
        <w:ind w:firstLineChars="225" w:firstLine="723"/>
        <w:rPr>
          <w:rFonts w:ascii="仿宋_GB2312" w:eastAsia="仿宋_GB2312"/>
          <w:sz w:val="32"/>
          <w:szCs w:val="32"/>
        </w:rPr>
      </w:pPr>
      <w:r>
        <w:rPr>
          <w:rFonts w:ascii="仿宋_GB2312" w:eastAsia="仿宋_GB2312" w:hint="eastAsia"/>
          <w:b/>
          <w:bCs/>
          <w:sz w:val="32"/>
          <w:szCs w:val="32"/>
        </w:rPr>
        <w:t>一是</w:t>
      </w:r>
      <w:r>
        <w:rPr>
          <w:rFonts w:ascii="仿宋_GB2312" w:eastAsia="仿宋_GB2312" w:hint="eastAsia"/>
          <w:sz w:val="32"/>
          <w:szCs w:val="32"/>
        </w:rPr>
        <w:t>严格落实政府采购法律政策。除必须要提供本地化服务的采购项目外，均不设置</w:t>
      </w:r>
      <w:r>
        <w:rPr>
          <w:rFonts w:eastAsia="仿宋_GB2312"/>
          <w:sz w:val="32"/>
          <w:szCs w:val="32"/>
        </w:rPr>
        <w:t>“</w:t>
      </w:r>
      <w:r>
        <w:rPr>
          <w:rFonts w:ascii="仿宋_GB2312" w:eastAsia="仿宋_GB2312" w:hint="eastAsia"/>
          <w:sz w:val="32"/>
          <w:szCs w:val="32"/>
        </w:rPr>
        <w:t>含有地域限制、指向特定产品、特定供应商等歧视性或差别待遇</w:t>
      </w:r>
      <w:r>
        <w:rPr>
          <w:rFonts w:eastAsia="仿宋_GB2312"/>
          <w:sz w:val="32"/>
          <w:szCs w:val="32"/>
        </w:rPr>
        <w:t>”</w:t>
      </w:r>
      <w:r>
        <w:rPr>
          <w:rFonts w:ascii="仿宋_GB2312" w:eastAsia="仿宋_GB2312" w:hint="eastAsia"/>
          <w:sz w:val="32"/>
          <w:szCs w:val="32"/>
        </w:rPr>
        <w:t>条款，确保采购需求公平合理。</w:t>
      </w:r>
    </w:p>
    <w:p w:rsidR="00943382" w:rsidRDefault="00943382" w:rsidP="003D2522">
      <w:pPr>
        <w:spacing w:line="600" w:lineRule="exact"/>
        <w:ind w:firstLineChars="225" w:firstLine="723"/>
        <w:rPr>
          <w:rFonts w:ascii="仿宋_GB2312" w:eastAsia="仿宋_GB2312"/>
          <w:sz w:val="32"/>
          <w:szCs w:val="32"/>
        </w:rPr>
      </w:pPr>
      <w:r>
        <w:rPr>
          <w:rFonts w:ascii="仿宋_GB2312" w:eastAsia="仿宋_GB2312" w:hint="eastAsia"/>
          <w:b/>
          <w:bCs/>
          <w:sz w:val="32"/>
          <w:szCs w:val="32"/>
        </w:rPr>
        <w:t>二是</w:t>
      </w:r>
      <w:r>
        <w:rPr>
          <w:rFonts w:ascii="仿宋_GB2312" w:eastAsia="仿宋_GB2312" w:hint="eastAsia"/>
          <w:sz w:val="32"/>
          <w:szCs w:val="32"/>
        </w:rPr>
        <w:t>全面及时公开政府采购信息。依法依规制定采购文件模版，依法及时在</w:t>
      </w:r>
      <w:r>
        <w:rPr>
          <w:rFonts w:eastAsia="仿宋_GB2312"/>
          <w:sz w:val="32"/>
          <w:szCs w:val="32"/>
        </w:rPr>
        <w:t>“</w:t>
      </w:r>
      <w:r>
        <w:rPr>
          <w:rFonts w:ascii="仿宋_GB2312" w:eastAsia="仿宋_GB2312" w:hint="eastAsia"/>
          <w:sz w:val="32"/>
          <w:szCs w:val="32"/>
        </w:rPr>
        <w:t>四川省政府采购网</w:t>
      </w:r>
      <w:r>
        <w:rPr>
          <w:rFonts w:eastAsia="仿宋_GB2312"/>
          <w:sz w:val="32"/>
          <w:szCs w:val="32"/>
        </w:rPr>
        <w:t>”</w:t>
      </w:r>
      <w:r>
        <w:rPr>
          <w:rFonts w:ascii="仿宋_GB2312" w:eastAsia="仿宋_GB2312" w:hint="eastAsia"/>
          <w:sz w:val="32"/>
          <w:szCs w:val="32"/>
        </w:rPr>
        <w:t>公开各类政府采购信息，促进政府采购信息公开透明。</w:t>
      </w:r>
    </w:p>
    <w:p w:rsidR="00943382" w:rsidRDefault="00943382" w:rsidP="003D2522">
      <w:pPr>
        <w:spacing w:line="600" w:lineRule="exact"/>
        <w:ind w:firstLineChars="225" w:firstLine="723"/>
        <w:rPr>
          <w:rFonts w:ascii="仿宋_GB2312" w:eastAsia="仿宋_GB2312"/>
          <w:sz w:val="32"/>
          <w:szCs w:val="32"/>
        </w:rPr>
      </w:pPr>
      <w:r>
        <w:rPr>
          <w:rFonts w:ascii="仿宋_GB2312" w:eastAsia="仿宋_GB2312" w:hint="eastAsia"/>
          <w:b/>
          <w:bCs/>
          <w:sz w:val="32"/>
          <w:szCs w:val="32"/>
        </w:rPr>
        <w:t>三是</w:t>
      </w:r>
      <w:r>
        <w:rPr>
          <w:rFonts w:ascii="仿宋_GB2312" w:eastAsia="仿宋_GB2312" w:hint="eastAsia"/>
          <w:sz w:val="32"/>
          <w:szCs w:val="32"/>
        </w:rPr>
        <w:t>充分运用</w:t>
      </w:r>
      <w:r>
        <w:rPr>
          <w:rFonts w:eastAsia="仿宋_GB2312"/>
          <w:sz w:val="32"/>
          <w:szCs w:val="32"/>
        </w:rPr>
        <w:t>“</w:t>
      </w:r>
      <w:r>
        <w:rPr>
          <w:rFonts w:ascii="仿宋_GB2312" w:eastAsia="仿宋_GB2312" w:hint="eastAsia"/>
          <w:sz w:val="32"/>
          <w:szCs w:val="32"/>
        </w:rPr>
        <w:t>信用记录</w:t>
      </w:r>
      <w:r>
        <w:rPr>
          <w:rFonts w:eastAsia="仿宋_GB2312"/>
          <w:sz w:val="32"/>
          <w:szCs w:val="32"/>
        </w:rPr>
        <w:t>”</w:t>
      </w:r>
      <w:r>
        <w:rPr>
          <w:rFonts w:ascii="仿宋_GB2312" w:eastAsia="仿宋_GB2312" w:hint="eastAsia"/>
          <w:sz w:val="32"/>
          <w:szCs w:val="32"/>
        </w:rPr>
        <w:t>信息。通过投标承诺和公开查询主动掌握投标人的信用信息，拒绝被列入失信被执行人、重大税收违法案件当事人名单、政府采购严重违法失信行为记录名单等</w:t>
      </w:r>
      <w:r>
        <w:rPr>
          <w:rFonts w:eastAsia="仿宋_GB2312"/>
          <w:sz w:val="32"/>
          <w:szCs w:val="32"/>
        </w:rPr>
        <w:t>5</w:t>
      </w:r>
      <w:r>
        <w:rPr>
          <w:rFonts w:ascii="仿宋_GB2312" w:eastAsia="仿宋_GB2312" w:hint="eastAsia"/>
          <w:sz w:val="32"/>
          <w:szCs w:val="32"/>
        </w:rPr>
        <w:t>项严重不良记录的投标人参与政府采购活动，让失信者</w:t>
      </w:r>
      <w:r>
        <w:rPr>
          <w:rFonts w:eastAsia="仿宋_GB2312"/>
          <w:sz w:val="32"/>
          <w:szCs w:val="32"/>
        </w:rPr>
        <w:t>“</w:t>
      </w:r>
      <w:r>
        <w:rPr>
          <w:rFonts w:ascii="仿宋_GB2312" w:eastAsia="仿宋_GB2312" w:hint="eastAsia"/>
          <w:sz w:val="32"/>
          <w:szCs w:val="32"/>
        </w:rPr>
        <w:t>一处违规、处处受限</w:t>
      </w:r>
      <w:r>
        <w:rPr>
          <w:rFonts w:eastAsia="仿宋_GB2312"/>
          <w:sz w:val="32"/>
          <w:szCs w:val="32"/>
        </w:rPr>
        <w:t>”</w:t>
      </w:r>
      <w:r>
        <w:rPr>
          <w:rFonts w:ascii="仿宋_GB2312" w:eastAsia="仿宋_GB2312" w:hint="eastAsia"/>
          <w:sz w:val="32"/>
          <w:szCs w:val="32"/>
        </w:rPr>
        <w:t>。</w:t>
      </w:r>
    </w:p>
    <w:p w:rsidR="00943382" w:rsidRDefault="00943382" w:rsidP="003D2522">
      <w:pPr>
        <w:spacing w:line="600" w:lineRule="exact"/>
        <w:ind w:firstLineChars="225" w:firstLine="720"/>
        <w:rPr>
          <w:rFonts w:ascii="仿宋_GB2312" w:eastAsia="仿宋_GB2312"/>
          <w:sz w:val="32"/>
          <w:szCs w:val="32"/>
        </w:rPr>
      </w:pPr>
      <w:r>
        <w:rPr>
          <w:rFonts w:ascii="仿宋_GB2312" w:eastAsia="仿宋_GB2312" w:hint="eastAsia"/>
          <w:sz w:val="32"/>
          <w:szCs w:val="32"/>
        </w:rPr>
        <w:t>四是积极推进网上竞价采购。从</w:t>
      </w:r>
      <w:r>
        <w:rPr>
          <w:rFonts w:ascii="仿宋_GB2312" w:eastAsia="仿宋_GB2312"/>
          <w:sz w:val="32"/>
          <w:szCs w:val="32"/>
        </w:rPr>
        <w:t>2019</w:t>
      </w:r>
      <w:r w:rsidR="00C10A12">
        <w:rPr>
          <w:rFonts w:ascii="仿宋_GB2312" w:eastAsia="仿宋_GB2312"/>
          <w:sz w:val="32"/>
          <w:szCs w:val="32"/>
        </w:rPr>
        <w:t>年</w:t>
      </w:r>
      <w:bookmarkStart w:id="20" w:name="_GoBack"/>
      <w:bookmarkEnd w:id="20"/>
      <w:r>
        <w:rPr>
          <w:rFonts w:ascii="仿宋_GB2312" w:eastAsia="仿宋_GB2312" w:hint="eastAsia"/>
          <w:sz w:val="32"/>
          <w:szCs w:val="32"/>
        </w:rPr>
        <w:t>至今，通用办</w:t>
      </w:r>
      <w:r>
        <w:rPr>
          <w:rFonts w:ascii="仿宋_GB2312" w:eastAsia="仿宋_GB2312" w:hint="eastAsia"/>
          <w:sz w:val="32"/>
          <w:szCs w:val="32"/>
        </w:rPr>
        <w:lastRenderedPageBreak/>
        <w:t>公设备均通过</w:t>
      </w:r>
      <w:r>
        <w:rPr>
          <w:rFonts w:ascii="仿宋_GB2312" w:eastAsia="仿宋_GB2312"/>
          <w:sz w:val="32"/>
          <w:szCs w:val="32"/>
        </w:rPr>
        <w:t>“</w:t>
      </w:r>
      <w:r>
        <w:rPr>
          <w:rFonts w:ascii="仿宋_GB2312" w:eastAsia="仿宋_GB2312" w:hint="eastAsia"/>
          <w:sz w:val="32"/>
          <w:szCs w:val="32"/>
        </w:rPr>
        <w:t>网上竞价</w:t>
      </w:r>
      <w:r>
        <w:rPr>
          <w:rFonts w:ascii="仿宋_GB2312" w:eastAsia="仿宋_GB2312"/>
          <w:sz w:val="32"/>
          <w:szCs w:val="32"/>
        </w:rPr>
        <w:t>”</w:t>
      </w:r>
      <w:r>
        <w:rPr>
          <w:rFonts w:ascii="仿宋_GB2312" w:eastAsia="仿宋_GB2312" w:hint="eastAsia"/>
          <w:sz w:val="32"/>
          <w:szCs w:val="32"/>
        </w:rPr>
        <w:t>平台采购，从采购人提交采购需求到采购中心审核、发布采购信息，从供应商竞价到发布成交信息，完成了全程的信息化，切实降低了政府采购的交易成本。</w:t>
      </w:r>
    </w:p>
    <w:p w:rsidR="00943382" w:rsidRDefault="00943382">
      <w:pPr>
        <w:pStyle w:val="2"/>
        <w:rPr>
          <w:rFonts w:ascii="仿宋_GB2312" w:eastAsia="仿宋_GB2312" w:hAnsi="Times New Roman"/>
        </w:rPr>
      </w:pPr>
      <w:bookmarkStart w:id="21" w:name="_Toc15396601"/>
      <w:bookmarkStart w:id="22" w:name="_Toc15377200"/>
      <w:r>
        <w:rPr>
          <w:rFonts w:ascii="仿宋_GB2312" w:eastAsia="仿宋_GB2312" w:hAnsi="Times New Roman" w:hint="eastAsia"/>
          <w:b w:val="0"/>
          <w:bCs w:val="0"/>
        </w:rPr>
        <w:t>二、机</w:t>
      </w:r>
      <w:r>
        <w:rPr>
          <w:rFonts w:ascii="仿宋_GB2312" w:eastAsia="仿宋_GB2312" w:hAnsi="Times New Roman" w:hint="eastAsia"/>
        </w:rPr>
        <w:t>构设置</w:t>
      </w:r>
      <w:bookmarkEnd w:id="21"/>
      <w:bookmarkEnd w:id="22"/>
    </w:p>
    <w:p w:rsidR="00943382" w:rsidRDefault="00943382" w:rsidP="003D2522">
      <w:pPr>
        <w:ind w:firstLineChars="250" w:firstLine="800"/>
        <w:rPr>
          <w:rFonts w:ascii="仿宋_GB2312" w:eastAsia="仿宋_GB2312"/>
          <w:sz w:val="32"/>
          <w:szCs w:val="32"/>
        </w:rPr>
      </w:pPr>
      <w:r>
        <w:rPr>
          <w:rFonts w:ascii="仿宋_GB2312" w:eastAsia="仿宋_GB2312" w:hint="eastAsia"/>
          <w:sz w:val="32"/>
          <w:szCs w:val="32"/>
        </w:rPr>
        <w:t>东区行政审批局下属二级单位</w:t>
      </w:r>
      <w:r>
        <w:rPr>
          <w:rFonts w:ascii="仿宋_GB2312" w:eastAsia="仿宋_GB2312"/>
          <w:sz w:val="32"/>
          <w:szCs w:val="32"/>
        </w:rPr>
        <w:t>1</w:t>
      </w:r>
      <w:r>
        <w:rPr>
          <w:rFonts w:ascii="仿宋_GB2312" w:eastAsia="仿宋_GB2312" w:hint="eastAsia"/>
          <w:sz w:val="32"/>
          <w:szCs w:val="32"/>
        </w:rPr>
        <w:t>个，其中行政单位</w:t>
      </w:r>
      <w:r>
        <w:rPr>
          <w:rFonts w:ascii="仿宋_GB2312" w:eastAsia="仿宋_GB2312"/>
          <w:sz w:val="32"/>
          <w:szCs w:val="32"/>
        </w:rPr>
        <w:t>0</w:t>
      </w:r>
      <w:r>
        <w:rPr>
          <w:rFonts w:ascii="仿宋_GB2312" w:eastAsia="仿宋_GB2312" w:hint="eastAsia"/>
          <w:sz w:val="32"/>
          <w:szCs w:val="32"/>
        </w:rPr>
        <w:t>个，参照公务员法管理的事业单位</w:t>
      </w:r>
      <w:r>
        <w:rPr>
          <w:rFonts w:ascii="仿宋_GB2312" w:eastAsia="仿宋_GB2312"/>
          <w:sz w:val="32"/>
          <w:szCs w:val="32"/>
        </w:rPr>
        <w:t>0</w:t>
      </w:r>
      <w:r>
        <w:rPr>
          <w:rFonts w:ascii="仿宋_GB2312" w:eastAsia="仿宋_GB2312" w:hint="eastAsia"/>
          <w:sz w:val="32"/>
          <w:szCs w:val="32"/>
        </w:rPr>
        <w:t>个，其他事业单位</w:t>
      </w:r>
      <w:r>
        <w:rPr>
          <w:rFonts w:ascii="仿宋_GB2312" w:eastAsia="仿宋_GB2312"/>
          <w:sz w:val="32"/>
          <w:szCs w:val="32"/>
        </w:rPr>
        <w:t>1</w:t>
      </w:r>
      <w:r>
        <w:rPr>
          <w:rFonts w:ascii="仿宋_GB2312" w:eastAsia="仿宋_GB2312" w:hint="eastAsia"/>
          <w:sz w:val="32"/>
          <w:szCs w:val="32"/>
        </w:rPr>
        <w:t>个。代管事业单位</w:t>
      </w:r>
      <w:r>
        <w:rPr>
          <w:rFonts w:ascii="仿宋_GB2312" w:eastAsia="仿宋_GB2312"/>
          <w:sz w:val="32"/>
          <w:szCs w:val="32"/>
        </w:rPr>
        <w:t>1</w:t>
      </w:r>
      <w:r>
        <w:rPr>
          <w:rFonts w:ascii="仿宋_GB2312" w:eastAsia="仿宋_GB2312" w:hint="eastAsia"/>
          <w:sz w:val="32"/>
          <w:szCs w:val="32"/>
        </w:rPr>
        <w:t>个。</w:t>
      </w:r>
      <w:bookmarkStart w:id="23" w:name="_Toc15377204"/>
      <w:bookmarkStart w:id="24" w:name="_Toc15396602"/>
      <w:r>
        <w:rPr>
          <w:rFonts w:ascii="仿宋_GB2312" w:eastAsia="仿宋_GB2312" w:hint="eastAsia"/>
          <w:sz w:val="32"/>
          <w:szCs w:val="32"/>
        </w:rPr>
        <w:t>无下属二级决算单位。</w:t>
      </w:r>
    </w:p>
    <w:p w:rsidR="00943382" w:rsidRDefault="00943382" w:rsidP="003D2522">
      <w:pPr>
        <w:ind w:firstLineChars="250" w:firstLine="800"/>
        <w:rPr>
          <w:rFonts w:ascii="仿宋_GB2312" w:eastAsia="仿宋_GB2312"/>
          <w:sz w:val="32"/>
          <w:szCs w:val="32"/>
        </w:rPr>
      </w:pPr>
    </w:p>
    <w:p w:rsidR="00943382" w:rsidRDefault="00943382" w:rsidP="009F6E70">
      <w:pPr>
        <w:rPr>
          <w:rFonts w:ascii="仿宋_GB2312" w:eastAsia="仿宋_GB2312"/>
          <w:sz w:val="32"/>
          <w:szCs w:val="32"/>
        </w:rPr>
      </w:pPr>
    </w:p>
    <w:p w:rsidR="00943382" w:rsidRDefault="00943382">
      <w:pPr>
        <w:pStyle w:val="1"/>
        <w:ind w:right="880"/>
        <w:jc w:val="right"/>
        <w:rPr>
          <w:rStyle w:val="1Char"/>
          <w:rFonts w:ascii="黑体" w:eastAsia="黑体" w:hAnsi="黑体"/>
        </w:rPr>
      </w:pPr>
      <w:r>
        <w:rPr>
          <w:rFonts w:ascii="黑体" w:eastAsia="黑体" w:hAnsi="黑体" w:hint="eastAsia"/>
          <w:b w:val="0"/>
          <w:color w:val="000000"/>
        </w:rPr>
        <w:t>第二部分</w:t>
      </w:r>
      <w:r>
        <w:rPr>
          <w:rFonts w:ascii="黑体" w:eastAsia="黑体" w:hAnsi="黑体"/>
          <w:color w:val="000000"/>
        </w:rPr>
        <w:t xml:space="preserve"> </w:t>
      </w:r>
      <w:r>
        <w:rPr>
          <w:rStyle w:val="1Char"/>
          <w:rFonts w:ascii="黑体" w:eastAsia="黑体" w:hAnsi="黑体"/>
        </w:rPr>
        <w:t>2019</w:t>
      </w:r>
      <w:r>
        <w:rPr>
          <w:rStyle w:val="1Char"/>
          <w:rFonts w:ascii="黑体" w:eastAsia="黑体" w:hAnsi="黑体" w:hint="eastAsia"/>
        </w:rPr>
        <w:t>年度部门决算情况说明</w:t>
      </w:r>
      <w:bookmarkEnd w:id="23"/>
      <w:bookmarkEnd w:id="24"/>
    </w:p>
    <w:p w:rsidR="00943382" w:rsidRDefault="00943382"/>
    <w:p w:rsidR="00943382" w:rsidRDefault="00943382" w:rsidP="003D2522">
      <w:pPr>
        <w:ind w:firstLineChars="200" w:firstLine="640"/>
      </w:pPr>
      <w:r>
        <w:rPr>
          <w:rFonts w:ascii="仿宋_GB2312" w:eastAsia="仿宋_GB2312" w:hAnsi="宋体" w:cs="宋体" w:hint="eastAsia"/>
          <w:color w:val="000000"/>
          <w:kern w:val="0"/>
          <w:sz w:val="32"/>
          <w:szCs w:val="32"/>
          <w:shd w:val="clear" w:color="auto" w:fill="FFFFFF"/>
        </w:rPr>
        <w:t>说明：</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w:t>
      </w: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月</w:t>
      </w:r>
      <w:r w:rsidRPr="0099750F">
        <w:rPr>
          <w:rFonts w:ascii="仿宋_GB2312" w:eastAsia="仿宋_GB2312" w:hAnsi="宋体" w:cs="宋体"/>
          <w:color w:val="000000"/>
          <w:kern w:val="0"/>
          <w:sz w:val="32"/>
          <w:szCs w:val="32"/>
          <w:shd w:val="clear" w:color="auto" w:fill="FFFFFF"/>
          <w:lang w:val="zh-CN"/>
        </w:rPr>
        <w:t>26</w:t>
      </w:r>
      <w:r w:rsidRPr="0099750F">
        <w:rPr>
          <w:rFonts w:ascii="仿宋_GB2312" w:eastAsia="仿宋_GB2312" w:hAnsi="宋体" w:cs="宋体" w:hint="eastAsia"/>
          <w:color w:val="000000"/>
          <w:kern w:val="0"/>
          <w:sz w:val="32"/>
          <w:szCs w:val="32"/>
          <w:shd w:val="clear" w:color="auto" w:fill="FFFFFF"/>
          <w:lang w:val="zh-CN"/>
        </w:rPr>
        <w:t>日，根据《关于</w:t>
      </w:r>
      <w:r w:rsidRPr="0099750F">
        <w:rPr>
          <w:rFonts w:ascii="仿宋_GB2312" w:eastAsia="仿宋_GB2312" w:hAnsi="宋体" w:cs="宋体"/>
          <w:color w:val="000000"/>
          <w:kern w:val="0"/>
          <w:sz w:val="32"/>
          <w:szCs w:val="32"/>
          <w:shd w:val="clear" w:color="auto" w:fill="FFFFFF"/>
          <w:lang w:val="zh-CN"/>
        </w:rPr>
        <w:t>&lt;</w:t>
      </w:r>
      <w:r w:rsidRPr="0099750F">
        <w:rPr>
          <w:rFonts w:ascii="仿宋_GB2312" w:eastAsia="仿宋_GB2312" w:hAnsi="宋体" w:cs="宋体" w:hint="eastAsia"/>
          <w:color w:val="000000"/>
          <w:kern w:val="0"/>
          <w:sz w:val="32"/>
          <w:szCs w:val="32"/>
          <w:shd w:val="clear" w:color="auto" w:fill="FFFFFF"/>
          <w:lang w:val="zh-CN"/>
        </w:rPr>
        <w:t>印发攀枝花市东区机构改革</w:t>
      </w:r>
      <w:r w:rsidRPr="0099750F">
        <w:rPr>
          <w:rFonts w:ascii="仿宋_GB2312" w:eastAsia="仿宋_GB2312" w:hAnsi="宋体" w:cs="宋体"/>
          <w:color w:val="000000"/>
          <w:kern w:val="0"/>
          <w:sz w:val="32"/>
          <w:szCs w:val="32"/>
          <w:shd w:val="clear" w:color="auto" w:fill="FFFFFF"/>
          <w:lang w:val="zh-CN"/>
        </w:rPr>
        <w:t>&gt;</w:t>
      </w:r>
      <w:r w:rsidRPr="0099750F">
        <w:rPr>
          <w:rFonts w:ascii="仿宋_GB2312" w:eastAsia="仿宋_GB2312" w:hAnsi="宋体" w:cs="宋体" w:hint="eastAsia"/>
          <w:color w:val="000000"/>
          <w:kern w:val="0"/>
          <w:sz w:val="32"/>
          <w:szCs w:val="32"/>
          <w:shd w:val="clear" w:color="auto" w:fill="FFFFFF"/>
          <w:lang w:val="zh-CN"/>
        </w:rPr>
        <w:t>的通知》（攀东委〔</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w:t>
      </w:r>
      <w:r w:rsidRPr="0099750F">
        <w:rPr>
          <w:rFonts w:ascii="仿宋_GB2312" w:eastAsia="仿宋_GB2312" w:hAnsi="宋体" w:cs="宋体"/>
          <w:color w:val="000000"/>
          <w:kern w:val="0"/>
          <w:sz w:val="32"/>
          <w:szCs w:val="32"/>
          <w:shd w:val="clear" w:color="auto" w:fill="FFFFFF"/>
          <w:lang w:val="zh-CN"/>
        </w:rPr>
        <w:t>24</w:t>
      </w:r>
      <w:r w:rsidRPr="0099750F">
        <w:rPr>
          <w:rFonts w:ascii="仿宋_GB2312" w:eastAsia="仿宋_GB2312" w:hAnsi="宋体" w:cs="宋体" w:hint="eastAsia"/>
          <w:color w:val="000000"/>
          <w:kern w:val="0"/>
          <w:sz w:val="32"/>
          <w:szCs w:val="32"/>
          <w:shd w:val="clear" w:color="auto" w:fill="FFFFFF"/>
          <w:lang w:val="zh-CN"/>
        </w:rPr>
        <w:t>号）精神，将东区政务服务中心的职责与行政审批职责进行整合，组建东区行政审批局。</w:t>
      </w:r>
      <w:r>
        <w:rPr>
          <w:rFonts w:ascii="仿宋_GB2312" w:eastAsia="仿宋_GB2312" w:hAnsi="宋体" w:cs="宋体" w:hint="eastAsia"/>
          <w:color w:val="000000"/>
          <w:kern w:val="0"/>
          <w:sz w:val="32"/>
          <w:szCs w:val="32"/>
          <w:shd w:val="clear" w:color="auto" w:fill="FFFFFF"/>
          <w:lang w:val="zh-CN"/>
        </w:rPr>
        <w:t>政务服务中心人员和经费于</w:t>
      </w:r>
      <w:r>
        <w:rPr>
          <w:rFonts w:ascii="仿宋_GB2312" w:eastAsia="仿宋_GB2312" w:hAnsi="宋体" w:cs="宋体"/>
          <w:color w:val="000000"/>
          <w:kern w:val="0"/>
          <w:sz w:val="32"/>
          <w:szCs w:val="32"/>
          <w:shd w:val="clear" w:color="auto" w:fill="FFFFFF"/>
          <w:lang w:val="zh-CN"/>
        </w:rPr>
        <w:t>2019</w:t>
      </w:r>
      <w:r>
        <w:rPr>
          <w:rFonts w:ascii="仿宋_GB2312" w:eastAsia="仿宋_GB2312" w:hAnsi="宋体" w:cs="宋体" w:hint="eastAsia"/>
          <w:color w:val="000000"/>
          <w:kern w:val="0"/>
          <w:sz w:val="32"/>
          <w:szCs w:val="32"/>
          <w:shd w:val="clear" w:color="auto" w:fill="FFFFFF"/>
          <w:lang w:val="zh-CN"/>
        </w:rPr>
        <w:t>年</w:t>
      </w:r>
      <w:r>
        <w:rPr>
          <w:rFonts w:ascii="仿宋_GB2312" w:eastAsia="仿宋_GB2312" w:hAnsi="宋体" w:cs="宋体"/>
          <w:color w:val="000000"/>
          <w:kern w:val="0"/>
          <w:sz w:val="32"/>
          <w:szCs w:val="32"/>
          <w:shd w:val="clear" w:color="auto" w:fill="FFFFFF"/>
          <w:lang w:val="zh-CN"/>
        </w:rPr>
        <w:t>3</w:t>
      </w:r>
      <w:r>
        <w:rPr>
          <w:rFonts w:ascii="仿宋_GB2312" w:eastAsia="仿宋_GB2312" w:hAnsi="宋体" w:cs="宋体" w:hint="eastAsia"/>
          <w:color w:val="000000"/>
          <w:kern w:val="0"/>
          <w:sz w:val="32"/>
          <w:szCs w:val="32"/>
          <w:shd w:val="clear" w:color="auto" w:fill="FFFFFF"/>
          <w:lang w:val="zh-CN"/>
        </w:rPr>
        <w:t>月合并到行政审批局。</w:t>
      </w:r>
    </w:p>
    <w:p w:rsidR="00943382" w:rsidRDefault="00943382">
      <w:pPr>
        <w:pStyle w:val="aa"/>
        <w:numPr>
          <w:ilvl w:val="0"/>
          <w:numId w:val="1"/>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943382" w:rsidRDefault="00943382" w:rsidP="003D252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年度收、支总计</w:t>
      </w:r>
      <w:r>
        <w:rPr>
          <w:rFonts w:ascii="仿宋" w:eastAsia="仿宋" w:hAnsi="仿宋"/>
          <w:color w:val="000000"/>
          <w:sz w:val="32"/>
          <w:szCs w:val="32"/>
        </w:rPr>
        <w:t>883.09</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年相比，收、支总计各增加</w:t>
      </w:r>
      <w:r>
        <w:rPr>
          <w:rFonts w:ascii="仿宋" w:eastAsia="仿宋" w:hAnsi="仿宋"/>
          <w:color w:val="000000"/>
          <w:sz w:val="32"/>
          <w:szCs w:val="32"/>
        </w:rPr>
        <w:t>723.55</w:t>
      </w:r>
      <w:r>
        <w:rPr>
          <w:rFonts w:ascii="仿宋" w:eastAsia="仿宋" w:hAnsi="仿宋" w:hint="eastAsia"/>
          <w:color w:val="000000"/>
          <w:sz w:val="32"/>
          <w:szCs w:val="32"/>
        </w:rPr>
        <w:t>万元，增长</w:t>
      </w:r>
      <w:r>
        <w:rPr>
          <w:rFonts w:ascii="仿宋" w:eastAsia="仿宋" w:hAnsi="仿宋"/>
          <w:color w:val="000000"/>
          <w:sz w:val="32"/>
          <w:szCs w:val="32"/>
        </w:rPr>
        <w:t>453.52%</w:t>
      </w:r>
      <w:r>
        <w:rPr>
          <w:rFonts w:ascii="仿宋" w:eastAsia="仿宋" w:hAnsi="仿宋" w:hint="eastAsia"/>
          <w:color w:val="000000"/>
          <w:sz w:val="32"/>
          <w:szCs w:val="32"/>
        </w:rPr>
        <w:t>。主要变动原因是机构改革人员增加。</w:t>
      </w:r>
    </w:p>
    <w:p w:rsidR="00943382" w:rsidRDefault="00943382">
      <w:pPr>
        <w:pStyle w:val="aa"/>
        <w:numPr>
          <w:ilvl w:val="0"/>
          <w:numId w:val="1"/>
        </w:numPr>
        <w:spacing w:line="600" w:lineRule="exact"/>
        <w:ind w:firstLineChars="0"/>
        <w:outlineLvl w:val="1"/>
        <w:rPr>
          <w:rStyle w:val="2Char"/>
          <w:rFonts w:ascii="黑体" w:eastAsia="黑体" w:hAnsi="黑体"/>
          <w:b w:val="0"/>
        </w:rPr>
      </w:pPr>
      <w:bookmarkStart w:id="27" w:name="_Toc15377206"/>
      <w:bookmarkStart w:id="28" w:name="_Toc15396604"/>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27"/>
      <w:bookmarkEnd w:id="28"/>
    </w:p>
    <w:p w:rsidR="00943382" w:rsidRDefault="00943382" w:rsidP="003D2522">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883.04</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883.02</w:t>
      </w:r>
      <w:r>
        <w:rPr>
          <w:rFonts w:ascii="仿宋" w:eastAsia="仿宋" w:hAnsi="仿宋" w:hint="eastAsia"/>
          <w:color w:val="000000"/>
          <w:sz w:val="32"/>
          <w:szCs w:val="32"/>
        </w:rPr>
        <w:t>万元，占</w:t>
      </w:r>
      <w:r>
        <w:rPr>
          <w:rFonts w:ascii="仿宋" w:eastAsia="仿宋" w:hAnsi="仿宋"/>
          <w:color w:val="000000"/>
          <w:sz w:val="32"/>
          <w:szCs w:val="32"/>
        </w:rPr>
        <w:t>99.99%</w:t>
      </w:r>
      <w:r>
        <w:rPr>
          <w:rFonts w:ascii="仿宋" w:eastAsia="仿宋" w:hAnsi="仿宋" w:hint="eastAsia"/>
          <w:color w:val="000000"/>
          <w:sz w:val="32"/>
          <w:szCs w:val="32"/>
        </w:rPr>
        <w:t>；政府性基金预算财政拨款收入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0.02</w:t>
      </w:r>
      <w:r>
        <w:rPr>
          <w:rFonts w:ascii="仿宋" w:eastAsia="仿宋" w:hAnsi="仿宋" w:hint="eastAsia"/>
          <w:color w:val="000000"/>
          <w:sz w:val="32"/>
          <w:szCs w:val="32"/>
        </w:rPr>
        <w:t>万元，占</w:t>
      </w:r>
      <w:r>
        <w:rPr>
          <w:rFonts w:ascii="仿宋" w:eastAsia="仿宋" w:hAnsi="仿宋"/>
          <w:color w:val="000000"/>
          <w:sz w:val="32"/>
          <w:szCs w:val="32"/>
        </w:rPr>
        <w:t>0.01%</w:t>
      </w:r>
      <w:r>
        <w:rPr>
          <w:rFonts w:ascii="仿宋" w:eastAsia="仿宋" w:hAnsi="仿宋" w:hint="eastAsia"/>
          <w:color w:val="000000"/>
          <w:sz w:val="32"/>
          <w:szCs w:val="32"/>
        </w:rPr>
        <w:t>。</w:t>
      </w:r>
    </w:p>
    <w:p w:rsidR="00943382" w:rsidRDefault="00943382">
      <w:pPr>
        <w:pStyle w:val="aa"/>
        <w:numPr>
          <w:ilvl w:val="0"/>
          <w:numId w:val="1"/>
        </w:numPr>
        <w:spacing w:line="600" w:lineRule="exact"/>
        <w:ind w:firstLineChars="0"/>
        <w:outlineLvl w:val="1"/>
        <w:rPr>
          <w:rStyle w:val="2Char"/>
          <w:rFonts w:ascii="黑体" w:eastAsia="黑体" w:hAnsi="黑体"/>
          <w:b w:val="0"/>
        </w:rPr>
      </w:pPr>
      <w:bookmarkStart w:id="29" w:name="_Toc15396605"/>
      <w:bookmarkStart w:id="30"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p>
    <w:p w:rsidR="00943382" w:rsidRDefault="00943382" w:rsidP="003D2522">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827.25</w:t>
      </w:r>
      <w:r>
        <w:rPr>
          <w:rFonts w:ascii="仿宋" w:eastAsia="仿宋" w:hAnsi="仿宋" w:hint="eastAsia"/>
          <w:color w:val="000000"/>
          <w:sz w:val="32"/>
          <w:szCs w:val="32"/>
        </w:rPr>
        <w:t>万元，其中：基本支出</w:t>
      </w:r>
      <w:r>
        <w:rPr>
          <w:rFonts w:ascii="仿宋" w:eastAsia="仿宋" w:hAnsi="仿宋"/>
          <w:color w:val="000000"/>
          <w:sz w:val="32"/>
          <w:szCs w:val="32"/>
        </w:rPr>
        <w:t>642.39</w:t>
      </w:r>
      <w:r>
        <w:rPr>
          <w:rFonts w:ascii="仿宋" w:eastAsia="仿宋" w:hAnsi="仿宋" w:hint="eastAsia"/>
          <w:color w:val="000000"/>
          <w:sz w:val="32"/>
          <w:szCs w:val="32"/>
        </w:rPr>
        <w:t>万元，占</w:t>
      </w:r>
      <w:r>
        <w:rPr>
          <w:rFonts w:ascii="仿宋" w:eastAsia="仿宋" w:hAnsi="仿宋"/>
          <w:color w:val="000000"/>
          <w:sz w:val="32"/>
          <w:szCs w:val="32"/>
        </w:rPr>
        <w:t>77.65%</w:t>
      </w:r>
      <w:r>
        <w:rPr>
          <w:rFonts w:ascii="仿宋" w:eastAsia="仿宋" w:hAnsi="仿宋" w:hint="eastAsia"/>
          <w:color w:val="000000"/>
          <w:sz w:val="32"/>
          <w:szCs w:val="32"/>
        </w:rPr>
        <w:t>；项目支出</w:t>
      </w:r>
      <w:r>
        <w:rPr>
          <w:rFonts w:ascii="仿宋" w:eastAsia="仿宋" w:hAnsi="仿宋"/>
          <w:color w:val="000000"/>
          <w:sz w:val="32"/>
          <w:szCs w:val="32"/>
        </w:rPr>
        <w:t>184.86</w:t>
      </w:r>
      <w:r>
        <w:rPr>
          <w:rFonts w:ascii="仿宋" w:eastAsia="仿宋" w:hAnsi="仿宋" w:hint="eastAsia"/>
          <w:color w:val="000000"/>
          <w:sz w:val="32"/>
          <w:szCs w:val="32"/>
        </w:rPr>
        <w:t>万元，占</w:t>
      </w:r>
      <w:r>
        <w:rPr>
          <w:rFonts w:ascii="仿宋" w:eastAsia="仿宋" w:hAnsi="仿宋"/>
          <w:color w:val="000000"/>
          <w:sz w:val="32"/>
          <w:szCs w:val="32"/>
        </w:rPr>
        <w:t>22.35%</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943382" w:rsidRDefault="00943382" w:rsidP="003D2522">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1"/>
      <w:bookmarkEnd w:id="32"/>
    </w:p>
    <w:p w:rsidR="00943382" w:rsidRDefault="00943382">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年财政拨款收、支总计</w:t>
      </w:r>
      <w:r>
        <w:rPr>
          <w:rFonts w:ascii="仿宋" w:eastAsia="仿宋" w:hAnsi="仿宋"/>
          <w:color w:val="000000"/>
          <w:sz w:val="32"/>
          <w:szCs w:val="32"/>
        </w:rPr>
        <w:t>883.07</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年相比，财政拨款收、支总计各增加</w:t>
      </w:r>
      <w:r>
        <w:rPr>
          <w:rFonts w:ascii="仿宋" w:eastAsia="仿宋" w:hAnsi="仿宋"/>
          <w:color w:val="000000"/>
          <w:sz w:val="32"/>
          <w:szCs w:val="32"/>
        </w:rPr>
        <w:t>723.54</w:t>
      </w:r>
      <w:r>
        <w:rPr>
          <w:rFonts w:ascii="仿宋" w:eastAsia="仿宋" w:hAnsi="仿宋" w:hint="eastAsia"/>
          <w:color w:val="000000"/>
          <w:sz w:val="32"/>
          <w:szCs w:val="32"/>
        </w:rPr>
        <w:t>万元，增长</w:t>
      </w:r>
      <w:r>
        <w:rPr>
          <w:rFonts w:ascii="仿宋" w:eastAsia="仿宋" w:hAnsi="仿宋"/>
          <w:color w:val="000000"/>
          <w:sz w:val="32"/>
          <w:szCs w:val="32"/>
        </w:rPr>
        <w:t>45.35%</w:t>
      </w:r>
      <w:r>
        <w:rPr>
          <w:rFonts w:ascii="仿宋" w:eastAsia="仿宋" w:hAnsi="仿宋" w:hint="eastAsia"/>
          <w:color w:val="000000"/>
          <w:sz w:val="32"/>
          <w:szCs w:val="32"/>
        </w:rPr>
        <w:t>。主要变动原因是机构改革人员增加。</w:t>
      </w:r>
    </w:p>
    <w:p w:rsidR="00943382" w:rsidRDefault="00943382" w:rsidP="003D2522">
      <w:pPr>
        <w:spacing w:line="600" w:lineRule="exact"/>
        <w:ind w:firstLineChars="200" w:firstLine="640"/>
        <w:outlineLvl w:val="1"/>
        <w:rPr>
          <w:rStyle w:val="2Char"/>
          <w:rFonts w:ascii="黑体" w:eastAsia="黑体" w:hAnsi="黑体"/>
          <w:b w:val="0"/>
        </w:rPr>
      </w:pPr>
      <w:bookmarkStart w:id="33" w:name="_Toc15396607"/>
      <w:bookmarkStart w:id="34"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943382" w:rsidRDefault="00943382" w:rsidP="003D2522">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943382" w:rsidRDefault="00943382" w:rsidP="003D252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827.25</w:t>
      </w:r>
      <w:r>
        <w:rPr>
          <w:rFonts w:ascii="仿宋" w:eastAsia="仿宋" w:hAnsi="仿宋" w:hint="eastAsia"/>
          <w:color w:val="000000"/>
          <w:sz w:val="32"/>
          <w:szCs w:val="32"/>
        </w:rPr>
        <w:t>万元，占本年支出合计的</w:t>
      </w:r>
      <w:r>
        <w:rPr>
          <w:rFonts w:ascii="仿宋" w:eastAsia="仿宋" w:hAnsi="仿宋"/>
          <w:color w:val="000000"/>
          <w:sz w:val="32"/>
          <w:szCs w:val="32"/>
        </w:rPr>
        <w:t>93.71%</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年相比，一般公共预算财政拨款增加</w:t>
      </w:r>
      <w:r>
        <w:rPr>
          <w:rFonts w:ascii="仿宋" w:eastAsia="仿宋" w:hAnsi="仿宋"/>
          <w:color w:val="000000"/>
          <w:sz w:val="32"/>
          <w:szCs w:val="32"/>
        </w:rPr>
        <w:t>667.62</w:t>
      </w:r>
      <w:r>
        <w:rPr>
          <w:rFonts w:ascii="仿宋" w:eastAsia="仿宋" w:hAnsi="仿宋" w:hint="eastAsia"/>
          <w:color w:val="000000"/>
          <w:sz w:val="32"/>
          <w:szCs w:val="32"/>
        </w:rPr>
        <w:t>万元，增长</w:t>
      </w:r>
      <w:r>
        <w:rPr>
          <w:rFonts w:ascii="仿宋" w:eastAsia="仿宋" w:hAnsi="仿宋"/>
          <w:color w:val="000000"/>
          <w:sz w:val="32"/>
          <w:szCs w:val="32"/>
        </w:rPr>
        <w:t>41.86%</w:t>
      </w:r>
      <w:r>
        <w:rPr>
          <w:rFonts w:ascii="仿宋" w:eastAsia="仿宋" w:hAnsi="仿宋" w:hint="eastAsia"/>
          <w:color w:val="000000"/>
          <w:sz w:val="32"/>
          <w:szCs w:val="32"/>
        </w:rPr>
        <w:t>。主要变动原因是机构改革人员增加。</w:t>
      </w:r>
    </w:p>
    <w:p w:rsidR="00943382" w:rsidRDefault="00943382" w:rsidP="003D2522">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943382" w:rsidRDefault="00943382" w:rsidP="003D252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827.25</w:t>
      </w:r>
      <w:r>
        <w:rPr>
          <w:rFonts w:ascii="仿宋" w:eastAsia="仿宋" w:hAnsi="仿宋" w:hint="eastAsia"/>
          <w:color w:val="000000"/>
          <w:sz w:val="32"/>
          <w:szCs w:val="32"/>
        </w:rPr>
        <w:t>万元，主要</w:t>
      </w:r>
      <w:r>
        <w:rPr>
          <w:rFonts w:ascii="仿宋" w:eastAsia="仿宋" w:hAnsi="仿宋" w:hint="eastAsia"/>
          <w:color w:val="000000"/>
          <w:sz w:val="32"/>
          <w:szCs w:val="32"/>
        </w:rPr>
        <w:lastRenderedPageBreak/>
        <w:t>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715.17</w:t>
      </w:r>
      <w:r>
        <w:rPr>
          <w:rFonts w:ascii="仿宋" w:eastAsia="仿宋" w:hAnsi="仿宋" w:hint="eastAsia"/>
          <w:color w:val="000000"/>
          <w:sz w:val="32"/>
          <w:szCs w:val="32"/>
        </w:rPr>
        <w:t>万元，占</w:t>
      </w:r>
      <w:r>
        <w:rPr>
          <w:rFonts w:ascii="仿宋" w:eastAsia="仿宋" w:hAnsi="仿宋"/>
          <w:color w:val="000000"/>
          <w:sz w:val="32"/>
          <w:szCs w:val="32"/>
        </w:rPr>
        <w:t>86.45%</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38.7</w:t>
      </w:r>
      <w:r>
        <w:rPr>
          <w:rFonts w:ascii="仿宋" w:eastAsia="仿宋" w:hAnsi="仿宋" w:hint="eastAsia"/>
          <w:color w:val="000000"/>
          <w:sz w:val="32"/>
          <w:szCs w:val="32"/>
        </w:rPr>
        <w:t>万元，占</w:t>
      </w:r>
      <w:r>
        <w:rPr>
          <w:rFonts w:ascii="仿宋" w:eastAsia="仿宋" w:hAnsi="仿宋"/>
          <w:color w:val="000000"/>
          <w:sz w:val="32"/>
          <w:szCs w:val="32"/>
        </w:rPr>
        <w:t>4.68%</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color w:val="000000"/>
          <w:sz w:val="32"/>
          <w:szCs w:val="32"/>
        </w:rPr>
        <w:t>27.77</w:t>
      </w:r>
      <w:r>
        <w:rPr>
          <w:rFonts w:ascii="仿宋" w:eastAsia="仿宋" w:hAnsi="仿宋" w:hint="eastAsia"/>
          <w:color w:val="000000"/>
          <w:sz w:val="32"/>
          <w:szCs w:val="32"/>
        </w:rPr>
        <w:t>万元，占</w:t>
      </w:r>
      <w:r>
        <w:rPr>
          <w:rFonts w:ascii="仿宋" w:eastAsia="仿宋" w:hAnsi="仿宋"/>
          <w:color w:val="000000"/>
          <w:sz w:val="32"/>
          <w:szCs w:val="32"/>
        </w:rPr>
        <w:t>3.36%</w:t>
      </w:r>
      <w:r>
        <w:rPr>
          <w:rFonts w:ascii="仿宋" w:eastAsia="仿宋" w:hAnsi="仿宋" w:hint="eastAsia"/>
          <w:color w:val="000000"/>
          <w:sz w:val="32"/>
          <w:szCs w:val="32"/>
        </w:rPr>
        <w:t>；住房保障支出</w:t>
      </w:r>
      <w:r>
        <w:rPr>
          <w:rFonts w:ascii="仿宋" w:eastAsia="仿宋" w:hAnsi="仿宋"/>
          <w:color w:val="000000"/>
          <w:sz w:val="32"/>
          <w:szCs w:val="32"/>
        </w:rPr>
        <w:t>45.61</w:t>
      </w:r>
      <w:r>
        <w:rPr>
          <w:rFonts w:ascii="仿宋" w:eastAsia="仿宋" w:hAnsi="仿宋" w:hint="eastAsia"/>
          <w:color w:val="000000"/>
          <w:sz w:val="32"/>
          <w:szCs w:val="32"/>
        </w:rPr>
        <w:t>万元，占</w:t>
      </w:r>
      <w:r>
        <w:rPr>
          <w:rFonts w:ascii="仿宋" w:eastAsia="仿宋" w:hAnsi="仿宋"/>
          <w:color w:val="000000"/>
          <w:sz w:val="32"/>
          <w:szCs w:val="32"/>
        </w:rPr>
        <w:t>5.51%</w:t>
      </w:r>
      <w:r>
        <w:rPr>
          <w:rFonts w:ascii="仿宋" w:eastAsia="仿宋" w:hAnsi="仿宋" w:hint="eastAsia"/>
          <w:color w:val="000000"/>
          <w:sz w:val="32"/>
          <w:szCs w:val="32"/>
        </w:rPr>
        <w:t>。</w:t>
      </w:r>
    </w:p>
    <w:p w:rsidR="00943382" w:rsidRDefault="00943382" w:rsidP="003D2522">
      <w:pPr>
        <w:spacing w:line="600" w:lineRule="exact"/>
        <w:ind w:firstLineChars="200" w:firstLine="643"/>
        <w:outlineLvl w:val="2"/>
        <w:rPr>
          <w:rFonts w:ascii="仿宋" w:eastAsia="仿宋" w:hAnsi="仿宋"/>
          <w:b/>
          <w:color w:val="000000"/>
          <w:sz w:val="32"/>
          <w:szCs w:val="32"/>
        </w:rPr>
      </w:pPr>
      <w:bookmarkStart w:id="37" w:name="_Toc15377212"/>
      <w:r>
        <w:rPr>
          <w:rFonts w:ascii="仿宋" w:eastAsia="仿宋" w:hAnsi="仿宋" w:hint="eastAsia"/>
          <w:b/>
          <w:color w:val="000000"/>
          <w:sz w:val="32"/>
          <w:szCs w:val="32"/>
        </w:rPr>
        <w:t>（三）一般公共预算财政拨款支出决算具体情况</w:t>
      </w:r>
      <w:bookmarkEnd w:id="37"/>
    </w:p>
    <w:p w:rsidR="00943382" w:rsidRDefault="00943382" w:rsidP="003D2522">
      <w:pPr>
        <w:spacing w:line="600" w:lineRule="exact"/>
        <w:ind w:firstLineChars="200" w:firstLine="643"/>
        <w:outlineLvl w:val="2"/>
        <w:rPr>
          <w:rFonts w:ascii="仿宋" w:eastAsia="仿宋" w:hAnsi="仿宋"/>
          <w:color w:val="FF0000"/>
          <w:sz w:val="32"/>
          <w:szCs w:val="32"/>
        </w:rPr>
      </w:pPr>
      <w:bookmarkStart w:id="38" w:name="_Toc15377213"/>
      <w:bookmarkStart w:id="39" w:name="_Toc15378460"/>
      <w:bookmarkStart w:id="40" w:name="_Toc15377444"/>
      <w:r>
        <w:rPr>
          <w:rFonts w:ascii="仿宋" w:eastAsia="仿宋" w:hAnsi="仿宋"/>
          <w:b/>
          <w:color w:val="000000"/>
          <w:sz w:val="32"/>
          <w:szCs w:val="32"/>
        </w:rPr>
        <w:t>2019</w:t>
      </w:r>
      <w:r>
        <w:rPr>
          <w:rFonts w:ascii="仿宋" w:eastAsia="仿宋" w:hAnsi="仿宋" w:hint="eastAsia"/>
          <w:b/>
          <w:color w:val="000000"/>
          <w:sz w:val="32"/>
          <w:szCs w:val="32"/>
        </w:rPr>
        <w:t>年一般公共预算支出决算数为</w:t>
      </w:r>
      <w:r>
        <w:rPr>
          <w:rFonts w:ascii="仿宋" w:eastAsia="仿宋" w:hAnsi="仿宋"/>
          <w:b/>
          <w:color w:val="000000"/>
          <w:sz w:val="32"/>
          <w:szCs w:val="32"/>
        </w:rPr>
        <w:t>827.25</w:t>
      </w:r>
      <w:r>
        <w:rPr>
          <w:rFonts w:ascii="仿宋" w:eastAsia="仿宋" w:hAnsi="仿宋" w:hint="eastAsia"/>
          <w:color w:val="000000"/>
          <w:sz w:val="32"/>
          <w:szCs w:val="32"/>
        </w:rPr>
        <w:t>，</w:t>
      </w:r>
      <w:r>
        <w:rPr>
          <w:rStyle w:val="a8"/>
          <w:rFonts w:ascii="仿宋" w:eastAsia="仿宋" w:hAnsi="仿宋" w:hint="eastAsia"/>
          <w:bCs/>
          <w:color w:val="000000"/>
          <w:sz w:val="32"/>
          <w:szCs w:val="32"/>
        </w:rPr>
        <w:t>完成预算</w:t>
      </w:r>
      <w:r>
        <w:rPr>
          <w:rStyle w:val="a8"/>
          <w:rFonts w:ascii="仿宋" w:eastAsia="仿宋" w:hAnsi="仿宋"/>
          <w:bCs/>
          <w:color w:val="000000"/>
          <w:sz w:val="32"/>
          <w:szCs w:val="32"/>
        </w:rPr>
        <w:t>93.71%</w:t>
      </w:r>
      <w:r>
        <w:rPr>
          <w:rStyle w:val="a8"/>
          <w:rFonts w:ascii="仿宋" w:eastAsia="仿宋" w:hAnsi="仿宋" w:hint="eastAsia"/>
          <w:bCs/>
          <w:color w:val="000000"/>
          <w:sz w:val="32"/>
          <w:szCs w:val="32"/>
        </w:rPr>
        <w:t>。其中：</w:t>
      </w:r>
      <w:bookmarkEnd w:id="38"/>
      <w:bookmarkEnd w:id="39"/>
      <w:bookmarkEnd w:id="40"/>
    </w:p>
    <w:p w:rsidR="00943382" w:rsidRDefault="00943382" w:rsidP="003D2522">
      <w:pPr>
        <w:ind w:firstLineChars="200" w:firstLine="643"/>
        <w:rPr>
          <w:rFonts w:ascii="仿宋_GB2312" w:eastAsia="仿宋_GB2312"/>
          <w:color w:val="000000"/>
          <w:sz w:val="32"/>
          <w:szCs w:val="32"/>
        </w:rPr>
      </w:pPr>
      <w:r>
        <w:rPr>
          <w:rStyle w:val="a8"/>
          <w:rFonts w:ascii="仿宋" w:eastAsia="仿宋" w:hAnsi="仿宋"/>
          <w:bCs/>
          <w:color w:val="000000"/>
          <w:sz w:val="32"/>
          <w:szCs w:val="32"/>
        </w:rPr>
        <w:t>1.</w:t>
      </w:r>
      <w:r>
        <w:rPr>
          <w:rFonts w:ascii="仿宋_GB2312" w:eastAsia="仿宋_GB2312"/>
          <w:color w:val="000000"/>
          <w:sz w:val="32"/>
          <w:szCs w:val="32"/>
        </w:rPr>
        <w:t xml:space="preserve"> </w:t>
      </w:r>
      <w:r>
        <w:rPr>
          <w:rFonts w:ascii="仿宋_GB2312" w:eastAsia="仿宋_GB2312" w:hint="eastAsia"/>
          <w:color w:val="000000"/>
          <w:sz w:val="32"/>
          <w:szCs w:val="32"/>
        </w:rPr>
        <w:t>一般公共服务支出（类）政府办公厅（室）及相关机构事务（款）行政运行（项）</w:t>
      </w:r>
      <w:r>
        <w:rPr>
          <w:rStyle w:val="15"/>
          <w:rFonts w:ascii="仿宋_GB2312" w:eastAsia="仿宋_GB2312"/>
          <w:color w:val="000000"/>
          <w:sz w:val="32"/>
          <w:szCs w:val="32"/>
        </w:rPr>
        <w:t>:</w:t>
      </w:r>
      <w:r>
        <w:rPr>
          <w:rFonts w:ascii="仿宋_GB2312" w:eastAsia="仿宋_GB2312" w:hint="eastAsia"/>
          <w:color w:val="000000"/>
          <w:sz w:val="32"/>
          <w:szCs w:val="32"/>
        </w:rPr>
        <w:t>支出决算数为</w:t>
      </w:r>
      <w:r>
        <w:rPr>
          <w:rFonts w:ascii="仿宋_GB2312" w:eastAsia="仿宋_GB2312"/>
          <w:color w:val="000000"/>
          <w:sz w:val="32"/>
          <w:szCs w:val="32"/>
        </w:rPr>
        <w:t>256.04</w:t>
      </w:r>
      <w:r>
        <w:rPr>
          <w:rFonts w:ascii="仿宋_GB2312" w:eastAsia="仿宋_GB2312" w:hint="eastAsia"/>
          <w:color w:val="000000"/>
          <w:sz w:val="32"/>
          <w:szCs w:val="32"/>
        </w:rPr>
        <w:t>万元，与预算持平。</w:t>
      </w:r>
    </w:p>
    <w:p w:rsidR="00943382" w:rsidRPr="001D2659" w:rsidRDefault="00943382" w:rsidP="003D2522">
      <w:pPr>
        <w:spacing w:line="600" w:lineRule="exact"/>
        <w:ind w:firstLineChars="200" w:firstLine="420"/>
        <w:rPr>
          <w:rFonts w:ascii="仿宋_GB2312" w:eastAsia="仿宋_GB2312"/>
          <w:color w:val="000000"/>
          <w:sz w:val="32"/>
          <w:szCs w:val="32"/>
        </w:rPr>
      </w:pPr>
      <w:r>
        <w:t xml:space="preserve">   </w:t>
      </w:r>
      <w:r>
        <w:rPr>
          <w:rStyle w:val="15"/>
          <w:rFonts w:ascii="仿宋_GB2312" w:eastAsia="仿宋_GB2312"/>
          <w:color w:val="000000"/>
          <w:sz w:val="32"/>
          <w:szCs w:val="32"/>
        </w:rPr>
        <w:t>2.</w:t>
      </w:r>
      <w:r>
        <w:rPr>
          <w:rFonts w:ascii="仿宋_GB2312" w:eastAsia="仿宋_GB2312"/>
          <w:color w:val="000000"/>
          <w:sz w:val="32"/>
          <w:szCs w:val="32"/>
        </w:rPr>
        <w:t xml:space="preserve"> </w:t>
      </w:r>
      <w:r>
        <w:rPr>
          <w:rFonts w:ascii="仿宋_GB2312" w:eastAsia="仿宋_GB2312" w:hint="eastAsia"/>
          <w:color w:val="000000"/>
          <w:sz w:val="32"/>
          <w:szCs w:val="32"/>
        </w:rPr>
        <w:t>一般公共服务支出（类）政府办公厅（室）及相关机构事务（款）一般行政管理事务（项）</w:t>
      </w:r>
      <w:r>
        <w:rPr>
          <w:rStyle w:val="15"/>
          <w:rFonts w:ascii="仿宋_GB2312" w:eastAsia="仿宋_GB2312"/>
          <w:color w:val="000000"/>
          <w:sz w:val="32"/>
          <w:szCs w:val="32"/>
        </w:rPr>
        <w:t>:</w:t>
      </w:r>
      <w:r>
        <w:rPr>
          <w:rFonts w:ascii="仿宋_GB2312" w:eastAsia="仿宋_GB2312" w:hint="eastAsia"/>
          <w:color w:val="000000"/>
          <w:sz w:val="32"/>
          <w:szCs w:val="32"/>
        </w:rPr>
        <w:t>支出决算数为</w:t>
      </w:r>
      <w:r>
        <w:rPr>
          <w:rFonts w:ascii="仿宋_GB2312" w:eastAsia="仿宋_GB2312"/>
          <w:color w:val="000000"/>
          <w:sz w:val="32"/>
          <w:szCs w:val="32"/>
        </w:rPr>
        <w:t>66.75</w:t>
      </w:r>
      <w:r>
        <w:rPr>
          <w:rFonts w:ascii="仿宋_GB2312" w:eastAsia="仿宋_GB2312" w:hint="eastAsia"/>
          <w:color w:val="000000"/>
          <w:sz w:val="32"/>
          <w:szCs w:val="32"/>
        </w:rPr>
        <w:t>万元，与预算持平。</w:t>
      </w:r>
    </w:p>
    <w:p w:rsidR="00943382"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3.</w:t>
      </w:r>
      <w:r>
        <w:rPr>
          <w:rFonts w:ascii="仿宋_GB2312" w:eastAsia="仿宋_GB2312"/>
          <w:color w:val="000000"/>
          <w:sz w:val="32"/>
          <w:szCs w:val="32"/>
        </w:rPr>
        <w:t xml:space="preserve"> </w:t>
      </w:r>
      <w:r>
        <w:rPr>
          <w:rFonts w:ascii="仿宋_GB2312" w:eastAsia="仿宋_GB2312" w:hint="eastAsia"/>
          <w:color w:val="000000"/>
          <w:sz w:val="32"/>
          <w:szCs w:val="32"/>
        </w:rPr>
        <w:t>一般公共服务支出（类）政府办公厅（室）及相关机构事务（款）政务公开审批（项）</w:t>
      </w:r>
      <w:r>
        <w:rPr>
          <w:rStyle w:val="15"/>
          <w:rFonts w:ascii="仿宋_GB2312" w:eastAsia="仿宋_GB2312"/>
          <w:color w:val="000000"/>
          <w:sz w:val="32"/>
          <w:szCs w:val="32"/>
        </w:rPr>
        <w:t>:</w:t>
      </w:r>
      <w:r>
        <w:rPr>
          <w:rFonts w:ascii="仿宋_GB2312" w:eastAsia="仿宋_GB2312" w:hint="eastAsia"/>
          <w:color w:val="000000"/>
          <w:sz w:val="32"/>
          <w:szCs w:val="32"/>
        </w:rPr>
        <w:t>支出决算数为</w:t>
      </w:r>
      <w:r>
        <w:rPr>
          <w:rFonts w:ascii="仿宋_GB2312" w:eastAsia="仿宋_GB2312"/>
          <w:color w:val="000000"/>
          <w:sz w:val="32"/>
          <w:szCs w:val="32"/>
        </w:rPr>
        <w:t>202.1</w:t>
      </w:r>
      <w:r>
        <w:rPr>
          <w:rFonts w:ascii="仿宋_GB2312" w:eastAsia="仿宋_GB2312" w:hint="eastAsia"/>
          <w:color w:val="000000"/>
          <w:sz w:val="32"/>
          <w:szCs w:val="32"/>
        </w:rPr>
        <w:t>万元，与预算持平。</w:t>
      </w:r>
    </w:p>
    <w:p w:rsidR="00943382"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4.</w:t>
      </w:r>
      <w:r>
        <w:rPr>
          <w:rFonts w:ascii="仿宋_GB2312" w:eastAsia="仿宋_GB2312"/>
          <w:color w:val="000000"/>
          <w:sz w:val="32"/>
          <w:szCs w:val="32"/>
        </w:rPr>
        <w:t xml:space="preserve"> </w:t>
      </w:r>
      <w:r>
        <w:rPr>
          <w:rFonts w:ascii="仿宋_GB2312" w:eastAsia="仿宋_GB2312" w:hint="eastAsia"/>
          <w:color w:val="000000"/>
          <w:sz w:val="32"/>
          <w:szCs w:val="32"/>
        </w:rPr>
        <w:t>一般公共服务支出（类）政府办公厅（室）及相关机构事务（款）事业运行（项）</w:t>
      </w:r>
      <w:r>
        <w:rPr>
          <w:rStyle w:val="15"/>
          <w:rFonts w:ascii="仿宋_GB2312" w:eastAsia="仿宋_GB2312"/>
          <w:color w:val="000000"/>
          <w:sz w:val="32"/>
          <w:szCs w:val="32"/>
        </w:rPr>
        <w:t>:</w:t>
      </w:r>
      <w:r>
        <w:rPr>
          <w:rFonts w:ascii="仿宋_GB2312" w:eastAsia="仿宋_GB2312" w:hint="eastAsia"/>
          <w:color w:val="000000"/>
          <w:sz w:val="32"/>
          <w:szCs w:val="32"/>
        </w:rPr>
        <w:t>支出决算数为</w:t>
      </w:r>
      <w:r>
        <w:rPr>
          <w:rFonts w:ascii="仿宋_GB2312" w:eastAsia="仿宋_GB2312"/>
          <w:color w:val="000000"/>
          <w:sz w:val="32"/>
          <w:szCs w:val="32"/>
        </w:rPr>
        <w:t>188.04</w:t>
      </w:r>
      <w:r>
        <w:rPr>
          <w:rFonts w:ascii="仿宋_GB2312" w:eastAsia="仿宋_GB2312" w:hint="eastAsia"/>
          <w:color w:val="000000"/>
          <w:sz w:val="32"/>
          <w:szCs w:val="32"/>
        </w:rPr>
        <w:t>万元，与预算持平。</w:t>
      </w:r>
    </w:p>
    <w:p w:rsidR="00943382" w:rsidRPr="001D2659"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5.</w:t>
      </w:r>
      <w:r>
        <w:rPr>
          <w:rFonts w:ascii="仿宋_GB2312" w:eastAsia="仿宋_GB2312"/>
          <w:color w:val="000000"/>
          <w:sz w:val="32"/>
          <w:szCs w:val="32"/>
        </w:rPr>
        <w:t xml:space="preserve"> </w:t>
      </w:r>
      <w:r>
        <w:rPr>
          <w:rFonts w:ascii="仿宋_GB2312" w:eastAsia="仿宋_GB2312" w:hint="eastAsia"/>
          <w:color w:val="000000"/>
          <w:sz w:val="32"/>
          <w:szCs w:val="32"/>
        </w:rPr>
        <w:t>一般公共服务支出（类）政府办公厅（室）及相关机构事务（款）其他政府办公厅（室）及相关机构事务（项）</w:t>
      </w:r>
      <w:r>
        <w:rPr>
          <w:rStyle w:val="15"/>
          <w:rFonts w:ascii="仿宋_GB2312" w:eastAsia="仿宋_GB2312"/>
          <w:color w:val="000000"/>
          <w:sz w:val="32"/>
          <w:szCs w:val="32"/>
        </w:rPr>
        <w:t>:</w:t>
      </w:r>
      <w:r>
        <w:rPr>
          <w:rFonts w:ascii="仿宋_GB2312" w:eastAsia="仿宋_GB2312" w:hint="eastAsia"/>
          <w:color w:val="000000"/>
          <w:sz w:val="32"/>
          <w:szCs w:val="32"/>
        </w:rPr>
        <w:t>支出决算数为</w:t>
      </w:r>
      <w:r>
        <w:rPr>
          <w:rFonts w:ascii="仿宋_GB2312" w:eastAsia="仿宋_GB2312"/>
          <w:color w:val="000000"/>
          <w:sz w:val="32"/>
          <w:szCs w:val="32"/>
        </w:rPr>
        <w:t>2.24</w:t>
      </w:r>
      <w:r>
        <w:rPr>
          <w:rFonts w:ascii="仿宋_GB2312" w:eastAsia="仿宋_GB2312" w:hint="eastAsia"/>
          <w:color w:val="000000"/>
          <w:sz w:val="32"/>
          <w:szCs w:val="32"/>
        </w:rPr>
        <w:t>万元，与预算持平。</w:t>
      </w:r>
    </w:p>
    <w:p w:rsidR="00943382"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 xml:space="preserve">6. </w:t>
      </w:r>
      <w:r>
        <w:rPr>
          <w:rFonts w:ascii="仿宋_GB2312" w:eastAsia="仿宋_GB2312" w:hint="eastAsia"/>
          <w:color w:val="000000"/>
          <w:sz w:val="32"/>
          <w:szCs w:val="32"/>
        </w:rPr>
        <w:t>社会保障和就业（类）行政事业单位离退休（款）</w:t>
      </w:r>
      <w:r>
        <w:rPr>
          <w:rFonts w:ascii="仿宋_GB2312" w:eastAsia="仿宋_GB2312" w:hint="eastAsia"/>
          <w:color w:val="000000"/>
          <w:sz w:val="32"/>
          <w:szCs w:val="32"/>
        </w:rPr>
        <w:lastRenderedPageBreak/>
        <w:t>未归口管理的行政单位离退休（项）：支出决算数为</w:t>
      </w:r>
      <w:r>
        <w:rPr>
          <w:rFonts w:ascii="仿宋_GB2312" w:eastAsia="仿宋_GB2312"/>
          <w:color w:val="000000"/>
          <w:sz w:val="32"/>
          <w:szCs w:val="32"/>
        </w:rPr>
        <w:t>0.03</w:t>
      </w:r>
      <w:r>
        <w:rPr>
          <w:rFonts w:ascii="仿宋_GB2312" w:eastAsia="仿宋_GB2312" w:hint="eastAsia"/>
          <w:color w:val="000000"/>
          <w:sz w:val="32"/>
          <w:szCs w:val="32"/>
        </w:rPr>
        <w:t>元，与预算持平。</w:t>
      </w:r>
    </w:p>
    <w:p w:rsidR="00943382"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 xml:space="preserve">7. </w:t>
      </w:r>
      <w:r>
        <w:rPr>
          <w:rFonts w:ascii="仿宋_GB2312" w:eastAsia="仿宋_GB2312" w:hint="eastAsia"/>
          <w:color w:val="000000"/>
          <w:sz w:val="32"/>
          <w:szCs w:val="32"/>
        </w:rPr>
        <w:t>社会保障和就业（类）行政事业单位离退休（款）机关事业单位基本养老保险缴费支出（项）：支出决算数为</w:t>
      </w:r>
      <w:r>
        <w:rPr>
          <w:rFonts w:ascii="仿宋_GB2312" w:eastAsia="仿宋_GB2312"/>
          <w:color w:val="000000"/>
          <w:sz w:val="32"/>
          <w:szCs w:val="32"/>
        </w:rPr>
        <w:t>36.86</w:t>
      </w:r>
      <w:r>
        <w:rPr>
          <w:rFonts w:ascii="仿宋_GB2312" w:eastAsia="仿宋_GB2312" w:hint="eastAsia"/>
          <w:color w:val="000000"/>
          <w:sz w:val="32"/>
          <w:szCs w:val="32"/>
        </w:rPr>
        <w:t>元，与预算持平。</w:t>
      </w:r>
    </w:p>
    <w:p w:rsidR="00943382"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 xml:space="preserve">8. </w:t>
      </w:r>
      <w:r>
        <w:rPr>
          <w:rFonts w:ascii="仿宋_GB2312" w:eastAsia="仿宋_GB2312" w:hint="eastAsia"/>
          <w:color w:val="000000"/>
          <w:sz w:val="32"/>
          <w:szCs w:val="32"/>
        </w:rPr>
        <w:t>社会保障和就业（类）行政事业单位离退休（款）机关事业单位职业年金缴费支出（项）：支出决算数为</w:t>
      </w:r>
      <w:r>
        <w:rPr>
          <w:rFonts w:ascii="仿宋_GB2312" w:eastAsia="仿宋_GB2312"/>
          <w:color w:val="000000"/>
          <w:sz w:val="32"/>
          <w:szCs w:val="32"/>
        </w:rPr>
        <w:t>1.61</w:t>
      </w:r>
      <w:r>
        <w:rPr>
          <w:rFonts w:ascii="仿宋_GB2312" w:eastAsia="仿宋_GB2312" w:hint="eastAsia"/>
          <w:color w:val="000000"/>
          <w:sz w:val="32"/>
          <w:szCs w:val="32"/>
        </w:rPr>
        <w:t>元，与预算持平。</w:t>
      </w:r>
    </w:p>
    <w:p w:rsidR="00943382" w:rsidRDefault="00943382" w:rsidP="003D2522">
      <w:pPr>
        <w:spacing w:line="600" w:lineRule="exact"/>
        <w:ind w:firstLineChars="200" w:firstLine="643"/>
        <w:rPr>
          <w:rFonts w:ascii="仿宋_GB2312" w:eastAsia="仿宋_GB2312"/>
          <w:color w:val="000000"/>
          <w:sz w:val="32"/>
          <w:szCs w:val="32"/>
        </w:rPr>
      </w:pPr>
      <w:r>
        <w:rPr>
          <w:rStyle w:val="15"/>
          <w:rFonts w:ascii="仿宋_GB2312" w:eastAsia="仿宋_GB2312"/>
          <w:color w:val="000000"/>
          <w:sz w:val="32"/>
          <w:szCs w:val="32"/>
        </w:rPr>
        <w:t xml:space="preserve">9. </w:t>
      </w:r>
      <w:r>
        <w:rPr>
          <w:rFonts w:ascii="仿宋_GB2312" w:eastAsia="仿宋_GB2312" w:hint="eastAsia"/>
          <w:color w:val="000000"/>
          <w:sz w:val="32"/>
          <w:szCs w:val="32"/>
        </w:rPr>
        <w:t>社会保障和就业（类）其他生活救助（款）其他城市生活救助（项）：支出决算数为</w:t>
      </w:r>
      <w:r>
        <w:rPr>
          <w:rFonts w:ascii="仿宋_GB2312" w:eastAsia="仿宋_GB2312"/>
          <w:color w:val="000000"/>
          <w:sz w:val="32"/>
          <w:szCs w:val="32"/>
        </w:rPr>
        <w:t>0.2</w:t>
      </w:r>
      <w:r>
        <w:rPr>
          <w:rFonts w:ascii="仿宋_GB2312" w:eastAsia="仿宋_GB2312" w:hint="eastAsia"/>
          <w:color w:val="000000"/>
          <w:sz w:val="32"/>
          <w:szCs w:val="32"/>
        </w:rPr>
        <w:t>元，与预算持平。</w:t>
      </w:r>
      <w:r>
        <w:rPr>
          <w:rFonts w:ascii="仿宋_GB2312" w:eastAsia="仿宋_GB2312"/>
          <w:color w:val="000000"/>
          <w:sz w:val="32"/>
          <w:szCs w:val="32"/>
        </w:rPr>
        <w:br/>
        <w:t xml:space="preserve">    </w:t>
      </w:r>
      <w:r>
        <w:rPr>
          <w:rStyle w:val="15"/>
          <w:rFonts w:ascii="仿宋_GB2312" w:eastAsia="仿宋_GB2312"/>
          <w:color w:val="000000"/>
          <w:sz w:val="32"/>
          <w:szCs w:val="32"/>
        </w:rPr>
        <w:t>10.</w:t>
      </w:r>
      <w:r>
        <w:rPr>
          <w:rFonts w:ascii="仿宋_GB2312" w:eastAsia="仿宋_GB2312"/>
          <w:color w:val="000000"/>
          <w:sz w:val="32"/>
          <w:szCs w:val="32"/>
        </w:rPr>
        <w:t xml:space="preserve"> </w:t>
      </w:r>
      <w:r>
        <w:rPr>
          <w:rFonts w:ascii="仿宋_GB2312" w:eastAsia="仿宋_GB2312" w:hint="eastAsia"/>
          <w:color w:val="000000"/>
          <w:sz w:val="32"/>
          <w:szCs w:val="32"/>
        </w:rPr>
        <w:t>医疗卫生与计划生育支出（类）行政事业单位医疗（款）行政单位医疗（项）：支出决算数为</w:t>
      </w:r>
      <w:r>
        <w:rPr>
          <w:rFonts w:ascii="仿宋_GB2312" w:eastAsia="仿宋_GB2312"/>
          <w:color w:val="000000"/>
          <w:sz w:val="32"/>
          <w:szCs w:val="32"/>
        </w:rPr>
        <w:t>11.73</w:t>
      </w:r>
      <w:r>
        <w:rPr>
          <w:rFonts w:ascii="仿宋_GB2312" w:eastAsia="仿宋_GB2312" w:hint="eastAsia"/>
          <w:color w:val="000000"/>
          <w:sz w:val="32"/>
          <w:szCs w:val="32"/>
        </w:rPr>
        <w:t>万元，与预算持平。</w:t>
      </w:r>
    </w:p>
    <w:p w:rsidR="00943382" w:rsidRDefault="00943382" w:rsidP="003D2522">
      <w:pPr>
        <w:spacing w:line="600" w:lineRule="exact"/>
        <w:ind w:firstLineChars="200" w:firstLine="643"/>
        <w:rPr>
          <w:rStyle w:val="15"/>
          <w:rFonts w:ascii="仿宋_GB2312"/>
        </w:rPr>
      </w:pPr>
      <w:r>
        <w:rPr>
          <w:rStyle w:val="15"/>
          <w:rFonts w:ascii="仿宋_GB2312" w:eastAsia="仿宋_GB2312"/>
          <w:color w:val="000000"/>
          <w:sz w:val="32"/>
          <w:szCs w:val="32"/>
        </w:rPr>
        <w:t>11.</w:t>
      </w:r>
      <w:r>
        <w:rPr>
          <w:rFonts w:ascii="仿宋_GB2312" w:eastAsia="仿宋_GB2312"/>
          <w:color w:val="000000"/>
          <w:sz w:val="32"/>
          <w:szCs w:val="32"/>
        </w:rPr>
        <w:t xml:space="preserve"> </w:t>
      </w:r>
      <w:r>
        <w:rPr>
          <w:rFonts w:ascii="仿宋_GB2312" w:eastAsia="仿宋_GB2312" w:hint="eastAsia"/>
          <w:color w:val="000000"/>
          <w:sz w:val="32"/>
          <w:szCs w:val="32"/>
        </w:rPr>
        <w:t>医疗卫生与计划生育支出（类）行政事业单位医疗（款）事业单位医疗（项）：支出决算数为</w:t>
      </w:r>
      <w:r>
        <w:rPr>
          <w:rFonts w:ascii="仿宋_GB2312" w:eastAsia="仿宋_GB2312"/>
          <w:color w:val="000000"/>
          <w:sz w:val="32"/>
          <w:szCs w:val="32"/>
        </w:rPr>
        <w:t>13.75</w:t>
      </w:r>
      <w:r>
        <w:rPr>
          <w:rFonts w:ascii="仿宋_GB2312" w:eastAsia="仿宋_GB2312" w:hint="eastAsia"/>
          <w:color w:val="000000"/>
          <w:sz w:val="32"/>
          <w:szCs w:val="32"/>
        </w:rPr>
        <w:t>万元，与预算持平。</w:t>
      </w:r>
    </w:p>
    <w:p w:rsidR="00943382" w:rsidRDefault="00943382" w:rsidP="003D2522">
      <w:pPr>
        <w:ind w:firstLineChars="200" w:firstLine="643"/>
        <w:rPr>
          <w:szCs w:val="21"/>
        </w:rPr>
      </w:pPr>
      <w:r>
        <w:rPr>
          <w:rStyle w:val="15"/>
          <w:rFonts w:ascii="仿宋_GB2312" w:eastAsia="仿宋_GB2312"/>
          <w:color w:val="000000"/>
          <w:sz w:val="32"/>
          <w:szCs w:val="32"/>
        </w:rPr>
        <w:t>12.</w:t>
      </w:r>
      <w:r>
        <w:rPr>
          <w:rFonts w:ascii="仿宋_GB2312" w:eastAsia="仿宋_GB2312" w:hint="eastAsia"/>
          <w:color w:val="000000"/>
          <w:sz w:val="32"/>
          <w:szCs w:val="32"/>
        </w:rPr>
        <w:t>医疗卫生与计划生育支出（类）行政事业单位医疗（款）公务员医疗补助（项）：支出决算数为</w:t>
      </w:r>
      <w:r>
        <w:rPr>
          <w:rFonts w:ascii="仿宋_GB2312" w:eastAsia="仿宋_GB2312"/>
          <w:color w:val="000000"/>
          <w:sz w:val="32"/>
          <w:szCs w:val="32"/>
        </w:rPr>
        <w:t>2.29</w:t>
      </w:r>
      <w:r>
        <w:rPr>
          <w:rFonts w:ascii="仿宋_GB2312" w:eastAsia="仿宋_GB2312" w:hint="eastAsia"/>
          <w:color w:val="000000"/>
          <w:sz w:val="32"/>
          <w:szCs w:val="32"/>
        </w:rPr>
        <w:t>万元，与预算持平。</w:t>
      </w:r>
      <w:r>
        <w:rPr>
          <w:rFonts w:ascii="仿宋_GB2312" w:eastAsia="仿宋_GB2312"/>
          <w:color w:val="000000"/>
          <w:sz w:val="32"/>
          <w:szCs w:val="32"/>
        </w:rPr>
        <w:br/>
        <w:t xml:space="preserve">    </w:t>
      </w:r>
      <w:r>
        <w:rPr>
          <w:rStyle w:val="15"/>
          <w:rFonts w:ascii="仿宋_GB2312" w:eastAsia="仿宋_GB2312"/>
          <w:color w:val="000000"/>
          <w:sz w:val="32"/>
          <w:szCs w:val="32"/>
        </w:rPr>
        <w:t>13.</w:t>
      </w:r>
      <w:r>
        <w:rPr>
          <w:rFonts w:ascii="仿宋_GB2312" w:eastAsia="仿宋_GB2312"/>
          <w:color w:val="000000"/>
          <w:sz w:val="32"/>
          <w:szCs w:val="32"/>
        </w:rPr>
        <w:t xml:space="preserve"> </w:t>
      </w:r>
      <w:r>
        <w:rPr>
          <w:rFonts w:ascii="仿宋_GB2312" w:eastAsia="仿宋_GB2312" w:hint="eastAsia"/>
          <w:color w:val="000000"/>
          <w:sz w:val="32"/>
          <w:szCs w:val="32"/>
        </w:rPr>
        <w:t>住房保障支出（类）住房改革支出（款）住房公积金（项）：支出决算数为</w:t>
      </w:r>
      <w:r>
        <w:rPr>
          <w:rFonts w:ascii="仿宋_GB2312" w:eastAsia="仿宋_GB2312"/>
          <w:color w:val="000000"/>
          <w:sz w:val="32"/>
          <w:szCs w:val="32"/>
        </w:rPr>
        <w:t>45.61</w:t>
      </w:r>
      <w:r>
        <w:rPr>
          <w:rFonts w:ascii="仿宋_GB2312" w:eastAsia="仿宋_GB2312" w:hint="eastAsia"/>
          <w:color w:val="000000"/>
          <w:sz w:val="32"/>
          <w:szCs w:val="32"/>
        </w:rPr>
        <w:t>元，与预算持平。</w:t>
      </w:r>
    </w:p>
    <w:p w:rsidR="00943382" w:rsidRDefault="00943382">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943382" w:rsidRDefault="00943382">
      <w:pPr>
        <w:spacing w:line="600" w:lineRule="exact"/>
        <w:ind w:firstLine="645"/>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642.39</w:t>
      </w:r>
      <w:r>
        <w:rPr>
          <w:rFonts w:ascii="仿宋" w:eastAsia="仿宋" w:hAnsi="仿宋" w:hint="eastAsia"/>
          <w:color w:val="000000"/>
          <w:sz w:val="32"/>
          <w:szCs w:val="32"/>
        </w:rPr>
        <w:t>万元，</w:t>
      </w:r>
      <w:r>
        <w:rPr>
          <w:rFonts w:ascii="仿宋" w:eastAsia="仿宋" w:hAnsi="仿宋" w:hint="eastAsia"/>
          <w:color w:val="000000"/>
          <w:sz w:val="32"/>
          <w:szCs w:val="32"/>
        </w:rPr>
        <w:lastRenderedPageBreak/>
        <w:t>其中：</w:t>
      </w:r>
    </w:p>
    <w:p w:rsidR="00943382" w:rsidRDefault="00943382">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611.13</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31.26</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943382" w:rsidRDefault="00943382">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943382" w:rsidRDefault="00943382">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943382" w:rsidRPr="00077E3C" w:rsidRDefault="00943382" w:rsidP="00077E3C">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2.08</w:t>
      </w:r>
      <w:r>
        <w:rPr>
          <w:rFonts w:ascii="仿宋" w:eastAsia="仿宋" w:hAnsi="仿宋" w:hint="eastAsia"/>
          <w:color w:val="000000"/>
          <w:sz w:val="32"/>
          <w:szCs w:val="32"/>
        </w:rPr>
        <w:t>万元，完成预算</w:t>
      </w:r>
      <w:r>
        <w:rPr>
          <w:rFonts w:ascii="仿宋" w:eastAsia="仿宋" w:hAnsi="仿宋"/>
          <w:color w:val="000000"/>
          <w:sz w:val="32"/>
          <w:szCs w:val="32"/>
        </w:rPr>
        <w:t>50.73%</w:t>
      </w:r>
      <w:r>
        <w:rPr>
          <w:rFonts w:ascii="仿宋" w:eastAsia="仿宋" w:hAnsi="仿宋" w:hint="eastAsia"/>
          <w:color w:val="000000"/>
          <w:sz w:val="32"/>
          <w:szCs w:val="32"/>
        </w:rPr>
        <w:t>，决算数小于预算数的主要原因是</w:t>
      </w:r>
      <w:r>
        <w:rPr>
          <w:rFonts w:ascii="仿宋" w:eastAsia="仿宋" w:hAnsi="仿宋" w:hint="eastAsia"/>
          <w:sz w:val="32"/>
          <w:szCs w:val="32"/>
        </w:rPr>
        <w:t>严控“三公经费”支出，厉行节约。</w:t>
      </w:r>
    </w:p>
    <w:p w:rsidR="00943382" w:rsidRDefault="00943382">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943382" w:rsidRDefault="00943382">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sidR="003D2522">
        <w:rPr>
          <w:rFonts w:ascii="仿宋" w:eastAsia="仿宋" w:hAnsi="仿宋" w:hint="eastAsia"/>
          <w:color w:val="000000"/>
          <w:sz w:val="32"/>
          <w:szCs w:val="32"/>
        </w:rPr>
        <w:t>0</w:t>
      </w:r>
      <w:r>
        <w:rPr>
          <w:rFonts w:ascii="仿宋" w:eastAsia="仿宋" w:hAnsi="仿宋" w:hint="eastAsia"/>
          <w:color w:val="000000"/>
          <w:sz w:val="32"/>
          <w:szCs w:val="32"/>
        </w:rPr>
        <w:t>万元，占</w:t>
      </w:r>
      <w:r w:rsidR="003D2522">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2.08</w:t>
      </w:r>
      <w:r>
        <w:rPr>
          <w:rFonts w:ascii="仿宋" w:eastAsia="仿宋" w:hAnsi="仿宋" w:hint="eastAsia"/>
          <w:color w:val="000000"/>
          <w:sz w:val="32"/>
          <w:szCs w:val="32"/>
        </w:rPr>
        <w:t>万元，占</w:t>
      </w:r>
      <w:r>
        <w:rPr>
          <w:rFonts w:ascii="仿宋" w:eastAsia="仿宋" w:hAnsi="仿宋"/>
          <w:color w:val="000000"/>
          <w:sz w:val="32"/>
          <w:szCs w:val="32"/>
        </w:rPr>
        <w:t>50.73%</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943382" w:rsidRDefault="0094338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lastRenderedPageBreak/>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0%</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人。因公出国（境）支出决算与</w:t>
      </w:r>
      <w:r>
        <w:rPr>
          <w:rFonts w:ascii="仿宋_GB2312" w:eastAsia="仿宋_GB2312"/>
          <w:color w:val="000000"/>
          <w:sz w:val="32"/>
          <w:szCs w:val="32"/>
        </w:rPr>
        <w:t>2018</w:t>
      </w:r>
      <w:r>
        <w:rPr>
          <w:rFonts w:ascii="仿宋_GB2312" w:eastAsia="仿宋_GB2312" w:hint="eastAsia"/>
          <w:color w:val="000000"/>
          <w:sz w:val="32"/>
          <w:szCs w:val="32"/>
        </w:rPr>
        <w:t>年持平。</w:t>
      </w:r>
    </w:p>
    <w:p w:rsidR="00943382" w:rsidRDefault="0094338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2.08</w:t>
      </w:r>
      <w:r>
        <w:rPr>
          <w:rFonts w:ascii="仿宋_GB2312" w:eastAsia="仿宋_GB2312" w:hint="eastAsia"/>
          <w:color w:val="000000"/>
          <w:sz w:val="32"/>
          <w:szCs w:val="32"/>
        </w:rPr>
        <w:t>万元</w:t>
      </w:r>
      <w:r>
        <w:rPr>
          <w:rFonts w:ascii="仿宋_GB2312" w:eastAsia="仿宋_GB2312"/>
          <w:color w:val="000000"/>
          <w:sz w:val="32"/>
          <w:szCs w:val="32"/>
        </w:rPr>
        <w:t>,</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50.73%</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2.08</w:t>
      </w:r>
      <w:r>
        <w:rPr>
          <w:rFonts w:ascii="仿宋_GB2312" w:eastAsia="仿宋_GB2312" w:hint="eastAsia"/>
          <w:color w:val="000000"/>
          <w:sz w:val="32"/>
          <w:szCs w:val="32"/>
        </w:rPr>
        <w:t>万元，增长</w:t>
      </w:r>
      <w:r>
        <w:rPr>
          <w:rFonts w:ascii="仿宋_GB2312" w:eastAsia="仿宋_GB2312"/>
          <w:color w:val="000000"/>
          <w:sz w:val="32"/>
          <w:szCs w:val="32"/>
        </w:rPr>
        <w:t>100%</w:t>
      </w:r>
      <w:r>
        <w:rPr>
          <w:rFonts w:ascii="仿宋_GB2312" w:eastAsia="仿宋_GB2312" w:hint="eastAsia"/>
          <w:color w:val="000000"/>
          <w:sz w:val="32"/>
          <w:szCs w:val="32"/>
        </w:rPr>
        <w:t>。主要原因是我局的公务用车是</w:t>
      </w:r>
      <w:r>
        <w:rPr>
          <w:rFonts w:ascii="仿宋_GB2312" w:eastAsia="仿宋_GB2312"/>
          <w:color w:val="000000"/>
          <w:sz w:val="32"/>
          <w:szCs w:val="32"/>
        </w:rPr>
        <w:t>2019</w:t>
      </w:r>
      <w:r>
        <w:rPr>
          <w:rFonts w:ascii="仿宋_GB2312" w:eastAsia="仿宋_GB2312" w:hint="eastAsia"/>
          <w:color w:val="000000"/>
          <w:sz w:val="32"/>
          <w:szCs w:val="32"/>
        </w:rPr>
        <w:t>年从区人社局调拨过来的。</w:t>
      </w:r>
    </w:p>
    <w:p w:rsidR="00943382" w:rsidRDefault="00943382" w:rsidP="003D2522">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元。截至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1</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w:t>
      </w:r>
      <w:r>
        <w:rPr>
          <w:rFonts w:ascii="仿宋_GB2312" w:eastAsia="仿宋_GB2312"/>
          <w:color w:val="000000"/>
          <w:sz w:val="32"/>
          <w:szCs w:val="32"/>
        </w:rPr>
        <w:t xml:space="preserve"> </w:t>
      </w:r>
      <w:r>
        <w:rPr>
          <w:rFonts w:ascii="仿宋_GB2312" w:eastAsia="仿宋_GB2312" w:hint="eastAsia"/>
          <w:color w:val="000000"/>
          <w:sz w:val="32"/>
          <w:szCs w:val="32"/>
        </w:rPr>
        <w:t>执法执勤用车</w:t>
      </w:r>
      <w:r>
        <w:rPr>
          <w:rFonts w:ascii="仿宋_GB2312" w:eastAsia="仿宋_GB2312"/>
          <w:color w:val="000000"/>
          <w:sz w:val="32"/>
          <w:szCs w:val="32"/>
        </w:rPr>
        <w:t>0</w:t>
      </w:r>
      <w:r>
        <w:rPr>
          <w:rFonts w:ascii="仿宋_GB2312" w:eastAsia="仿宋_GB2312" w:hint="eastAsia"/>
          <w:color w:val="000000"/>
          <w:sz w:val="32"/>
          <w:szCs w:val="32"/>
        </w:rPr>
        <w:t>辆，现场踏勘用车</w:t>
      </w:r>
      <w:r>
        <w:rPr>
          <w:rFonts w:ascii="仿宋_GB2312" w:eastAsia="仿宋_GB2312"/>
          <w:color w:val="000000"/>
          <w:sz w:val="32"/>
          <w:szCs w:val="32"/>
        </w:rPr>
        <w:t>1</w:t>
      </w:r>
      <w:r>
        <w:rPr>
          <w:rFonts w:ascii="仿宋_GB2312" w:eastAsia="仿宋_GB2312" w:hint="eastAsia"/>
          <w:color w:val="000000"/>
          <w:sz w:val="32"/>
          <w:szCs w:val="32"/>
        </w:rPr>
        <w:t>辆。</w:t>
      </w:r>
    </w:p>
    <w:p w:rsidR="00943382" w:rsidRDefault="00943382">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2.08</w:t>
      </w:r>
      <w:r>
        <w:rPr>
          <w:rFonts w:ascii="仿宋_GB2312" w:eastAsia="仿宋_GB2312" w:hint="eastAsia"/>
          <w:color w:val="000000"/>
          <w:sz w:val="32"/>
          <w:szCs w:val="32"/>
        </w:rPr>
        <w:t>万元。主要用于现场踏勘等所需的公务用车燃料费、维修费、过路过桥费、保险费等支出。</w:t>
      </w:r>
    </w:p>
    <w:p w:rsidR="00943382" w:rsidRDefault="00943382">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0%</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公务接待费支出决算与</w:t>
      </w:r>
      <w:r>
        <w:rPr>
          <w:rFonts w:ascii="仿宋_GB2312" w:eastAsia="仿宋_GB2312"/>
          <w:color w:val="000000"/>
          <w:sz w:val="32"/>
          <w:szCs w:val="32"/>
        </w:rPr>
        <w:t>2018</w:t>
      </w:r>
      <w:r>
        <w:rPr>
          <w:rFonts w:ascii="仿宋_GB2312" w:eastAsia="仿宋_GB2312" w:hint="eastAsia"/>
          <w:color w:val="000000"/>
          <w:sz w:val="32"/>
          <w:szCs w:val="32"/>
        </w:rPr>
        <w:t>年持平。</w:t>
      </w:r>
      <w:bookmarkStart w:id="47" w:name="_Toc15396610"/>
      <w:bookmarkStart w:id="48" w:name="_Toc15377218"/>
    </w:p>
    <w:p w:rsidR="00943382" w:rsidRDefault="00943382">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943382" w:rsidRDefault="00943382">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943382" w:rsidRDefault="00943382">
      <w:pPr>
        <w:numPr>
          <w:ilvl w:val="0"/>
          <w:numId w:val="2"/>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943382" w:rsidRDefault="00943382">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943382" w:rsidRDefault="00943382" w:rsidP="003D2522">
      <w:pPr>
        <w:spacing w:line="600" w:lineRule="exact"/>
        <w:ind w:firstLineChars="250" w:firstLine="800"/>
        <w:outlineLvl w:val="1"/>
        <w:rPr>
          <w:rStyle w:val="2Char"/>
          <w:rFonts w:ascii="黑体" w:eastAsia="黑体" w:hAnsi="黑体"/>
        </w:rPr>
      </w:pPr>
      <w:bookmarkStart w:id="51" w:name="_Toc15396612"/>
      <w:bookmarkStart w:id="52"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943382" w:rsidRDefault="00943382" w:rsidP="003D2522">
      <w:pPr>
        <w:spacing w:line="600" w:lineRule="exact"/>
        <w:ind w:firstLineChars="200" w:firstLine="643"/>
        <w:outlineLvl w:val="2"/>
        <w:rPr>
          <w:rFonts w:ascii="仿宋" w:eastAsia="仿宋" w:hAnsi="仿宋"/>
          <w:color w:val="000000"/>
          <w:sz w:val="32"/>
          <w:szCs w:val="32"/>
        </w:rPr>
      </w:pPr>
      <w:bookmarkStart w:id="53" w:name="_Toc15377222"/>
      <w:r>
        <w:rPr>
          <w:rFonts w:ascii="仿宋" w:eastAsia="仿宋" w:hAnsi="仿宋" w:hint="eastAsia"/>
          <w:b/>
          <w:color w:val="000000"/>
          <w:sz w:val="32"/>
          <w:szCs w:val="32"/>
        </w:rPr>
        <w:t>（一）机关运行经费支出情况</w:t>
      </w:r>
      <w:bookmarkEnd w:id="53"/>
    </w:p>
    <w:p w:rsidR="00943382" w:rsidRPr="00A65C91" w:rsidRDefault="00943382" w:rsidP="003D2522">
      <w:pPr>
        <w:spacing w:line="600" w:lineRule="exact"/>
        <w:ind w:firstLineChars="200" w:firstLine="640"/>
        <w:rPr>
          <w:rFonts w:ascii="仿宋" w:eastAsia="仿宋" w:hAnsi="仿宋"/>
          <w:sz w:val="32"/>
          <w:szCs w:val="32"/>
        </w:rPr>
      </w:pPr>
      <w:r>
        <w:rPr>
          <w:rFonts w:ascii="仿宋_GB2312" w:eastAsia="仿宋_GB2312"/>
          <w:color w:val="000000"/>
          <w:sz w:val="32"/>
          <w:szCs w:val="32"/>
        </w:rPr>
        <w:lastRenderedPageBreak/>
        <w:t>2019</w:t>
      </w:r>
      <w:r>
        <w:rPr>
          <w:rFonts w:ascii="仿宋_GB2312" w:eastAsia="仿宋_GB2312" w:hint="eastAsia"/>
          <w:color w:val="000000"/>
          <w:sz w:val="32"/>
          <w:szCs w:val="32"/>
        </w:rPr>
        <w:t>年，东区行政审批局机关运行经费支出</w:t>
      </w:r>
      <w:r>
        <w:rPr>
          <w:rFonts w:ascii="仿宋_GB2312" w:eastAsia="仿宋_GB2312"/>
          <w:color w:val="000000"/>
          <w:sz w:val="32"/>
          <w:szCs w:val="32"/>
        </w:rPr>
        <w:t>31.26</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11.57</w:t>
      </w:r>
      <w:r>
        <w:rPr>
          <w:rFonts w:ascii="仿宋_GB2312" w:eastAsia="仿宋_GB2312" w:hint="eastAsia"/>
          <w:color w:val="000000"/>
          <w:sz w:val="32"/>
          <w:szCs w:val="32"/>
        </w:rPr>
        <w:t>万元，下降</w:t>
      </w:r>
      <w:r>
        <w:rPr>
          <w:rFonts w:ascii="仿宋_GB2312" w:eastAsia="仿宋_GB2312"/>
          <w:color w:val="000000"/>
          <w:sz w:val="32"/>
          <w:szCs w:val="32"/>
        </w:rPr>
        <w:t>27.01 %</w:t>
      </w:r>
      <w:r>
        <w:rPr>
          <w:rFonts w:ascii="仿宋_GB2312" w:eastAsia="仿宋_GB2312" w:hint="eastAsia"/>
          <w:color w:val="000000"/>
          <w:sz w:val="32"/>
          <w:szCs w:val="32"/>
        </w:rPr>
        <w:t>。主要原因是</w:t>
      </w:r>
      <w:r>
        <w:rPr>
          <w:rFonts w:ascii="仿宋" w:eastAsia="仿宋" w:hAnsi="仿宋" w:hint="eastAsia"/>
          <w:sz w:val="32"/>
          <w:szCs w:val="32"/>
        </w:rPr>
        <w:t>压缩公用经费，厉行节约。</w:t>
      </w:r>
    </w:p>
    <w:p w:rsidR="00943382" w:rsidRDefault="00943382" w:rsidP="003D252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t>（二）政府采购支出情况</w:t>
      </w:r>
      <w:bookmarkEnd w:id="54"/>
    </w:p>
    <w:p w:rsidR="00943382" w:rsidRPr="00930555" w:rsidRDefault="00943382" w:rsidP="003D2522">
      <w:pPr>
        <w:ind w:firstLineChars="200" w:firstLine="640"/>
      </w:pPr>
      <w:r>
        <w:rPr>
          <w:rFonts w:ascii="仿宋_GB2312" w:eastAsia="仿宋_GB2312"/>
          <w:color w:val="000000"/>
          <w:sz w:val="32"/>
          <w:szCs w:val="32"/>
        </w:rPr>
        <w:t>2019</w:t>
      </w:r>
      <w:r>
        <w:rPr>
          <w:rFonts w:ascii="仿宋_GB2312" w:eastAsia="仿宋_GB2312" w:hint="eastAsia"/>
          <w:color w:val="000000"/>
          <w:sz w:val="32"/>
          <w:szCs w:val="32"/>
        </w:rPr>
        <w:t>年，东区行政审批局政府采购支出总额</w:t>
      </w:r>
      <w:r>
        <w:rPr>
          <w:rFonts w:ascii="仿宋_GB2312" w:eastAsia="仿宋_GB2312"/>
          <w:color w:val="000000"/>
          <w:sz w:val="32"/>
          <w:szCs w:val="32"/>
        </w:rPr>
        <w:t>6.29</w:t>
      </w:r>
      <w:r>
        <w:rPr>
          <w:rFonts w:ascii="仿宋_GB2312" w:eastAsia="仿宋_GB2312" w:hint="eastAsia"/>
          <w:color w:val="000000"/>
          <w:sz w:val="32"/>
          <w:szCs w:val="32"/>
        </w:rPr>
        <w:t>万元，其中：政府采购货物支出</w:t>
      </w:r>
      <w:r>
        <w:rPr>
          <w:rFonts w:ascii="仿宋_GB2312" w:eastAsia="仿宋_GB2312"/>
          <w:color w:val="000000"/>
          <w:sz w:val="32"/>
          <w:szCs w:val="32"/>
        </w:rPr>
        <w:t>6.29</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万元。主要用于添置办公设备。</w:t>
      </w:r>
    </w:p>
    <w:p w:rsidR="00943382" w:rsidRDefault="00943382" w:rsidP="003D252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943382" w:rsidRDefault="00943382" w:rsidP="003D2522">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日，东区行政审批局共有车辆</w:t>
      </w:r>
      <w:r>
        <w:rPr>
          <w:rFonts w:ascii="仿宋_GB2312" w:eastAsia="仿宋_GB2312"/>
          <w:color w:val="000000"/>
          <w:sz w:val="32"/>
          <w:szCs w:val="32"/>
        </w:rPr>
        <w:t>1</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1</w:t>
      </w:r>
      <w:r>
        <w:rPr>
          <w:rFonts w:ascii="仿宋_GB2312" w:eastAsia="仿宋_GB2312" w:hint="eastAsia"/>
          <w:color w:val="000000"/>
          <w:sz w:val="32"/>
          <w:szCs w:val="32"/>
        </w:rPr>
        <w:t>辆，其他用车主要是用于现场踏勘。单价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943382" w:rsidRDefault="00943382" w:rsidP="003D252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943382" w:rsidRPr="0000569D" w:rsidRDefault="00943382" w:rsidP="003D252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个项目开展了绩效目标完成情况自评。本部门按要求对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w:t>
      </w:r>
      <w:r>
        <w:rPr>
          <w:rFonts w:ascii="仿宋_GB2312" w:eastAsia="仿宋_GB2312" w:hint="eastAsia"/>
          <w:sz w:val="32"/>
          <w:szCs w:val="32"/>
        </w:rPr>
        <w:t>，本单位</w:t>
      </w:r>
      <w:r>
        <w:rPr>
          <w:rFonts w:ascii="仿宋_GB2312" w:eastAsia="仿宋_GB2312" w:hAnsi="宋体" w:hint="eastAsia"/>
          <w:sz w:val="32"/>
          <w:szCs w:val="32"/>
        </w:rPr>
        <w:t>严格遵守各项财经纪律和财务管理制度，及时公开预决算，自觉接受财政和社会监督。加强财务管理，强化预算编制和执行，有效实施内部监督和控制，保证会计资料的真实性和完整性。实行“收支两条线”，确保财务收支平衡，加强财产物</w:t>
      </w:r>
      <w:r>
        <w:rPr>
          <w:rFonts w:ascii="仿宋_GB2312" w:eastAsia="仿宋_GB2312" w:hAnsi="宋体" w:hint="eastAsia"/>
          <w:sz w:val="32"/>
          <w:szCs w:val="32"/>
        </w:rPr>
        <w:lastRenderedPageBreak/>
        <w:t>资管理，保障各项工作正常开展和目标任务完成。整体支出平稳，较好地实现社会效益和可持续效益目标</w:t>
      </w:r>
      <w:r w:rsidRPr="0000569D">
        <w:rPr>
          <w:rFonts w:ascii="仿宋_GB2312" w:eastAsia="仿宋_GB2312" w:hAnsi="仿宋_GB2312" w:cs="仿宋_GB2312" w:hint="eastAsia"/>
          <w:sz w:val="32"/>
          <w:szCs w:val="32"/>
        </w:rPr>
        <w:t>。本部门还自行组织了</w:t>
      </w:r>
      <w:r w:rsidRPr="0000569D">
        <w:rPr>
          <w:rFonts w:ascii="仿宋_GB2312" w:eastAsia="仿宋_GB2312" w:hAnsi="仿宋_GB2312" w:cs="仿宋_GB2312"/>
          <w:sz w:val="32"/>
          <w:szCs w:val="32"/>
        </w:rPr>
        <w:t>5</w:t>
      </w:r>
      <w:r w:rsidRPr="0000569D">
        <w:rPr>
          <w:rFonts w:ascii="仿宋_GB2312" w:eastAsia="仿宋_GB2312" w:hAnsi="仿宋_GB2312" w:cs="仿宋_GB2312" w:hint="eastAsia"/>
          <w:sz w:val="32"/>
          <w:szCs w:val="32"/>
        </w:rPr>
        <w:t>个项目支出绩效评价，从评价情况来看基本符合预算要求。</w:t>
      </w:r>
    </w:p>
    <w:p w:rsidR="00943382" w:rsidRDefault="00943382" w:rsidP="003D252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年度部门决算中反映“政府采购工作经费”“惠民超市”“大厅运行维护及物业管理经费”“信息化建设和运行费”“</w:t>
      </w:r>
      <w:r w:rsidRPr="00307EE5">
        <w:rPr>
          <w:rFonts w:ascii="仿宋_GB2312" w:eastAsia="仿宋_GB2312" w:hAnsi="仿宋_GB2312" w:cs="仿宋_GB2312" w:hint="eastAsia"/>
          <w:sz w:val="32"/>
          <w:szCs w:val="32"/>
        </w:rPr>
        <w:t>行政审批资料印制、证照购置及报纸公告费</w:t>
      </w:r>
      <w:r>
        <w:rPr>
          <w:rFonts w:ascii="仿宋_GB2312" w:eastAsia="仿宋_GB2312" w:hAnsi="仿宋_GB2312" w:cs="仿宋_GB2312" w:hint="eastAsia"/>
          <w:sz w:val="32"/>
          <w:szCs w:val="32"/>
        </w:rPr>
        <w:t>”等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个项目绩效目标实际完成情况。</w:t>
      </w:r>
    </w:p>
    <w:p w:rsidR="00943382" w:rsidRDefault="00943382" w:rsidP="003D252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）政府采购工作经费项目绩效目标完成情况综述。项目全年预算数</w:t>
      </w:r>
      <w:r>
        <w:rPr>
          <w:rFonts w:ascii="仿宋_GB2312" w:eastAsia="仿宋_GB2312" w:hAnsi="仿宋_GB2312" w:cs="仿宋_GB2312"/>
          <w:sz w:val="32"/>
          <w:szCs w:val="32"/>
        </w:rPr>
        <w:t>13.5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12.33</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91.31%</w:t>
      </w:r>
      <w:r>
        <w:rPr>
          <w:rFonts w:ascii="仿宋_GB2312" w:eastAsia="仿宋_GB2312" w:hAnsi="仿宋_GB2312" w:cs="仿宋_GB2312" w:hint="eastAsia"/>
          <w:sz w:val="32"/>
          <w:szCs w:val="32"/>
        </w:rPr>
        <w:t>。通过项目实施，进行公共资源交易，公开、公平、公证，确保采购人工作正常运行，满足了单位办公需求。发现的主要问题：部分采购项目终止。下一步改进措施：加强政策学习和预算。</w:t>
      </w:r>
    </w:p>
    <w:p w:rsidR="00943382" w:rsidRPr="00EF0D52" w:rsidRDefault="00943382" w:rsidP="003D252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）惠民超市项目绩效目标完成情况综述。项目全年预算数</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33.43</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83.58%</w:t>
      </w:r>
      <w:r>
        <w:rPr>
          <w:rFonts w:ascii="仿宋_GB2312" w:eastAsia="仿宋_GB2312" w:hAnsi="仿宋_GB2312" w:cs="仿宋_GB2312" w:hint="eastAsia"/>
          <w:sz w:val="32"/>
          <w:szCs w:val="32"/>
        </w:rPr>
        <w:t>。通过项目实施，对困难群众、低保户进行慰问和帮扶，惠民帮扶见成效。发现的主要问题：辖区低保户到惠民超市购买日常生活必需品未使用完该项优惠政策。下一步改进措施：</w:t>
      </w:r>
      <w:r w:rsidRPr="00EF0D52">
        <w:rPr>
          <w:rFonts w:ascii="仿宋_GB2312" w:eastAsia="仿宋_GB2312" w:hAnsi="仿宋_GB2312" w:cs="仿宋_GB2312" w:hint="eastAsia"/>
          <w:sz w:val="32"/>
          <w:szCs w:val="32"/>
        </w:rPr>
        <w:t>本着节约原则，</w:t>
      </w:r>
      <w:r>
        <w:rPr>
          <w:rFonts w:ascii="仿宋_GB2312" w:eastAsia="仿宋_GB2312" w:hAnsi="仿宋_GB2312" w:cs="仿宋_GB2312" w:hint="eastAsia"/>
          <w:sz w:val="32"/>
          <w:szCs w:val="32"/>
        </w:rPr>
        <w:t>继续</w:t>
      </w:r>
      <w:r w:rsidRPr="00EF0D52">
        <w:rPr>
          <w:rFonts w:ascii="仿宋_GB2312" w:eastAsia="仿宋_GB2312" w:hAnsi="仿宋_GB2312" w:cs="仿宋_GB2312" w:hint="eastAsia"/>
          <w:sz w:val="32"/>
          <w:szCs w:val="32"/>
        </w:rPr>
        <w:t>与惠民超市加强协商谈判，节约部分“两节”走访慰问困难群众资金</w:t>
      </w:r>
      <w:r>
        <w:rPr>
          <w:rFonts w:ascii="仿宋_GB2312" w:eastAsia="仿宋_GB2312" w:hAnsi="仿宋_GB2312" w:cs="仿宋_GB2312" w:hint="eastAsia"/>
          <w:sz w:val="32"/>
          <w:szCs w:val="32"/>
        </w:rPr>
        <w:t>。</w:t>
      </w:r>
    </w:p>
    <w:p w:rsidR="00943382" w:rsidRDefault="00943382" w:rsidP="003D252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）大厅运行维护及物业管理经费项目绩效目标完成</w:t>
      </w:r>
      <w:r>
        <w:rPr>
          <w:rFonts w:ascii="仿宋_GB2312" w:eastAsia="仿宋_GB2312" w:hAnsi="仿宋_GB2312" w:cs="仿宋_GB2312" w:hint="eastAsia"/>
          <w:sz w:val="32"/>
          <w:szCs w:val="32"/>
        </w:rPr>
        <w:lastRenderedPageBreak/>
        <w:t>情况综述。项目全年预算数</w:t>
      </w:r>
      <w:r>
        <w:rPr>
          <w:rFonts w:ascii="仿宋_GB2312" w:eastAsia="仿宋_GB2312" w:hAnsi="仿宋_GB2312" w:cs="仿宋_GB2312"/>
          <w:sz w:val="32"/>
          <w:szCs w:val="32"/>
        </w:rPr>
        <w:t>88.31</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70.12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79.4%</w:t>
      </w:r>
      <w:r>
        <w:rPr>
          <w:rFonts w:ascii="仿宋_GB2312" w:eastAsia="仿宋_GB2312" w:hAnsi="仿宋_GB2312" w:cs="仿宋_GB2312" w:hint="eastAsia"/>
          <w:sz w:val="32"/>
          <w:szCs w:val="32"/>
        </w:rPr>
        <w:t>。通过项目实施，提高工作效率，保障大厅正常运行。发现的主要问题：年底资金支付较慢。下一步改进措施：加强沟通，及时支付相关费用。</w:t>
      </w:r>
    </w:p>
    <w:p w:rsidR="00943382" w:rsidRDefault="00943382" w:rsidP="003D252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）信息化建设和运行费项目绩效目标完成情况综述。项目全年预算数</w:t>
      </w:r>
      <w:r>
        <w:rPr>
          <w:rFonts w:ascii="仿宋_GB2312" w:eastAsia="仿宋_GB2312" w:hAnsi="仿宋_GB2312" w:cs="仿宋_GB2312"/>
          <w:sz w:val="32"/>
          <w:szCs w:val="32"/>
        </w:rPr>
        <w:t>5.4</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5.4</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。通过项目实施，提高行政审批效率，提供优质服务。发现的主要问题：网速有待提高。下一步改进措施：加强与三方平台协调解决。</w:t>
      </w:r>
    </w:p>
    <w:p w:rsidR="00943382" w:rsidRPr="00557624" w:rsidRDefault="00943382" w:rsidP="003D252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sidRPr="00307EE5">
        <w:rPr>
          <w:rFonts w:ascii="仿宋_GB2312" w:eastAsia="仿宋_GB2312" w:hAnsi="仿宋_GB2312" w:cs="仿宋_GB2312" w:hint="eastAsia"/>
          <w:sz w:val="32"/>
          <w:szCs w:val="32"/>
        </w:rPr>
        <w:t>行政审批资料印制、证照购置及报纸公告费</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14.9</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57.32%</w:t>
      </w:r>
      <w:r>
        <w:rPr>
          <w:rFonts w:ascii="仿宋_GB2312" w:eastAsia="仿宋_GB2312" w:hAnsi="仿宋_GB2312" w:cs="仿宋_GB2312" w:hint="eastAsia"/>
          <w:sz w:val="32"/>
          <w:szCs w:val="32"/>
        </w:rPr>
        <w:t>。通过项目实施，保障行政审批事项有序开展。发现的主要问题：</w:t>
      </w:r>
      <w:r w:rsidRPr="00557624">
        <w:rPr>
          <w:rFonts w:ascii="仿宋_GB2312" w:eastAsia="仿宋_GB2312" w:hAnsi="仿宋_GB2312" w:cs="仿宋_GB2312" w:hint="eastAsia"/>
          <w:sz w:val="32"/>
          <w:szCs w:val="32"/>
        </w:rPr>
        <w:t>购置计划较晚和年底印制资料未及时结账。</w:t>
      </w:r>
      <w:r>
        <w:rPr>
          <w:rFonts w:ascii="仿宋_GB2312" w:eastAsia="仿宋_GB2312" w:hAnsi="仿宋_GB2312" w:cs="仿宋_GB2312" w:hint="eastAsia"/>
          <w:sz w:val="32"/>
          <w:szCs w:val="32"/>
        </w:rPr>
        <w:t>下一步改进措施：</w:t>
      </w:r>
      <w:r w:rsidRPr="00557624">
        <w:rPr>
          <w:rFonts w:ascii="仿宋_GB2312" w:eastAsia="仿宋_GB2312" w:hAnsi="仿宋_GB2312" w:cs="仿宋_GB2312" w:hint="eastAsia"/>
          <w:sz w:val="32"/>
          <w:szCs w:val="32"/>
        </w:rPr>
        <w:t>提前计划，及时付款</w:t>
      </w:r>
      <w:r>
        <w:rPr>
          <w:rFonts w:ascii="仿宋_GB2312" w:eastAsia="仿宋_GB2312" w:hAnsi="仿宋_GB2312" w:cs="仿宋_GB2312" w:hint="eastAsia"/>
          <w:sz w:val="32"/>
          <w:szCs w:val="32"/>
        </w:rPr>
        <w:t>。</w:t>
      </w:r>
    </w:p>
    <w:p w:rsidR="00943382" w:rsidRPr="008967A0" w:rsidRDefault="00943382" w:rsidP="003D2522">
      <w:pPr>
        <w:spacing w:line="580" w:lineRule="exact"/>
        <w:ind w:firstLineChars="200" w:firstLine="640"/>
        <w:rPr>
          <w:rFonts w:ascii="仿宋_GB2312" w:eastAsia="仿宋_GB2312" w:hAnsi="仿宋_GB2312" w:cs="仿宋_GB2312"/>
          <w:sz w:val="32"/>
          <w:szCs w:val="32"/>
        </w:rPr>
      </w:pPr>
    </w:p>
    <w:p w:rsidR="00943382" w:rsidRDefault="00943382" w:rsidP="006334A4">
      <w:pPr>
        <w:spacing w:line="580" w:lineRule="exact"/>
        <w:rPr>
          <w:rFonts w:ascii="仿宋_GB2312" w:eastAsia="仿宋_GB2312" w:hAnsi="仿宋_GB2312" w:cs="仿宋_GB2312"/>
          <w:sz w:val="32"/>
          <w:szCs w:val="32"/>
        </w:rPr>
      </w:pPr>
    </w:p>
    <w:p w:rsidR="00943382" w:rsidRDefault="00943382" w:rsidP="006334A4">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943382" w:rsidTr="00111C0B">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43382" w:rsidRDefault="00943382">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943382" w:rsidTr="00111C0B">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政府采购工作经费</w:t>
            </w:r>
          </w:p>
        </w:tc>
      </w:tr>
      <w:tr w:rsidR="00943382" w:rsidTr="00111C0B">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东区行政审批局</w:t>
            </w:r>
          </w:p>
        </w:tc>
      </w:tr>
      <w:tr w:rsidR="00943382" w:rsidTr="00111C0B">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预算</w:t>
            </w:r>
            <w:r>
              <w:rPr>
                <w:rFonts w:ascii="宋体" w:hAnsi="宋体" w:cs="宋体" w:hint="eastAsia"/>
                <w:color w:val="000000"/>
                <w:kern w:val="0"/>
                <w:sz w:val="24"/>
              </w:rPr>
              <w:lastRenderedPageBreak/>
              <w:t>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lastRenderedPageBreak/>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color w:val="000000"/>
                <w:sz w:val="24"/>
              </w:rPr>
              <w:t>13.5</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color w:val="000000"/>
                <w:sz w:val="24"/>
              </w:rPr>
              <w:t>12.33</w:t>
            </w:r>
            <w:r>
              <w:rPr>
                <w:rFonts w:ascii="宋体" w:cs="宋体" w:hint="eastAsia"/>
                <w:color w:val="000000"/>
                <w:sz w:val="24"/>
              </w:rPr>
              <w:t>万元</w:t>
            </w:r>
          </w:p>
        </w:tc>
      </w:tr>
      <w:tr w:rsidR="00943382" w:rsidTr="00111C0B">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r>
      <w:tr w:rsidR="00943382" w:rsidTr="00111C0B">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jc w:val="center"/>
              <w:rPr>
                <w:rFonts w:ascii="宋体" w:cs="宋体"/>
                <w:color w:val="000000"/>
                <w:sz w:val="24"/>
              </w:rPr>
            </w:pPr>
          </w:p>
        </w:tc>
      </w:tr>
      <w:tr w:rsidR="00943382" w:rsidTr="00111C0B">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943382" w:rsidTr="00111C0B">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1E05E1">
            <w:r>
              <w:rPr>
                <w:rFonts w:ascii="宋体" w:hAnsi="宋体" w:hint="eastAsia"/>
                <w:kern w:val="0"/>
                <w:sz w:val="18"/>
                <w:szCs w:val="18"/>
              </w:rPr>
              <w:t>专家评审和需求论证等劳务费、专家评审工作餐、耗材等，确保我区采购任务顺利进行</w:t>
            </w:r>
          </w:p>
          <w:p w:rsidR="00943382" w:rsidRPr="001E05E1" w:rsidRDefault="00943382">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1E05E1">
            <w:r>
              <w:rPr>
                <w:rFonts w:ascii="宋体" w:hAnsi="宋体" w:hint="eastAsia"/>
                <w:kern w:val="0"/>
                <w:sz w:val="18"/>
                <w:szCs w:val="18"/>
              </w:rPr>
              <w:t>进行公共资源交易，公开、公平、公正，满足了单位办公需求</w:t>
            </w:r>
          </w:p>
          <w:p w:rsidR="00943382" w:rsidRPr="001E05E1" w:rsidRDefault="00943382">
            <w:pPr>
              <w:widowControl/>
              <w:jc w:val="center"/>
              <w:textAlignment w:val="center"/>
              <w:rPr>
                <w:rFonts w:ascii="宋体" w:cs="宋体"/>
                <w:color w:val="000000"/>
                <w:sz w:val="24"/>
              </w:rPr>
            </w:pPr>
          </w:p>
        </w:tc>
      </w:tr>
      <w:tr w:rsidR="00943382" w:rsidTr="00111C0B">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943382" w:rsidTr="00111C0B">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A57FF">
            <w:r>
              <w:rPr>
                <w:rFonts w:ascii="宋体" w:hAnsi="宋体" w:hint="eastAsia"/>
                <w:color w:val="000000"/>
                <w:kern w:val="0"/>
                <w:sz w:val="18"/>
                <w:szCs w:val="18"/>
              </w:rPr>
              <w:t>评审劳务费标准</w:t>
            </w:r>
          </w:p>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A57FF">
            <w:r>
              <w:rPr>
                <w:rFonts w:ascii="宋体" w:hAnsi="宋体" w:hint="eastAsia"/>
                <w:color w:val="000000"/>
                <w:kern w:val="0"/>
                <w:sz w:val="18"/>
                <w:szCs w:val="18"/>
              </w:rPr>
              <w:t>评审劳务费按最低标准每次每人</w:t>
            </w:r>
            <w:r>
              <w:rPr>
                <w:rFonts w:ascii="宋体" w:hAnsi="宋体"/>
                <w:color w:val="000000"/>
                <w:kern w:val="0"/>
                <w:sz w:val="18"/>
                <w:szCs w:val="18"/>
              </w:rPr>
              <w:t>400</w:t>
            </w:r>
            <w:r>
              <w:rPr>
                <w:rFonts w:ascii="宋体" w:hAnsi="宋体" w:hint="eastAsia"/>
                <w:color w:val="000000"/>
                <w:kern w:val="0"/>
                <w:sz w:val="18"/>
                <w:szCs w:val="18"/>
              </w:rPr>
              <w:t>元</w:t>
            </w:r>
          </w:p>
          <w:p w:rsidR="00943382" w:rsidRPr="008A57FF"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A57FF">
            <w:r>
              <w:rPr>
                <w:rFonts w:ascii="宋体" w:hAnsi="宋体" w:hint="eastAsia"/>
                <w:kern w:val="0"/>
                <w:sz w:val="18"/>
                <w:szCs w:val="18"/>
              </w:rPr>
              <w:t>完成预期指标</w:t>
            </w:r>
          </w:p>
          <w:p w:rsidR="00943382" w:rsidRDefault="00943382">
            <w:pPr>
              <w:widowControl/>
              <w:jc w:val="center"/>
              <w:textAlignment w:val="center"/>
              <w:rPr>
                <w:rFonts w:ascii="宋体" w:cs="宋体"/>
                <w:color w:val="000000"/>
                <w:sz w:val="24"/>
              </w:rPr>
            </w:pPr>
          </w:p>
        </w:tc>
      </w:tr>
      <w:tr w:rsidR="00943382" w:rsidTr="00111C0B">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83873">
            <w:r>
              <w:rPr>
                <w:rFonts w:ascii="宋体" w:hAnsi="宋体" w:hint="eastAsia"/>
                <w:color w:val="000000"/>
                <w:kern w:val="0"/>
                <w:sz w:val="18"/>
                <w:szCs w:val="18"/>
              </w:rPr>
              <w:t>评审次数</w:t>
            </w:r>
          </w:p>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83873">
            <w:r>
              <w:rPr>
                <w:rFonts w:ascii="宋体" w:hAnsi="宋体" w:hint="eastAsia"/>
                <w:kern w:val="0"/>
                <w:sz w:val="18"/>
                <w:szCs w:val="18"/>
              </w:rPr>
              <w:t>全年按</w:t>
            </w:r>
            <w:r>
              <w:rPr>
                <w:rFonts w:ascii="宋体" w:hAnsi="宋体"/>
                <w:kern w:val="0"/>
                <w:sz w:val="18"/>
                <w:szCs w:val="18"/>
              </w:rPr>
              <w:t>70</w:t>
            </w:r>
            <w:r>
              <w:rPr>
                <w:rFonts w:ascii="宋体" w:hAnsi="宋体" w:hint="eastAsia"/>
                <w:kern w:val="0"/>
                <w:sz w:val="18"/>
                <w:szCs w:val="18"/>
              </w:rPr>
              <w:t>次进行测</w:t>
            </w:r>
          </w:p>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color w:val="000000"/>
                <w:sz w:val="24"/>
              </w:rPr>
              <w:t>86</w:t>
            </w:r>
            <w:r>
              <w:rPr>
                <w:rFonts w:ascii="宋体" w:cs="宋体" w:hint="eastAsia"/>
                <w:color w:val="000000"/>
                <w:sz w:val="24"/>
              </w:rPr>
              <w:t>次</w:t>
            </w:r>
          </w:p>
        </w:tc>
      </w:tr>
      <w:tr w:rsidR="00943382" w:rsidTr="00111C0B">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57BB0">
            <w:r>
              <w:rPr>
                <w:rFonts w:ascii="宋体" w:hAnsi="宋体" w:hint="eastAsia"/>
                <w:color w:val="000000"/>
                <w:kern w:val="0"/>
                <w:sz w:val="18"/>
                <w:szCs w:val="18"/>
              </w:rPr>
              <w:t>完成财政下达的采购计划</w:t>
            </w:r>
          </w:p>
          <w:p w:rsidR="00943382" w:rsidRPr="00357BB0"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57BB0">
            <w:r>
              <w:rPr>
                <w:rFonts w:ascii="宋体" w:hAnsi="宋体" w:hint="eastAsia"/>
                <w:kern w:val="0"/>
                <w:sz w:val="18"/>
                <w:szCs w:val="18"/>
              </w:rPr>
              <w:t>按质按量完成区财政下达的采购计划</w:t>
            </w:r>
          </w:p>
          <w:p w:rsidR="00943382" w:rsidRPr="00357BB0"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57BB0">
            <w:r>
              <w:rPr>
                <w:rFonts w:ascii="宋体" w:hAnsi="宋体" w:hint="eastAsia"/>
                <w:kern w:val="0"/>
                <w:sz w:val="18"/>
                <w:szCs w:val="18"/>
              </w:rPr>
              <w:t>完成预期指标</w:t>
            </w:r>
          </w:p>
          <w:p w:rsidR="00943382" w:rsidRDefault="00943382">
            <w:pPr>
              <w:widowControl/>
              <w:jc w:val="center"/>
              <w:textAlignment w:val="center"/>
              <w:rPr>
                <w:rFonts w:ascii="宋体" w:cs="宋体"/>
                <w:color w:val="000000"/>
                <w:sz w:val="24"/>
              </w:rPr>
            </w:pPr>
          </w:p>
        </w:tc>
      </w:tr>
      <w:tr w:rsidR="00943382" w:rsidTr="00111C0B">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E3002">
            <w:r>
              <w:rPr>
                <w:rFonts w:ascii="宋体" w:hAnsi="宋体" w:hint="eastAsia"/>
                <w:color w:val="000000"/>
                <w:kern w:val="0"/>
                <w:sz w:val="18"/>
                <w:szCs w:val="18"/>
              </w:rPr>
              <w:t>组织政府采购专家进行评审和需求论证</w:t>
            </w:r>
          </w:p>
          <w:p w:rsidR="00943382" w:rsidRPr="008E300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E3002">
            <w:r>
              <w:rPr>
                <w:rFonts w:ascii="宋体" w:hAnsi="宋体"/>
                <w:kern w:val="0"/>
                <w:sz w:val="18"/>
                <w:szCs w:val="18"/>
              </w:rPr>
              <w:t>1</w:t>
            </w:r>
            <w:r>
              <w:rPr>
                <w:rFonts w:ascii="宋体" w:hAnsi="宋体" w:hint="eastAsia"/>
                <w:kern w:val="0"/>
                <w:sz w:val="18"/>
                <w:szCs w:val="18"/>
              </w:rPr>
              <w:t>月</w:t>
            </w:r>
            <w:r>
              <w:rPr>
                <w:rFonts w:ascii="宋体" w:hAnsi="宋体"/>
                <w:kern w:val="0"/>
                <w:sz w:val="18"/>
                <w:szCs w:val="18"/>
              </w:rPr>
              <w:t>—12</w:t>
            </w:r>
            <w:r>
              <w:rPr>
                <w:rFonts w:ascii="宋体" w:hAnsi="宋体" w:hint="eastAsia"/>
                <w:kern w:val="0"/>
                <w:sz w:val="18"/>
                <w:szCs w:val="18"/>
              </w:rPr>
              <w:t>月</w:t>
            </w:r>
          </w:p>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E3002">
            <w:r>
              <w:rPr>
                <w:rFonts w:ascii="宋体" w:hAnsi="宋体" w:hint="eastAsia"/>
                <w:kern w:val="0"/>
                <w:sz w:val="18"/>
                <w:szCs w:val="18"/>
              </w:rPr>
              <w:t>全年</w:t>
            </w:r>
          </w:p>
          <w:p w:rsidR="00943382" w:rsidRDefault="00943382">
            <w:pPr>
              <w:widowControl/>
              <w:jc w:val="center"/>
              <w:textAlignment w:val="center"/>
              <w:rPr>
                <w:rFonts w:ascii="宋体" w:cs="宋体"/>
                <w:color w:val="000000"/>
                <w:sz w:val="24"/>
              </w:rPr>
            </w:pPr>
          </w:p>
        </w:tc>
      </w:tr>
      <w:tr w:rsidR="00943382" w:rsidTr="00111C0B">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20292">
            <w:r>
              <w:rPr>
                <w:rFonts w:ascii="宋体" w:hAnsi="宋体" w:hint="eastAsia"/>
                <w:color w:val="000000"/>
                <w:kern w:val="0"/>
                <w:sz w:val="18"/>
                <w:szCs w:val="18"/>
              </w:rPr>
              <w:t>专家评审和需求论证等劳务费及工作餐</w:t>
            </w:r>
          </w:p>
          <w:p w:rsidR="00943382" w:rsidRPr="0092029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20292">
            <w:r>
              <w:rPr>
                <w:rFonts w:ascii="宋体" w:hAnsi="宋体" w:hint="eastAsia"/>
                <w:kern w:val="0"/>
                <w:sz w:val="18"/>
                <w:szCs w:val="18"/>
              </w:rPr>
              <w:t>全年按</w:t>
            </w:r>
            <w:r>
              <w:rPr>
                <w:rFonts w:ascii="宋体" w:hAnsi="宋体"/>
                <w:kern w:val="0"/>
                <w:sz w:val="18"/>
                <w:szCs w:val="18"/>
              </w:rPr>
              <w:t>50</w:t>
            </w:r>
            <w:r>
              <w:rPr>
                <w:rFonts w:ascii="宋体" w:hAnsi="宋体" w:hint="eastAsia"/>
                <w:kern w:val="0"/>
                <w:sz w:val="18"/>
                <w:szCs w:val="18"/>
              </w:rPr>
              <w:t>次进行测算，专家、监督人员每次按</w:t>
            </w:r>
            <w:r>
              <w:rPr>
                <w:rFonts w:ascii="宋体" w:hAnsi="宋体"/>
                <w:kern w:val="0"/>
                <w:sz w:val="18"/>
                <w:szCs w:val="18"/>
              </w:rPr>
              <w:t>5</w:t>
            </w:r>
            <w:r>
              <w:rPr>
                <w:rFonts w:ascii="宋体" w:hAnsi="宋体" w:hint="eastAsia"/>
                <w:kern w:val="0"/>
                <w:sz w:val="18"/>
                <w:szCs w:val="18"/>
              </w:rPr>
              <w:t>人计算，每次每人劳务费</w:t>
            </w:r>
            <w:r>
              <w:rPr>
                <w:rFonts w:ascii="宋体" w:hAnsi="宋体"/>
                <w:kern w:val="0"/>
                <w:sz w:val="18"/>
                <w:szCs w:val="18"/>
              </w:rPr>
              <w:t>400</w:t>
            </w:r>
            <w:r>
              <w:rPr>
                <w:rFonts w:ascii="宋体" w:hAnsi="宋体" w:hint="eastAsia"/>
                <w:kern w:val="0"/>
                <w:sz w:val="18"/>
                <w:szCs w:val="18"/>
              </w:rPr>
              <w:t>元，工作餐每人</w:t>
            </w:r>
            <w:r>
              <w:rPr>
                <w:rFonts w:ascii="宋体" w:hAnsi="宋体"/>
                <w:kern w:val="0"/>
                <w:sz w:val="18"/>
                <w:szCs w:val="18"/>
              </w:rPr>
              <w:t>30</w:t>
            </w:r>
            <w:r>
              <w:rPr>
                <w:rFonts w:ascii="宋体" w:hAnsi="宋体" w:hint="eastAsia"/>
                <w:kern w:val="0"/>
                <w:sz w:val="18"/>
                <w:szCs w:val="18"/>
              </w:rPr>
              <w:t>元</w:t>
            </w:r>
          </w:p>
          <w:p w:rsidR="00943382" w:rsidRPr="0092029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20292">
            <w:r>
              <w:rPr>
                <w:rFonts w:ascii="宋体" w:hAnsi="宋体" w:hint="eastAsia"/>
                <w:kern w:val="0"/>
                <w:sz w:val="18"/>
                <w:szCs w:val="18"/>
              </w:rPr>
              <w:t>基本达到预期指标</w:t>
            </w:r>
          </w:p>
          <w:p w:rsidR="00943382" w:rsidRDefault="00943382">
            <w:pPr>
              <w:widowControl/>
              <w:jc w:val="center"/>
              <w:textAlignment w:val="center"/>
              <w:rPr>
                <w:rFonts w:ascii="宋体" w:cs="宋体"/>
                <w:color w:val="000000"/>
                <w:sz w:val="24"/>
              </w:rPr>
            </w:pPr>
          </w:p>
        </w:tc>
      </w:tr>
      <w:tr w:rsidR="00943382" w:rsidTr="00111C0B">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r>
      <w:tr w:rsidR="00943382" w:rsidTr="00111C0B">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pPr>
              <w:widowControl/>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color w:val="000000"/>
                <w:kern w:val="0"/>
                <w:sz w:val="18"/>
                <w:szCs w:val="18"/>
              </w:rPr>
              <w:t>按时完成采购计划，确保采购人工作正常运行</w:t>
            </w:r>
          </w:p>
          <w:p w:rsidR="00943382" w:rsidRPr="00607406"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kern w:val="0"/>
                <w:sz w:val="18"/>
                <w:szCs w:val="18"/>
              </w:rPr>
              <w:t>按时完成采购计划，确保采购人工作正常运行</w:t>
            </w:r>
          </w:p>
          <w:p w:rsidR="00943382" w:rsidRPr="00607406"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kern w:val="0"/>
                <w:sz w:val="18"/>
                <w:szCs w:val="18"/>
              </w:rPr>
              <w:t>基本达到预期指标</w:t>
            </w:r>
          </w:p>
          <w:p w:rsidR="00943382" w:rsidRDefault="00943382">
            <w:pPr>
              <w:widowControl/>
              <w:jc w:val="center"/>
              <w:textAlignment w:val="center"/>
              <w:rPr>
                <w:rFonts w:ascii="宋体" w:cs="宋体"/>
                <w:color w:val="000000"/>
                <w:sz w:val="24"/>
              </w:rPr>
            </w:pPr>
          </w:p>
        </w:tc>
      </w:tr>
      <w:tr w:rsidR="00943382" w:rsidTr="00111C0B">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r>
      <w:tr w:rsidR="00943382" w:rsidTr="00111C0B">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r>
      <w:tr w:rsidR="00943382" w:rsidTr="00111C0B">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kern w:val="0"/>
                <w:sz w:val="18"/>
                <w:szCs w:val="18"/>
              </w:rPr>
              <w:t>服务对象满意度指标</w:t>
            </w:r>
          </w:p>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color w:val="000000"/>
                <w:kern w:val="0"/>
                <w:sz w:val="18"/>
                <w:szCs w:val="18"/>
              </w:rPr>
              <w:t>让服务对象满意</w:t>
            </w:r>
          </w:p>
          <w:p w:rsidR="00943382" w:rsidRDefault="00943382">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kern w:val="0"/>
                <w:sz w:val="18"/>
                <w:szCs w:val="18"/>
              </w:rPr>
              <w:t>服务对象满意度达</w:t>
            </w:r>
            <w:r>
              <w:rPr>
                <w:rFonts w:ascii="宋体" w:hAnsi="宋体"/>
                <w:kern w:val="0"/>
                <w:sz w:val="18"/>
                <w:szCs w:val="18"/>
              </w:rPr>
              <w:t>95%</w:t>
            </w:r>
            <w:r>
              <w:rPr>
                <w:rFonts w:ascii="宋体" w:hAnsi="宋体" w:hint="eastAsia"/>
                <w:kern w:val="0"/>
                <w:sz w:val="18"/>
                <w:szCs w:val="18"/>
              </w:rPr>
              <w:t>及以</w:t>
            </w:r>
          </w:p>
          <w:p w:rsidR="00943382" w:rsidRDefault="00943382">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07406">
            <w:r>
              <w:rPr>
                <w:rFonts w:ascii="宋体" w:hAnsi="宋体" w:hint="eastAsia"/>
                <w:kern w:val="0"/>
                <w:sz w:val="18"/>
                <w:szCs w:val="18"/>
              </w:rPr>
              <w:t>基本达到预期指</w:t>
            </w:r>
          </w:p>
          <w:p w:rsidR="00943382" w:rsidRDefault="00943382">
            <w:pPr>
              <w:widowControl/>
              <w:jc w:val="center"/>
              <w:textAlignment w:val="center"/>
              <w:rPr>
                <w:rFonts w:ascii="宋体" w:cs="宋体"/>
                <w:color w:val="000000"/>
                <w:sz w:val="24"/>
              </w:rPr>
            </w:pPr>
          </w:p>
        </w:tc>
      </w:tr>
      <w:tr w:rsidR="00943382" w:rsidTr="00111C0B">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43382" w:rsidRDefault="00943382" w:rsidP="00735EF9">
            <w:pPr>
              <w:widowControl/>
              <w:textAlignment w:val="center"/>
              <w:rPr>
                <w:rFonts w:ascii="宋体" w:cs="宋体"/>
                <w:color w:val="000000"/>
                <w:sz w:val="36"/>
                <w:szCs w:val="36"/>
              </w:rPr>
            </w:pPr>
          </w:p>
        </w:tc>
      </w:tr>
      <w:tr w:rsidR="00943382" w:rsidTr="00C6391D">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943382" w:rsidTr="00C6391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惠民超市</w:t>
            </w:r>
          </w:p>
        </w:tc>
      </w:tr>
      <w:tr w:rsidR="00943382" w:rsidTr="00C6391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东区行政审批局</w:t>
            </w:r>
          </w:p>
        </w:tc>
      </w:tr>
      <w:tr w:rsidR="00943382" w:rsidTr="00C6391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color w:val="000000"/>
                <w:sz w:val="24"/>
              </w:rPr>
              <w:t>40</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color w:val="000000"/>
                <w:sz w:val="24"/>
              </w:rPr>
              <w:t>33.43</w:t>
            </w:r>
            <w:r>
              <w:rPr>
                <w:rFonts w:ascii="宋体" w:cs="宋体" w:hint="eastAsia"/>
                <w:color w:val="000000"/>
                <w:sz w:val="24"/>
              </w:rPr>
              <w:t>万元</w:t>
            </w:r>
          </w:p>
        </w:tc>
      </w:tr>
      <w:tr w:rsidR="00943382" w:rsidTr="00C6391D">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r>
      <w:tr w:rsidR="00943382" w:rsidTr="00C6391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943382" w:rsidTr="00C6391D">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60D8E">
            <w:r>
              <w:rPr>
                <w:rFonts w:ascii="宋体" w:hAnsi="宋体" w:hint="eastAsia"/>
                <w:kern w:val="0"/>
                <w:sz w:val="18"/>
                <w:szCs w:val="18"/>
              </w:rPr>
              <w:t>根据《关于印发</w:t>
            </w:r>
            <w:r>
              <w:rPr>
                <w:rFonts w:ascii="宋体" w:hAnsi="宋体"/>
                <w:kern w:val="0"/>
                <w:sz w:val="18"/>
                <w:szCs w:val="18"/>
              </w:rPr>
              <w:t>&lt;</w:t>
            </w:r>
            <w:r>
              <w:rPr>
                <w:rFonts w:ascii="宋体" w:hAnsi="宋体" w:hint="eastAsia"/>
                <w:kern w:val="0"/>
                <w:sz w:val="18"/>
                <w:szCs w:val="18"/>
              </w:rPr>
              <w:t>攀枝花市东区惠民超市专项资金管理办法</w:t>
            </w:r>
            <w:r>
              <w:rPr>
                <w:rFonts w:ascii="宋体" w:hAnsi="宋体"/>
                <w:kern w:val="0"/>
                <w:sz w:val="18"/>
                <w:szCs w:val="18"/>
              </w:rPr>
              <w:t>&gt;</w:t>
            </w:r>
            <w:r>
              <w:rPr>
                <w:rFonts w:ascii="宋体" w:hAnsi="宋体" w:hint="eastAsia"/>
                <w:kern w:val="0"/>
                <w:sz w:val="18"/>
                <w:szCs w:val="18"/>
              </w:rPr>
              <w:t>的通知》（攀东府办〔</w:t>
            </w:r>
            <w:r>
              <w:rPr>
                <w:rFonts w:ascii="宋体" w:hAnsi="宋体"/>
                <w:kern w:val="0"/>
                <w:sz w:val="18"/>
                <w:szCs w:val="18"/>
              </w:rPr>
              <w:t>2018</w:t>
            </w:r>
            <w:r>
              <w:rPr>
                <w:rFonts w:ascii="宋体" w:hAnsi="宋体" w:hint="eastAsia"/>
                <w:kern w:val="0"/>
                <w:sz w:val="18"/>
                <w:szCs w:val="18"/>
              </w:rPr>
              <w:t>〕</w:t>
            </w:r>
            <w:r>
              <w:rPr>
                <w:rFonts w:ascii="宋体" w:hAnsi="宋体"/>
                <w:kern w:val="0"/>
                <w:sz w:val="18"/>
                <w:szCs w:val="18"/>
              </w:rPr>
              <w:t>16</w:t>
            </w:r>
            <w:r>
              <w:rPr>
                <w:rFonts w:ascii="宋体" w:hAnsi="宋体" w:hint="eastAsia"/>
                <w:kern w:val="0"/>
                <w:sz w:val="18"/>
                <w:szCs w:val="18"/>
              </w:rPr>
              <w:t>号）精神，加强惠民超市建设，惠民帮扶见成效</w:t>
            </w:r>
          </w:p>
          <w:p w:rsidR="00943382" w:rsidRPr="00360D8E" w:rsidRDefault="00943382" w:rsidP="00C6391D">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360D8E">
            <w:r>
              <w:rPr>
                <w:rFonts w:ascii="宋体" w:hAnsi="宋体" w:hint="eastAsia"/>
                <w:kern w:val="0"/>
                <w:sz w:val="18"/>
                <w:szCs w:val="18"/>
              </w:rPr>
              <w:t>对困难群众和低保户进行慰问帮扶，惠民帮扶见成效</w:t>
            </w:r>
          </w:p>
          <w:p w:rsidR="00943382" w:rsidRPr="00360D8E"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943382" w:rsidTr="00C6391D">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B78A5">
            <w:r>
              <w:rPr>
                <w:rFonts w:ascii="宋体" w:hAnsi="宋体" w:hint="eastAsia"/>
                <w:color w:val="000000"/>
                <w:kern w:val="0"/>
                <w:sz w:val="18"/>
                <w:szCs w:val="18"/>
              </w:rPr>
              <w:t>帮扶特困群众</w:t>
            </w:r>
          </w:p>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B78A5">
            <w:r>
              <w:rPr>
                <w:rFonts w:ascii="宋体" w:hAnsi="宋体" w:hint="eastAsia"/>
                <w:kern w:val="0"/>
                <w:sz w:val="18"/>
                <w:szCs w:val="18"/>
              </w:rPr>
              <w:t>帮扶</w:t>
            </w:r>
            <w:r>
              <w:rPr>
                <w:rFonts w:ascii="宋体" w:hAnsi="宋体"/>
                <w:kern w:val="0"/>
                <w:sz w:val="18"/>
                <w:szCs w:val="18"/>
              </w:rPr>
              <w:t>150</w:t>
            </w:r>
            <w:r>
              <w:rPr>
                <w:rFonts w:ascii="宋体" w:hAnsi="宋体" w:hint="eastAsia"/>
                <w:kern w:val="0"/>
                <w:sz w:val="18"/>
                <w:szCs w:val="18"/>
              </w:rPr>
              <w:t>户特困群众，每人每月补助</w:t>
            </w:r>
            <w:r>
              <w:rPr>
                <w:rFonts w:ascii="宋体" w:hAnsi="宋体"/>
                <w:kern w:val="0"/>
                <w:sz w:val="18"/>
                <w:szCs w:val="18"/>
              </w:rPr>
              <w:t>100</w:t>
            </w:r>
            <w:r>
              <w:rPr>
                <w:rFonts w:ascii="宋体" w:hAnsi="宋体" w:hint="eastAsia"/>
                <w:kern w:val="0"/>
                <w:sz w:val="18"/>
                <w:szCs w:val="18"/>
              </w:rPr>
              <w:t>元</w:t>
            </w:r>
          </w:p>
          <w:p w:rsidR="00943382" w:rsidRPr="009B78A5"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B78A5">
            <w:r>
              <w:rPr>
                <w:rFonts w:ascii="宋体" w:hAnsi="宋体" w:hint="eastAsia"/>
                <w:kern w:val="0"/>
                <w:sz w:val="18"/>
                <w:szCs w:val="18"/>
              </w:rPr>
              <w:t>帮扶</w:t>
            </w:r>
            <w:r>
              <w:rPr>
                <w:rFonts w:ascii="宋体" w:hAnsi="宋体"/>
                <w:kern w:val="0"/>
                <w:sz w:val="18"/>
                <w:szCs w:val="18"/>
              </w:rPr>
              <w:t>150</w:t>
            </w:r>
            <w:r>
              <w:rPr>
                <w:rFonts w:ascii="宋体" w:hAnsi="宋体" w:hint="eastAsia"/>
                <w:kern w:val="0"/>
                <w:sz w:val="18"/>
                <w:szCs w:val="18"/>
              </w:rPr>
              <w:t>户特困群众</w:t>
            </w:r>
          </w:p>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B78A5">
            <w:r>
              <w:rPr>
                <w:rFonts w:ascii="宋体" w:hAnsi="宋体" w:hint="eastAsia"/>
                <w:color w:val="000000"/>
                <w:kern w:val="0"/>
                <w:sz w:val="18"/>
                <w:szCs w:val="18"/>
              </w:rPr>
              <w:t>走访慰问东区困难群众</w:t>
            </w:r>
          </w:p>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B78A5">
            <w:r>
              <w:rPr>
                <w:rFonts w:ascii="宋体" w:hAnsi="宋体" w:hint="eastAsia"/>
                <w:kern w:val="0"/>
                <w:sz w:val="18"/>
                <w:szCs w:val="18"/>
              </w:rPr>
              <w:t>两节期间走访慰问辖区困难群众</w:t>
            </w:r>
            <w:r>
              <w:rPr>
                <w:rFonts w:ascii="宋体" w:hAnsi="宋体"/>
                <w:kern w:val="0"/>
                <w:sz w:val="18"/>
                <w:szCs w:val="18"/>
              </w:rPr>
              <w:t>500</w:t>
            </w:r>
            <w:r>
              <w:rPr>
                <w:rFonts w:ascii="宋体" w:hAnsi="宋体" w:hint="eastAsia"/>
                <w:kern w:val="0"/>
                <w:sz w:val="18"/>
                <w:szCs w:val="18"/>
              </w:rPr>
              <w:t>户</w:t>
            </w:r>
          </w:p>
          <w:p w:rsidR="00943382" w:rsidRPr="009B78A5"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B78A5">
            <w:r>
              <w:rPr>
                <w:rFonts w:ascii="宋体" w:hAnsi="宋体" w:hint="eastAsia"/>
                <w:kern w:val="0"/>
                <w:sz w:val="18"/>
                <w:szCs w:val="18"/>
              </w:rPr>
              <w:t>走访慰问辖区困难群众</w:t>
            </w:r>
            <w:r>
              <w:rPr>
                <w:rFonts w:ascii="宋体" w:hAnsi="宋体"/>
                <w:kern w:val="0"/>
                <w:sz w:val="18"/>
                <w:szCs w:val="18"/>
              </w:rPr>
              <w:t>504</w:t>
            </w:r>
            <w:r>
              <w:rPr>
                <w:rFonts w:ascii="宋体" w:hAnsi="宋体" w:hint="eastAsia"/>
                <w:kern w:val="0"/>
                <w:sz w:val="18"/>
                <w:szCs w:val="18"/>
              </w:rPr>
              <w:t>户</w:t>
            </w:r>
          </w:p>
          <w:p w:rsidR="00943382" w:rsidRPr="009B78A5"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Pr="007F235E" w:rsidRDefault="00943382" w:rsidP="007F235E">
            <w:r>
              <w:rPr>
                <w:rFonts w:ascii="宋体" w:hAnsi="宋体" w:hint="eastAsia"/>
                <w:color w:val="000000"/>
                <w:kern w:val="0"/>
                <w:sz w:val="18"/>
                <w:szCs w:val="18"/>
              </w:rPr>
              <w:t>按照上级惠民政策要求，按质按时完成任务，服务好辖区困难群众</w:t>
            </w:r>
            <w:r>
              <w:rPr>
                <w:rFonts w:ascii="宋体" w:hAnsi="宋体"/>
                <w:color w:val="000000"/>
                <w:kern w:val="0"/>
                <w:sz w:val="18"/>
                <w:szCs w:val="18"/>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F235E">
            <w:r>
              <w:rPr>
                <w:rFonts w:ascii="宋体" w:hAnsi="宋体" w:hint="eastAsia"/>
                <w:kern w:val="0"/>
                <w:sz w:val="18"/>
                <w:szCs w:val="18"/>
              </w:rPr>
              <w:t>按季度对惠民超市进行补助，春节、国庆节对辖区困难群众进行走访慰问</w:t>
            </w:r>
          </w:p>
          <w:p w:rsidR="00943382" w:rsidRPr="007F235E"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F235E">
            <w:r>
              <w:rPr>
                <w:rFonts w:ascii="宋体" w:hAnsi="宋体" w:hint="eastAsia"/>
                <w:kern w:val="0"/>
                <w:sz w:val="18"/>
                <w:szCs w:val="18"/>
              </w:rPr>
              <w:t>基本达到预期指标</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F235E">
            <w:r>
              <w:rPr>
                <w:rFonts w:ascii="宋体" w:hAnsi="宋体" w:hint="eastAsia"/>
                <w:color w:val="000000"/>
                <w:kern w:val="0"/>
                <w:sz w:val="18"/>
                <w:szCs w:val="18"/>
              </w:rPr>
              <w:t>惠民超市补助，春节、国庆节对辖区困难群众进行走访慰问</w:t>
            </w:r>
          </w:p>
          <w:p w:rsidR="00943382" w:rsidRPr="008E3002" w:rsidRDefault="00943382" w:rsidP="007F235E">
            <w:pPr>
              <w:widowControl/>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1</w:t>
            </w:r>
            <w:r>
              <w:rPr>
                <w:rFonts w:ascii="宋体" w:hAnsi="宋体" w:hint="eastAsia"/>
                <w:kern w:val="0"/>
                <w:sz w:val="18"/>
                <w:szCs w:val="18"/>
              </w:rPr>
              <w:t>月</w:t>
            </w:r>
            <w:r>
              <w:rPr>
                <w:rFonts w:ascii="宋体" w:hAnsi="宋体"/>
                <w:kern w:val="0"/>
                <w:sz w:val="18"/>
                <w:szCs w:val="18"/>
              </w:rPr>
              <w:t>—12</w:t>
            </w:r>
            <w:r>
              <w:rPr>
                <w:rFonts w:ascii="宋体" w:hAnsi="宋体" w:hint="eastAsia"/>
                <w:kern w:val="0"/>
                <w:sz w:val="18"/>
                <w:szCs w:val="18"/>
              </w:rPr>
              <w:t>月</w:t>
            </w:r>
          </w:p>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全年</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0D52">
            <w:r>
              <w:rPr>
                <w:rFonts w:ascii="宋体" w:hAnsi="宋体" w:hint="eastAsia"/>
                <w:color w:val="000000"/>
                <w:kern w:val="0"/>
                <w:sz w:val="18"/>
                <w:szCs w:val="18"/>
              </w:rPr>
              <w:t>惠民超市利润补贴、走访慰问等</w:t>
            </w:r>
          </w:p>
          <w:p w:rsidR="00943382" w:rsidRPr="00EF0D5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40</w:t>
            </w:r>
            <w:r>
              <w:rPr>
                <w:rFonts w:ascii="宋体" w:hAnsi="宋体" w:hint="eastAsia"/>
                <w:kern w:val="0"/>
                <w:sz w:val="18"/>
                <w:szCs w:val="18"/>
              </w:rPr>
              <w:t>万元</w:t>
            </w:r>
          </w:p>
          <w:p w:rsidR="00943382" w:rsidRPr="0092029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33.43</w:t>
            </w:r>
            <w:r>
              <w:rPr>
                <w:rFonts w:ascii="宋体" w:hAnsi="宋体" w:hint="eastAsia"/>
                <w:kern w:val="0"/>
                <w:sz w:val="18"/>
                <w:szCs w:val="18"/>
              </w:rPr>
              <w:t>万元</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D00F6">
            <w:r>
              <w:rPr>
                <w:rFonts w:ascii="宋体" w:hAnsi="宋体" w:hint="eastAsia"/>
                <w:color w:val="000000"/>
                <w:kern w:val="0"/>
                <w:sz w:val="18"/>
                <w:szCs w:val="18"/>
              </w:rPr>
              <w:t>对惠民超市的指导、考核、管理、标准化建设等</w:t>
            </w:r>
          </w:p>
          <w:p w:rsidR="00943382" w:rsidRPr="00ED00F6"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D00F6">
            <w:r>
              <w:rPr>
                <w:rFonts w:ascii="宋体" w:hAnsi="宋体" w:hint="eastAsia"/>
                <w:kern w:val="0"/>
                <w:sz w:val="18"/>
                <w:szCs w:val="18"/>
              </w:rPr>
              <w:t>惠民帮扶见成效</w:t>
            </w:r>
          </w:p>
          <w:p w:rsidR="00943382" w:rsidRPr="00607406"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基本达到预期指标</w:t>
            </w:r>
          </w:p>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服务对象满意度指标</w:t>
            </w:r>
          </w:p>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D00F6">
            <w:r>
              <w:rPr>
                <w:rFonts w:ascii="宋体" w:hAnsi="宋体" w:hint="eastAsia"/>
                <w:color w:val="000000"/>
                <w:kern w:val="0"/>
                <w:sz w:val="18"/>
                <w:szCs w:val="18"/>
              </w:rPr>
              <w:t>让服务对象满意</w:t>
            </w:r>
          </w:p>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D00F6">
            <w:r>
              <w:rPr>
                <w:rFonts w:ascii="宋体" w:hAnsi="宋体" w:hint="eastAsia"/>
                <w:color w:val="000000"/>
                <w:kern w:val="0"/>
                <w:sz w:val="18"/>
                <w:szCs w:val="18"/>
              </w:rPr>
              <w:t>让服务对象满意度达基本满意及以上</w:t>
            </w:r>
          </w:p>
          <w:p w:rsidR="00943382" w:rsidRPr="00ED00F6"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基本达到预期指</w:t>
            </w:r>
          </w:p>
          <w:p w:rsidR="00943382" w:rsidRDefault="00943382" w:rsidP="00C6391D">
            <w:pPr>
              <w:widowControl/>
              <w:jc w:val="center"/>
              <w:textAlignment w:val="center"/>
              <w:rPr>
                <w:rFonts w:ascii="宋体" w:cs="宋体"/>
                <w:color w:val="000000"/>
                <w:sz w:val="24"/>
              </w:rPr>
            </w:pPr>
          </w:p>
        </w:tc>
      </w:tr>
      <w:tr w:rsidR="00943382" w:rsidTr="00C6391D">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43382" w:rsidRDefault="00943382" w:rsidP="00C6391D">
            <w:pPr>
              <w:widowControl/>
              <w:textAlignment w:val="center"/>
              <w:rPr>
                <w:rFonts w:ascii="宋体" w:cs="宋体"/>
                <w:color w:val="000000"/>
                <w:sz w:val="36"/>
                <w:szCs w:val="36"/>
              </w:rPr>
            </w:pPr>
          </w:p>
        </w:tc>
      </w:tr>
    </w:tbl>
    <w:p w:rsidR="00943382" w:rsidRDefault="00943382">
      <w:pPr>
        <w:spacing w:line="580" w:lineRule="exact"/>
        <w:ind w:left="630"/>
        <w:rPr>
          <w:rFonts w:ascii="仿宋_GB2312" w:eastAsia="仿宋_GB2312" w:hAnsi="仿宋_GB2312" w:cs="仿宋_GB2312"/>
          <w:sz w:val="32"/>
          <w:szCs w:val="32"/>
        </w:rPr>
      </w:pPr>
    </w:p>
    <w:tbl>
      <w:tblPr>
        <w:tblW w:w="9960" w:type="dxa"/>
        <w:tblInd w:w="-82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943382" w:rsidTr="006334A4">
        <w:trPr>
          <w:trHeight w:val="1034"/>
        </w:trPr>
        <w:tc>
          <w:tcPr>
            <w:tcW w:w="9960" w:type="dxa"/>
            <w:gridSpan w:val="6"/>
            <w:tcBorders>
              <w:top w:val="nil"/>
              <w:left w:val="nil"/>
              <w:bottom w:val="nil"/>
              <w:right w:val="nil"/>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943382" w:rsidTr="006334A4">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大厅运行及物业管理经费</w:t>
            </w:r>
          </w:p>
        </w:tc>
      </w:tr>
      <w:tr w:rsidR="00943382" w:rsidTr="006334A4">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lastRenderedPageBreak/>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东区行政审批局</w:t>
            </w:r>
          </w:p>
        </w:tc>
      </w:tr>
      <w:tr w:rsidR="00943382" w:rsidTr="006334A4">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color w:val="000000"/>
                <w:sz w:val="24"/>
              </w:rPr>
              <w:t>88.31</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color w:val="000000"/>
                <w:sz w:val="24"/>
              </w:rPr>
              <w:t>70.12</w:t>
            </w:r>
            <w:r>
              <w:rPr>
                <w:rFonts w:ascii="宋体" w:cs="宋体" w:hint="eastAsia"/>
                <w:color w:val="000000"/>
                <w:sz w:val="24"/>
              </w:rPr>
              <w:t>万元</w:t>
            </w:r>
          </w:p>
        </w:tc>
      </w:tr>
      <w:tr w:rsidR="00943382" w:rsidTr="006334A4">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r>
      <w:tr w:rsidR="00943382" w:rsidTr="006334A4">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jc w:val="center"/>
              <w:rPr>
                <w:rFonts w:ascii="宋体" w:cs="宋体"/>
                <w:color w:val="000000"/>
                <w:sz w:val="24"/>
              </w:rPr>
            </w:pPr>
          </w:p>
        </w:tc>
      </w:tr>
      <w:tr w:rsidR="00943382" w:rsidTr="006334A4">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943382" w:rsidTr="006334A4">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017F23">
            <w:r>
              <w:rPr>
                <w:rFonts w:ascii="宋体" w:hAnsi="宋体" w:hint="eastAsia"/>
                <w:kern w:val="0"/>
                <w:sz w:val="18"/>
                <w:szCs w:val="18"/>
              </w:rPr>
              <w:t>按照政务服务标准化建设要求，统一规范，保证政务服务大厅正常运转</w:t>
            </w:r>
          </w:p>
          <w:p w:rsidR="00943382" w:rsidRPr="00017F23" w:rsidRDefault="00943382" w:rsidP="006334A4">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4F17AE">
            <w:pPr>
              <w:jc w:val="center"/>
            </w:pPr>
            <w:r>
              <w:rPr>
                <w:rFonts w:ascii="宋体" w:hAnsi="宋体" w:hint="eastAsia"/>
                <w:kern w:val="0"/>
                <w:sz w:val="18"/>
                <w:szCs w:val="18"/>
              </w:rPr>
              <w:t>基本达到预期目标</w:t>
            </w:r>
          </w:p>
          <w:p w:rsidR="00943382" w:rsidRPr="001E05E1" w:rsidRDefault="00943382" w:rsidP="006334A4">
            <w:pPr>
              <w:widowControl/>
              <w:jc w:val="center"/>
              <w:textAlignment w:val="center"/>
              <w:rPr>
                <w:rFonts w:ascii="宋体" w:cs="宋体"/>
                <w:color w:val="000000"/>
                <w:sz w:val="24"/>
              </w:rPr>
            </w:pPr>
          </w:p>
        </w:tc>
      </w:tr>
      <w:tr w:rsidR="00943382" w:rsidTr="006334A4">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943382" w:rsidTr="006334A4">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F2D1C">
            <w:r>
              <w:rPr>
                <w:rFonts w:ascii="宋体" w:hAnsi="宋体" w:hint="eastAsia"/>
                <w:color w:val="000000"/>
                <w:kern w:val="0"/>
                <w:sz w:val="18"/>
                <w:szCs w:val="18"/>
              </w:rPr>
              <w:t>政务大厅物业费及租赁费</w:t>
            </w:r>
          </w:p>
          <w:p w:rsidR="00943382" w:rsidRPr="008F2D1C"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F2D1C">
            <w:r>
              <w:rPr>
                <w:rFonts w:ascii="宋体" w:hAnsi="宋体" w:hint="eastAsia"/>
                <w:kern w:val="0"/>
                <w:sz w:val="18"/>
                <w:szCs w:val="18"/>
              </w:rPr>
              <w:t>按照租房合同和物业合同支付</w:t>
            </w:r>
          </w:p>
          <w:p w:rsidR="00943382" w:rsidRPr="008F2D1C"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F2D1C">
            <w:r>
              <w:rPr>
                <w:rFonts w:ascii="宋体" w:hAnsi="宋体" w:hint="eastAsia"/>
                <w:kern w:val="0"/>
                <w:sz w:val="18"/>
                <w:szCs w:val="18"/>
              </w:rPr>
              <w:t>完成预期指标</w:t>
            </w:r>
          </w:p>
          <w:p w:rsidR="00943382" w:rsidRDefault="00943382" w:rsidP="006334A4">
            <w:pPr>
              <w:widowControl/>
              <w:jc w:val="center"/>
              <w:textAlignment w:val="center"/>
              <w:rPr>
                <w:rFonts w:ascii="宋体" w:cs="宋体"/>
                <w:color w:val="000000"/>
                <w:sz w:val="24"/>
              </w:rPr>
            </w:pPr>
          </w:p>
        </w:tc>
      </w:tr>
      <w:tr w:rsidR="00943382" w:rsidTr="006334A4">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F2D1C">
            <w:r>
              <w:rPr>
                <w:rFonts w:ascii="宋体" w:hAnsi="宋体" w:hint="eastAsia"/>
                <w:color w:val="000000"/>
                <w:kern w:val="0"/>
                <w:sz w:val="18"/>
                <w:szCs w:val="18"/>
              </w:rPr>
              <w:t>大厅水电费、通信费、网络租赁费、饮用水、花卉租赁费、印刷费、办公耗材费、文化建设等业务培训、文化建设等</w:t>
            </w:r>
          </w:p>
          <w:p w:rsidR="00943382" w:rsidRPr="008F2D1C" w:rsidRDefault="00943382" w:rsidP="006334A4"/>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F2D1C">
            <w:r>
              <w:rPr>
                <w:rFonts w:ascii="宋体" w:hAnsi="宋体" w:hint="eastAsia"/>
                <w:kern w:val="0"/>
                <w:sz w:val="18"/>
                <w:szCs w:val="18"/>
              </w:rPr>
              <w:t>提供大厅工作条件和办事环境，保障大厅正常运行</w:t>
            </w:r>
          </w:p>
          <w:p w:rsidR="00943382" w:rsidRPr="008F2D1C"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F2D1C">
            <w:r>
              <w:rPr>
                <w:rFonts w:ascii="宋体" w:hAnsi="宋体" w:hint="eastAsia"/>
                <w:kern w:val="0"/>
                <w:sz w:val="18"/>
                <w:szCs w:val="18"/>
              </w:rPr>
              <w:t>基本达到预期指标</w:t>
            </w:r>
          </w:p>
          <w:p w:rsidR="00943382" w:rsidRDefault="00943382" w:rsidP="006334A4">
            <w:pPr>
              <w:widowControl/>
              <w:jc w:val="center"/>
              <w:textAlignment w:val="center"/>
              <w:rPr>
                <w:rFonts w:ascii="宋体" w:cs="宋体"/>
                <w:color w:val="000000"/>
                <w:sz w:val="24"/>
              </w:rPr>
            </w:pPr>
          </w:p>
        </w:tc>
      </w:tr>
      <w:tr w:rsidR="00943382" w:rsidTr="006334A4">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10972">
            <w:r>
              <w:rPr>
                <w:rFonts w:ascii="宋体" w:hAnsi="宋体" w:hint="eastAsia"/>
                <w:color w:val="000000"/>
                <w:kern w:val="0"/>
                <w:sz w:val="18"/>
                <w:szCs w:val="18"/>
              </w:rPr>
              <w:t>保障大厅正常运行</w:t>
            </w:r>
          </w:p>
          <w:p w:rsidR="00943382" w:rsidRPr="00357BB0"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10972">
            <w:r>
              <w:rPr>
                <w:rFonts w:ascii="宋体" w:hAnsi="宋体" w:hint="eastAsia"/>
                <w:kern w:val="0"/>
                <w:sz w:val="18"/>
                <w:szCs w:val="18"/>
              </w:rPr>
              <w:t>优化政务服务环境，保障服务大厅正常运行</w:t>
            </w:r>
          </w:p>
          <w:p w:rsidR="00943382" w:rsidRPr="00E10972" w:rsidRDefault="00943382" w:rsidP="00E10972"/>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hint="eastAsia"/>
                <w:kern w:val="0"/>
                <w:sz w:val="18"/>
                <w:szCs w:val="18"/>
              </w:rPr>
              <w:t>基本达到预期指标</w:t>
            </w:r>
          </w:p>
          <w:p w:rsidR="00943382" w:rsidRDefault="00943382" w:rsidP="006334A4">
            <w:pPr>
              <w:widowControl/>
              <w:jc w:val="center"/>
              <w:textAlignment w:val="center"/>
              <w:rPr>
                <w:rFonts w:ascii="宋体" w:cs="宋体"/>
                <w:color w:val="000000"/>
                <w:sz w:val="24"/>
              </w:rPr>
            </w:pPr>
          </w:p>
        </w:tc>
      </w:tr>
      <w:tr w:rsidR="00943382" w:rsidTr="006334A4">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10972">
            <w:r>
              <w:rPr>
                <w:rFonts w:ascii="宋体" w:hAnsi="宋体" w:hint="eastAsia"/>
                <w:color w:val="000000"/>
                <w:kern w:val="0"/>
                <w:sz w:val="18"/>
                <w:szCs w:val="18"/>
              </w:rPr>
              <w:t>按年度工作安排推进</w:t>
            </w:r>
          </w:p>
          <w:p w:rsidR="00943382" w:rsidRPr="008E300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kern w:val="0"/>
                <w:sz w:val="18"/>
                <w:szCs w:val="18"/>
              </w:rPr>
              <w:t>1</w:t>
            </w:r>
            <w:r>
              <w:rPr>
                <w:rFonts w:ascii="宋体" w:hAnsi="宋体" w:hint="eastAsia"/>
                <w:kern w:val="0"/>
                <w:sz w:val="18"/>
                <w:szCs w:val="18"/>
              </w:rPr>
              <w:t>月</w:t>
            </w:r>
            <w:r>
              <w:rPr>
                <w:rFonts w:ascii="宋体" w:hAnsi="宋体"/>
                <w:kern w:val="0"/>
                <w:sz w:val="18"/>
                <w:szCs w:val="18"/>
              </w:rPr>
              <w:t>—12</w:t>
            </w:r>
            <w:r>
              <w:rPr>
                <w:rFonts w:ascii="宋体" w:hAnsi="宋体" w:hint="eastAsia"/>
                <w:kern w:val="0"/>
                <w:sz w:val="18"/>
                <w:szCs w:val="18"/>
              </w:rPr>
              <w:t>月</w:t>
            </w:r>
          </w:p>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hint="eastAsia"/>
                <w:kern w:val="0"/>
                <w:sz w:val="18"/>
                <w:szCs w:val="18"/>
              </w:rPr>
              <w:t>全年</w:t>
            </w:r>
          </w:p>
          <w:p w:rsidR="00943382" w:rsidRDefault="00943382" w:rsidP="006334A4">
            <w:pPr>
              <w:widowControl/>
              <w:jc w:val="center"/>
              <w:textAlignment w:val="center"/>
              <w:rPr>
                <w:rFonts w:ascii="宋体" w:cs="宋体"/>
                <w:color w:val="000000"/>
                <w:sz w:val="24"/>
              </w:rPr>
            </w:pPr>
          </w:p>
        </w:tc>
      </w:tr>
      <w:tr w:rsidR="00943382" w:rsidTr="006334A4">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625BB">
            <w:r>
              <w:rPr>
                <w:rFonts w:ascii="宋体" w:hAnsi="宋体" w:hint="eastAsia"/>
                <w:color w:val="000000"/>
                <w:kern w:val="0"/>
                <w:sz w:val="18"/>
                <w:szCs w:val="18"/>
              </w:rPr>
              <w:t>政务服务物业费、房租费、礼仪及业务培训、大厅水电费、通信费、网络租赁费、饮用水、花卉租赁费、印刷费、办公耗材费、文化建设等</w:t>
            </w:r>
          </w:p>
          <w:p w:rsidR="00943382" w:rsidRPr="006625BB"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kern w:val="0"/>
                <w:sz w:val="18"/>
                <w:szCs w:val="18"/>
              </w:rPr>
              <w:t>88.31</w:t>
            </w:r>
            <w:r>
              <w:rPr>
                <w:rFonts w:ascii="宋体" w:hAnsi="宋体" w:hint="eastAsia"/>
                <w:kern w:val="0"/>
                <w:sz w:val="18"/>
                <w:szCs w:val="18"/>
              </w:rPr>
              <w:t>万元</w:t>
            </w:r>
          </w:p>
          <w:p w:rsidR="00943382" w:rsidRPr="0092029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kern w:val="0"/>
                <w:sz w:val="18"/>
                <w:szCs w:val="18"/>
              </w:rPr>
              <w:t>79.4</w:t>
            </w:r>
            <w:r>
              <w:rPr>
                <w:rFonts w:ascii="宋体" w:hAnsi="宋体" w:hint="eastAsia"/>
                <w:kern w:val="0"/>
                <w:sz w:val="18"/>
                <w:szCs w:val="18"/>
              </w:rPr>
              <w:t>万元</w:t>
            </w:r>
          </w:p>
          <w:p w:rsidR="00943382" w:rsidRDefault="00943382" w:rsidP="006334A4">
            <w:pPr>
              <w:widowControl/>
              <w:jc w:val="center"/>
              <w:textAlignment w:val="center"/>
              <w:rPr>
                <w:rFonts w:ascii="宋体" w:cs="宋体"/>
                <w:color w:val="000000"/>
                <w:sz w:val="24"/>
              </w:rPr>
            </w:pPr>
          </w:p>
        </w:tc>
      </w:tr>
      <w:tr w:rsidR="00943382" w:rsidTr="006334A4">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r>
      <w:tr w:rsidR="00943382" w:rsidTr="006334A4">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625BB">
            <w:r>
              <w:rPr>
                <w:rFonts w:ascii="宋体" w:hAnsi="宋体" w:hint="eastAsia"/>
                <w:color w:val="000000"/>
                <w:kern w:val="0"/>
                <w:sz w:val="18"/>
                <w:szCs w:val="18"/>
              </w:rPr>
              <w:t>提高工作效率、保障大厅运行</w:t>
            </w:r>
          </w:p>
          <w:p w:rsidR="00943382" w:rsidRPr="006625BB"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625BB">
            <w:r>
              <w:rPr>
                <w:rFonts w:ascii="宋体" w:hAnsi="宋体" w:hint="eastAsia"/>
                <w:kern w:val="0"/>
                <w:sz w:val="18"/>
                <w:szCs w:val="18"/>
              </w:rPr>
              <w:t>提高工作效率、保障大厅运行</w:t>
            </w:r>
          </w:p>
          <w:p w:rsidR="00943382" w:rsidRPr="006625BB"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hint="eastAsia"/>
                <w:kern w:val="0"/>
                <w:sz w:val="18"/>
                <w:szCs w:val="18"/>
              </w:rPr>
              <w:t>基本达到预期指标</w:t>
            </w:r>
          </w:p>
          <w:p w:rsidR="00943382" w:rsidRDefault="00943382" w:rsidP="006334A4">
            <w:pPr>
              <w:widowControl/>
              <w:jc w:val="center"/>
              <w:textAlignment w:val="center"/>
              <w:rPr>
                <w:rFonts w:ascii="宋体" w:cs="宋体"/>
                <w:color w:val="000000"/>
                <w:sz w:val="24"/>
              </w:rPr>
            </w:pPr>
          </w:p>
        </w:tc>
      </w:tr>
      <w:tr w:rsidR="00943382" w:rsidTr="006334A4">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r>
      <w:tr w:rsidR="00943382" w:rsidTr="006334A4">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r>
      <w:tr w:rsidR="00943382" w:rsidTr="006334A4">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hint="eastAsia"/>
                <w:kern w:val="0"/>
                <w:sz w:val="18"/>
                <w:szCs w:val="18"/>
              </w:rPr>
              <w:t>服务对象满意度指标</w:t>
            </w:r>
          </w:p>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hint="eastAsia"/>
                <w:color w:val="000000"/>
                <w:kern w:val="0"/>
                <w:sz w:val="18"/>
                <w:szCs w:val="18"/>
              </w:rPr>
              <w:t>让服务对象满意</w:t>
            </w:r>
          </w:p>
          <w:p w:rsidR="00943382" w:rsidRDefault="00943382" w:rsidP="006334A4">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Pr="006625BB" w:rsidRDefault="00943382" w:rsidP="006334A4">
            <w:r>
              <w:rPr>
                <w:rFonts w:ascii="宋体" w:hAnsi="宋体" w:hint="eastAsia"/>
                <w:kern w:val="0"/>
                <w:sz w:val="18"/>
                <w:szCs w:val="18"/>
              </w:rPr>
              <w:t>让群众满意度达到比较满意</w:t>
            </w:r>
          </w:p>
          <w:p w:rsidR="00943382" w:rsidRDefault="00943382" w:rsidP="006334A4">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334A4">
            <w:r>
              <w:rPr>
                <w:rFonts w:ascii="宋体" w:hAnsi="宋体" w:hint="eastAsia"/>
                <w:kern w:val="0"/>
                <w:sz w:val="18"/>
                <w:szCs w:val="18"/>
              </w:rPr>
              <w:t>基本达到预期指</w:t>
            </w:r>
          </w:p>
          <w:p w:rsidR="00943382" w:rsidRDefault="00943382" w:rsidP="006334A4">
            <w:pPr>
              <w:widowControl/>
              <w:jc w:val="center"/>
              <w:textAlignment w:val="center"/>
              <w:rPr>
                <w:rFonts w:ascii="宋体" w:cs="宋体"/>
                <w:color w:val="000000"/>
                <w:sz w:val="24"/>
              </w:rPr>
            </w:pPr>
          </w:p>
        </w:tc>
      </w:tr>
      <w:tr w:rsidR="00943382" w:rsidTr="006334A4">
        <w:trPr>
          <w:trHeight w:val="1034"/>
        </w:trPr>
        <w:tc>
          <w:tcPr>
            <w:tcW w:w="9960" w:type="dxa"/>
            <w:gridSpan w:val="6"/>
            <w:tcBorders>
              <w:top w:val="nil"/>
              <w:left w:val="nil"/>
              <w:bottom w:val="nil"/>
              <w:right w:val="nil"/>
            </w:tcBorders>
            <w:tcMar>
              <w:top w:w="15" w:type="dxa"/>
              <w:left w:w="15" w:type="dxa"/>
              <w:right w:w="15" w:type="dxa"/>
            </w:tcMar>
            <w:vAlign w:val="center"/>
          </w:tcPr>
          <w:p w:rsidR="00943382" w:rsidRDefault="00943382" w:rsidP="006334A4">
            <w:pPr>
              <w:widowControl/>
              <w:textAlignment w:val="center"/>
              <w:rPr>
                <w:rFonts w:ascii="宋体" w:cs="宋体"/>
                <w:color w:val="000000"/>
                <w:sz w:val="36"/>
                <w:szCs w:val="36"/>
              </w:rPr>
            </w:pPr>
          </w:p>
        </w:tc>
      </w:tr>
    </w:tbl>
    <w:p w:rsidR="00C7762B" w:rsidRPr="00C7762B" w:rsidRDefault="00C7762B" w:rsidP="00C7762B">
      <w:pPr>
        <w:rPr>
          <w:vanish/>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7"/>
        <w:gridCol w:w="2385"/>
      </w:tblGrid>
      <w:tr w:rsidR="00943382" w:rsidTr="00C6391D">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943382" w:rsidTr="00C6391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信息化建设及运行费</w:t>
            </w:r>
          </w:p>
        </w:tc>
      </w:tr>
      <w:tr w:rsidR="00943382" w:rsidTr="00C6391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东区行政审批局</w:t>
            </w:r>
          </w:p>
        </w:tc>
      </w:tr>
      <w:tr w:rsidR="00943382" w:rsidTr="00C6391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color w:val="000000"/>
                <w:sz w:val="24"/>
              </w:rPr>
              <w:t>5.4</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color w:val="000000"/>
                <w:sz w:val="24"/>
              </w:rPr>
              <w:t>5.4</w:t>
            </w:r>
            <w:r>
              <w:rPr>
                <w:rFonts w:ascii="宋体" w:cs="宋体" w:hint="eastAsia"/>
                <w:color w:val="000000"/>
                <w:sz w:val="24"/>
              </w:rPr>
              <w:t>万元</w:t>
            </w:r>
          </w:p>
        </w:tc>
      </w:tr>
      <w:tr w:rsidR="00943382" w:rsidTr="00C6391D">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r>
      <w:tr w:rsidR="00943382" w:rsidTr="00C6391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年度目标完成</w:t>
            </w:r>
            <w:r>
              <w:rPr>
                <w:rFonts w:ascii="宋体" w:hAnsi="宋体" w:cs="宋体" w:hint="eastAsia"/>
                <w:color w:val="000000"/>
                <w:kern w:val="0"/>
                <w:sz w:val="24"/>
              </w:rPr>
              <w:lastRenderedPageBreak/>
              <w:t>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lastRenderedPageBreak/>
              <w:t>预期目标</w:t>
            </w: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943382" w:rsidTr="00C6391D">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0912EC">
            <w:r>
              <w:rPr>
                <w:rFonts w:ascii="宋体" w:hAnsi="宋体" w:hint="eastAsia"/>
                <w:kern w:val="0"/>
                <w:sz w:val="18"/>
                <w:szCs w:val="18"/>
              </w:rPr>
              <w:t>提高行政审批效率，提供优质服务</w:t>
            </w:r>
          </w:p>
          <w:p w:rsidR="00943382" w:rsidRPr="000912EC" w:rsidRDefault="00943382" w:rsidP="00C6391D">
            <w:pPr>
              <w:widowControl/>
              <w:jc w:val="center"/>
              <w:textAlignment w:val="center"/>
              <w:rPr>
                <w:rFonts w:ascii="宋体" w:cs="宋体"/>
                <w:color w:val="000000"/>
                <w:sz w:val="24"/>
              </w:rPr>
            </w:pP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4F17AE">
            <w:pPr>
              <w:jc w:val="center"/>
            </w:pPr>
            <w:r>
              <w:rPr>
                <w:rFonts w:ascii="宋体" w:hAnsi="宋体" w:hint="eastAsia"/>
                <w:kern w:val="0"/>
                <w:sz w:val="18"/>
                <w:szCs w:val="18"/>
              </w:rPr>
              <w:t>达到预期指标</w:t>
            </w:r>
          </w:p>
          <w:p w:rsidR="00943382" w:rsidRPr="001E05E1"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943382" w:rsidTr="00C6391D">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Pr="00891566" w:rsidRDefault="00943382" w:rsidP="00C6391D">
            <w:r>
              <w:rPr>
                <w:rFonts w:ascii="宋体" w:hAnsi="宋体" w:hint="eastAsia"/>
                <w:color w:val="000000"/>
                <w:kern w:val="0"/>
                <w:sz w:val="18"/>
                <w:szCs w:val="18"/>
              </w:rPr>
              <w:t>工商专线、金财网专线、党政网专线</w:t>
            </w:r>
          </w:p>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91566">
            <w:r>
              <w:rPr>
                <w:rFonts w:ascii="宋体" w:hAnsi="宋体" w:hint="eastAsia"/>
                <w:kern w:val="0"/>
                <w:sz w:val="18"/>
                <w:szCs w:val="18"/>
              </w:rPr>
              <w:t>按照协议支付专线运行费</w:t>
            </w:r>
          </w:p>
          <w:p w:rsidR="00943382" w:rsidRPr="00891566"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达到预期指标</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891566">
            <w:r>
              <w:rPr>
                <w:rFonts w:ascii="宋体" w:hAnsi="宋体" w:hint="eastAsia"/>
                <w:color w:val="000000"/>
                <w:kern w:val="0"/>
                <w:sz w:val="18"/>
                <w:szCs w:val="18"/>
              </w:rPr>
              <w:t>保障日常工作的正常运转</w:t>
            </w:r>
          </w:p>
          <w:p w:rsidR="00943382" w:rsidRPr="00891566"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28009D">
            <w:r>
              <w:rPr>
                <w:rFonts w:ascii="宋体" w:hAnsi="宋体" w:hint="eastAsia"/>
                <w:kern w:val="0"/>
                <w:sz w:val="18"/>
                <w:szCs w:val="18"/>
              </w:rPr>
              <w:t>针对工作需要开通专线服务</w:t>
            </w:r>
          </w:p>
          <w:p w:rsidR="00943382" w:rsidRPr="0028009D"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达到预期指标</w:t>
            </w:r>
          </w:p>
          <w:p w:rsidR="00943382" w:rsidRDefault="00943382" w:rsidP="00C6391D">
            <w:pPr>
              <w:widowControl/>
              <w:jc w:val="center"/>
              <w:textAlignment w:val="center"/>
              <w:rPr>
                <w:rFonts w:ascii="宋体" w:cs="宋体"/>
                <w:color w:val="000000"/>
                <w:sz w:val="24"/>
              </w:rPr>
            </w:pPr>
          </w:p>
        </w:tc>
      </w:tr>
      <w:tr w:rsidR="00943382" w:rsidTr="0028009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Pr="0028009D" w:rsidRDefault="00943382" w:rsidP="0028009D">
            <w:r>
              <w:rPr>
                <w:rFonts w:ascii="宋体" w:hAnsi="宋体" w:hint="eastAsia"/>
                <w:color w:val="000000"/>
                <w:kern w:val="0"/>
                <w:sz w:val="18"/>
                <w:szCs w:val="18"/>
              </w:rPr>
              <w:t>工商专线、金财网专线、党政网专线</w:t>
            </w:r>
          </w:p>
        </w:tc>
        <w:tc>
          <w:tcPr>
            <w:tcW w:w="24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1</w:t>
            </w:r>
            <w:r>
              <w:rPr>
                <w:rFonts w:ascii="宋体" w:hAnsi="宋体" w:hint="eastAsia"/>
                <w:kern w:val="0"/>
                <w:sz w:val="18"/>
                <w:szCs w:val="18"/>
              </w:rPr>
              <w:t>月</w:t>
            </w:r>
            <w:r>
              <w:rPr>
                <w:rFonts w:ascii="宋体" w:hAnsi="宋体"/>
                <w:kern w:val="0"/>
                <w:sz w:val="18"/>
                <w:szCs w:val="18"/>
              </w:rPr>
              <w:t>—12</w:t>
            </w:r>
            <w:r>
              <w:rPr>
                <w:rFonts w:ascii="宋体" w:hAnsi="宋体" w:hint="eastAsia"/>
                <w:kern w:val="0"/>
                <w:sz w:val="18"/>
                <w:szCs w:val="18"/>
              </w:rPr>
              <w:t>月</w:t>
            </w:r>
          </w:p>
          <w:p w:rsidR="00943382" w:rsidRDefault="00943382" w:rsidP="00C6391D">
            <w:pPr>
              <w:widowControl/>
              <w:jc w:val="center"/>
              <w:textAlignment w:val="center"/>
              <w:rPr>
                <w:rFonts w:ascii="宋体" w:cs="宋体"/>
                <w:color w:val="000000"/>
                <w:sz w:val="24"/>
              </w:rPr>
            </w:pP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全年</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DC3ED6">
            <w:r>
              <w:rPr>
                <w:rFonts w:ascii="宋体" w:hAnsi="宋体" w:hint="eastAsia"/>
                <w:kern w:val="0"/>
                <w:sz w:val="18"/>
                <w:szCs w:val="18"/>
              </w:rPr>
              <w:t>按照协议支付专线运行费</w:t>
            </w:r>
          </w:p>
          <w:p w:rsidR="00943382" w:rsidRPr="00DC3ED6"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5.4</w:t>
            </w:r>
            <w:r>
              <w:rPr>
                <w:rFonts w:ascii="宋体" w:hAnsi="宋体" w:hint="eastAsia"/>
                <w:kern w:val="0"/>
                <w:sz w:val="18"/>
                <w:szCs w:val="18"/>
              </w:rPr>
              <w:t>万元</w:t>
            </w:r>
          </w:p>
          <w:p w:rsidR="00943382" w:rsidRPr="0092029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5.4</w:t>
            </w:r>
            <w:r>
              <w:rPr>
                <w:rFonts w:ascii="宋体" w:hAnsi="宋体" w:hint="eastAsia"/>
                <w:kern w:val="0"/>
                <w:sz w:val="18"/>
                <w:szCs w:val="18"/>
              </w:rPr>
              <w:t>万元</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E4367">
            <w:r>
              <w:rPr>
                <w:rFonts w:ascii="宋体" w:hAnsi="宋体" w:hint="eastAsia"/>
                <w:color w:val="000000"/>
                <w:kern w:val="0"/>
                <w:sz w:val="18"/>
                <w:szCs w:val="18"/>
              </w:rPr>
              <w:t>保障行政审批事项的有序开展</w:t>
            </w:r>
          </w:p>
          <w:p w:rsidR="00943382" w:rsidRPr="009E4367"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E4367">
            <w:r>
              <w:rPr>
                <w:rFonts w:ascii="宋体" w:hAnsi="宋体" w:hint="eastAsia"/>
                <w:kern w:val="0"/>
                <w:sz w:val="18"/>
                <w:szCs w:val="18"/>
              </w:rPr>
              <w:t>提高工作效率</w:t>
            </w:r>
          </w:p>
          <w:p w:rsidR="00943382" w:rsidRPr="00607406"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达到预期指标</w:t>
            </w:r>
          </w:p>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服务对象满意度指标</w:t>
            </w:r>
          </w:p>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color w:val="000000"/>
                <w:kern w:val="0"/>
                <w:sz w:val="18"/>
                <w:szCs w:val="18"/>
              </w:rPr>
              <w:t>让服务对象满意</w:t>
            </w:r>
          </w:p>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9E4367">
            <w:r>
              <w:rPr>
                <w:rFonts w:ascii="宋体" w:hAnsi="宋体" w:hint="eastAsia"/>
                <w:kern w:val="0"/>
                <w:sz w:val="18"/>
                <w:szCs w:val="18"/>
              </w:rPr>
              <w:t>抽样调查满意度达到基本满意及以上</w:t>
            </w:r>
          </w:p>
          <w:p w:rsidR="00943382" w:rsidRPr="009E4367"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达到预期指</w:t>
            </w:r>
          </w:p>
          <w:p w:rsidR="00943382" w:rsidRDefault="00943382" w:rsidP="00C6391D">
            <w:pPr>
              <w:widowControl/>
              <w:jc w:val="center"/>
              <w:textAlignment w:val="center"/>
              <w:rPr>
                <w:rFonts w:ascii="宋体" w:cs="宋体"/>
                <w:color w:val="000000"/>
                <w:sz w:val="24"/>
              </w:rPr>
            </w:pPr>
          </w:p>
        </w:tc>
      </w:tr>
      <w:tr w:rsidR="00943382" w:rsidTr="00C6391D">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943382" w:rsidRDefault="00943382" w:rsidP="00C6391D">
            <w:pPr>
              <w:widowControl/>
              <w:textAlignment w:val="center"/>
              <w:rPr>
                <w:rFonts w:ascii="宋体" w:cs="宋体"/>
                <w:color w:val="000000"/>
                <w:sz w:val="36"/>
                <w:szCs w:val="36"/>
              </w:rPr>
            </w:pPr>
          </w:p>
        </w:tc>
      </w:tr>
      <w:tr w:rsidR="00943382" w:rsidTr="00C6391D">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943382" w:rsidTr="00C6391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Pr="006203B1" w:rsidRDefault="00943382" w:rsidP="006203B1">
            <w:r>
              <w:rPr>
                <w:rFonts w:ascii="宋体" w:hAnsi="宋体" w:hint="eastAsia"/>
                <w:kern w:val="0"/>
                <w:sz w:val="18"/>
                <w:szCs w:val="18"/>
              </w:rPr>
              <w:t>行政审批资料印制、证照购置及报纸公告费</w:t>
            </w:r>
          </w:p>
        </w:tc>
      </w:tr>
      <w:tr w:rsidR="00943382" w:rsidTr="00C6391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东区行政审批局</w:t>
            </w:r>
          </w:p>
        </w:tc>
      </w:tr>
      <w:tr w:rsidR="00943382" w:rsidTr="00C6391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color w:val="000000"/>
                <w:sz w:val="24"/>
              </w:rPr>
              <w:t>26</w:t>
            </w:r>
            <w:r>
              <w:rPr>
                <w:rFonts w:asci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color w:val="000000"/>
                <w:sz w:val="24"/>
              </w:rPr>
              <w:t>14.9</w:t>
            </w:r>
            <w:r>
              <w:rPr>
                <w:rFonts w:ascii="宋体" w:cs="宋体" w:hint="eastAsia"/>
                <w:color w:val="000000"/>
                <w:sz w:val="24"/>
              </w:rPr>
              <w:t>万元</w:t>
            </w:r>
          </w:p>
        </w:tc>
      </w:tr>
      <w:tr w:rsidR="00943382" w:rsidTr="00C6391D">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r>
      <w:tr w:rsidR="00943382" w:rsidTr="00C6391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943382" w:rsidTr="00C6391D">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491297">
            <w:r>
              <w:rPr>
                <w:rFonts w:ascii="宋体" w:hAnsi="宋体" w:hint="eastAsia"/>
                <w:kern w:val="0"/>
                <w:sz w:val="18"/>
                <w:szCs w:val="18"/>
              </w:rPr>
              <w:t>提高行政审批效率，提供优质服务，在承诺时限内办结行政许可事项，确保正确审批和零投诉审批；规范简化行政许可工作，为各类市场主体健康发展营造良好的营商环境。</w:t>
            </w:r>
          </w:p>
          <w:p w:rsidR="00943382" w:rsidRPr="00360D8E" w:rsidRDefault="00943382" w:rsidP="00491297">
            <w:pPr>
              <w:widowControl/>
              <w:jc w:val="center"/>
              <w:textAlignment w:val="center"/>
              <w:rPr>
                <w:rFonts w:ascii="宋体" w:cs="宋体"/>
                <w:color w:val="000000"/>
                <w:sz w:val="24"/>
              </w:rPr>
            </w:pPr>
            <w:r w:rsidRPr="00360D8E">
              <w:rPr>
                <w:rFonts w:ascii="宋体" w:cs="宋体"/>
                <w:color w:val="000000"/>
                <w:sz w:val="24"/>
              </w:rPr>
              <w:t xml:space="preserve"> </w:t>
            </w: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82DB6">
            <w:pPr>
              <w:jc w:val="center"/>
            </w:pPr>
            <w:r>
              <w:rPr>
                <w:rFonts w:ascii="宋体" w:hAnsi="宋体" w:hint="eastAsia"/>
                <w:kern w:val="0"/>
                <w:sz w:val="18"/>
                <w:szCs w:val="18"/>
              </w:rPr>
              <w:t>基本达到预期指标</w:t>
            </w:r>
          </w:p>
          <w:p w:rsidR="00943382" w:rsidRPr="00360D8E"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943382" w:rsidTr="00C6391D">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E2E84">
            <w:r>
              <w:rPr>
                <w:rFonts w:ascii="宋体" w:hAnsi="宋体" w:hint="eastAsia"/>
                <w:color w:val="000000"/>
                <w:kern w:val="0"/>
                <w:sz w:val="18"/>
                <w:szCs w:val="18"/>
              </w:rPr>
              <w:t>办公文书、申请书等印制</w:t>
            </w:r>
          </w:p>
          <w:p w:rsidR="00943382" w:rsidRDefault="00943382" w:rsidP="007E2E84">
            <w:pPr>
              <w:widowControl/>
              <w:jc w:val="center"/>
              <w:textAlignment w:val="center"/>
              <w:rPr>
                <w:rFonts w:ascii="宋体" w:cs="宋体"/>
                <w:color w:val="000000"/>
                <w:sz w:val="24"/>
              </w:rPr>
            </w:pPr>
            <w:r>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E2E84">
            <w:r>
              <w:rPr>
                <w:rFonts w:ascii="宋体" w:hAnsi="宋体" w:hint="eastAsia"/>
                <w:kern w:val="0"/>
                <w:sz w:val="18"/>
                <w:szCs w:val="18"/>
              </w:rPr>
              <w:t>印制各类办公文书、申请书约</w:t>
            </w:r>
            <w:r>
              <w:rPr>
                <w:rFonts w:ascii="宋体" w:hAnsi="宋体"/>
                <w:kern w:val="0"/>
                <w:sz w:val="18"/>
                <w:szCs w:val="18"/>
              </w:rPr>
              <w:t>5</w:t>
            </w:r>
            <w:r>
              <w:rPr>
                <w:rFonts w:ascii="宋体" w:hAnsi="宋体" w:hint="eastAsia"/>
                <w:kern w:val="0"/>
                <w:sz w:val="18"/>
                <w:szCs w:val="18"/>
              </w:rPr>
              <w:t>次</w:t>
            </w:r>
          </w:p>
          <w:p w:rsidR="00943382" w:rsidRPr="009B78A5" w:rsidRDefault="00943382" w:rsidP="007E2E84">
            <w:pPr>
              <w:widowControl/>
              <w:jc w:val="center"/>
              <w:textAlignment w:val="center"/>
              <w:rPr>
                <w:rFonts w:ascii="宋体" w:cs="宋体"/>
                <w:color w:val="000000"/>
                <w:sz w:val="24"/>
              </w:rPr>
            </w:pPr>
            <w:r w:rsidRPr="009B78A5">
              <w:rPr>
                <w:rFonts w:ascii="宋体" w:cs="宋体"/>
                <w:color w:val="000000"/>
                <w:sz w:val="24"/>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2154B">
            <w:pPr>
              <w:jc w:val="center"/>
            </w:pPr>
            <w:r>
              <w:rPr>
                <w:rFonts w:ascii="宋体" w:hAnsi="宋体"/>
                <w:kern w:val="0"/>
                <w:sz w:val="18"/>
                <w:szCs w:val="18"/>
              </w:rPr>
              <w:t>5</w:t>
            </w:r>
            <w:r>
              <w:rPr>
                <w:rFonts w:ascii="宋体" w:hAnsi="宋体" w:hint="eastAsia"/>
                <w:kern w:val="0"/>
                <w:sz w:val="18"/>
                <w:szCs w:val="18"/>
              </w:rPr>
              <w:t>次</w:t>
            </w:r>
          </w:p>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E2E84">
            <w:r>
              <w:rPr>
                <w:rFonts w:ascii="宋体" w:hAnsi="宋体" w:hint="eastAsia"/>
                <w:color w:val="000000"/>
                <w:kern w:val="0"/>
                <w:sz w:val="18"/>
                <w:szCs w:val="18"/>
              </w:rPr>
              <w:t>各类证照购置</w:t>
            </w:r>
          </w:p>
          <w:p w:rsidR="00943382" w:rsidRDefault="00943382" w:rsidP="007E2E84">
            <w:pPr>
              <w:widowControl/>
              <w:jc w:val="center"/>
              <w:textAlignment w:val="center"/>
              <w:rPr>
                <w:rFonts w:ascii="宋体" w:cs="宋体"/>
                <w:color w:val="000000"/>
                <w:sz w:val="24"/>
              </w:rPr>
            </w:pPr>
            <w:r>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7E2E84">
            <w:r>
              <w:rPr>
                <w:rFonts w:ascii="宋体" w:hAnsi="宋体" w:hint="eastAsia"/>
                <w:kern w:val="0"/>
                <w:sz w:val="18"/>
                <w:szCs w:val="18"/>
              </w:rPr>
              <w:t>各类证照购置约</w:t>
            </w:r>
            <w:r>
              <w:rPr>
                <w:rFonts w:ascii="宋体" w:hAnsi="宋体"/>
                <w:kern w:val="0"/>
                <w:sz w:val="18"/>
                <w:szCs w:val="18"/>
              </w:rPr>
              <w:t>6</w:t>
            </w:r>
            <w:r>
              <w:rPr>
                <w:rFonts w:ascii="宋体" w:hAnsi="宋体" w:hint="eastAsia"/>
                <w:kern w:val="0"/>
                <w:sz w:val="18"/>
                <w:szCs w:val="18"/>
              </w:rPr>
              <w:t>次</w:t>
            </w:r>
          </w:p>
          <w:p w:rsidR="00943382" w:rsidRPr="009B78A5"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62154B">
            <w:pPr>
              <w:jc w:val="center"/>
            </w:pPr>
            <w:r>
              <w:t>5</w:t>
            </w:r>
            <w:r>
              <w:rPr>
                <w:rFonts w:hint="eastAsia"/>
              </w:rPr>
              <w:t>次</w:t>
            </w:r>
          </w:p>
          <w:p w:rsidR="00943382" w:rsidRPr="009B78A5"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color w:val="000000"/>
                <w:kern w:val="0"/>
                <w:sz w:val="18"/>
                <w:szCs w:val="18"/>
              </w:rPr>
              <w:t>保障行政审批事项的有序开展</w:t>
            </w:r>
          </w:p>
          <w:p w:rsidR="00943382" w:rsidRPr="00EF356E" w:rsidRDefault="00943382" w:rsidP="00C6391D"/>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kern w:val="0"/>
                <w:sz w:val="18"/>
                <w:szCs w:val="18"/>
              </w:rPr>
              <w:t>按照需要进行印刷和购置</w:t>
            </w:r>
          </w:p>
          <w:p w:rsidR="00943382" w:rsidRPr="007F235E" w:rsidRDefault="00943382" w:rsidP="00EF356E">
            <w:pPr>
              <w:widowControl/>
              <w:jc w:val="center"/>
              <w:textAlignment w:val="center"/>
              <w:rPr>
                <w:rFonts w:ascii="宋体" w:cs="宋体"/>
                <w:color w:val="000000"/>
                <w:sz w:val="24"/>
              </w:rPr>
            </w:pPr>
            <w:r w:rsidRPr="007F235E">
              <w:rPr>
                <w:rFonts w:ascii="宋体" w:cs="宋体"/>
                <w:color w:val="000000"/>
                <w:sz w:val="24"/>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基本达到预期指标</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color w:val="000000"/>
                <w:kern w:val="0"/>
                <w:sz w:val="18"/>
                <w:szCs w:val="18"/>
              </w:rPr>
              <w:t>组织审批资料、证照购置</w:t>
            </w:r>
          </w:p>
          <w:p w:rsidR="00943382" w:rsidRPr="008E3002" w:rsidRDefault="00943382" w:rsidP="00EF356E">
            <w:pPr>
              <w:widowControl/>
              <w:textAlignment w:val="center"/>
              <w:rPr>
                <w:rFonts w:ascii="宋体" w:cs="宋体"/>
                <w:color w:val="000000"/>
                <w:sz w:val="24"/>
              </w:rPr>
            </w:pPr>
            <w:r w:rsidRPr="008E3002">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kern w:val="0"/>
                <w:sz w:val="18"/>
                <w:szCs w:val="18"/>
              </w:rPr>
              <w:t>1</w:t>
            </w:r>
            <w:r>
              <w:rPr>
                <w:rFonts w:ascii="宋体" w:hAnsi="宋体" w:hint="eastAsia"/>
                <w:kern w:val="0"/>
                <w:sz w:val="18"/>
                <w:szCs w:val="18"/>
              </w:rPr>
              <w:t>月</w:t>
            </w:r>
            <w:r>
              <w:rPr>
                <w:rFonts w:ascii="宋体" w:hAnsi="宋体"/>
                <w:kern w:val="0"/>
                <w:sz w:val="18"/>
                <w:szCs w:val="18"/>
              </w:rPr>
              <w:t>—12</w:t>
            </w:r>
            <w:r>
              <w:rPr>
                <w:rFonts w:ascii="宋体" w:hAnsi="宋体" w:hint="eastAsia"/>
                <w:kern w:val="0"/>
                <w:sz w:val="18"/>
                <w:szCs w:val="18"/>
              </w:rPr>
              <w:t>月</w:t>
            </w:r>
          </w:p>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全年</w:t>
            </w:r>
          </w:p>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color w:val="000000"/>
                <w:kern w:val="0"/>
                <w:sz w:val="18"/>
                <w:szCs w:val="18"/>
              </w:rPr>
              <w:t>组织审批资料、证照购置</w:t>
            </w:r>
          </w:p>
          <w:p w:rsidR="00943382" w:rsidRPr="00EF0D52" w:rsidRDefault="00943382" w:rsidP="00EF356E">
            <w:pPr>
              <w:widowControl/>
              <w:jc w:val="center"/>
              <w:textAlignment w:val="center"/>
              <w:rPr>
                <w:rFonts w:ascii="宋体" w:cs="宋体"/>
                <w:color w:val="000000"/>
                <w:sz w:val="24"/>
              </w:rPr>
            </w:pPr>
            <w:r w:rsidRPr="00EF0D52">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kern w:val="0"/>
                <w:sz w:val="18"/>
                <w:szCs w:val="18"/>
              </w:rPr>
              <w:t>按照需要进行印刷和购置</w:t>
            </w:r>
          </w:p>
          <w:p w:rsidR="00943382" w:rsidRPr="00920292" w:rsidRDefault="00943382" w:rsidP="00EF356E">
            <w:pPr>
              <w:widowControl/>
              <w:jc w:val="center"/>
              <w:textAlignment w:val="center"/>
              <w:rPr>
                <w:rFonts w:ascii="宋体" w:cs="宋体"/>
                <w:color w:val="000000"/>
                <w:sz w:val="24"/>
              </w:rPr>
            </w:pPr>
            <w:r w:rsidRPr="00920292">
              <w:rPr>
                <w:rFonts w:ascii="宋体" w:cs="宋体"/>
                <w:color w:val="000000"/>
                <w:sz w:val="24"/>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hint="eastAsia"/>
                <w:kern w:val="0"/>
                <w:sz w:val="18"/>
                <w:szCs w:val="18"/>
              </w:rPr>
              <w:t>基本达到预期指标</w:t>
            </w: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color w:val="000000"/>
                <w:kern w:val="0"/>
                <w:sz w:val="18"/>
                <w:szCs w:val="18"/>
              </w:rPr>
              <w:t>保障行政审批事项的有序开展</w:t>
            </w:r>
          </w:p>
          <w:p w:rsidR="00943382" w:rsidRPr="00ED00F6" w:rsidRDefault="00943382" w:rsidP="00EF356E">
            <w:pPr>
              <w:widowControl/>
              <w:jc w:val="center"/>
              <w:textAlignment w:val="center"/>
              <w:rPr>
                <w:rFonts w:ascii="宋体" w:cs="宋体"/>
                <w:color w:val="000000"/>
                <w:sz w:val="24"/>
              </w:rPr>
            </w:pPr>
            <w:r w:rsidRPr="00ED00F6">
              <w:rPr>
                <w:rFonts w:asci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kern w:val="0"/>
                <w:sz w:val="18"/>
                <w:szCs w:val="18"/>
              </w:rPr>
              <w:t>提供优质服务，确保行政许可事项的正确审批</w:t>
            </w:r>
          </w:p>
          <w:p w:rsidR="00943382" w:rsidRPr="00607406" w:rsidRDefault="00943382" w:rsidP="00EF356E">
            <w:pPr>
              <w:widowControl/>
              <w:jc w:val="center"/>
              <w:textAlignment w:val="center"/>
              <w:rPr>
                <w:rFonts w:ascii="宋体" w:cs="宋体"/>
                <w:color w:val="000000"/>
                <w:sz w:val="24"/>
              </w:rPr>
            </w:pPr>
            <w:r w:rsidRPr="00607406">
              <w:rPr>
                <w:rFonts w:ascii="宋体" w:cs="宋体"/>
                <w:color w:val="000000"/>
                <w:sz w:val="24"/>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基本达到预期指标</w:t>
            </w:r>
          </w:p>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r>
      <w:tr w:rsidR="00943382" w:rsidTr="00C6391D">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EF356E">
            <w:r>
              <w:rPr>
                <w:rFonts w:ascii="宋体" w:hAnsi="宋体" w:hint="eastAsia"/>
                <w:kern w:val="0"/>
                <w:sz w:val="18"/>
                <w:szCs w:val="18"/>
              </w:rPr>
              <w:t>服务对象满意度指标</w:t>
            </w:r>
          </w:p>
          <w:p w:rsidR="00943382" w:rsidRDefault="00943382" w:rsidP="00EF356E">
            <w:pPr>
              <w:widowControl/>
              <w:jc w:val="center"/>
              <w:textAlignment w:val="center"/>
              <w:rPr>
                <w:rFonts w:ascii="宋体" w:cs="宋体"/>
                <w:color w:val="000000"/>
                <w:sz w:val="24"/>
              </w:rPr>
            </w:pPr>
            <w:r>
              <w:rPr>
                <w:rFonts w:ascii="宋体" w:cs="宋体"/>
                <w:color w:val="000000"/>
                <w:sz w:val="24"/>
              </w:rPr>
              <w:t xml:space="preserve">  </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color w:val="000000"/>
                <w:kern w:val="0"/>
                <w:sz w:val="18"/>
                <w:szCs w:val="18"/>
              </w:rPr>
              <w:t>让服务对象满意</w:t>
            </w:r>
          </w:p>
          <w:p w:rsidR="00943382" w:rsidRDefault="00943382" w:rsidP="00C6391D">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Pr="00EF356E" w:rsidRDefault="00943382" w:rsidP="00C6391D">
            <w:r>
              <w:rPr>
                <w:rFonts w:ascii="宋体" w:hAnsi="宋体" w:hint="eastAsia"/>
                <w:kern w:val="0"/>
                <w:sz w:val="18"/>
                <w:szCs w:val="18"/>
              </w:rPr>
              <w:t>抽样调查满意度达到基本满意及以上</w:t>
            </w:r>
          </w:p>
          <w:p w:rsidR="00943382" w:rsidRPr="00ED00F6" w:rsidRDefault="00943382" w:rsidP="00C6391D">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43382" w:rsidRDefault="00943382" w:rsidP="00C6391D">
            <w:r>
              <w:rPr>
                <w:rFonts w:ascii="宋体" w:hAnsi="宋体" w:hint="eastAsia"/>
                <w:kern w:val="0"/>
                <w:sz w:val="18"/>
                <w:szCs w:val="18"/>
              </w:rPr>
              <w:t>基本达到预期指</w:t>
            </w:r>
          </w:p>
          <w:p w:rsidR="00943382" w:rsidRDefault="00943382" w:rsidP="00C6391D">
            <w:pPr>
              <w:widowControl/>
              <w:jc w:val="center"/>
              <w:textAlignment w:val="center"/>
              <w:rPr>
                <w:rFonts w:ascii="宋体" w:cs="宋体"/>
                <w:color w:val="000000"/>
                <w:sz w:val="24"/>
              </w:rPr>
            </w:pPr>
          </w:p>
        </w:tc>
      </w:tr>
      <w:tr w:rsidR="00943382" w:rsidTr="00C6391D">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943382" w:rsidRDefault="00943382" w:rsidP="00C6391D">
            <w:pPr>
              <w:widowControl/>
              <w:textAlignment w:val="center"/>
              <w:rPr>
                <w:rFonts w:ascii="宋体" w:cs="宋体"/>
                <w:color w:val="000000"/>
                <w:sz w:val="36"/>
                <w:szCs w:val="36"/>
              </w:rPr>
            </w:pPr>
          </w:p>
        </w:tc>
      </w:tr>
    </w:tbl>
    <w:p w:rsidR="00943382" w:rsidRDefault="00943382" w:rsidP="00A312C9">
      <w:pPr>
        <w:spacing w:line="580" w:lineRule="exact"/>
        <w:rPr>
          <w:rFonts w:ascii="仿宋_GB2312" w:eastAsia="仿宋_GB2312" w:hAnsi="仿宋_GB2312" w:cs="仿宋_GB2312"/>
          <w:sz w:val="32"/>
          <w:szCs w:val="32"/>
        </w:rPr>
      </w:pPr>
    </w:p>
    <w:p w:rsidR="00943382" w:rsidRDefault="00943382">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943382" w:rsidRDefault="00943382" w:rsidP="003D252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年部门整体支出绩效评价情况开展自评，《东区行政审批局部门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943382" w:rsidRDefault="00943382" w:rsidP="003D252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本部门自行组织对惠民超市项目，开展了绩效评价，《惠民超市项目</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943382" w:rsidRDefault="00943382" w:rsidP="003D2522">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（非涉密部门均需公开部门整体支出评价报告，部门自行组织的绩效评价情况根据部门实际公开，若未组织项目绩效评价，则只需说明部门整体支出绩效评价情况）</w:t>
      </w:r>
    </w:p>
    <w:p w:rsidR="00943382" w:rsidRDefault="00943382">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943382" w:rsidRDefault="00943382" w:rsidP="003D2522">
      <w:pPr>
        <w:numPr>
          <w:ilvl w:val="0"/>
          <w:numId w:val="3"/>
        </w:numPr>
        <w:spacing w:line="600" w:lineRule="exact"/>
        <w:ind w:firstLineChars="150" w:firstLine="660"/>
        <w:jc w:val="center"/>
        <w:outlineLvl w:val="0"/>
        <w:rPr>
          <w:rStyle w:val="1Char"/>
          <w:rFonts w:ascii="黑体" w:eastAsia="黑体" w:hAnsi="黑体"/>
          <w:b w:val="0"/>
        </w:rPr>
      </w:pPr>
      <w:bookmarkStart w:id="56" w:name="_Toc15396613"/>
      <w:bookmarkStart w:id="57" w:name="_Toc15377225"/>
      <w:r>
        <w:rPr>
          <w:rFonts w:ascii="黑体" w:eastAsia="黑体" w:hAnsi="黑体" w:hint="eastAsia"/>
          <w:color w:val="000000"/>
          <w:sz w:val="44"/>
          <w:szCs w:val="44"/>
        </w:rPr>
        <w:t>名</w:t>
      </w:r>
      <w:r>
        <w:rPr>
          <w:rStyle w:val="1Char"/>
          <w:rFonts w:ascii="黑体" w:eastAsia="黑体" w:hAnsi="黑体" w:hint="eastAsia"/>
          <w:b w:val="0"/>
        </w:rPr>
        <w:t>词解释</w:t>
      </w:r>
      <w:bookmarkEnd w:id="56"/>
      <w:bookmarkEnd w:id="57"/>
    </w:p>
    <w:p w:rsidR="00943382" w:rsidRDefault="00943382">
      <w:pPr>
        <w:spacing w:line="600" w:lineRule="exact"/>
        <w:jc w:val="left"/>
        <w:rPr>
          <w:rFonts w:ascii="宋体"/>
          <w:b/>
          <w:color w:val="000000"/>
          <w:sz w:val="44"/>
          <w:szCs w:val="44"/>
        </w:rPr>
      </w:pP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943382" w:rsidRDefault="00943382" w:rsidP="003D2522">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943382" w:rsidRDefault="00943382" w:rsidP="005C0FF9">
      <w:pPr>
        <w:rPr>
          <w:rFonts w:ascii="仿宋_GB2312" w:eastAsia="仿宋_GB2312"/>
          <w:color w:val="000000"/>
          <w:sz w:val="32"/>
          <w:szCs w:val="32"/>
        </w:rPr>
      </w:pPr>
      <w:r>
        <w:rPr>
          <w:rFonts w:ascii="仿宋_GB2312" w:eastAsia="仿宋_GB2312"/>
          <w:color w:val="000000"/>
          <w:sz w:val="32"/>
          <w:szCs w:val="32"/>
        </w:rPr>
        <w:lastRenderedPageBreak/>
        <w:t xml:space="preserve"> </w:t>
      </w:r>
    </w:p>
    <w:tbl>
      <w:tblPr>
        <w:tblW w:w="7950" w:type="dxa"/>
        <w:tblInd w:w="900" w:type="dxa"/>
        <w:tblCellMar>
          <w:left w:w="0" w:type="dxa"/>
          <w:right w:w="0" w:type="dxa"/>
        </w:tblCellMar>
        <w:tblLook w:val="0000" w:firstRow="0" w:lastRow="0" w:firstColumn="0" w:lastColumn="0" w:noHBand="0" w:noVBand="0"/>
      </w:tblPr>
      <w:tblGrid>
        <w:gridCol w:w="1605"/>
        <w:gridCol w:w="6345"/>
      </w:tblGrid>
      <w:tr w:rsidR="00943382" w:rsidTr="005C0FF9">
        <w:trPr>
          <w:trHeight w:val="300"/>
        </w:trPr>
        <w:tc>
          <w:tcPr>
            <w:tcW w:w="160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2"/>
                <w:szCs w:val="32"/>
              </w:rPr>
              <w:t>201</w:t>
            </w:r>
          </w:p>
        </w:tc>
        <w:tc>
          <w:tcPr>
            <w:tcW w:w="63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一般公共服务支出（类）</w:t>
            </w:r>
          </w:p>
        </w:tc>
      </w:tr>
      <w:tr w:rsidR="00943382" w:rsidTr="005C0FF9">
        <w:trPr>
          <w:trHeight w:val="450"/>
        </w:trPr>
        <w:tc>
          <w:tcPr>
            <w:tcW w:w="16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2"/>
                <w:szCs w:val="32"/>
              </w:rPr>
              <w:t>20103</w:t>
            </w:r>
          </w:p>
        </w:tc>
        <w:tc>
          <w:tcPr>
            <w:tcW w:w="63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政府办公厅（室）及相关机构事务（款）</w:t>
            </w:r>
          </w:p>
        </w:tc>
      </w:tr>
      <w:tr w:rsidR="00943382" w:rsidTr="005C0FF9">
        <w:trPr>
          <w:trHeight w:val="300"/>
        </w:trPr>
        <w:tc>
          <w:tcPr>
            <w:tcW w:w="16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2"/>
                <w:szCs w:val="32"/>
              </w:rPr>
              <w:t>2010301</w:t>
            </w:r>
          </w:p>
        </w:tc>
        <w:tc>
          <w:tcPr>
            <w:tcW w:w="63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行政运行（项）</w:t>
            </w:r>
          </w:p>
        </w:tc>
      </w:tr>
      <w:tr w:rsidR="00943382" w:rsidTr="005C0FF9">
        <w:trPr>
          <w:trHeight w:val="300"/>
        </w:trPr>
        <w:tc>
          <w:tcPr>
            <w:tcW w:w="16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仿宋_GB2312" w:eastAsia="仿宋_GB2312" w:hAnsi="宋体" w:cs="宋体"/>
                <w:kern w:val="0"/>
                <w:sz w:val="32"/>
                <w:szCs w:val="32"/>
              </w:rPr>
            </w:pPr>
            <w:r>
              <w:rPr>
                <w:rFonts w:ascii="仿宋_GB2312" w:eastAsia="仿宋_GB2312" w:hAnsi="宋体" w:cs="宋体"/>
                <w:kern w:val="0"/>
                <w:sz w:val="32"/>
                <w:szCs w:val="32"/>
              </w:rPr>
              <w:t>2010302</w:t>
            </w:r>
          </w:p>
        </w:tc>
        <w:tc>
          <w:tcPr>
            <w:tcW w:w="63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一般行政管理事务</w:t>
            </w:r>
          </w:p>
        </w:tc>
      </w:tr>
      <w:tr w:rsidR="00943382" w:rsidTr="005C0FF9">
        <w:trPr>
          <w:trHeight w:val="300"/>
        </w:trPr>
        <w:tc>
          <w:tcPr>
            <w:tcW w:w="16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2"/>
                <w:szCs w:val="32"/>
              </w:rPr>
              <w:t>2010306</w:t>
            </w:r>
          </w:p>
        </w:tc>
        <w:tc>
          <w:tcPr>
            <w:tcW w:w="63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政务公开审批（项）</w:t>
            </w:r>
          </w:p>
        </w:tc>
      </w:tr>
      <w:tr w:rsidR="00943382" w:rsidTr="00F53B1A">
        <w:trPr>
          <w:trHeight w:val="300"/>
        </w:trPr>
        <w:tc>
          <w:tcPr>
            <w:tcW w:w="1605"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2"/>
                <w:szCs w:val="32"/>
              </w:rPr>
              <w:t>2010350</w:t>
            </w:r>
          </w:p>
        </w:tc>
        <w:tc>
          <w:tcPr>
            <w:tcW w:w="6345" w:type="dxa"/>
            <w:tcBorders>
              <w:top w:val="nil"/>
              <w:left w:val="nil"/>
              <w:bottom w:val="nil"/>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事业运行（项）</w:t>
            </w:r>
          </w:p>
        </w:tc>
      </w:tr>
      <w:tr w:rsidR="00943382" w:rsidTr="005C0FF9">
        <w:trPr>
          <w:trHeight w:val="300"/>
        </w:trPr>
        <w:tc>
          <w:tcPr>
            <w:tcW w:w="16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仿宋_GB2312" w:eastAsia="仿宋_GB2312" w:hAnsi="宋体" w:cs="宋体"/>
                <w:kern w:val="0"/>
                <w:sz w:val="32"/>
                <w:szCs w:val="32"/>
              </w:rPr>
            </w:pPr>
            <w:r>
              <w:rPr>
                <w:rFonts w:ascii="仿宋_GB2312" w:eastAsia="仿宋_GB2312" w:hAnsi="宋体" w:cs="宋体"/>
                <w:kern w:val="0"/>
                <w:sz w:val="32"/>
                <w:szCs w:val="32"/>
              </w:rPr>
              <w:t>2010399</w:t>
            </w:r>
          </w:p>
        </w:tc>
        <w:tc>
          <w:tcPr>
            <w:tcW w:w="634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其他政府办公厅（室）及相关机构事务支出</w:t>
            </w:r>
          </w:p>
        </w:tc>
      </w:tr>
    </w:tbl>
    <w:p w:rsidR="00943382" w:rsidRDefault="00943382" w:rsidP="005C0FF9">
      <w:pPr>
        <w:widowControl/>
        <w:shd w:val="clear" w:color="auto" w:fill="FFFFFF"/>
        <w:spacing w:after="150" w:line="450" w:lineRule="atLeast"/>
        <w:jc w:val="left"/>
        <w:rPr>
          <w:rFonts w:ascii="仿宋_GB2312" w:eastAsia="仿宋_GB2312" w:hAnsi="Calibri" w:cs="仿宋"/>
          <w:color w:val="000000"/>
          <w:kern w:val="0"/>
          <w:sz w:val="32"/>
          <w:szCs w:val="32"/>
        </w:rPr>
      </w:pPr>
      <w:r>
        <w:rPr>
          <w:rFonts w:ascii="微软雅黑" w:eastAsia="微软雅黑" w:hAnsi="微软雅黑" w:cs="宋体"/>
          <w:color w:val="555555"/>
          <w:kern w:val="0"/>
          <w:sz w:val="24"/>
        </w:rPr>
        <w:t xml:space="preserve"> </w:t>
      </w:r>
      <w:r>
        <w:rPr>
          <w:rFonts w:ascii="仿宋_GB2312" w:eastAsia="仿宋_GB2312" w:hAnsi="Calibri" w:cs="仿宋"/>
          <w:color w:val="000000"/>
          <w:kern w:val="0"/>
          <w:sz w:val="32"/>
          <w:szCs w:val="32"/>
        </w:rPr>
        <w:t xml:space="preserve"> 10.</w:t>
      </w:r>
      <w:r>
        <w:rPr>
          <w:rFonts w:ascii="仿宋_GB2312" w:eastAsia="仿宋_GB2312" w:hAnsi="Calibri" w:cs="仿宋" w:hint="eastAsia"/>
          <w:color w:val="000000"/>
          <w:kern w:val="0"/>
          <w:sz w:val="32"/>
          <w:szCs w:val="32"/>
        </w:rPr>
        <w:t>社会保障和就业（类）…（款）…（项）：指</w:t>
      </w:r>
      <w:r>
        <w:rPr>
          <w:rFonts w:ascii="仿宋_GB2312" w:eastAsia="仿宋_GB2312" w:hAnsi="Calibri" w:cs="仿宋"/>
          <w:color w:val="000000"/>
          <w:kern w:val="0"/>
          <w:sz w:val="32"/>
          <w:szCs w:val="32"/>
        </w:rPr>
        <w:t xml:space="preserve"> </w:t>
      </w:r>
    </w:p>
    <w:tbl>
      <w:tblPr>
        <w:tblW w:w="7965" w:type="dxa"/>
        <w:tblInd w:w="828" w:type="dxa"/>
        <w:tblCellMar>
          <w:left w:w="0" w:type="dxa"/>
          <w:right w:w="0" w:type="dxa"/>
        </w:tblCellMar>
        <w:tblLook w:val="0000" w:firstRow="0" w:lastRow="0" w:firstColumn="0" w:lastColumn="0" w:noHBand="0" w:noVBand="0"/>
      </w:tblPr>
      <w:tblGrid>
        <w:gridCol w:w="1266"/>
        <w:gridCol w:w="6765"/>
      </w:tblGrid>
      <w:tr w:rsidR="00943382" w:rsidTr="005C0FF9">
        <w:trPr>
          <w:trHeight w:val="315"/>
        </w:trPr>
        <w:tc>
          <w:tcPr>
            <w:tcW w:w="12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208</w:t>
            </w:r>
          </w:p>
        </w:tc>
        <w:tc>
          <w:tcPr>
            <w:tcW w:w="676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社会保障和就业支出（类）</w:t>
            </w:r>
          </w:p>
        </w:tc>
      </w:tr>
      <w:tr w:rsidR="00943382" w:rsidTr="005C0FF9">
        <w:trPr>
          <w:trHeight w:val="315"/>
        </w:trPr>
        <w:tc>
          <w:tcPr>
            <w:tcW w:w="1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20805</w:t>
            </w:r>
          </w:p>
        </w:tc>
        <w:tc>
          <w:tcPr>
            <w:tcW w:w="676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行政事业单位离退休（款）</w:t>
            </w:r>
          </w:p>
        </w:tc>
      </w:tr>
      <w:tr w:rsidR="00943382" w:rsidTr="005C0FF9">
        <w:trPr>
          <w:trHeight w:val="315"/>
        </w:trPr>
        <w:tc>
          <w:tcPr>
            <w:tcW w:w="1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2080504</w:t>
            </w:r>
          </w:p>
        </w:tc>
        <w:tc>
          <w:tcPr>
            <w:tcW w:w="676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未归口管理的行政单位离退休（项）</w:t>
            </w:r>
          </w:p>
        </w:tc>
      </w:tr>
      <w:tr w:rsidR="00943382" w:rsidTr="005C0FF9">
        <w:trPr>
          <w:trHeight w:val="315"/>
        </w:trPr>
        <w:tc>
          <w:tcPr>
            <w:tcW w:w="1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2080505</w:t>
            </w:r>
          </w:p>
        </w:tc>
        <w:tc>
          <w:tcPr>
            <w:tcW w:w="676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机关事业单位基本养老保险缴费支出（项）</w:t>
            </w:r>
          </w:p>
        </w:tc>
      </w:tr>
      <w:tr w:rsidR="00943382" w:rsidTr="00BE3410">
        <w:trPr>
          <w:trHeight w:val="315"/>
        </w:trPr>
        <w:tc>
          <w:tcPr>
            <w:tcW w:w="120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2080506</w:t>
            </w:r>
          </w:p>
        </w:tc>
        <w:tc>
          <w:tcPr>
            <w:tcW w:w="6765" w:type="dxa"/>
            <w:tcBorders>
              <w:top w:val="nil"/>
              <w:left w:val="nil"/>
              <w:bottom w:val="nil"/>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机关事业单位职业年金缴费支出（项）</w:t>
            </w:r>
          </w:p>
        </w:tc>
      </w:tr>
      <w:tr w:rsidR="00943382" w:rsidTr="005C0FF9">
        <w:trPr>
          <w:trHeight w:val="315"/>
        </w:trPr>
        <w:tc>
          <w:tcPr>
            <w:tcW w:w="1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仿宋_GB2312" w:eastAsia="仿宋_GB2312" w:hAnsi="宋体" w:cs="宋体"/>
                <w:kern w:val="0"/>
                <w:sz w:val="30"/>
                <w:szCs w:val="30"/>
              </w:rPr>
            </w:pPr>
            <w:r>
              <w:rPr>
                <w:rFonts w:ascii="仿宋_GB2312" w:eastAsia="仿宋_GB2312" w:hAnsi="宋体" w:cs="宋体"/>
                <w:kern w:val="0"/>
                <w:sz w:val="30"/>
                <w:szCs w:val="30"/>
              </w:rPr>
              <w:t>2082501</w:t>
            </w:r>
          </w:p>
        </w:tc>
        <w:tc>
          <w:tcPr>
            <w:tcW w:w="676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Pr="00BE3410" w:rsidRDefault="00943382">
            <w:pPr>
              <w:widowControl/>
              <w:spacing w:line="450" w:lineRule="atLeast"/>
              <w:jc w:val="center"/>
              <w:rPr>
                <w:rFonts w:ascii="仿宋_GB2312" w:eastAsia="仿宋_GB2312" w:hAnsi="宋体" w:cs="宋体"/>
                <w:kern w:val="0"/>
                <w:sz w:val="30"/>
                <w:szCs w:val="30"/>
              </w:rPr>
            </w:pPr>
            <w:r w:rsidRPr="00BE3410">
              <w:rPr>
                <w:rFonts w:ascii="仿宋_GB2312" w:eastAsia="仿宋_GB2312" w:hAnsi="宋体" w:cs="宋体" w:hint="eastAsia"/>
                <w:kern w:val="0"/>
                <w:sz w:val="30"/>
                <w:szCs w:val="30"/>
              </w:rPr>
              <w:t>其他城市生活救助</w:t>
            </w:r>
          </w:p>
        </w:tc>
      </w:tr>
    </w:tbl>
    <w:p w:rsidR="00943382" w:rsidRDefault="00943382" w:rsidP="005C0FF9">
      <w:pPr>
        <w:widowControl/>
        <w:shd w:val="clear" w:color="auto" w:fill="FFFFFF"/>
        <w:spacing w:after="150" w:line="450" w:lineRule="atLeast"/>
        <w:jc w:val="left"/>
        <w:rPr>
          <w:rFonts w:ascii="仿宋_GB2312" w:eastAsia="仿宋_GB2312"/>
          <w:color w:val="000000"/>
          <w:sz w:val="32"/>
          <w:szCs w:val="32"/>
        </w:rPr>
      </w:pPr>
      <w:r>
        <w:rPr>
          <w:rFonts w:ascii="微软雅黑" w:eastAsia="微软雅黑" w:hAnsi="微软雅黑" w:cs="宋体"/>
          <w:color w:val="555555"/>
          <w:kern w:val="0"/>
          <w:sz w:val="24"/>
        </w:rPr>
        <w:t xml:space="preserve"> </w:t>
      </w:r>
      <w:r>
        <w:rPr>
          <w:rFonts w:ascii="仿宋_GB2312" w:eastAsia="仿宋_GB2312"/>
          <w:color w:val="000000"/>
          <w:sz w:val="32"/>
          <w:szCs w:val="32"/>
        </w:rPr>
        <w:t xml:space="preserve"> 11.</w:t>
      </w:r>
      <w:r>
        <w:rPr>
          <w:rFonts w:ascii="仿宋_GB2312" w:eastAsia="仿宋_GB2312" w:hint="eastAsia"/>
          <w:color w:val="000000"/>
          <w:sz w:val="32"/>
          <w:szCs w:val="32"/>
        </w:rPr>
        <w:t>医疗卫生与计划生育（类）…（款）…（项）：指</w:t>
      </w:r>
    </w:p>
    <w:tbl>
      <w:tblPr>
        <w:tblW w:w="8055" w:type="dxa"/>
        <w:tblInd w:w="720" w:type="dxa"/>
        <w:tblCellMar>
          <w:left w:w="0" w:type="dxa"/>
          <w:right w:w="0" w:type="dxa"/>
        </w:tblCellMar>
        <w:tblLook w:val="0000" w:firstRow="0" w:lastRow="0" w:firstColumn="0" w:lastColumn="0" w:noHBand="0" w:noVBand="0"/>
      </w:tblPr>
      <w:tblGrid>
        <w:gridCol w:w="1800"/>
        <w:gridCol w:w="6270"/>
      </w:tblGrid>
      <w:tr w:rsidR="00943382" w:rsidTr="005C0FF9">
        <w:trPr>
          <w:trHeight w:val="315"/>
        </w:trPr>
        <w:tc>
          <w:tcPr>
            <w:tcW w:w="18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210</w:t>
            </w:r>
          </w:p>
        </w:tc>
        <w:tc>
          <w:tcPr>
            <w:tcW w:w="62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医疗卫生与计划生育支出（类）</w:t>
            </w:r>
          </w:p>
        </w:tc>
      </w:tr>
      <w:tr w:rsidR="00943382" w:rsidTr="005C0FF9">
        <w:trPr>
          <w:trHeight w:val="315"/>
        </w:trPr>
        <w:tc>
          <w:tcPr>
            <w:tcW w:w="1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21011</w:t>
            </w:r>
          </w:p>
        </w:tc>
        <w:tc>
          <w:tcPr>
            <w:tcW w:w="62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行政事业单位医疗（款）</w:t>
            </w:r>
          </w:p>
        </w:tc>
      </w:tr>
      <w:tr w:rsidR="00943382" w:rsidTr="005C0FF9">
        <w:trPr>
          <w:trHeight w:val="315"/>
        </w:trPr>
        <w:tc>
          <w:tcPr>
            <w:tcW w:w="1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2101101</w:t>
            </w:r>
          </w:p>
        </w:tc>
        <w:tc>
          <w:tcPr>
            <w:tcW w:w="62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行政单位医疗（项）</w:t>
            </w:r>
          </w:p>
        </w:tc>
      </w:tr>
      <w:tr w:rsidR="00943382" w:rsidTr="005C0FF9">
        <w:trPr>
          <w:trHeight w:val="315"/>
        </w:trPr>
        <w:tc>
          <w:tcPr>
            <w:tcW w:w="1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2101102</w:t>
            </w:r>
          </w:p>
        </w:tc>
        <w:tc>
          <w:tcPr>
            <w:tcW w:w="62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事业单位医疗（项）</w:t>
            </w:r>
          </w:p>
        </w:tc>
      </w:tr>
      <w:tr w:rsidR="00943382" w:rsidTr="005C0FF9">
        <w:trPr>
          <w:trHeight w:val="315"/>
        </w:trPr>
        <w:tc>
          <w:tcPr>
            <w:tcW w:w="1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2101103</w:t>
            </w:r>
          </w:p>
        </w:tc>
        <w:tc>
          <w:tcPr>
            <w:tcW w:w="62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ind w:firstLine="300"/>
              <w:jc w:val="center"/>
              <w:rPr>
                <w:rFonts w:ascii="宋体"/>
                <w:kern w:val="0"/>
                <w:sz w:val="24"/>
              </w:rPr>
            </w:pPr>
            <w:r>
              <w:rPr>
                <w:rFonts w:ascii="仿宋_GB2312" w:eastAsia="仿宋_GB2312" w:hAnsi="宋体" w:cs="宋体" w:hint="eastAsia"/>
                <w:kern w:val="0"/>
                <w:sz w:val="30"/>
                <w:szCs w:val="30"/>
              </w:rPr>
              <w:t>公务员医疗补助（项）</w:t>
            </w:r>
          </w:p>
        </w:tc>
      </w:tr>
    </w:tbl>
    <w:p w:rsidR="00943382" w:rsidRDefault="00943382" w:rsidP="005C0FF9">
      <w:pPr>
        <w:widowControl/>
        <w:shd w:val="clear" w:color="auto" w:fill="FFFFFF"/>
        <w:spacing w:after="150" w:line="450" w:lineRule="atLeast"/>
        <w:jc w:val="left"/>
        <w:rPr>
          <w:rFonts w:ascii="仿宋_GB2312" w:eastAsia="仿宋_GB2312" w:hAnsi="Calibri" w:cs="仿宋"/>
          <w:color w:val="000000"/>
          <w:kern w:val="0"/>
          <w:sz w:val="32"/>
          <w:szCs w:val="32"/>
        </w:rPr>
      </w:pPr>
      <w:r>
        <w:rPr>
          <w:rFonts w:ascii="微软雅黑" w:eastAsia="微软雅黑" w:hAnsi="微软雅黑" w:cs="宋体"/>
          <w:color w:val="555555"/>
          <w:kern w:val="0"/>
          <w:sz w:val="24"/>
        </w:rPr>
        <w:lastRenderedPageBreak/>
        <w:t xml:space="preserve">  </w:t>
      </w:r>
      <w:r>
        <w:rPr>
          <w:rFonts w:ascii="仿宋_GB2312" w:eastAsia="仿宋_GB2312" w:hAnsi="Calibri" w:cs="仿宋"/>
          <w:color w:val="000000"/>
          <w:kern w:val="0"/>
          <w:sz w:val="32"/>
          <w:szCs w:val="32"/>
        </w:rPr>
        <w:t>12.</w:t>
      </w:r>
      <w:r>
        <w:rPr>
          <w:rFonts w:ascii="仿宋_GB2312" w:eastAsia="仿宋_GB2312" w:hAnsi="Calibri" w:cs="仿宋" w:hint="eastAsia"/>
          <w:color w:val="000000"/>
          <w:kern w:val="0"/>
          <w:sz w:val="32"/>
          <w:szCs w:val="32"/>
        </w:rPr>
        <w:t>住房保障（类）…（款）…（项）：指</w:t>
      </w:r>
    </w:p>
    <w:tbl>
      <w:tblPr>
        <w:tblW w:w="8055" w:type="dxa"/>
        <w:tblInd w:w="720" w:type="dxa"/>
        <w:tblCellMar>
          <w:left w:w="0" w:type="dxa"/>
          <w:right w:w="0" w:type="dxa"/>
        </w:tblCellMar>
        <w:tblLook w:val="0000" w:firstRow="0" w:lastRow="0" w:firstColumn="0" w:lastColumn="0" w:noHBand="0" w:noVBand="0"/>
      </w:tblPr>
      <w:tblGrid>
        <w:gridCol w:w="1905"/>
        <w:gridCol w:w="6150"/>
      </w:tblGrid>
      <w:tr w:rsidR="00943382" w:rsidTr="005C0FF9">
        <w:trPr>
          <w:trHeight w:val="300"/>
        </w:trPr>
        <w:tc>
          <w:tcPr>
            <w:tcW w:w="190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221</w:t>
            </w:r>
          </w:p>
        </w:tc>
        <w:tc>
          <w:tcPr>
            <w:tcW w:w="6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住房保障支出（类）</w:t>
            </w:r>
          </w:p>
        </w:tc>
      </w:tr>
      <w:tr w:rsidR="00943382" w:rsidTr="005C0FF9">
        <w:trPr>
          <w:trHeight w:val="300"/>
        </w:trPr>
        <w:tc>
          <w:tcPr>
            <w:tcW w:w="1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22102</w:t>
            </w:r>
          </w:p>
        </w:tc>
        <w:tc>
          <w:tcPr>
            <w:tcW w:w="61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hint="eastAsia"/>
                <w:kern w:val="0"/>
                <w:sz w:val="30"/>
                <w:szCs w:val="30"/>
              </w:rPr>
              <w:t>住房改革支出（款）</w:t>
            </w:r>
          </w:p>
        </w:tc>
      </w:tr>
      <w:tr w:rsidR="00943382" w:rsidTr="005C0FF9">
        <w:trPr>
          <w:trHeight w:val="300"/>
        </w:trPr>
        <w:tc>
          <w:tcPr>
            <w:tcW w:w="19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仿宋_GB2312" w:eastAsia="仿宋_GB2312" w:hAnsi="宋体" w:cs="宋体"/>
                <w:kern w:val="0"/>
                <w:sz w:val="30"/>
                <w:szCs w:val="30"/>
              </w:rPr>
              <w:t>2210201</w:t>
            </w:r>
          </w:p>
        </w:tc>
        <w:tc>
          <w:tcPr>
            <w:tcW w:w="61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3382" w:rsidRDefault="00943382">
            <w:pPr>
              <w:widowControl/>
              <w:spacing w:line="450" w:lineRule="atLeast"/>
              <w:jc w:val="center"/>
              <w:rPr>
                <w:rFonts w:ascii="宋体"/>
                <w:kern w:val="0"/>
                <w:sz w:val="24"/>
              </w:rPr>
            </w:pPr>
            <w:r>
              <w:rPr>
                <w:rFonts w:ascii="宋体"/>
                <w:kern w:val="0"/>
                <w:sz w:val="24"/>
              </w:rPr>
              <w:t xml:space="preserve">  </w:t>
            </w:r>
            <w:r>
              <w:rPr>
                <w:rFonts w:ascii="仿宋_GB2312" w:eastAsia="仿宋_GB2312" w:hAnsi="宋体" w:cs="宋体" w:hint="eastAsia"/>
                <w:kern w:val="0"/>
                <w:sz w:val="30"/>
                <w:szCs w:val="30"/>
              </w:rPr>
              <w:t>住房公积金（项）</w:t>
            </w:r>
          </w:p>
        </w:tc>
      </w:tr>
    </w:tbl>
    <w:p w:rsidR="00943382" w:rsidRDefault="00943382" w:rsidP="003D2522">
      <w:pPr>
        <w:ind w:firstLineChars="200" w:firstLine="640"/>
        <w:rPr>
          <w:rFonts w:ascii="仿宋_GB2312" w:eastAsia="仿宋_GB2312"/>
          <w:color w:val="000000"/>
          <w:sz w:val="32"/>
          <w:szCs w:val="32"/>
        </w:rPr>
      </w:pPr>
    </w:p>
    <w:p w:rsidR="00943382" w:rsidRDefault="00943382" w:rsidP="003D2522">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rsidR="00943382" w:rsidRDefault="00943382" w:rsidP="003D2522">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943382" w:rsidRDefault="00943382" w:rsidP="003D2522">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_GB2312" w:eastAsia="仿宋_GB2312" w:hint="eastAsia"/>
          <w:sz w:val="32"/>
          <w:szCs w:val="32"/>
        </w:rPr>
        <w:lastRenderedPageBreak/>
        <w:t>公用房取暖费、办公用房物业管理费、公务用车运行维护费以及其他费用。</w:t>
      </w:r>
    </w:p>
    <w:p w:rsidR="00943382" w:rsidRDefault="00943382" w:rsidP="003D2522">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943382" w:rsidRDefault="00943382" w:rsidP="003D2522">
      <w:pPr>
        <w:ind w:firstLineChars="200" w:firstLine="643"/>
        <w:rPr>
          <w:rFonts w:ascii="仿宋" w:eastAsia="仿宋" w:hAnsi="仿宋"/>
          <w:b/>
          <w:color w:val="000000"/>
          <w:sz w:val="32"/>
          <w:szCs w:val="32"/>
        </w:rPr>
      </w:pPr>
    </w:p>
    <w:p w:rsidR="00943382" w:rsidRDefault="00943382">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59"/>
    </w:p>
    <w:p w:rsidR="00943382" w:rsidRDefault="00943382">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943382" w:rsidRDefault="00943382">
      <w:pPr>
        <w:spacing w:line="580" w:lineRule="exact"/>
        <w:jc w:val="center"/>
        <w:rPr>
          <w:rFonts w:ascii="方正小标宋简体" w:eastAsia="方正小标宋简体" w:hAnsi="方正小标宋简体" w:cs="方正小标宋简体"/>
          <w:sz w:val="44"/>
          <w:szCs w:val="44"/>
        </w:rPr>
      </w:pPr>
    </w:p>
    <w:p w:rsidR="00943382" w:rsidRDefault="00943382" w:rsidP="0099750F">
      <w:pPr>
        <w:jc w:val="center"/>
        <w:rPr>
          <w:b/>
          <w:bCs/>
          <w:color w:val="000000"/>
          <w:sz w:val="48"/>
          <w:szCs w:val="48"/>
        </w:rPr>
      </w:pPr>
      <w:r>
        <w:rPr>
          <w:rFonts w:ascii="宋体" w:hAnsi="宋体" w:hint="eastAsia"/>
          <w:b/>
          <w:bCs/>
          <w:color w:val="000000"/>
          <w:sz w:val="48"/>
          <w:szCs w:val="48"/>
        </w:rPr>
        <w:t>攀枝花市东区行政审批局</w:t>
      </w:r>
    </w:p>
    <w:p w:rsidR="00943382" w:rsidRDefault="00943382" w:rsidP="0099750F">
      <w:pPr>
        <w:jc w:val="center"/>
        <w:rPr>
          <w:b/>
          <w:bCs/>
          <w:color w:val="000000"/>
          <w:sz w:val="48"/>
          <w:szCs w:val="48"/>
        </w:rPr>
      </w:pPr>
      <w:r>
        <w:rPr>
          <w:b/>
          <w:bCs/>
          <w:color w:val="000000"/>
          <w:sz w:val="48"/>
          <w:szCs w:val="48"/>
        </w:rPr>
        <w:t>2019</w:t>
      </w:r>
      <w:r>
        <w:rPr>
          <w:rFonts w:ascii="宋体" w:hAnsi="宋体" w:hint="eastAsia"/>
          <w:b/>
          <w:bCs/>
          <w:color w:val="000000"/>
          <w:sz w:val="48"/>
          <w:szCs w:val="48"/>
        </w:rPr>
        <w:t>年部门预算整体绩效评价自评报告</w:t>
      </w:r>
    </w:p>
    <w:p w:rsidR="00943382" w:rsidRDefault="00943382" w:rsidP="0099750F">
      <w:pPr>
        <w:rPr>
          <w:color w:val="000000"/>
          <w:szCs w:val="21"/>
        </w:rPr>
      </w:pPr>
      <w:r>
        <w:rPr>
          <w:color w:val="000000"/>
        </w:rPr>
        <w:t xml:space="preserve"> </w:t>
      </w:r>
    </w:p>
    <w:p w:rsidR="00943382" w:rsidRDefault="00943382" w:rsidP="003D2522">
      <w:pPr>
        <w:ind w:firstLineChars="200" w:firstLine="640"/>
        <w:rPr>
          <w:rFonts w:ascii="黑体" w:eastAsia="黑体" w:hAnsi="黑体"/>
          <w:color w:val="000000"/>
          <w:sz w:val="32"/>
          <w:szCs w:val="32"/>
        </w:rPr>
      </w:pPr>
      <w:r>
        <w:rPr>
          <w:rFonts w:ascii="黑体" w:eastAsia="黑体" w:hAnsi="黑体" w:hint="eastAsia"/>
          <w:color w:val="000000"/>
          <w:sz w:val="32"/>
          <w:szCs w:val="32"/>
        </w:rPr>
        <w:t>一、部门概况</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Pr>
          <w:rFonts w:ascii="华文仿宋" w:eastAsia="华文仿宋" w:hAnsi="华文仿宋" w:hint="eastAsia"/>
          <w:color w:val="000000"/>
          <w:sz w:val="32"/>
          <w:szCs w:val="32"/>
        </w:rPr>
        <w:t>（</w:t>
      </w:r>
      <w:r w:rsidRPr="0099750F">
        <w:rPr>
          <w:rFonts w:ascii="仿宋_GB2312" w:eastAsia="仿宋_GB2312" w:hAnsi="宋体" w:cs="宋体" w:hint="eastAsia"/>
          <w:color w:val="000000"/>
          <w:kern w:val="0"/>
          <w:sz w:val="32"/>
          <w:szCs w:val="32"/>
          <w:shd w:val="clear" w:color="auto" w:fill="FFFFFF"/>
          <w:lang w:val="zh-CN"/>
        </w:rPr>
        <w:t>一）基本职能</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贯彻落实国家和省、市、区有关深化行政审批制度改革的方针政策和决策部署，负责组织推进全区深化行政审批制度改革工作，建立健全行政审批工作机制，并组织实施；</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按照省、市、区部署和要求，推进相对集中行政许可权改革。负责行使相对集中的行政许可权，并承担相应的法律责任；负责统一组织实施行政审批涉及的现场踏勘、聘请专家进行技术论证等工作；负责与上级业务主管部门的联系、对接、协调工作，承接上级下放的行政许可事项；负责对行政许可事项流程进行规范和优化，推进行政审批标准化建设和依法规范公开运行；负责行政审批信息化建设。</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3.</w:t>
      </w:r>
      <w:r w:rsidRPr="0099750F">
        <w:rPr>
          <w:rFonts w:ascii="仿宋_GB2312" w:eastAsia="仿宋_GB2312" w:hAnsi="宋体" w:cs="宋体" w:hint="eastAsia"/>
          <w:color w:val="000000"/>
          <w:kern w:val="0"/>
          <w:sz w:val="32"/>
          <w:szCs w:val="32"/>
          <w:shd w:val="clear" w:color="auto" w:fill="FFFFFF"/>
          <w:lang w:val="zh-CN"/>
        </w:rPr>
        <w:t>负责贯彻落实中央、省、市、区关于政务服务工作的方针政策和决策部署。</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4.</w:t>
      </w:r>
      <w:r w:rsidRPr="0099750F">
        <w:rPr>
          <w:rFonts w:ascii="仿宋_GB2312" w:eastAsia="仿宋_GB2312" w:hAnsi="宋体" w:cs="宋体" w:hint="eastAsia"/>
          <w:color w:val="000000"/>
          <w:kern w:val="0"/>
          <w:sz w:val="32"/>
          <w:szCs w:val="32"/>
          <w:shd w:val="clear" w:color="auto" w:fill="FFFFFF"/>
          <w:lang w:val="zh-CN"/>
        </w:rPr>
        <w:t>负责政务服务管理工作。负责制定政务大厅各项规章制度、管理办法并组织实施；负责组织、指导、监督区级部门（单位）集中开展政务服务工作，并对进驻政务大厅的部</w:t>
      </w:r>
      <w:r w:rsidRPr="0099750F">
        <w:rPr>
          <w:rFonts w:ascii="仿宋_GB2312" w:eastAsia="仿宋_GB2312" w:hAnsi="宋体" w:cs="宋体" w:hint="eastAsia"/>
          <w:color w:val="000000"/>
          <w:kern w:val="0"/>
          <w:sz w:val="32"/>
          <w:szCs w:val="32"/>
          <w:shd w:val="clear" w:color="auto" w:fill="FFFFFF"/>
          <w:lang w:val="zh-CN"/>
        </w:rPr>
        <w:lastRenderedPageBreak/>
        <w:t>门（单位）窗口及人员进行管理、考核；负责电子政务服务平台建设和运行管理工作。</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5.</w:t>
      </w:r>
      <w:r w:rsidRPr="0099750F">
        <w:rPr>
          <w:rFonts w:ascii="仿宋_GB2312" w:eastAsia="仿宋_GB2312" w:hAnsi="宋体" w:cs="宋体" w:hint="eastAsia"/>
          <w:color w:val="000000"/>
          <w:kern w:val="0"/>
          <w:sz w:val="32"/>
          <w:szCs w:val="32"/>
          <w:shd w:val="clear" w:color="auto" w:fill="FFFFFF"/>
          <w:lang w:val="zh-CN"/>
        </w:rPr>
        <w:t>负责职责范围的安全生产和职业健康、生态环境保护、审批服务便民化等工作。</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6.</w:t>
      </w:r>
      <w:r w:rsidRPr="0099750F">
        <w:rPr>
          <w:rFonts w:ascii="仿宋_GB2312" w:eastAsia="仿宋_GB2312" w:hAnsi="宋体" w:cs="宋体" w:hint="eastAsia"/>
          <w:color w:val="000000"/>
          <w:kern w:val="0"/>
          <w:sz w:val="32"/>
          <w:szCs w:val="32"/>
          <w:shd w:val="clear" w:color="auto" w:fill="FFFFFF"/>
          <w:lang w:val="zh-CN"/>
        </w:rPr>
        <w:t>完成区委、区政府交办的其他工作。</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7.</w:t>
      </w:r>
      <w:r w:rsidRPr="0099750F">
        <w:rPr>
          <w:rFonts w:ascii="仿宋_GB2312" w:eastAsia="仿宋_GB2312" w:hAnsi="宋体" w:cs="宋体" w:hint="eastAsia"/>
          <w:color w:val="000000"/>
          <w:kern w:val="0"/>
          <w:sz w:val="32"/>
          <w:szCs w:val="32"/>
          <w:shd w:val="clear" w:color="auto" w:fill="FFFFFF"/>
          <w:lang w:val="zh-CN"/>
        </w:rPr>
        <w:t>职能转变。坚持以人民为中心的发展思想，以方便企业和群众办事为目标，努力调高政务服务质量和效率，积极推进政务服务“一网、一门、一次”改革。</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（二）人员及机构情况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东区行政审批局共有行政事业编制</w:t>
      </w:r>
      <w:r w:rsidRPr="0099750F">
        <w:rPr>
          <w:rFonts w:ascii="仿宋_GB2312" w:eastAsia="仿宋_GB2312" w:hAnsi="宋体" w:cs="宋体"/>
          <w:color w:val="000000"/>
          <w:kern w:val="0"/>
          <w:sz w:val="32"/>
          <w:szCs w:val="32"/>
          <w:shd w:val="clear" w:color="auto" w:fill="FFFFFF"/>
          <w:lang w:val="zh-CN"/>
        </w:rPr>
        <w:t>37</w:t>
      </w:r>
      <w:r w:rsidRPr="0099750F">
        <w:rPr>
          <w:rFonts w:ascii="仿宋_GB2312" w:eastAsia="仿宋_GB2312" w:hAnsi="宋体" w:cs="宋体" w:hint="eastAsia"/>
          <w:color w:val="000000"/>
          <w:kern w:val="0"/>
          <w:sz w:val="32"/>
          <w:szCs w:val="32"/>
          <w:shd w:val="clear" w:color="auto" w:fill="FFFFFF"/>
          <w:lang w:val="zh-CN"/>
        </w:rPr>
        <w:t>人，截至</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w:t>
      </w:r>
      <w:r w:rsidRPr="0099750F">
        <w:rPr>
          <w:rFonts w:ascii="仿宋_GB2312" w:eastAsia="仿宋_GB2312" w:hAnsi="宋体" w:cs="宋体"/>
          <w:color w:val="000000"/>
          <w:kern w:val="0"/>
          <w:sz w:val="32"/>
          <w:szCs w:val="32"/>
          <w:shd w:val="clear" w:color="auto" w:fill="FFFFFF"/>
          <w:lang w:val="zh-CN"/>
        </w:rPr>
        <w:t>12</w:t>
      </w:r>
      <w:r w:rsidRPr="0099750F">
        <w:rPr>
          <w:rFonts w:ascii="仿宋_GB2312" w:eastAsia="仿宋_GB2312" w:hAnsi="宋体" w:cs="宋体" w:hint="eastAsia"/>
          <w:color w:val="000000"/>
          <w:kern w:val="0"/>
          <w:sz w:val="32"/>
          <w:szCs w:val="32"/>
          <w:shd w:val="clear" w:color="auto" w:fill="FFFFFF"/>
          <w:lang w:val="zh-CN"/>
        </w:rPr>
        <w:t>月</w:t>
      </w:r>
      <w:r w:rsidRPr="0099750F">
        <w:rPr>
          <w:rFonts w:ascii="仿宋_GB2312" w:eastAsia="仿宋_GB2312" w:hAnsi="宋体" w:cs="宋体"/>
          <w:color w:val="000000"/>
          <w:kern w:val="0"/>
          <w:sz w:val="32"/>
          <w:szCs w:val="32"/>
          <w:shd w:val="clear" w:color="auto" w:fill="FFFFFF"/>
          <w:lang w:val="zh-CN"/>
        </w:rPr>
        <w:t>31</w:t>
      </w:r>
      <w:r w:rsidRPr="0099750F">
        <w:rPr>
          <w:rFonts w:ascii="仿宋_GB2312" w:eastAsia="仿宋_GB2312" w:hAnsi="宋体" w:cs="宋体" w:hint="eastAsia"/>
          <w:color w:val="000000"/>
          <w:kern w:val="0"/>
          <w:sz w:val="32"/>
          <w:szCs w:val="32"/>
          <w:shd w:val="clear" w:color="auto" w:fill="FFFFFF"/>
          <w:lang w:val="zh-CN"/>
        </w:rPr>
        <w:t>日，实有行政人员</w:t>
      </w:r>
      <w:r w:rsidRPr="0099750F">
        <w:rPr>
          <w:rFonts w:ascii="仿宋_GB2312" w:eastAsia="仿宋_GB2312" w:hAnsi="宋体" w:cs="宋体"/>
          <w:color w:val="000000"/>
          <w:kern w:val="0"/>
          <w:sz w:val="32"/>
          <w:szCs w:val="32"/>
          <w:shd w:val="clear" w:color="auto" w:fill="FFFFFF"/>
          <w:lang w:val="zh-CN"/>
        </w:rPr>
        <w:t>10</w:t>
      </w:r>
      <w:r w:rsidRPr="0099750F">
        <w:rPr>
          <w:rFonts w:ascii="仿宋_GB2312" w:eastAsia="仿宋_GB2312" w:hAnsi="宋体" w:cs="宋体" w:hint="eastAsia"/>
          <w:color w:val="000000"/>
          <w:kern w:val="0"/>
          <w:sz w:val="32"/>
          <w:szCs w:val="32"/>
          <w:shd w:val="clear" w:color="auto" w:fill="FFFFFF"/>
          <w:lang w:val="zh-CN"/>
        </w:rPr>
        <w:t>人，事业人员</w:t>
      </w:r>
      <w:r w:rsidRPr="0099750F">
        <w:rPr>
          <w:rFonts w:ascii="仿宋_GB2312" w:eastAsia="仿宋_GB2312" w:hAnsi="宋体" w:cs="宋体"/>
          <w:color w:val="000000"/>
          <w:kern w:val="0"/>
          <w:sz w:val="32"/>
          <w:szCs w:val="32"/>
          <w:shd w:val="clear" w:color="auto" w:fill="FFFFFF"/>
          <w:lang w:val="zh-CN"/>
        </w:rPr>
        <w:t>24</w:t>
      </w:r>
      <w:r w:rsidRPr="0099750F">
        <w:rPr>
          <w:rFonts w:ascii="仿宋_GB2312" w:eastAsia="仿宋_GB2312" w:hAnsi="宋体" w:cs="宋体" w:hint="eastAsia"/>
          <w:color w:val="000000"/>
          <w:kern w:val="0"/>
          <w:sz w:val="32"/>
          <w:szCs w:val="32"/>
          <w:shd w:val="clear" w:color="auto" w:fill="FFFFFF"/>
          <w:lang w:val="zh-CN"/>
        </w:rPr>
        <w:t>人，退休</w:t>
      </w: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人，聘用人员</w:t>
      </w:r>
      <w:r w:rsidRPr="0099750F">
        <w:rPr>
          <w:rFonts w:ascii="仿宋_GB2312" w:eastAsia="仿宋_GB2312" w:hAnsi="宋体" w:cs="宋体"/>
          <w:color w:val="000000"/>
          <w:kern w:val="0"/>
          <w:sz w:val="32"/>
          <w:szCs w:val="32"/>
          <w:shd w:val="clear" w:color="auto" w:fill="FFFFFF"/>
          <w:lang w:val="zh-CN"/>
        </w:rPr>
        <w:t>16</w:t>
      </w:r>
      <w:r w:rsidRPr="0099750F">
        <w:rPr>
          <w:rFonts w:ascii="仿宋_GB2312" w:eastAsia="仿宋_GB2312" w:hAnsi="宋体" w:cs="宋体" w:hint="eastAsia"/>
          <w:color w:val="000000"/>
          <w:kern w:val="0"/>
          <w:sz w:val="32"/>
          <w:szCs w:val="32"/>
          <w:shd w:val="clear" w:color="auto" w:fill="FFFFFF"/>
          <w:lang w:val="zh-CN"/>
        </w:rPr>
        <w:t>人。核定内设机构</w:t>
      </w:r>
      <w:r w:rsidRPr="0099750F">
        <w:rPr>
          <w:rFonts w:ascii="仿宋_GB2312" w:eastAsia="仿宋_GB2312" w:hAnsi="宋体" w:cs="宋体"/>
          <w:color w:val="000000"/>
          <w:kern w:val="0"/>
          <w:sz w:val="32"/>
          <w:szCs w:val="32"/>
          <w:shd w:val="clear" w:color="auto" w:fill="FFFFFF"/>
          <w:lang w:val="zh-CN"/>
        </w:rPr>
        <w:t>5</w:t>
      </w:r>
      <w:r w:rsidRPr="0099750F">
        <w:rPr>
          <w:rFonts w:ascii="仿宋_GB2312" w:eastAsia="仿宋_GB2312" w:hAnsi="宋体" w:cs="宋体" w:hint="eastAsia"/>
          <w:color w:val="000000"/>
          <w:kern w:val="0"/>
          <w:sz w:val="32"/>
          <w:szCs w:val="32"/>
          <w:shd w:val="clear" w:color="auto" w:fill="FFFFFF"/>
          <w:lang w:val="zh-CN"/>
        </w:rPr>
        <w:t>个。业务用车编制</w:t>
      </w: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辆，实有车辆</w:t>
      </w: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辆。</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（三）资产情况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东区行政审批局</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年末固定资产净值为</w:t>
      </w:r>
      <w:r w:rsidRPr="0099750F">
        <w:rPr>
          <w:rFonts w:ascii="仿宋_GB2312" w:eastAsia="仿宋_GB2312" w:hAnsi="宋体" w:cs="宋体"/>
          <w:color w:val="000000"/>
          <w:kern w:val="0"/>
          <w:sz w:val="32"/>
          <w:szCs w:val="32"/>
          <w:shd w:val="clear" w:color="auto" w:fill="FFFFFF"/>
          <w:lang w:val="zh-CN"/>
        </w:rPr>
        <w:t>90.21</w:t>
      </w:r>
      <w:r w:rsidRPr="0099750F">
        <w:rPr>
          <w:rFonts w:ascii="仿宋_GB2312" w:eastAsia="仿宋_GB2312" w:hAnsi="宋体" w:cs="宋体" w:hint="eastAsia"/>
          <w:color w:val="000000"/>
          <w:kern w:val="0"/>
          <w:sz w:val="32"/>
          <w:szCs w:val="32"/>
          <w:shd w:val="clear" w:color="auto" w:fill="FFFFFF"/>
          <w:lang w:val="zh-CN"/>
        </w:rPr>
        <w:t>万元。</w:t>
      </w:r>
    </w:p>
    <w:p w:rsidR="00943382" w:rsidRDefault="00943382" w:rsidP="003D2522">
      <w:pPr>
        <w:ind w:firstLineChars="200" w:firstLine="640"/>
        <w:rPr>
          <w:rFonts w:ascii="黑体" w:eastAsia="黑体" w:hAnsi="黑体"/>
          <w:color w:val="000000"/>
          <w:sz w:val="32"/>
          <w:szCs w:val="32"/>
        </w:rPr>
      </w:pPr>
      <w:r>
        <w:rPr>
          <w:rFonts w:ascii="黑体" w:eastAsia="黑体" w:hAnsi="黑体" w:hint="eastAsia"/>
          <w:color w:val="000000"/>
          <w:sz w:val="32"/>
          <w:szCs w:val="32"/>
        </w:rPr>
        <w:t>二、部门资金基本情况</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（一）年初部门预算安排及支出情况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、基本支出安排及使用情况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东区行政审批局</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年基本支出年初预算安排</w:t>
      </w:r>
      <w:r w:rsidRPr="0099750F">
        <w:rPr>
          <w:rFonts w:ascii="仿宋_GB2312" w:eastAsia="仿宋_GB2312" w:hAnsi="宋体" w:cs="宋体"/>
          <w:color w:val="000000"/>
          <w:kern w:val="0"/>
          <w:sz w:val="32"/>
          <w:szCs w:val="32"/>
          <w:shd w:val="clear" w:color="auto" w:fill="FFFFFF"/>
          <w:lang w:val="zh-CN"/>
        </w:rPr>
        <w:t>574.29</w:t>
      </w:r>
      <w:r w:rsidRPr="0099750F">
        <w:rPr>
          <w:rFonts w:ascii="仿宋_GB2312" w:eastAsia="仿宋_GB2312" w:hAnsi="宋体" w:cs="宋体" w:hint="eastAsia"/>
          <w:color w:val="000000"/>
          <w:kern w:val="0"/>
          <w:sz w:val="32"/>
          <w:szCs w:val="32"/>
          <w:shd w:val="clear" w:color="auto" w:fill="FFFFFF"/>
          <w:lang w:val="zh-CN"/>
        </w:rPr>
        <w:t>万元。其中：人员经费</w:t>
      </w:r>
      <w:r w:rsidRPr="0099750F">
        <w:rPr>
          <w:rFonts w:ascii="仿宋_GB2312" w:eastAsia="仿宋_GB2312" w:hAnsi="宋体" w:cs="宋体"/>
          <w:color w:val="000000"/>
          <w:kern w:val="0"/>
          <w:sz w:val="32"/>
          <w:szCs w:val="32"/>
          <w:shd w:val="clear" w:color="auto" w:fill="FFFFFF"/>
          <w:lang w:val="zh-CN"/>
        </w:rPr>
        <w:t>518.23</w:t>
      </w:r>
      <w:r w:rsidRPr="0099750F">
        <w:rPr>
          <w:rFonts w:ascii="仿宋_GB2312" w:eastAsia="仿宋_GB2312" w:hAnsi="宋体" w:cs="宋体" w:hint="eastAsia"/>
          <w:color w:val="000000"/>
          <w:kern w:val="0"/>
          <w:sz w:val="32"/>
          <w:szCs w:val="32"/>
          <w:shd w:val="clear" w:color="auto" w:fill="FFFFFF"/>
          <w:lang w:val="zh-CN"/>
        </w:rPr>
        <w:t>万元、日常公用经费</w:t>
      </w:r>
      <w:r w:rsidRPr="0099750F">
        <w:rPr>
          <w:rFonts w:ascii="仿宋_GB2312" w:eastAsia="仿宋_GB2312" w:hAnsi="宋体" w:cs="宋体"/>
          <w:color w:val="000000"/>
          <w:kern w:val="0"/>
          <w:sz w:val="32"/>
          <w:szCs w:val="32"/>
          <w:shd w:val="clear" w:color="auto" w:fill="FFFFFF"/>
          <w:lang w:val="zh-CN"/>
        </w:rPr>
        <w:t>56.06</w:t>
      </w:r>
      <w:r w:rsidRPr="0099750F">
        <w:rPr>
          <w:rFonts w:ascii="仿宋_GB2312" w:eastAsia="仿宋_GB2312" w:hAnsi="宋体" w:cs="宋体" w:hint="eastAsia"/>
          <w:color w:val="000000"/>
          <w:kern w:val="0"/>
          <w:sz w:val="32"/>
          <w:szCs w:val="32"/>
          <w:shd w:val="clear" w:color="auto" w:fill="FFFFFF"/>
          <w:lang w:val="zh-CN"/>
        </w:rPr>
        <w:t>万元。</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年基本支出</w:t>
      </w:r>
      <w:r w:rsidRPr="0099750F">
        <w:rPr>
          <w:rFonts w:ascii="仿宋_GB2312" w:eastAsia="仿宋_GB2312" w:hAnsi="宋体" w:cs="宋体"/>
          <w:color w:val="000000"/>
          <w:kern w:val="0"/>
          <w:sz w:val="32"/>
          <w:szCs w:val="32"/>
          <w:shd w:val="clear" w:color="auto" w:fill="FFFFFF"/>
          <w:lang w:val="zh-CN"/>
        </w:rPr>
        <w:t>554.63</w:t>
      </w:r>
      <w:r w:rsidRPr="0099750F">
        <w:rPr>
          <w:rFonts w:ascii="仿宋_GB2312" w:eastAsia="仿宋_GB2312" w:hAnsi="宋体" w:cs="宋体" w:hint="eastAsia"/>
          <w:color w:val="000000"/>
          <w:kern w:val="0"/>
          <w:sz w:val="32"/>
          <w:szCs w:val="32"/>
          <w:shd w:val="clear" w:color="auto" w:fill="FFFFFF"/>
          <w:lang w:val="zh-CN"/>
        </w:rPr>
        <w:t>万元。其中：人员经费支出</w:t>
      </w:r>
      <w:r w:rsidRPr="0099750F">
        <w:rPr>
          <w:rFonts w:ascii="仿宋_GB2312" w:eastAsia="仿宋_GB2312" w:hAnsi="宋体" w:cs="宋体"/>
          <w:color w:val="000000"/>
          <w:kern w:val="0"/>
          <w:sz w:val="32"/>
          <w:szCs w:val="32"/>
          <w:shd w:val="clear" w:color="auto" w:fill="FFFFFF"/>
          <w:lang w:val="zh-CN"/>
        </w:rPr>
        <w:lastRenderedPageBreak/>
        <w:t>523.36</w:t>
      </w:r>
      <w:r w:rsidRPr="0099750F">
        <w:rPr>
          <w:rFonts w:ascii="仿宋_GB2312" w:eastAsia="仿宋_GB2312" w:hAnsi="宋体" w:cs="宋体" w:hint="eastAsia"/>
          <w:color w:val="000000"/>
          <w:kern w:val="0"/>
          <w:sz w:val="32"/>
          <w:szCs w:val="32"/>
          <w:shd w:val="clear" w:color="auto" w:fill="FFFFFF"/>
          <w:lang w:val="zh-CN"/>
        </w:rPr>
        <w:t>万元，日常公用经费支出</w:t>
      </w:r>
      <w:r w:rsidRPr="0099750F">
        <w:rPr>
          <w:rFonts w:ascii="仿宋_GB2312" w:eastAsia="仿宋_GB2312" w:hAnsi="宋体" w:cs="宋体"/>
          <w:color w:val="000000"/>
          <w:kern w:val="0"/>
          <w:sz w:val="32"/>
          <w:szCs w:val="32"/>
          <w:shd w:val="clear" w:color="auto" w:fill="FFFFFF"/>
          <w:lang w:val="zh-CN"/>
        </w:rPr>
        <w:t>31.27</w:t>
      </w:r>
      <w:r w:rsidRPr="0099750F">
        <w:rPr>
          <w:rFonts w:ascii="仿宋_GB2312" w:eastAsia="仿宋_GB2312" w:hAnsi="宋体" w:cs="宋体" w:hint="eastAsia"/>
          <w:color w:val="000000"/>
          <w:kern w:val="0"/>
          <w:sz w:val="32"/>
          <w:szCs w:val="32"/>
          <w:shd w:val="clear" w:color="auto" w:fill="FFFFFF"/>
          <w:lang w:val="zh-CN"/>
        </w:rPr>
        <w:t>万元。</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、部门预算项目安排及支出情况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东区行政审批局</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年项目支出年初预算安排</w:t>
      </w:r>
      <w:r w:rsidRPr="0099750F">
        <w:rPr>
          <w:rFonts w:ascii="仿宋_GB2312" w:eastAsia="仿宋_GB2312" w:hAnsi="宋体" w:cs="宋体"/>
          <w:color w:val="000000"/>
          <w:kern w:val="0"/>
          <w:sz w:val="32"/>
          <w:szCs w:val="32"/>
          <w:shd w:val="clear" w:color="auto" w:fill="FFFFFF"/>
          <w:lang w:val="zh-CN"/>
        </w:rPr>
        <w:t>337.44</w:t>
      </w:r>
      <w:r w:rsidRPr="0099750F">
        <w:rPr>
          <w:rFonts w:ascii="仿宋_GB2312" w:eastAsia="仿宋_GB2312" w:hAnsi="宋体" w:cs="宋体" w:hint="eastAsia"/>
          <w:color w:val="000000"/>
          <w:kern w:val="0"/>
          <w:sz w:val="32"/>
          <w:szCs w:val="32"/>
          <w:shd w:val="clear" w:color="auto" w:fill="FFFFFF"/>
          <w:lang w:val="zh-CN"/>
        </w:rPr>
        <w:t>万元。</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年项目支出</w:t>
      </w:r>
      <w:r w:rsidRPr="0099750F">
        <w:rPr>
          <w:rFonts w:ascii="仿宋_GB2312" w:eastAsia="仿宋_GB2312" w:hAnsi="宋体" w:cs="宋体"/>
          <w:color w:val="000000"/>
          <w:kern w:val="0"/>
          <w:sz w:val="32"/>
          <w:szCs w:val="32"/>
          <w:shd w:val="clear" w:color="auto" w:fill="FFFFFF"/>
          <w:lang w:val="zh-CN"/>
        </w:rPr>
        <w:t>272.63</w:t>
      </w:r>
      <w:r w:rsidRPr="0099750F">
        <w:rPr>
          <w:rFonts w:ascii="仿宋_GB2312" w:eastAsia="仿宋_GB2312" w:hAnsi="宋体" w:cs="宋体" w:hint="eastAsia"/>
          <w:color w:val="000000"/>
          <w:kern w:val="0"/>
          <w:sz w:val="32"/>
          <w:szCs w:val="32"/>
          <w:shd w:val="clear" w:color="auto" w:fill="FFFFFF"/>
          <w:lang w:val="zh-CN"/>
        </w:rPr>
        <w:t>万元。</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（二）追加预算安排及支出情况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由于工作需要，东区税务局办税服务厅</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w:t>
      </w: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月新设立房产建安企业办税服务分厅、房产交易并联办理专厅和攀枝花市大企业办税服务点，新增工作人员</w:t>
      </w:r>
      <w:r w:rsidRPr="0099750F">
        <w:rPr>
          <w:rFonts w:ascii="仿宋_GB2312" w:eastAsia="仿宋_GB2312" w:hAnsi="宋体" w:cs="宋体"/>
          <w:color w:val="000000"/>
          <w:kern w:val="0"/>
          <w:sz w:val="32"/>
          <w:szCs w:val="32"/>
          <w:shd w:val="clear" w:color="auto" w:fill="FFFFFF"/>
          <w:lang w:val="zh-CN"/>
        </w:rPr>
        <w:t>36</w:t>
      </w:r>
      <w:r w:rsidRPr="0099750F">
        <w:rPr>
          <w:rFonts w:ascii="仿宋_GB2312" w:eastAsia="仿宋_GB2312" w:hAnsi="宋体" w:cs="宋体" w:hint="eastAsia"/>
          <w:color w:val="000000"/>
          <w:kern w:val="0"/>
          <w:sz w:val="32"/>
          <w:szCs w:val="32"/>
          <w:shd w:val="clear" w:color="auto" w:fill="FFFFFF"/>
          <w:lang w:val="zh-CN"/>
        </w:rPr>
        <w:t>名。因</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年预算于</w:t>
      </w:r>
      <w:r w:rsidRPr="0099750F">
        <w:rPr>
          <w:rFonts w:ascii="仿宋_GB2312" w:eastAsia="仿宋_GB2312" w:hAnsi="宋体" w:cs="宋体"/>
          <w:color w:val="000000"/>
          <w:kern w:val="0"/>
          <w:sz w:val="32"/>
          <w:szCs w:val="32"/>
          <w:shd w:val="clear" w:color="auto" w:fill="FFFFFF"/>
          <w:lang w:val="zh-CN"/>
        </w:rPr>
        <w:t>2018</w:t>
      </w:r>
      <w:r w:rsidRPr="0099750F">
        <w:rPr>
          <w:rFonts w:ascii="仿宋_GB2312" w:eastAsia="仿宋_GB2312" w:hAnsi="宋体" w:cs="宋体" w:hint="eastAsia"/>
          <w:color w:val="000000"/>
          <w:kern w:val="0"/>
          <w:sz w:val="32"/>
          <w:szCs w:val="32"/>
          <w:shd w:val="clear" w:color="auto" w:fill="FFFFFF"/>
          <w:lang w:val="zh-CN"/>
        </w:rPr>
        <w:t>年底已上报，所以东区税务局于</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w:t>
      </w: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月向区政府请示追加新增人员误餐补助</w:t>
      </w:r>
      <w:r w:rsidRPr="0099750F">
        <w:rPr>
          <w:rFonts w:ascii="仿宋_GB2312" w:eastAsia="仿宋_GB2312" w:hAnsi="宋体" w:cs="宋体"/>
          <w:color w:val="000000"/>
          <w:kern w:val="0"/>
          <w:sz w:val="32"/>
          <w:szCs w:val="32"/>
          <w:shd w:val="clear" w:color="auto" w:fill="FFFFFF"/>
          <w:lang w:val="zh-CN"/>
        </w:rPr>
        <w:t>266112</w:t>
      </w:r>
      <w:r w:rsidRPr="0099750F">
        <w:rPr>
          <w:rFonts w:ascii="仿宋_GB2312" w:eastAsia="仿宋_GB2312" w:hAnsi="宋体" w:cs="宋体" w:hint="eastAsia"/>
          <w:color w:val="000000"/>
          <w:kern w:val="0"/>
          <w:sz w:val="32"/>
          <w:szCs w:val="32"/>
          <w:shd w:val="clear" w:color="auto" w:fill="FFFFFF"/>
          <w:lang w:val="zh-CN"/>
        </w:rPr>
        <w:t>元，区财政按照相关程序追加大厅工作人员生活补助预算资金</w:t>
      </w:r>
      <w:r w:rsidRPr="0099750F">
        <w:rPr>
          <w:rFonts w:ascii="仿宋_GB2312" w:eastAsia="仿宋_GB2312" w:hAnsi="宋体" w:cs="宋体"/>
          <w:color w:val="000000"/>
          <w:kern w:val="0"/>
          <w:sz w:val="32"/>
          <w:szCs w:val="32"/>
          <w:shd w:val="clear" w:color="auto" w:fill="FFFFFF"/>
          <w:lang w:val="zh-CN"/>
        </w:rPr>
        <w:t>26.61</w:t>
      </w:r>
      <w:r w:rsidRPr="0099750F">
        <w:rPr>
          <w:rFonts w:ascii="仿宋_GB2312" w:eastAsia="仿宋_GB2312" w:hAnsi="宋体" w:cs="宋体" w:hint="eastAsia"/>
          <w:color w:val="000000"/>
          <w:kern w:val="0"/>
          <w:sz w:val="32"/>
          <w:szCs w:val="32"/>
          <w:shd w:val="clear" w:color="auto" w:fill="FFFFFF"/>
          <w:lang w:val="zh-CN"/>
        </w:rPr>
        <w:t>万元。新增税务局工作人员生活补助支出</w:t>
      </w:r>
      <w:r w:rsidRPr="0099750F">
        <w:rPr>
          <w:rFonts w:ascii="仿宋_GB2312" w:eastAsia="仿宋_GB2312" w:hAnsi="宋体" w:cs="宋体"/>
          <w:color w:val="000000"/>
          <w:kern w:val="0"/>
          <w:sz w:val="32"/>
          <w:szCs w:val="32"/>
          <w:shd w:val="clear" w:color="auto" w:fill="FFFFFF"/>
          <w:lang w:val="zh-CN"/>
        </w:rPr>
        <w:t>19.96</w:t>
      </w:r>
      <w:r w:rsidRPr="0099750F">
        <w:rPr>
          <w:rFonts w:ascii="仿宋_GB2312" w:eastAsia="仿宋_GB2312" w:hAnsi="宋体" w:cs="宋体" w:hint="eastAsia"/>
          <w:color w:val="000000"/>
          <w:kern w:val="0"/>
          <w:sz w:val="32"/>
          <w:szCs w:val="32"/>
          <w:shd w:val="clear" w:color="auto" w:fill="FFFFFF"/>
          <w:lang w:val="zh-CN"/>
        </w:rPr>
        <w:t>万元。</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（三）专项资金安排及支出情况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无。</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（四）其他资金收支及结转结余使用情况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其他收入</w:t>
      </w:r>
      <w:r w:rsidRPr="0099750F">
        <w:rPr>
          <w:rFonts w:ascii="仿宋_GB2312" w:eastAsia="仿宋_GB2312" w:hAnsi="宋体" w:cs="宋体"/>
          <w:color w:val="000000"/>
          <w:kern w:val="0"/>
          <w:sz w:val="32"/>
          <w:szCs w:val="32"/>
          <w:shd w:val="clear" w:color="auto" w:fill="FFFFFF"/>
          <w:lang w:val="zh-CN"/>
        </w:rPr>
        <w:t>0.02</w:t>
      </w:r>
      <w:r w:rsidRPr="0099750F">
        <w:rPr>
          <w:rFonts w:ascii="仿宋_GB2312" w:eastAsia="仿宋_GB2312" w:hAnsi="宋体" w:cs="宋体" w:hint="eastAsia"/>
          <w:color w:val="000000"/>
          <w:kern w:val="0"/>
          <w:sz w:val="32"/>
          <w:szCs w:val="32"/>
          <w:shd w:val="clear" w:color="auto" w:fill="FFFFFF"/>
          <w:lang w:val="zh-CN"/>
        </w:rPr>
        <w:t>万元为利息收入，年终结转后无结余资金。</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（五）其他需要说明的情况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w:t>
      </w: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月</w:t>
      </w:r>
      <w:r w:rsidRPr="0099750F">
        <w:rPr>
          <w:rFonts w:ascii="仿宋_GB2312" w:eastAsia="仿宋_GB2312" w:hAnsi="宋体" w:cs="宋体"/>
          <w:color w:val="000000"/>
          <w:kern w:val="0"/>
          <w:sz w:val="32"/>
          <w:szCs w:val="32"/>
          <w:shd w:val="clear" w:color="auto" w:fill="FFFFFF"/>
          <w:lang w:val="zh-CN"/>
        </w:rPr>
        <w:t>26</w:t>
      </w:r>
      <w:r w:rsidRPr="0099750F">
        <w:rPr>
          <w:rFonts w:ascii="仿宋_GB2312" w:eastAsia="仿宋_GB2312" w:hAnsi="宋体" w:cs="宋体" w:hint="eastAsia"/>
          <w:color w:val="000000"/>
          <w:kern w:val="0"/>
          <w:sz w:val="32"/>
          <w:szCs w:val="32"/>
          <w:shd w:val="clear" w:color="auto" w:fill="FFFFFF"/>
          <w:lang w:val="zh-CN"/>
        </w:rPr>
        <w:t>日，根据《关于</w:t>
      </w:r>
      <w:r w:rsidRPr="0099750F">
        <w:rPr>
          <w:rFonts w:ascii="仿宋_GB2312" w:eastAsia="仿宋_GB2312" w:hAnsi="宋体" w:cs="宋体"/>
          <w:color w:val="000000"/>
          <w:kern w:val="0"/>
          <w:sz w:val="32"/>
          <w:szCs w:val="32"/>
          <w:shd w:val="clear" w:color="auto" w:fill="FFFFFF"/>
          <w:lang w:val="zh-CN"/>
        </w:rPr>
        <w:t>&lt;</w:t>
      </w:r>
      <w:r w:rsidRPr="0099750F">
        <w:rPr>
          <w:rFonts w:ascii="仿宋_GB2312" w:eastAsia="仿宋_GB2312" w:hAnsi="宋体" w:cs="宋体" w:hint="eastAsia"/>
          <w:color w:val="000000"/>
          <w:kern w:val="0"/>
          <w:sz w:val="32"/>
          <w:szCs w:val="32"/>
          <w:shd w:val="clear" w:color="auto" w:fill="FFFFFF"/>
          <w:lang w:val="zh-CN"/>
        </w:rPr>
        <w:t>印发攀枝花市东区机构改革</w:t>
      </w:r>
      <w:r w:rsidRPr="0099750F">
        <w:rPr>
          <w:rFonts w:ascii="仿宋_GB2312" w:eastAsia="仿宋_GB2312" w:hAnsi="宋体" w:cs="宋体"/>
          <w:color w:val="000000"/>
          <w:kern w:val="0"/>
          <w:sz w:val="32"/>
          <w:szCs w:val="32"/>
          <w:shd w:val="clear" w:color="auto" w:fill="FFFFFF"/>
          <w:lang w:val="zh-CN"/>
        </w:rPr>
        <w:t>&gt;</w:t>
      </w:r>
      <w:r w:rsidRPr="0099750F">
        <w:rPr>
          <w:rFonts w:ascii="仿宋_GB2312" w:eastAsia="仿宋_GB2312" w:hAnsi="宋体" w:cs="宋体" w:hint="eastAsia"/>
          <w:color w:val="000000"/>
          <w:kern w:val="0"/>
          <w:sz w:val="32"/>
          <w:szCs w:val="32"/>
          <w:shd w:val="clear" w:color="auto" w:fill="FFFFFF"/>
          <w:lang w:val="zh-CN"/>
        </w:rPr>
        <w:t>的通知》（攀东委〔</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w:t>
      </w:r>
      <w:r w:rsidRPr="0099750F">
        <w:rPr>
          <w:rFonts w:ascii="仿宋_GB2312" w:eastAsia="仿宋_GB2312" w:hAnsi="宋体" w:cs="宋体"/>
          <w:color w:val="000000"/>
          <w:kern w:val="0"/>
          <w:sz w:val="32"/>
          <w:szCs w:val="32"/>
          <w:shd w:val="clear" w:color="auto" w:fill="FFFFFF"/>
          <w:lang w:val="zh-CN"/>
        </w:rPr>
        <w:t>24</w:t>
      </w:r>
      <w:r w:rsidRPr="0099750F">
        <w:rPr>
          <w:rFonts w:ascii="仿宋_GB2312" w:eastAsia="仿宋_GB2312" w:hAnsi="宋体" w:cs="宋体" w:hint="eastAsia"/>
          <w:color w:val="000000"/>
          <w:kern w:val="0"/>
          <w:sz w:val="32"/>
          <w:szCs w:val="32"/>
          <w:shd w:val="clear" w:color="auto" w:fill="FFFFFF"/>
          <w:lang w:val="zh-CN"/>
        </w:rPr>
        <w:t>号）精神，将东区政务服务中心的职责与行政审批职责进行整合，组建东区行政审</w:t>
      </w:r>
      <w:r w:rsidRPr="0099750F">
        <w:rPr>
          <w:rFonts w:ascii="仿宋_GB2312" w:eastAsia="仿宋_GB2312" w:hAnsi="宋体" w:cs="宋体" w:hint="eastAsia"/>
          <w:color w:val="000000"/>
          <w:kern w:val="0"/>
          <w:sz w:val="32"/>
          <w:szCs w:val="32"/>
          <w:shd w:val="clear" w:color="auto" w:fill="FFFFFF"/>
          <w:lang w:val="zh-CN"/>
        </w:rPr>
        <w:lastRenderedPageBreak/>
        <w:t>批局。由于机构改革前</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年部门预算批复已分别下达，</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w:t>
      </w:r>
      <w:r w:rsidRPr="0099750F">
        <w:rPr>
          <w:rFonts w:ascii="仿宋_GB2312" w:eastAsia="仿宋_GB2312" w:hAnsi="宋体" w:cs="宋体"/>
          <w:color w:val="000000"/>
          <w:kern w:val="0"/>
          <w:sz w:val="32"/>
          <w:szCs w:val="32"/>
          <w:shd w:val="clear" w:color="auto" w:fill="FFFFFF"/>
          <w:lang w:val="zh-CN"/>
        </w:rPr>
        <w:t>3</w:t>
      </w:r>
      <w:r w:rsidRPr="0099750F">
        <w:rPr>
          <w:rFonts w:ascii="仿宋_GB2312" w:eastAsia="仿宋_GB2312" w:hAnsi="宋体" w:cs="宋体" w:hint="eastAsia"/>
          <w:color w:val="000000"/>
          <w:kern w:val="0"/>
          <w:sz w:val="32"/>
          <w:szCs w:val="32"/>
          <w:shd w:val="clear" w:color="auto" w:fill="FFFFFF"/>
          <w:lang w:val="zh-CN"/>
        </w:rPr>
        <w:t>月经区财政同意，将原东区政务服务中心</w:t>
      </w: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年部门预算指标合并到东区行政审批局，因此从</w:t>
      </w:r>
      <w:r w:rsidRPr="0099750F">
        <w:rPr>
          <w:rFonts w:ascii="仿宋_GB2312" w:eastAsia="仿宋_GB2312" w:hAnsi="宋体" w:cs="宋体"/>
          <w:color w:val="000000"/>
          <w:kern w:val="0"/>
          <w:sz w:val="32"/>
          <w:szCs w:val="32"/>
          <w:shd w:val="clear" w:color="auto" w:fill="FFFFFF"/>
          <w:lang w:val="zh-CN"/>
        </w:rPr>
        <w:t>4</w:t>
      </w:r>
      <w:r w:rsidRPr="0099750F">
        <w:rPr>
          <w:rFonts w:ascii="仿宋_GB2312" w:eastAsia="仿宋_GB2312" w:hAnsi="宋体" w:cs="宋体" w:hint="eastAsia"/>
          <w:color w:val="000000"/>
          <w:kern w:val="0"/>
          <w:sz w:val="32"/>
          <w:szCs w:val="32"/>
          <w:shd w:val="clear" w:color="auto" w:fill="FFFFFF"/>
          <w:lang w:val="zh-CN"/>
        </w:rPr>
        <w:t>月开始在东区行政审批局支付相关费用。</w:t>
      </w:r>
    </w:p>
    <w:p w:rsidR="00943382" w:rsidRDefault="00943382" w:rsidP="003D2522">
      <w:pPr>
        <w:ind w:firstLineChars="200" w:firstLine="640"/>
        <w:rPr>
          <w:rFonts w:ascii="黑体" w:eastAsia="黑体" w:hAnsi="黑体"/>
          <w:color w:val="000000"/>
          <w:sz w:val="32"/>
          <w:szCs w:val="32"/>
        </w:rPr>
      </w:pPr>
      <w:r>
        <w:rPr>
          <w:rFonts w:ascii="黑体" w:eastAsia="黑体" w:hAnsi="黑体" w:hint="eastAsia"/>
          <w:color w:val="000000"/>
          <w:sz w:val="32"/>
          <w:szCs w:val="32"/>
        </w:rPr>
        <w:t>三、绩效目标完成情况分析</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（一）区级财政资金绩效目标完成情况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年初部门预算绩效目标完成情况</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w:t>
      </w: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）产出指标完成情况分析。包括数量指标、质量指标、时效指标和成本指标。</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基本支出用于保障机构正常运转，包括基本工资、津贴补贴、养老保险、社会保障缴费、公积金等人员经费以及办公费、印刷费、水电费、邮电费、车辆运行维护费等日常公用经费。项目经费主要用于专项工作开展，基本按照年初制定的数量指标、质量指标、时效指标和成本指标执行，保障我局日常工作运转及承担的行政审批事项正常推进，较好地完成全年工作任务。</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w:t>
      </w: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）效益指标完成情况分析。包括经济效益、社会效益、生态效益和可持续影响。</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2019</w:t>
      </w:r>
      <w:r w:rsidRPr="0099750F">
        <w:rPr>
          <w:rFonts w:ascii="仿宋_GB2312" w:eastAsia="仿宋_GB2312" w:hAnsi="宋体" w:cs="宋体" w:hint="eastAsia"/>
          <w:color w:val="000000"/>
          <w:kern w:val="0"/>
          <w:sz w:val="32"/>
          <w:szCs w:val="32"/>
          <w:shd w:val="clear" w:color="auto" w:fill="FFFFFF"/>
          <w:lang w:val="zh-CN"/>
        </w:rPr>
        <w:t>年，我单位较好地完成了年初制定的工作目标任务，各个项目有序开展，整体支出平稳，较好地实现社会效益和可持续效益目标。</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w:t>
      </w:r>
      <w:r w:rsidRPr="0099750F">
        <w:rPr>
          <w:rFonts w:ascii="仿宋_GB2312" w:eastAsia="仿宋_GB2312" w:hAnsi="宋体" w:cs="宋体"/>
          <w:color w:val="000000"/>
          <w:kern w:val="0"/>
          <w:sz w:val="32"/>
          <w:szCs w:val="32"/>
          <w:shd w:val="clear" w:color="auto" w:fill="FFFFFF"/>
          <w:lang w:val="zh-CN"/>
        </w:rPr>
        <w:t>3</w:t>
      </w:r>
      <w:r w:rsidRPr="0099750F">
        <w:rPr>
          <w:rFonts w:ascii="仿宋_GB2312" w:eastAsia="仿宋_GB2312" w:hAnsi="宋体" w:cs="宋体" w:hint="eastAsia"/>
          <w:color w:val="000000"/>
          <w:kern w:val="0"/>
          <w:sz w:val="32"/>
          <w:szCs w:val="32"/>
          <w:shd w:val="clear" w:color="auto" w:fill="FFFFFF"/>
          <w:lang w:val="zh-CN"/>
        </w:rPr>
        <w:t>）满意度指标完成情况分析。</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lastRenderedPageBreak/>
        <w:t>我单位对所有项目实施和整体社会效益及满意度等各项指标进行调查，服务企业和群众对项目实施满意度达</w:t>
      </w:r>
      <w:r w:rsidRPr="0099750F">
        <w:rPr>
          <w:rFonts w:ascii="仿宋_GB2312" w:eastAsia="仿宋_GB2312" w:hAnsi="宋体" w:cs="宋体"/>
          <w:color w:val="000000"/>
          <w:kern w:val="0"/>
          <w:sz w:val="32"/>
          <w:szCs w:val="32"/>
          <w:shd w:val="clear" w:color="auto" w:fill="FFFFFF"/>
          <w:lang w:val="zh-CN"/>
        </w:rPr>
        <w:t>90%</w:t>
      </w:r>
      <w:r w:rsidRPr="0099750F">
        <w:rPr>
          <w:rFonts w:ascii="仿宋_GB2312" w:eastAsia="仿宋_GB2312" w:hAnsi="宋体" w:cs="宋体" w:hint="eastAsia"/>
          <w:color w:val="000000"/>
          <w:kern w:val="0"/>
          <w:sz w:val="32"/>
          <w:szCs w:val="32"/>
          <w:shd w:val="clear" w:color="auto" w:fill="FFFFFF"/>
          <w:lang w:val="zh-CN"/>
        </w:rPr>
        <w:t>，达到了预期效果。</w:t>
      </w:r>
    </w:p>
    <w:p w:rsidR="00943382" w:rsidRPr="0099750F" w:rsidRDefault="00943382" w:rsidP="003D2522">
      <w:pPr>
        <w:ind w:firstLineChars="100" w:firstLine="32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（二）自评结论</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从整体情况来看，我单位在预算编制、预算执行、支出绩效方面，严格按照规定执行，涉及“三重一大”事项必须经局党组会讨论决定，“三公经费”逐年下降。严格按照资金管理办法，做到项目资金专项专用，无截留、无挪用等现象，使财政资金发挥最大使用效益。</w:t>
      </w:r>
    </w:p>
    <w:p w:rsidR="00943382" w:rsidRDefault="00943382" w:rsidP="003D2522">
      <w:pPr>
        <w:ind w:firstLineChars="200" w:firstLine="640"/>
        <w:rPr>
          <w:rFonts w:ascii="黑体" w:eastAsia="黑体" w:hAnsi="黑体"/>
          <w:color w:val="000000"/>
          <w:sz w:val="32"/>
          <w:szCs w:val="32"/>
        </w:rPr>
      </w:pPr>
      <w:r>
        <w:rPr>
          <w:rFonts w:ascii="黑体" w:eastAsia="黑体" w:hAnsi="黑体" w:hint="eastAsia"/>
          <w:color w:val="000000"/>
          <w:sz w:val="32"/>
          <w:szCs w:val="32"/>
        </w:rPr>
        <w:t>四、偏离绩效目标的原因和下一步改进措施</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原因：</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、由于年底区财政国库资金紧张，部分项目资金未能及时拨付到位。</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、绩效目标设定还需要进一步细化和量化，切实提高资金使用效益。</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改进措施：</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1</w:t>
      </w:r>
      <w:r w:rsidRPr="0099750F">
        <w:rPr>
          <w:rFonts w:ascii="仿宋_GB2312" w:eastAsia="仿宋_GB2312" w:hAnsi="宋体" w:cs="宋体" w:hint="eastAsia"/>
          <w:color w:val="000000"/>
          <w:kern w:val="0"/>
          <w:sz w:val="32"/>
          <w:szCs w:val="32"/>
          <w:shd w:val="clear" w:color="auto" w:fill="FFFFFF"/>
          <w:lang w:val="zh-CN"/>
        </w:rPr>
        <w:t>、细化预算编制工作，认真做好年初预算编制。进一步加强单位内部各股室的预算管理意识，严格按照预算编制的相关要求进行编制。</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color w:val="000000"/>
          <w:kern w:val="0"/>
          <w:sz w:val="32"/>
          <w:szCs w:val="32"/>
          <w:shd w:val="clear" w:color="auto" w:fill="FFFFFF"/>
          <w:lang w:val="zh-CN"/>
        </w:rPr>
        <w:t>2</w:t>
      </w:r>
      <w:r w:rsidRPr="0099750F">
        <w:rPr>
          <w:rFonts w:ascii="仿宋_GB2312" w:eastAsia="仿宋_GB2312" w:hAnsi="宋体" w:cs="宋体" w:hint="eastAsia"/>
          <w:color w:val="000000"/>
          <w:kern w:val="0"/>
          <w:sz w:val="32"/>
          <w:szCs w:val="32"/>
          <w:shd w:val="clear" w:color="auto" w:fill="FFFFFF"/>
          <w:lang w:val="zh-CN"/>
        </w:rPr>
        <w:t>、加强财务管理，严格财务审核。强化单位财务管理，健全单位财务管理制度体系，规范单位财务行为。加强沟通，提前做好规划，及时支付相关费用。</w:t>
      </w:r>
    </w:p>
    <w:p w:rsidR="00943382" w:rsidRDefault="00943382" w:rsidP="003D2522">
      <w:pPr>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五、绩效自评结果拟应用和公开公示情况</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以绩效评价结果为导向，实现公共服务市场化，提高企业和群众的满意度。通过企业和群众满意标准的实施，评价政府部门提供的公共服务与企业和群众满意度之间的差距，并通过资金使用效率的优化，降低服务成本，真正建立起服务型和效能型政府。</w:t>
      </w:r>
    </w:p>
    <w:p w:rsidR="00943382" w:rsidRPr="0099750F" w:rsidRDefault="00943382" w:rsidP="003D2522">
      <w:pPr>
        <w:ind w:firstLineChars="200" w:firstLine="640"/>
        <w:rPr>
          <w:rFonts w:ascii="仿宋_GB2312" w:eastAsia="仿宋_GB2312" w:hAnsi="宋体" w:cs="宋体"/>
          <w:color w:val="000000"/>
          <w:kern w:val="0"/>
          <w:sz w:val="32"/>
          <w:szCs w:val="32"/>
          <w:shd w:val="clear" w:color="auto" w:fill="FFFFFF"/>
          <w:lang w:val="zh-CN"/>
        </w:rPr>
      </w:pPr>
      <w:r w:rsidRPr="0099750F">
        <w:rPr>
          <w:rFonts w:ascii="仿宋_GB2312" w:eastAsia="仿宋_GB2312" w:hAnsi="宋体" w:cs="宋体" w:hint="eastAsia"/>
          <w:color w:val="000000"/>
          <w:kern w:val="0"/>
          <w:sz w:val="32"/>
          <w:szCs w:val="32"/>
          <w:shd w:val="clear" w:color="auto" w:fill="FFFFFF"/>
          <w:lang w:val="zh-CN"/>
        </w:rPr>
        <w:t>根据财政相关要求进行公开。</w:t>
      </w:r>
    </w:p>
    <w:p w:rsidR="00943382" w:rsidRDefault="00943382" w:rsidP="003D2522">
      <w:pPr>
        <w:ind w:firstLineChars="200" w:firstLine="640"/>
        <w:rPr>
          <w:rFonts w:ascii="华文仿宋" w:eastAsia="华文仿宋" w:hAnsi="华文仿宋"/>
          <w:color w:val="000000"/>
          <w:sz w:val="32"/>
          <w:szCs w:val="32"/>
        </w:rPr>
      </w:pPr>
      <w:r>
        <w:rPr>
          <w:rFonts w:ascii="华文仿宋" w:eastAsia="华文仿宋" w:hAnsi="华文仿宋"/>
          <w:color w:val="000000"/>
          <w:sz w:val="32"/>
          <w:szCs w:val="32"/>
        </w:rPr>
        <w:t xml:space="preserve"> </w:t>
      </w:r>
    </w:p>
    <w:p w:rsidR="00943382" w:rsidRDefault="00943382" w:rsidP="0099750F">
      <w:pPr>
        <w:spacing w:line="580" w:lineRule="exact"/>
        <w:rPr>
          <w:rFonts w:ascii="仿宋_GB2312" w:eastAsia="仿宋_GB2312" w:hAnsi="仿宋_GB2312" w:cs="仿宋_GB2312"/>
          <w:sz w:val="32"/>
          <w:szCs w:val="32"/>
        </w:rPr>
      </w:pPr>
    </w:p>
    <w:p w:rsidR="00943382" w:rsidRDefault="00943382">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943382" w:rsidRDefault="00943382" w:rsidP="003D2522">
      <w:pPr>
        <w:spacing w:line="580" w:lineRule="exact"/>
        <w:ind w:firstLineChars="200" w:firstLine="640"/>
        <w:rPr>
          <w:rFonts w:ascii="仿宋_GB2312" w:eastAsia="仿宋_GB2312" w:hAnsi="仿宋_GB2312" w:cs="仿宋_GB2312"/>
          <w:sz w:val="32"/>
          <w:szCs w:val="32"/>
        </w:rPr>
      </w:pPr>
    </w:p>
    <w:p w:rsidR="00943382" w:rsidRDefault="00943382" w:rsidP="001633E5">
      <w:pPr>
        <w:spacing w:line="600" w:lineRule="exact"/>
        <w:jc w:val="center"/>
        <w:rPr>
          <w:rFonts w:ascii="方正小标宋简体" w:eastAsia="方正小标宋简体" w:hAnsi="宋体"/>
          <w:color w:val="000000"/>
          <w:kern w:val="0"/>
          <w:sz w:val="44"/>
          <w:szCs w:val="44"/>
          <w:lang w:val="zh-CN"/>
        </w:rPr>
      </w:pPr>
      <w:r>
        <w:rPr>
          <w:rStyle w:val="15"/>
          <w:rFonts w:ascii="方正小标宋_GBK" w:eastAsia="方正小标宋_GBK"/>
          <w:sz w:val="44"/>
          <w:szCs w:val="44"/>
        </w:rPr>
        <w:t xml:space="preserve">  </w:t>
      </w:r>
      <w:r>
        <w:rPr>
          <w:rFonts w:ascii="方正小标宋简体" w:eastAsia="方正小标宋简体" w:hAnsi="宋体" w:hint="eastAsia"/>
          <w:color w:val="000000"/>
          <w:kern w:val="0"/>
          <w:sz w:val="44"/>
          <w:szCs w:val="44"/>
        </w:rPr>
        <w:t>惠民超市</w:t>
      </w:r>
      <w:r>
        <w:rPr>
          <w:rFonts w:ascii="方正小标宋简体" w:eastAsia="方正小标宋简体" w:hAnsi="宋体" w:hint="eastAsia"/>
          <w:color w:val="000000"/>
          <w:kern w:val="0"/>
          <w:sz w:val="44"/>
          <w:szCs w:val="44"/>
          <w:lang w:val="zh-CN"/>
        </w:rPr>
        <w:t>项目</w:t>
      </w:r>
      <w:r>
        <w:rPr>
          <w:rFonts w:ascii="方正小标宋简体" w:eastAsia="方正小标宋简体" w:hAnsi="宋体"/>
          <w:color w:val="000000"/>
          <w:kern w:val="0"/>
          <w:sz w:val="44"/>
          <w:szCs w:val="44"/>
        </w:rPr>
        <w:t>2019</w:t>
      </w:r>
      <w:r>
        <w:rPr>
          <w:rFonts w:ascii="方正小标宋简体" w:eastAsia="方正小标宋简体" w:hAnsi="宋体" w:hint="eastAsia"/>
          <w:color w:val="000000"/>
          <w:kern w:val="0"/>
          <w:sz w:val="44"/>
          <w:szCs w:val="44"/>
        </w:rPr>
        <w:t>年</w:t>
      </w:r>
      <w:r>
        <w:rPr>
          <w:rFonts w:ascii="方正小标宋简体" w:eastAsia="方正小标宋简体" w:hAnsi="宋体" w:hint="eastAsia"/>
          <w:color w:val="000000"/>
          <w:kern w:val="0"/>
          <w:sz w:val="44"/>
          <w:szCs w:val="44"/>
          <w:lang w:val="zh-CN"/>
        </w:rPr>
        <w:t>绩效评价报告</w:t>
      </w:r>
    </w:p>
    <w:p w:rsidR="00943382" w:rsidRDefault="00943382" w:rsidP="001633E5">
      <w:pPr>
        <w:autoSpaceDE w:val="0"/>
        <w:autoSpaceDN w:val="0"/>
        <w:adjustRightInd w:val="0"/>
        <w:spacing w:line="600" w:lineRule="exact"/>
        <w:jc w:val="left"/>
        <w:rPr>
          <w:rFonts w:ascii="仿宋_GB2312" w:eastAsia="仿宋_GB2312"/>
          <w:kern w:val="0"/>
          <w:sz w:val="32"/>
          <w:szCs w:val="32"/>
        </w:rPr>
      </w:pPr>
    </w:p>
    <w:p w:rsidR="00943382" w:rsidRDefault="00943382" w:rsidP="003D2522">
      <w:pPr>
        <w:autoSpaceDE w:val="0"/>
        <w:autoSpaceDN w:val="0"/>
        <w:adjustRightInd w:val="0"/>
        <w:spacing w:line="600" w:lineRule="exact"/>
        <w:ind w:firstLineChars="200" w:firstLine="640"/>
        <w:jc w:val="left"/>
        <w:rPr>
          <w:rFonts w:eastAsia="黑体"/>
          <w:kern w:val="0"/>
          <w:sz w:val="32"/>
          <w:szCs w:val="32"/>
        </w:rPr>
      </w:pPr>
      <w:r>
        <w:rPr>
          <w:rFonts w:ascii="黑体" w:eastAsia="黑体" w:hAnsi="黑体" w:hint="eastAsia"/>
          <w:kern w:val="0"/>
          <w:sz w:val="32"/>
          <w:szCs w:val="32"/>
        </w:rPr>
        <w:t>一、项目概况</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（一）项目基本情况</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1</w:t>
      </w:r>
      <w:r>
        <w:rPr>
          <w:rFonts w:ascii="仿宋_GB2312" w:eastAsia="仿宋_GB2312" w:hint="eastAsia"/>
          <w:kern w:val="0"/>
          <w:sz w:val="32"/>
          <w:szCs w:val="32"/>
        </w:rPr>
        <w:t>．东区政府采购服务中心是该项目的具体实施主体。</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2</w:t>
      </w:r>
      <w:r>
        <w:rPr>
          <w:rFonts w:ascii="仿宋_GB2312" w:eastAsia="仿宋_GB2312" w:hint="eastAsia"/>
          <w:kern w:val="0"/>
          <w:sz w:val="32"/>
          <w:szCs w:val="32"/>
        </w:rPr>
        <w:t>．项目立项、资金申报的依据是：根据《关于印发</w:t>
      </w:r>
      <w:r>
        <w:rPr>
          <w:rFonts w:eastAsia="仿宋_GB2312"/>
          <w:kern w:val="0"/>
          <w:sz w:val="32"/>
          <w:szCs w:val="32"/>
        </w:rPr>
        <w:t>&lt;</w:t>
      </w:r>
      <w:r>
        <w:rPr>
          <w:rFonts w:ascii="仿宋_GB2312" w:eastAsia="仿宋_GB2312" w:hint="eastAsia"/>
          <w:kern w:val="0"/>
          <w:sz w:val="32"/>
          <w:szCs w:val="32"/>
        </w:rPr>
        <w:t>攀枝花市东区惠民超市专项资金管理办法</w:t>
      </w:r>
      <w:r>
        <w:rPr>
          <w:rFonts w:eastAsia="仿宋_GB2312"/>
          <w:kern w:val="0"/>
          <w:sz w:val="32"/>
          <w:szCs w:val="32"/>
        </w:rPr>
        <w:t>&gt;</w:t>
      </w:r>
      <w:r>
        <w:rPr>
          <w:rFonts w:ascii="仿宋_GB2312" w:eastAsia="仿宋_GB2312" w:hint="eastAsia"/>
          <w:kern w:val="0"/>
          <w:sz w:val="32"/>
          <w:szCs w:val="32"/>
        </w:rPr>
        <w:t>的通知》（攀东府办〔</w:t>
      </w:r>
      <w:r>
        <w:rPr>
          <w:rFonts w:eastAsia="仿宋_GB2312"/>
          <w:kern w:val="0"/>
          <w:sz w:val="32"/>
          <w:szCs w:val="32"/>
        </w:rPr>
        <w:t>2018</w:t>
      </w:r>
      <w:r>
        <w:rPr>
          <w:rFonts w:ascii="仿宋_GB2312" w:eastAsia="仿宋_GB2312" w:hint="eastAsia"/>
          <w:kern w:val="0"/>
          <w:sz w:val="32"/>
          <w:szCs w:val="32"/>
        </w:rPr>
        <w:t>〕</w:t>
      </w:r>
      <w:r>
        <w:rPr>
          <w:rFonts w:eastAsia="仿宋_GB2312"/>
          <w:kern w:val="0"/>
          <w:sz w:val="32"/>
          <w:szCs w:val="32"/>
        </w:rPr>
        <w:t>16</w:t>
      </w:r>
      <w:r>
        <w:rPr>
          <w:rFonts w:ascii="仿宋_GB2312" w:eastAsia="仿宋_GB2312" w:hint="eastAsia"/>
          <w:kern w:val="0"/>
          <w:sz w:val="32"/>
          <w:szCs w:val="32"/>
        </w:rPr>
        <w:t>号）要求，区财政每年预算安排</w:t>
      </w:r>
      <w:r>
        <w:rPr>
          <w:rFonts w:eastAsia="仿宋_GB2312"/>
          <w:kern w:val="0"/>
          <w:sz w:val="32"/>
          <w:szCs w:val="32"/>
        </w:rPr>
        <w:t>60</w:t>
      </w:r>
      <w:r>
        <w:rPr>
          <w:rFonts w:ascii="仿宋_GB2312" w:eastAsia="仿宋_GB2312" w:hint="eastAsia"/>
          <w:kern w:val="0"/>
          <w:sz w:val="32"/>
          <w:szCs w:val="32"/>
        </w:rPr>
        <w:t>万用于辖区内惠民超市利润补贴、低保户和特困户慰问帮扶等。</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3</w:t>
      </w:r>
      <w:r>
        <w:rPr>
          <w:rFonts w:ascii="仿宋_GB2312" w:eastAsia="仿宋_GB2312" w:hint="eastAsia"/>
          <w:kern w:val="0"/>
          <w:sz w:val="32"/>
          <w:szCs w:val="32"/>
        </w:rPr>
        <w:t>．资金管理办法制定情况，资金支持具体项目的条件、范围与支持方式概况。</w:t>
      </w:r>
    </w:p>
    <w:p w:rsidR="00943382" w:rsidRDefault="00943382" w:rsidP="002163EF">
      <w:pPr>
        <w:ind w:firstLine="640"/>
        <w:jc w:val="left"/>
        <w:rPr>
          <w:rFonts w:eastAsia="仿宋_GB2312"/>
          <w:kern w:val="0"/>
          <w:sz w:val="32"/>
          <w:szCs w:val="32"/>
        </w:rPr>
      </w:pPr>
      <w:r>
        <w:rPr>
          <w:rFonts w:ascii="仿宋_GB2312" w:eastAsia="仿宋_GB2312" w:hint="eastAsia"/>
          <w:sz w:val="32"/>
          <w:szCs w:val="32"/>
        </w:rPr>
        <w:t>按照省、市要求和财政专项资金管理办法，</w:t>
      </w:r>
      <w:r>
        <w:rPr>
          <w:rFonts w:ascii="仿宋_GB2312" w:eastAsia="仿宋_GB2312" w:hAnsi="宋体" w:cs="宋体" w:hint="eastAsia"/>
          <w:kern w:val="0"/>
          <w:sz w:val="32"/>
          <w:szCs w:val="32"/>
        </w:rPr>
        <w:t>我单位</w:t>
      </w:r>
      <w:r>
        <w:rPr>
          <w:rFonts w:ascii="仿宋_GB2312" w:eastAsia="仿宋_GB2312" w:hint="eastAsia"/>
          <w:sz w:val="32"/>
          <w:szCs w:val="32"/>
        </w:rPr>
        <w:t>严格</w:t>
      </w:r>
      <w:r>
        <w:rPr>
          <w:rFonts w:ascii="仿宋_GB2312" w:eastAsia="仿宋_GB2312" w:hint="eastAsia"/>
          <w:sz w:val="32"/>
          <w:szCs w:val="32"/>
        </w:rPr>
        <w:lastRenderedPageBreak/>
        <w:t>执行财务制度，遵循专款专用。</w:t>
      </w:r>
      <w:r>
        <w:rPr>
          <w:rFonts w:ascii="仿宋_GB2312" w:eastAsia="仿宋_GB2312" w:hint="eastAsia"/>
          <w:kern w:val="0"/>
          <w:sz w:val="32"/>
          <w:szCs w:val="32"/>
        </w:rPr>
        <w:t>此资金用于城乡低保贫困家庭，特困户家庭，因重病和突发事件造成生活困难的家庭，惠民超市的规范化、标准化建设，惠民超市的管理指导、考核等方面的支出。</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4</w:t>
      </w:r>
      <w:r>
        <w:rPr>
          <w:rFonts w:ascii="仿宋_GB2312" w:eastAsia="仿宋_GB2312" w:hint="eastAsia"/>
          <w:kern w:val="0"/>
          <w:sz w:val="32"/>
          <w:szCs w:val="32"/>
        </w:rPr>
        <w:t>．资金分配的原则及考虑因素：</w:t>
      </w:r>
      <w:r>
        <w:rPr>
          <w:rFonts w:ascii="仿宋_GB2312" w:eastAsia="仿宋_GB2312" w:hint="eastAsia"/>
          <w:sz w:val="32"/>
          <w:szCs w:val="32"/>
        </w:rPr>
        <w:t>专款专用、独立核算的管理原则，</w:t>
      </w:r>
      <w:r>
        <w:rPr>
          <w:rFonts w:ascii="仿宋_GB2312" w:eastAsia="仿宋_GB2312" w:hint="eastAsia"/>
          <w:kern w:val="0"/>
          <w:sz w:val="32"/>
          <w:szCs w:val="32"/>
        </w:rPr>
        <w:t>此资金只能部分补贴的方式支持惠民超市的发展、低保户和特困户慰问帮扶等方面的支出。</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（二）项目绩效目标</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1</w:t>
      </w:r>
      <w:r>
        <w:rPr>
          <w:rFonts w:ascii="仿宋_GB2312" w:eastAsia="仿宋_GB2312" w:hint="eastAsia"/>
          <w:kern w:val="0"/>
          <w:sz w:val="32"/>
          <w:szCs w:val="32"/>
        </w:rPr>
        <w:t>．项目主要内容：惠民超市。</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2</w:t>
      </w:r>
      <w:r>
        <w:rPr>
          <w:rFonts w:ascii="仿宋_GB2312" w:eastAsia="仿宋_GB2312" w:hint="eastAsia"/>
          <w:kern w:val="0"/>
          <w:sz w:val="32"/>
          <w:szCs w:val="32"/>
        </w:rPr>
        <w:t>．项目应实现的具体绩效目标，包括目标的量化、细化情况以及项目实施进度计划等：全年惠民超市利润补贴、低保户和特困户慰问帮扶方面，此项目已按照计划认真落实。</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3</w:t>
      </w:r>
      <w:r>
        <w:rPr>
          <w:rFonts w:ascii="仿宋_GB2312" w:eastAsia="仿宋_GB2312" w:hint="eastAsia"/>
          <w:kern w:val="0"/>
          <w:sz w:val="32"/>
          <w:szCs w:val="32"/>
        </w:rPr>
        <w:t>．分析评价申报内容是否与实际相符，申报目标是否合理可行：通过自评，申报内容与实际相符，申报目标合理可行。</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（三）项目自评步骤及方法。</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一是通过帮扶群众满意度进行评价；二是从惠民超市交流合作进行评价。</w:t>
      </w:r>
    </w:p>
    <w:p w:rsidR="00943382" w:rsidRDefault="00943382" w:rsidP="003D2522">
      <w:pPr>
        <w:autoSpaceDE w:val="0"/>
        <w:autoSpaceDN w:val="0"/>
        <w:adjustRightInd w:val="0"/>
        <w:spacing w:line="600" w:lineRule="exact"/>
        <w:ind w:firstLineChars="200" w:firstLine="640"/>
        <w:jc w:val="left"/>
        <w:rPr>
          <w:rFonts w:eastAsia="黑体"/>
          <w:kern w:val="0"/>
          <w:sz w:val="32"/>
          <w:szCs w:val="32"/>
        </w:rPr>
      </w:pPr>
      <w:r>
        <w:rPr>
          <w:rFonts w:ascii="黑体" w:eastAsia="黑体" w:hAnsi="黑体" w:hint="eastAsia"/>
          <w:kern w:val="0"/>
          <w:sz w:val="32"/>
          <w:szCs w:val="32"/>
        </w:rPr>
        <w:t>二、项目资金申报及使用情况</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（一）项目资金申报及批复情况。</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仿宋_GB2312" w:eastAsia="仿宋_GB2312" w:hint="eastAsia"/>
          <w:kern w:val="0"/>
          <w:sz w:val="32"/>
          <w:szCs w:val="32"/>
        </w:rPr>
        <w:t>该项目在上年末进行预算工作时申报，年初东区财政局下达批复及下达指标</w:t>
      </w:r>
      <w:r>
        <w:rPr>
          <w:rFonts w:ascii="仿宋_GB2312" w:eastAsia="仿宋_GB2312"/>
          <w:kern w:val="0"/>
          <w:sz w:val="32"/>
          <w:szCs w:val="32"/>
        </w:rPr>
        <w:t>40</w:t>
      </w:r>
      <w:r>
        <w:rPr>
          <w:rFonts w:ascii="仿宋_GB2312" w:eastAsia="仿宋_GB2312" w:hint="eastAsia"/>
          <w:kern w:val="0"/>
          <w:sz w:val="32"/>
          <w:szCs w:val="32"/>
        </w:rPr>
        <w:t>万元。</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lastRenderedPageBreak/>
        <w:t>（二）资金计划、到位及使用情况。</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1</w:t>
      </w:r>
      <w:r>
        <w:rPr>
          <w:rFonts w:ascii="楷体_GB2312" w:eastAsia="楷体_GB2312" w:hint="eastAsia"/>
          <w:kern w:val="0"/>
          <w:sz w:val="32"/>
          <w:szCs w:val="32"/>
        </w:rPr>
        <w:t>．资金计划。</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该项目为区级预算项目经费。</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2</w:t>
      </w:r>
      <w:r>
        <w:rPr>
          <w:rFonts w:ascii="楷体_GB2312" w:eastAsia="楷体_GB2312" w:hint="eastAsia"/>
          <w:kern w:val="0"/>
          <w:sz w:val="32"/>
          <w:szCs w:val="32"/>
        </w:rPr>
        <w:t>．资金到位。</w:t>
      </w:r>
    </w:p>
    <w:p w:rsidR="00943382" w:rsidRDefault="00943382" w:rsidP="003D2522">
      <w:pPr>
        <w:autoSpaceDE w:val="0"/>
        <w:autoSpaceDN w:val="0"/>
        <w:adjustRightIn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该项目指标已全部到位。</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eastAsia="楷体_GB2312"/>
          <w:kern w:val="0"/>
          <w:sz w:val="32"/>
          <w:szCs w:val="32"/>
        </w:rPr>
        <w:t>3</w:t>
      </w:r>
      <w:r>
        <w:rPr>
          <w:rFonts w:ascii="楷体_GB2312" w:eastAsia="楷体_GB2312" w:hint="eastAsia"/>
          <w:kern w:val="0"/>
          <w:sz w:val="32"/>
          <w:szCs w:val="32"/>
        </w:rPr>
        <w:t>．资金使用。</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仿宋_GB2312" w:eastAsia="仿宋_GB2312" w:hint="eastAsia"/>
          <w:kern w:val="0"/>
          <w:sz w:val="32"/>
          <w:szCs w:val="32"/>
        </w:rPr>
        <w:t>本单位根据工作开展情况支付</w:t>
      </w:r>
      <w:r>
        <w:rPr>
          <w:rFonts w:ascii="楷体_GB2312" w:eastAsia="楷体_GB2312" w:hint="eastAsia"/>
          <w:kern w:val="0"/>
          <w:sz w:val="32"/>
          <w:szCs w:val="32"/>
        </w:rPr>
        <w:t>，</w:t>
      </w:r>
      <w:r>
        <w:rPr>
          <w:rFonts w:ascii="仿宋_GB2312" w:eastAsia="仿宋_GB2312" w:hint="eastAsia"/>
          <w:kern w:val="0"/>
          <w:sz w:val="32"/>
          <w:szCs w:val="32"/>
        </w:rPr>
        <w:t>该项目资金</w:t>
      </w:r>
      <w:r>
        <w:rPr>
          <w:rFonts w:ascii="仿宋_GB2312" w:eastAsia="仿宋_GB2312"/>
          <w:kern w:val="0"/>
          <w:sz w:val="32"/>
          <w:szCs w:val="32"/>
        </w:rPr>
        <w:t>2019</w:t>
      </w:r>
      <w:r>
        <w:rPr>
          <w:rFonts w:ascii="仿宋_GB2312" w:eastAsia="仿宋_GB2312" w:hint="eastAsia"/>
          <w:kern w:val="0"/>
          <w:sz w:val="32"/>
          <w:szCs w:val="32"/>
        </w:rPr>
        <w:t>年已使用</w:t>
      </w:r>
      <w:r>
        <w:rPr>
          <w:rFonts w:ascii="仿宋_GB2312" w:eastAsia="仿宋_GB2312"/>
          <w:kern w:val="0"/>
          <w:sz w:val="32"/>
          <w:szCs w:val="32"/>
        </w:rPr>
        <w:t>33.43</w:t>
      </w:r>
      <w:r>
        <w:rPr>
          <w:rFonts w:ascii="仿宋_GB2312" w:eastAsia="仿宋_GB2312" w:hint="eastAsia"/>
          <w:kern w:val="0"/>
          <w:sz w:val="32"/>
          <w:szCs w:val="32"/>
        </w:rPr>
        <w:t>万元。资金的支付范围、支付标准、支付依据等合规合法。</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（三）项目财务管理情况。</w:t>
      </w:r>
    </w:p>
    <w:p w:rsidR="00943382" w:rsidRDefault="00943382" w:rsidP="003D2522">
      <w:pPr>
        <w:ind w:firstLineChars="200" w:firstLine="640"/>
        <w:rPr>
          <w:rFonts w:eastAsia="仿宋_GB2312"/>
          <w:kern w:val="0"/>
          <w:sz w:val="32"/>
          <w:szCs w:val="32"/>
        </w:rPr>
      </w:pPr>
      <w:r>
        <w:rPr>
          <w:rFonts w:ascii="仿宋_GB2312" w:eastAsia="仿宋_GB2312" w:hint="eastAsia"/>
          <w:kern w:val="0"/>
          <w:sz w:val="32"/>
          <w:szCs w:val="32"/>
        </w:rPr>
        <w:t>有健全的财务制度，项目预算、资金拨付严格按照财务管理制度进行管理。保证专款专用，资金发放复查由财务人员按照财务制度进行资金的审核、支付和核算，在具体支付时，手续是完善的，不存在虚假会计凭证的情况，严格执行财务管理制度，财务处理及时，核算规范。</w:t>
      </w:r>
    </w:p>
    <w:p w:rsidR="00943382" w:rsidRDefault="00943382" w:rsidP="003D2522">
      <w:pPr>
        <w:autoSpaceDE w:val="0"/>
        <w:autoSpaceDN w:val="0"/>
        <w:adjustRightInd w:val="0"/>
        <w:spacing w:line="600" w:lineRule="exact"/>
        <w:ind w:firstLineChars="200" w:firstLine="640"/>
        <w:jc w:val="left"/>
        <w:rPr>
          <w:rFonts w:eastAsia="黑体"/>
          <w:kern w:val="0"/>
          <w:sz w:val="32"/>
          <w:szCs w:val="32"/>
        </w:rPr>
      </w:pPr>
      <w:r>
        <w:rPr>
          <w:rFonts w:ascii="黑体" w:eastAsia="黑体" w:hAnsi="黑体" w:hint="eastAsia"/>
          <w:kern w:val="0"/>
          <w:sz w:val="32"/>
          <w:szCs w:val="32"/>
        </w:rPr>
        <w:t>三、项目实施及管理情况</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结合项目组织实施管理办法，重点围绕以下内容进行分析评价，并对自评中发现的问题分析说明。</w:t>
      </w:r>
    </w:p>
    <w:p w:rsidR="00943382" w:rsidRDefault="00943382" w:rsidP="002163EF">
      <w:pPr>
        <w:pStyle w:val="aa"/>
        <w:numPr>
          <w:ilvl w:val="0"/>
          <w:numId w:val="4"/>
        </w:numPr>
        <w:autoSpaceDE w:val="0"/>
        <w:autoSpaceDN w:val="0"/>
        <w:adjustRightInd w:val="0"/>
        <w:spacing w:line="600" w:lineRule="exact"/>
        <w:ind w:firstLineChars="0"/>
        <w:jc w:val="left"/>
        <w:rPr>
          <w:rFonts w:eastAsia="楷体_GB2312"/>
          <w:kern w:val="0"/>
          <w:sz w:val="32"/>
          <w:szCs w:val="32"/>
        </w:rPr>
      </w:pPr>
      <w:r>
        <w:rPr>
          <w:rFonts w:ascii="楷体_GB2312" w:eastAsia="楷体_GB2312" w:hint="eastAsia"/>
          <w:kern w:val="0"/>
          <w:sz w:val="32"/>
          <w:szCs w:val="32"/>
        </w:rPr>
        <w:t>项目组织架构及实施流程</w:t>
      </w:r>
    </w:p>
    <w:p w:rsidR="00943382" w:rsidRDefault="00943382" w:rsidP="003D2522">
      <w:pPr>
        <w:ind w:firstLineChars="150" w:firstLine="480"/>
        <w:rPr>
          <w:rFonts w:eastAsia="仿宋_GB2312"/>
          <w:kern w:val="0"/>
          <w:sz w:val="32"/>
          <w:szCs w:val="32"/>
        </w:rPr>
      </w:pPr>
      <w:r>
        <w:rPr>
          <w:rFonts w:eastAsia="仿宋_GB2312"/>
          <w:kern w:val="0"/>
          <w:sz w:val="32"/>
          <w:szCs w:val="32"/>
        </w:rPr>
        <w:t>1.</w:t>
      </w:r>
      <w:r>
        <w:rPr>
          <w:rFonts w:ascii="仿宋_GB2312" w:eastAsia="仿宋_GB2312" w:hint="eastAsia"/>
          <w:kern w:val="0"/>
          <w:sz w:val="32"/>
          <w:szCs w:val="32"/>
        </w:rPr>
        <w:t>根据预算项目批复，下达项目经费，预算单位进行项目实施计划。</w:t>
      </w:r>
    </w:p>
    <w:p w:rsidR="00943382" w:rsidRDefault="00943382" w:rsidP="003D2522">
      <w:pPr>
        <w:ind w:firstLineChars="150" w:firstLine="480"/>
        <w:rPr>
          <w:rFonts w:eastAsia="仿宋_GB2312"/>
          <w:kern w:val="0"/>
          <w:sz w:val="32"/>
          <w:szCs w:val="32"/>
        </w:rPr>
      </w:pPr>
      <w:r>
        <w:rPr>
          <w:rFonts w:eastAsia="仿宋_GB2312"/>
          <w:kern w:val="0"/>
          <w:sz w:val="32"/>
          <w:szCs w:val="32"/>
        </w:rPr>
        <w:t>2.</w:t>
      </w:r>
      <w:r>
        <w:rPr>
          <w:rFonts w:ascii="仿宋_GB2312" w:eastAsia="仿宋_GB2312" w:hint="eastAsia"/>
          <w:kern w:val="0"/>
          <w:sz w:val="32"/>
          <w:szCs w:val="32"/>
        </w:rPr>
        <w:t>拨付时根据工作完成情况，报分管领导审核同意，呈报单位主要负责人审批同意后支付。</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lastRenderedPageBreak/>
        <w:t>（二）项目管理情况</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仿宋_GB2312" w:eastAsia="仿宋_GB2312" w:hint="eastAsia"/>
          <w:kern w:val="0"/>
          <w:sz w:val="32"/>
          <w:szCs w:val="32"/>
        </w:rPr>
        <w:t>项目是区财政纳入年度预算，严格按照项目要求及财经法律法规等要求落实的</w:t>
      </w:r>
      <w:r>
        <w:rPr>
          <w:rFonts w:ascii="楷体_GB2312" w:eastAsia="楷体_GB2312" w:hint="eastAsia"/>
          <w:kern w:val="0"/>
          <w:sz w:val="32"/>
          <w:szCs w:val="32"/>
        </w:rPr>
        <w:t>。</w:t>
      </w:r>
    </w:p>
    <w:p w:rsidR="00943382" w:rsidRDefault="00943382" w:rsidP="002163EF">
      <w:pPr>
        <w:autoSpaceDE w:val="0"/>
        <w:autoSpaceDN w:val="0"/>
        <w:adjustRightInd w:val="0"/>
        <w:spacing w:line="600" w:lineRule="exact"/>
        <w:ind w:left="640"/>
        <w:jc w:val="left"/>
        <w:rPr>
          <w:rFonts w:eastAsia="楷体_GB2312"/>
          <w:kern w:val="0"/>
          <w:sz w:val="32"/>
          <w:szCs w:val="32"/>
        </w:rPr>
      </w:pPr>
      <w:r>
        <w:rPr>
          <w:rFonts w:ascii="楷体_GB2312" w:eastAsia="楷体_GB2312" w:hint="eastAsia"/>
          <w:kern w:val="0"/>
          <w:sz w:val="32"/>
          <w:szCs w:val="32"/>
        </w:rPr>
        <w:t>（三）项目监管情况</w:t>
      </w:r>
    </w:p>
    <w:p w:rsidR="00943382" w:rsidRDefault="00943382" w:rsidP="003D2522">
      <w:pPr>
        <w:autoSpaceDE w:val="0"/>
        <w:autoSpaceDN w:val="0"/>
        <w:adjustRightInd w:val="0"/>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项目完成情况每年都要向上级财政部门填写相关的绩效分析评价，并上报相关对口管理部门检查。</w:t>
      </w:r>
    </w:p>
    <w:p w:rsidR="00943382" w:rsidRDefault="00943382" w:rsidP="003D2522">
      <w:pPr>
        <w:autoSpaceDE w:val="0"/>
        <w:autoSpaceDN w:val="0"/>
        <w:adjustRightInd w:val="0"/>
        <w:spacing w:line="600" w:lineRule="exact"/>
        <w:ind w:firstLineChars="200" w:firstLine="640"/>
        <w:jc w:val="left"/>
        <w:rPr>
          <w:rFonts w:eastAsia="黑体"/>
          <w:kern w:val="0"/>
          <w:sz w:val="32"/>
          <w:szCs w:val="32"/>
        </w:rPr>
      </w:pPr>
      <w:r>
        <w:rPr>
          <w:rFonts w:ascii="黑体" w:eastAsia="黑体" w:hAnsi="黑体" w:hint="eastAsia"/>
          <w:kern w:val="0"/>
          <w:sz w:val="32"/>
          <w:szCs w:val="32"/>
        </w:rPr>
        <w:t>四、项目绩效情况</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（一）项目完成情况。</w:t>
      </w:r>
    </w:p>
    <w:p w:rsidR="00943382" w:rsidRDefault="00943382" w:rsidP="003D2522">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1</w:t>
      </w:r>
      <w:r>
        <w:rPr>
          <w:rFonts w:ascii="仿宋_GB2312" w:eastAsia="仿宋_GB2312" w:hint="eastAsia"/>
          <w:kern w:val="0"/>
          <w:sz w:val="32"/>
          <w:szCs w:val="32"/>
        </w:rPr>
        <w:t>）数量指标：辖区内惠民超市、帮扶特困群众、走访慰问东区困难群众等，实际执行率</w:t>
      </w:r>
      <w:r>
        <w:rPr>
          <w:rFonts w:ascii="仿宋_GB2312" w:eastAsia="仿宋_GB2312"/>
          <w:kern w:val="0"/>
          <w:sz w:val="32"/>
          <w:szCs w:val="32"/>
        </w:rPr>
        <w:t>100%</w:t>
      </w:r>
      <w:r>
        <w:rPr>
          <w:rFonts w:ascii="仿宋_GB2312" w:eastAsia="仿宋_GB2312" w:hint="eastAsia"/>
          <w:kern w:val="0"/>
          <w:sz w:val="32"/>
          <w:szCs w:val="32"/>
        </w:rPr>
        <w:t>。</w:t>
      </w:r>
    </w:p>
    <w:p w:rsidR="00943382" w:rsidRDefault="00943382" w:rsidP="003D2522">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2</w:t>
      </w:r>
      <w:r>
        <w:rPr>
          <w:rFonts w:ascii="仿宋_GB2312" w:eastAsia="仿宋_GB2312" w:hint="eastAsia"/>
          <w:kern w:val="0"/>
          <w:sz w:val="32"/>
          <w:szCs w:val="32"/>
        </w:rPr>
        <w:t>）质量指标：按照上级惠民政策要求，按质按时完成任务，服务好辖区困难群众，实际执行率</w:t>
      </w:r>
      <w:r>
        <w:rPr>
          <w:rFonts w:ascii="仿宋_GB2312" w:eastAsia="仿宋_GB2312"/>
          <w:kern w:val="0"/>
          <w:sz w:val="32"/>
          <w:szCs w:val="32"/>
        </w:rPr>
        <w:t>100%</w:t>
      </w:r>
      <w:r>
        <w:rPr>
          <w:rFonts w:ascii="仿宋_GB2312" w:eastAsia="仿宋_GB2312" w:hint="eastAsia"/>
          <w:kern w:val="0"/>
          <w:sz w:val="32"/>
          <w:szCs w:val="32"/>
        </w:rPr>
        <w:t>。</w:t>
      </w:r>
    </w:p>
    <w:p w:rsidR="00943382" w:rsidRDefault="00943382" w:rsidP="003D2522">
      <w:pPr>
        <w:spacing w:line="580" w:lineRule="exact"/>
        <w:ind w:leftChars="300" w:left="63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3</w:t>
      </w:r>
      <w:r>
        <w:rPr>
          <w:rFonts w:ascii="仿宋_GB2312" w:eastAsia="仿宋_GB2312" w:hint="eastAsia"/>
          <w:kern w:val="0"/>
          <w:sz w:val="32"/>
          <w:szCs w:val="32"/>
        </w:rPr>
        <w:t>）时效指标：项目实施时间为</w:t>
      </w:r>
      <w:r>
        <w:rPr>
          <w:rFonts w:ascii="仿宋_GB2312" w:eastAsia="仿宋_GB2312"/>
          <w:kern w:val="0"/>
          <w:sz w:val="32"/>
          <w:szCs w:val="32"/>
        </w:rPr>
        <w:t>2019</w:t>
      </w:r>
      <w:r>
        <w:rPr>
          <w:rFonts w:ascii="仿宋_GB2312" w:eastAsia="仿宋_GB2312" w:hint="eastAsia"/>
          <w:kern w:val="0"/>
          <w:sz w:val="32"/>
          <w:szCs w:val="32"/>
        </w:rPr>
        <w:t>年</w:t>
      </w:r>
      <w:r>
        <w:rPr>
          <w:rFonts w:ascii="仿宋_GB2312" w:eastAsia="仿宋_GB2312"/>
          <w:kern w:val="0"/>
          <w:sz w:val="32"/>
          <w:szCs w:val="32"/>
        </w:rPr>
        <w:t>1</w:t>
      </w:r>
      <w:r>
        <w:rPr>
          <w:rFonts w:ascii="仿宋_GB2312" w:eastAsia="仿宋_GB2312" w:hint="eastAsia"/>
          <w:kern w:val="0"/>
          <w:sz w:val="32"/>
          <w:szCs w:val="32"/>
        </w:rPr>
        <w:t>月至</w:t>
      </w:r>
      <w:r>
        <w:rPr>
          <w:rFonts w:ascii="仿宋_GB2312" w:eastAsia="仿宋_GB2312"/>
          <w:kern w:val="0"/>
          <w:sz w:val="32"/>
          <w:szCs w:val="32"/>
        </w:rPr>
        <w:t>12</w:t>
      </w:r>
      <w:r>
        <w:rPr>
          <w:rFonts w:ascii="仿宋_GB2312" w:eastAsia="仿宋_GB2312" w:hint="eastAsia"/>
          <w:kern w:val="0"/>
          <w:sz w:val="32"/>
          <w:szCs w:val="32"/>
        </w:rPr>
        <w:t>月。</w:t>
      </w:r>
    </w:p>
    <w:p w:rsidR="00943382" w:rsidRDefault="00943382" w:rsidP="003D2522">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4</w:t>
      </w:r>
      <w:r>
        <w:rPr>
          <w:rFonts w:ascii="仿宋_GB2312" w:eastAsia="仿宋_GB2312" w:hint="eastAsia"/>
          <w:kern w:val="0"/>
          <w:sz w:val="32"/>
          <w:szCs w:val="32"/>
        </w:rPr>
        <w:t>）成本指标：惠民超市利润补贴、帮扶、走访慰问等为</w:t>
      </w:r>
      <w:r>
        <w:rPr>
          <w:rFonts w:ascii="仿宋_GB2312" w:eastAsia="仿宋_GB2312"/>
          <w:kern w:val="0"/>
          <w:sz w:val="32"/>
          <w:szCs w:val="32"/>
        </w:rPr>
        <w:t>40</w:t>
      </w:r>
      <w:r>
        <w:rPr>
          <w:rFonts w:ascii="仿宋_GB2312" w:eastAsia="仿宋_GB2312" w:hint="eastAsia"/>
          <w:kern w:val="0"/>
          <w:sz w:val="32"/>
          <w:szCs w:val="32"/>
        </w:rPr>
        <w:t>万元，实际支出为：</w:t>
      </w:r>
      <w:r>
        <w:rPr>
          <w:rFonts w:ascii="仿宋_GB2312" w:eastAsia="仿宋_GB2312"/>
          <w:kern w:val="0"/>
          <w:sz w:val="32"/>
          <w:szCs w:val="32"/>
        </w:rPr>
        <w:t>33.43</w:t>
      </w:r>
      <w:r>
        <w:rPr>
          <w:rFonts w:ascii="仿宋_GB2312" w:eastAsia="仿宋_GB2312" w:hint="eastAsia"/>
          <w:kern w:val="0"/>
          <w:sz w:val="32"/>
          <w:szCs w:val="32"/>
        </w:rPr>
        <w:t>万元。原因：</w:t>
      </w:r>
      <w:r>
        <w:rPr>
          <w:rFonts w:ascii="仿宋_GB2312" w:eastAsia="仿宋_GB2312"/>
          <w:kern w:val="0"/>
          <w:sz w:val="32"/>
          <w:szCs w:val="32"/>
        </w:rPr>
        <w:t>1</w:t>
      </w:r>
      <w:r>
        <w:rPr>
          <w:rFonts w:ascii="仿宋_GB2312" w:eastAsia="仿宋_GB2312" w:hint="eastAsia"/>
          <w:kern w:val="0"/>
          <w:sz w:val="32"/>
          <w:szCs w:val="32"/>
        </w:rPr>
        <w:t>、辖区低保户到惠民超市购买日常生活必需品未使用完该项优惠政策；</w:t>
      </w:r>
      <w:r>
        <w:rPr>
          <w:rFonts w:ascii="仿宋_GB2312" w:eastAsia="仿宋_GB2312"/>
          <w:kern w:val="0"/>
          <w:sz w:val="32"/>
          <w:szCs w:val="32"/>
        </w:rPr>
        <w:t>2</w:t>
      </w:r>
      <w:r>
        <w:rPr>
          <w:rFonts w:ascii="仿宋_GB2312" w:eastAsia="仿宋_GB2312" w:hint="eastAsia"/>
          <w:kern w:val="0"/>
          <w:sz w:val="32"/>
          <w:szCs w:val="32"/>
        </w:rPr>
        <w:t>、本着节约原则，与惠民超市加强协商谈判，争取到“两节”走访慰问困难群众资金优惠。</w:t>
      </w:r>
    </w:p>
    <w:p w:rsidR="00943382" w:rsidRDefault="00943382" w:rsidP="002163EF">
      <w:pPr>
        <w:pStyle w:val="aa"/>
        <w:numPr>
          <w:ilvl w:val="0"/>
          <w:numId w:val="4"/>
        </w:numPr>
        <w:autoSpaceDE w:val="0"/>
        <w:autoSpaceDN w:val="0"/>
        <w:adjustRightInd w:val="0"/>
        <w:spacing w:line="600" w:lineRule="exact"/>
        <w:ind w:firstLineChars="0"/>
        <w:jc w:val="left"/>
        <w:rPr>
          <w:rFonts w:eastAsia="楷体_GB2312"/>
          <w:kern w:val="0"/>
          <w:sz w:val="32"/>
          <w:szCs w:val="32"/>
        </w:rPr>
      </w:pPr>
      <w:r>
        <w:rPr>
          <w:rFonts w:ascii="楷体_GB2312" w:eastAsia="楷体_GB2312" w:hint="eastAsia"/>
          <w:kern w:val="0"/>
          <w:sz w:val="32"/>
          <w:szCs w:val="32"/>
        </w:rPr>
        <w:t>项目效益情况。</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经济效益指标：无。</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社会效益指标：惠民帮扶见成效。</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生态效益指标：无。</w:t>
      </w:r>
    </w:p>
    <w:p w:rsidR="00943382" w:rsidRDefault="00943382" w:rsidP="003D2522">
      <w:pPr>
        <w:autoSpaceDE w:val="0"/>
        <w:autoSpaceDN w:val="0"/>
        <w:adjustRightInd w:val="0"/>
        <w:spacing w:line="600" w:lineRule="exact"/>
        <w:ind w:firstLineChars="200" w:firstLine="640"/>
        <w:jc w:val="left"/>
        <w:rPr>
          <w:rFonts w:ascii="仿宋_GB2312" w:eastAsia="仿宋_GB2312" w:hAnsi="宋体" w:cs="宋体"/>
          <w:kern w:val="0"/>
          <w:sz w:val="32"/>
          <w:szCs w:val="32"/>
        </w:rPr>
      </w:pPr>
      <w:r>
        <w:rPr>
          <w:rFonts w:ascii="仿宋_GB2312" w:eastAsia="仿宋_GB2312" w:hint="eastAsia"/>
          <w:kern w:val="0"/>
          <w:sz w:val="32"/>
          <w:szCs w:val="32"/>
        </w:rPr>
        <w:t>可持续影响指标</w:t>
      </w:r>
      <w:r>
        <w:rPr>
          <w:rFonts w:ascii="仿宋_GB2312" w:eastAsia="仿宋_GB2312" w:hAnsi="宋体" w:cs="宋体" w:hint="eastAsia"/>
          <w:kern w:val="0"/>
          <w:sz w:val="32"/>
          <w:szCs w:val="32"/>
        </w:rPr>
        <w:t>：持续帮扶辖区困难群众。</w:t>
      </w:r>
    </w:p>
    <w:p w:rsidR="00943382" w:rsidRDefault="00943382" w:rsidP="003D2522">
      <w:pPr>
        <w:autoSpaceDE w:val="0"/>
        <w:autoSpaceDN w:val="0"/>
        <w:adjustRightInd w:val="0"/>
        <w:spacing w:line="60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服务对象满意度指标：</w:t>
      </w:r>
      <w:r>
        <w:rPr>
          <w:rFonts w:ascii="仿宋_GB2312" w:eastAsia="仿宋_GB2312" w:hAnsi="宋体" w:cs="宋体" w:hint="eastAsia"/>
          <w:color w:val="000000"/>
          <w:kern w:val="0"/>
          <w:sz w:val="32"/>
          <w:szCs w:val="32"/>
        </w:rPr>
        <w:t>基本满意及以上</w:t>
      </w:r>
      <w:r>
        <w:rPr>
          <w:rFonts w:ascii="仿宋_GB2312" w:eastAsia="仿宋_GB2312" w:hAnsi="宋体" w:cs="宋体" w:hint="eastAsia"/>
          <w:kern w:val="0"/>
          <w:sz w:val="32"/>
          <w:szCs w:val="32"/>
        </w:rPr>
        <w:t>。</w:t>
      </w:r>
    </w:p>
    <w:p w:rsidR="00943382" w:rsidRDefault="00943382" w:rsidP="003D2522">
      <w:pPr>
        <w:autoSpaceDE w:val="0"/>
        <w:autoSpaceDN w:val="0"/>
        <w:adjustRightInd w:val="0"/>
        <w:spacing w:line="600" w:lineRule="exact"/>
        <w:ind w:firstLineChars="200" w:firstLine="640"/>
        <w:jc w:val="left"/>
        <w:rPr>
          <w:rFonts w:eastAsia="黑体"/>
          <w:kern w:val="0"/>
          <w:sz w:val="32"/>
          <w:szCs w:val="32"/>
        </w:rPr>
      </w:pPr>
      <w:r>
        <w:rPr>
          <w:rFonts w:ascii="黑体" w:eastAsia="黑体" w:hAnsi="黑体" w:hint="eastAsia"/>
          <w:kern w:val="0"/>
          <w:sz w:val="32"/>
          <w:szCs w:val="32"/>
        </w:rPr>
        <w:t>五、评价结论及建议</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（一）评价结论。</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1.</w:t>
      </w:r>
      <w:r>
        <w:rPr>
          <w:rFonts w:ascii="仿宋_GB2312" w:eastAsia="仿宋_GB2312" w:hint="eastAsia"/>
          <w:kern w:val="0"/>
          <w:sz w:val="32"/>
          <w:szCs w:val="32"/>
        </w:rPr>
        <w:t>预算执行率：资金投入使用权重</w:t>
      </w:r>
      <w:r>
        <w:rPr>
          <w:rFonts w:eastAsia="仿宋_GB2312"/>
          <w:kern w:val="0"/>
          <w:sz w:val="32"/>
          <w:szCs w:val="32"/>
        </w:rPr>
        <w:t>10</w:t>
      </w:r>
      <w:r>
        <w:rPr>
          <w:rFonts w:ascii="仿宋_GB2312" w:eastAsia="仿宋_GB2312" w:hint="eastAsia"/>
          <w:kern w:val="0"/>
          <w:sz w:val="32"/>
          <w:szCs w:val="32"/>
        </w:rPr>
        <w:t>分，各项指标未能全部达到预期目标值，自评得分</w:t>
      </w:r>
      <w:r>
        <w:rPr>
          <w:rFonts w:eastAsia="仿宋_GB2312"/>
          <w:kern w:val="0"/>
          <w:sz w:val="32"/>
          <w:szCs w:val="32"/>
        </w:rPr>
        <w:t>8</w:t>
      </w:r>
      <w:r>
        <w:rPr>
          <w:rFonts w:ascii="仿宋_GB2312" w:eastAsia="仿宋_GB2312" w:hint="eastAsia"/>
          <w:kern w:val="0"/>
          <w:sz w:val="32"/>
          <w:szCs w:val="32"/>
        </w:rPr>
        <w:t>分。</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2.</w:t>
      </w:r>
      <w:r>
        <w:rPr>
          <w:rFonts w:ascii="仿宋_GB2312" w:eastAsia="仿宋_GB2312" w:hint="eastAsia"/>
          <w:kern w:val="0"/>
          <w:sz w:val="32"/>
          <w:szCs w:val="32"/>
        </w:rPr>
        <w:t>产出与效益指标：权重</w:t>
      </w:r>
      <w:r>
        <w:rPr>
          <w:rFonts w:eastAsia="仿宋_GB2312"/>
          <w:kern w:val="0"/>
          <w:sz w:val="32"/>
          <w:szCs w:val="32"/>
        </w:rPr>
        <w:t>80</w:t>
      </w:r>
      <w:r>
        <w:rPr>
          <w:rFonts w:ascii="仿宋_GB2312" w:eastAsia="仿宋_GB2312" w:hint="eastAsia"/>
          <w:kern w:val="0"/>
          <w:sz w:val="32"/>
          <w:szCs w:val="32"/>
        </w:rPr>
        <w:t>分，得分</w:t>
      </w:r>
      <w:r>
        <w:rPr>
          <w:rFonts w:eastAsia="仿宋_GB2312"/>
          <w:kern w:val="0"/>
          <w:sz w:val="32"/>
          <w:szCs w:val="32"/>
        </w:rPr>
        <w:t>80</w:t>
      </w:r>
      <w:r>
        <w:rPr>
          <w:rFonts w:ascii="仿宋_GB2312" w:eastAsia="仿宋_GB2312" w:hint="eastAsia"/>
          <w:kern w:val="0"/>
          <w:sz w:val="32"/>
          <w:szCs w:val="32"/>
        </w:rPr>
        <w:t>分。分别为：产出数量权重</w:t>
      </w:r>
      <w:r>
        <w:rPr>
          <w:rFonts w:eastAsia="仿宋_GB2312"/>
          <w:kern w:val="0"/>
          <w:sz w:val="32"/>
          <w:szCs w:val="32"/>
        </w:rPr>
        <w:t>20%</w:t>
      </w:r>
      <w:r>
        <w:rPr>
          <w:rFonts w:ascii="仿宋_GB2312" w:eastAsia="仿宋_GB2312" w:hint="eastAsia"/>
          <w:kern w:val="0"/>
          <w:sz w:val="32"/>
          <w:szCs w:val="32"/>
        </w:rPr>
        <w:t>，自评得分</w:t>
      </w:r>
      <w:r>
        <w:rPr>
          <w:rFonts w:eastAsia="仿宋_GB2312"/>
          <w:kern w:val="0"/>
          <w:sz w:val="32"/>
          <w:szCs w:val="32"/>
        </w:rPr>
        <w:t>20</w:t>
      </w:r>
      <w:r>
        <w:rPr>
          <w:rFonts w:ascii="仿宋_GB2312" w:eastAsia="仿宋_GB2312" w:hint="eastAsia"/>
          <w:kern w:val="0"/>
          <w:sz w:val="32"/>
          <w:szCs w:val="32"/>
        </w:rPr>
        <w:t>分；产出质量设计权重</w:t>
      </w:r>
      <w:r>
        <w:rPr>
          <w:rFonts w:eastAsia="仿宋_GB2312"/>
          <w:kern w:val="0"/>
          <w:sz w:val="32"/>
          <w:szCs w:val="32"/>
        </w:rPr>
        <w:t>10%</w:t>
      </w:r>
      <w:r>
        <w:rPr>
          <w:rFonts w:ascii="仿宋_GB2312" w:eastAsia="仿宋_GB2312" w:hint="eastAsia"/>
          <w:kern w:val="0"/>
          <w:sz w:val="32"/>
          <w:szCs w:val="32"/>
        </w:rPr>
        <w:t>，自评得分</w:t>
      </w:r>
      <w:r>
        <w:rPr>
          <w:rFonts w:eastAsia="仿宋_GB2312"/>
          <w:kern w:val="0"/>
          <w:sz w:val="32"/>
          <w:szCs w:val="32"/>
        </w:rPr>
        <w:t>10</w:t>
      </w:r>
      <w:r>
        <w:rPr>
          <w:rFonts w:ascii="仿宋_GB2312" w:eastAsia="仿宋_GB2312" w:hint="eastAsia"/>
          <w:kern w:val="0"/>
          <w:sz w:val="32"/>
          <w:szCs w:val="32"/>
        </w:rPr>
        <w:t>分；产出时效设计权重</w:t>
      </w:r>
      <w:r>
        <w:rPr>
          <w:rFonts w:eastAsia="仿宋_GB2312"/>
          <w:kern w:val="0"/>
          <w:sz w:val="32"/>
          <w:szCs w:val="32"/>
        </w:rPr>
        <w:t>10%</w:t>
      </w:r>
      <w:r>
        <w:rPr>
          <w:rFonts w:ascii="仿宋_GB2312" w:eastAsia="仿宋_GB2312" w:hint="eastAsia"/>
          <w:kern w:val="0"/>
          <w:sz w:val="32"/>
          <w:szCs w:val="32"/>
        </w:rPr>
        <w:t>，自评得分</w:t>
      </w:r>
      <w:r>
        <w:rPr>
          <w:rFonts w:eastAsia="仿宋_GB2312"/>
          <w:kern w:val="0"/>
          <w:sz w:val="32"/>
          <w:szCs w:val="32"/>
        </w:rPr>
        <w:t>10</w:t>
      </w:r>
      <w:r>
        <w:rPr>
          <w:rFonts w:ascii="仿宋_GB2312" w:eastAsia="仿宋_GB2312" w:hint="eastAsia"/>
          <w:kern w:val="0"/>
          <w:sz w:val="32"/>
          <w:szCs w:val="32"/>
        </w:rPr>
        <w:t>分；产出成本设计权重</w:t>
      </w:r>
      <w:r>
        <w:rPr>
          <w:rFonts w:eastAsia="仿宋_GB2312"/>
          <w:kern w:val="0"/>
          <w:sz w:val="32"/>
          <w:szCs w:val="32"/>
        </w:rPr>
        <w:t>10%</w:t>
      </w:r>
      <w:r>
        <w:rPr>
          <w:rFonts w:ascii="仿宋_GB2312" w:eastAsia="仿宋_GB2312" w:hint="eastAsia"/>
          <w:kern w:val="0"/>
          <w:sz w:val="32"/>
          <w:szCs w:val="32"/>
        </w:rPr>
        <w:t>，自评得分</w:t>
      </w:r>
      <w:r>
        <w:rPr>
          <w:rFonts w:eastAsia="仿宋_GB2312"/>
          <w:kern w:val="0"/>
          <w:sz w:val="32"/>
          <w:szCs w:val="32"/>
        </w:rPr>
        <w:t>8</w:t>
      </w:r>
      <w:r>
        <w:rPr>
          <w:rFonts w:ascii="仿宋_GB2312" w:eastAsia="仿宋_GB2312" w:hint="eastAsia"/>
          <w:kern w:val="0"/>
          <w:sz w:val="32"/>
          <w:szCs w:val="32"/>
        </w:rPr>
        <w:t>分；社会效益设计权重</w:t>
      </w:r>
      <w:r>
        <w:rPr>
          <w:rFonts w:eastAsia="仿宋_GB2312"/>
          <w:kern w:val="0"/>
          <w:sz w:val="32"/>
          <w:szCs w:val="32"/>
        </w:rPr>
        <w:t>30%</w:t>
      </w:r>
      <w:r>
        <w:rPr>
          <w:rFonts w:ascii="仿宋_GB2312" w:eastAsia="仿宋_GB2312" w:hint="eastAsia"/>
          <w:kern w:val="0"/>
          <w:sz w:val="32"/>
          <w:szCs w:val="32"/>
        </w:rPr>
        <w:t>，自评得分</w:t>
      </w:r>
      <w:r>
        <w:rPr>
          <w:rFonts w:eastAsia="仿宋_GB2312"/>
          <w:kern w:val="0"/>
          <w:sz w:val="32"/>
          <w:szCs w:val="32"/>
        </w:rPr>
        <w:t>30</w:t>
      </w:r>
      <w:r>
        <w:rPr>
          <w:rFonts w:ascii="仿宋_GB2312" w:eastAsia="仿宋_GB2312" w:hint="eastAsia"/>
          <w:kern w:val="0"/>
          <w:sz w:val="32"/>
          <w:szCs w:val="32"/>
        </w:rPr>
        <w:t>分。</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3.</w:t>
      </w:r>
      <w:r>
        <w:rPr>
          <w:rFonts w:ascii="仿宋_GB2312" w:eastAsia="仿宋_GB2312" w:hint="eastAsia"/>
          <w:kern w:val="0"/>
          <w:sz w:val="32"/>
          <w:szCs w:val="32"/>
        </w:rPr>
        <w:t>满意度指标：满意度指标设计权重</w:t>
      </w:r>
      <w:r>
        <w:rPr>
          <w:rFonts w:eastAsia="仿宋_GB2312"/>
          <w:kern w:val="0"/>
          <w:sz w:val="32"/>
          <w:szCs w:val="32"/>
        </w:rPr>
        <w:t>10%</w:t>
      </w:r>
      <w:r>
        <w:rPr>
          <w:rFonts w:ascii="仿宋_GB2312" w:eastAsia="仿宋_GB2312" w:hint="eastAsia"/>
          <w:kern w:val="0"/>
          <w:sz w:val="32"/>
          <w:szCs w:val="32"/>
        </w:rPr>
        <w:t>，自评得分</w:t>
      </w:r>
      <w:r>
        <w:rPr>
          <w:rFonts w:eastAsia="仿宋_GB2312"/>
          <w:kern w:val="0"/>
          <w:sz w:val="32"/>
          <w:szCs w:val="32"/>
        </w:rPr>
        <w:t>10</w:t>
      </w:r>
      <w:r>
        <w:rPr>
          <w:rFonts w:ascii="仿宋_GB2312" w:eastAsia="仿宋_GB2312" w:hint="eastAsia"/>
          <w:kern w:val="0"/>
          <w:sz w:val="32"/>
          <w:szCs w:val="32"/>
        </w:rPr>
        <w:t>分。</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根据对</w:t>
      </w:r>
      <w:r>
        <w:rPr>
          <w:rFonts w:eastAsia="仿宋_GB2312"/>
          <w:kern w:val="0"/>
          <w:sz w:val="32"/>
          <w:szCs w:val="32"/>
        </w:rPr>
        <w:t>2019</w:t>
      </w:r>
      <w:r>
        <w:rPr>
          <w:rFonts w:ascii="仿宋_GB2312" w:eastAsia="仿宋_GB2312" w:hint="eastAsia"/>
          <w:kern w:val="0"/>
          <w:sz w:val="32"/>
          <w:szCs w:val="32"/>
        </w:rPr>
        <w:t>年</w:t>
      </w:r>
      <w:r>
        <w:rPr>
          <w:rFonts w:eastAsia="仿宋_GB2312" w:hint="eastAsia"/>
          <w:kern w:val="0"/>
          <w:sz w:val="32"/>
          <w:szCs w:val="32"/>
        </w:rPr>
        <w:t>“惠民超市”项目总结和自查，项目支出绩效自评成绩为</w:t>
      </w:r>
      <w:r>
        <w:rPr>
          <w:rFonts w:eastAsia="仿宋_GB2312"/>
          <w:kern w:val="0"/>
          <w:sz w:val="32"/>
          <w:szCs w:val="32"/>
        </w:rPr>
        <w:t>96</w:t>
      </w:r>
      <w:r>
        <w:rPr>
          <w:rFonts w:ascii="仿宋_GB2312" w:eastAsia="仿宋_GB2312" w:hint="eastAsia"/>
          <w:kern w:val="0"/>
          <w:sz w:val="32"/>
          <w:szCs w:val="32"/>
        </w:rPr>
        <w:t>分，自评等级为优秀。</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（二）存在的问题。</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无。</w:t>
      </w:r>
    </w:p>
    <w:p w:rsidR="00943382" w:rsidRDefault="00943382" w:rsidP="003D2522">
      <w:pPr>
        <w:autoSpaceDE w:val="0"/>
        <w:autoSpaceDN w:val="0"/>
        <w:adjustRightInd w:val="0"/>
        <w:spacing w:line="600" w:lineRule="exact"/>
        <w:ind w:firstLineChars="200" w:firstLine="640"/>
        <w:jc w:val="left"/>
        <w:rPr>
          <w:rFonts w:eastAsia="楷体_GB2312"/>
          <w:kern w:val="0"/>
          <w:sz w:val="32"/>
          <w:szCs w:val="32"/>
        </w:rPr>
      </w:pPr>
      <w:r>
        <w:rPr>
          <w:rFonts w:ascii="楷体_GB2312" w:eastAsia="楷体_GB2312" w:hint="eastAsia"/>
          <w:kern w:val="0"/>
          <w:sz w:val="32"/>
          <w:szCs w:val="32"/>
        </w:rPr>
        <w:t>（三）相关建议。</w:t>
      </w:r>
    </w:p>
    <w:p w:rsidR="00943382" w:rsidRDefault="00943382" w:rsidP="003D2522">
      <w:pPr>
        <w:autoSpaceDE w:val="0"/>
        <w:autoSpaceDN w:val="0"/>
        <w:adjustRightInd w:val="0"/>
        <w:spacing w:line="600" w:lineRule="exact"/>
        <w:ind w:firstLineChars="200" w:firstLine="640"/>
        <w:jc w:val="left"/>
        <w:rPr>
          <w:rFonts w:eastAsia="仿宋_GB2312"/>
          <w:kern w:val="0"/>
          <w:sz w:val="32"/>
          <w:szCs w:val="32"/>
        </w:rPr>
      </w:pPr>
      <w:r>
        <w:rPr>
          <w:rFonts w:ascii="仿宋_GB2312" w:eastAsia="仿宋_GB2312" w:hint="eastAsia"/>
          <w:kern w:val="0"/>
          <w:sz w:val="32"/>
          <w:szCs w:val="32"/>
        </w:rPr>
        <w:t>无。</w:t>
      </w:r>
    </w:p>
    <w:p w:rsidR="00943382" w:rsidRDefault="00943382">
      <w:pPr>
        <w:spacing w:line="600" w:lineRule="exact"/>
        <w:jc w:val="center"/>
        <w:rPr>
          <w:rFonts w:ascii="方正小标宋简体" w:eastAsia="方正小标宋简体" w:hAnsi="宋体"/>
          <w:color w:val="000000"/>
          <w:kern w:val="0"/>
          <w:sz w:val="44"/>
          <w:szCs w:val="44"/>
        </w:rPr>
      </w:pPr>
    </w:p>
    <w:p w:rsidR="00943382" w:rsidRDefault="00943382">
      <w:pPr>
        <w:spacing w:line="580" w:lineRule="exact"/>
        <w:ind w:firstLine="640"/>
        <w:rPr>
          <w:rFonts w:ascii="仿宋_GB2312" w:eastAsia="仿宋_GB2312" w:hAnsi="仿宋_GB2312" w:cs="仿宋_GB2312"/>
          <w:sz w:val="32"/>
          <w:szCs w:val="32"/>
        </w:rPr>
      </w:pPr>
    </w:p>
    <w:p w:rsidR="00943382" w:rsidRDefault="00943382">
      <w:pPr>
        <w:spacing w:line="580" w:lineRule="exact"/>
        <w:ind w:firstLine="640"/>
        <w:rPr>
          <w:rFonts w:ascii="仿宋_GB2312" w:eastAsia="仿宋_GB2312" w:hAnsi="仿宋_GB2312" w:cs="仿宋_GB2312"/>
          <w:sz w:val="32"/>
          <w:szCs w:val="32"/>
        </w:rPr>
      </w:pPr>
    </w:p>
    <w:p w:rsidR="00943382" w:rsidRDefault="00943382">
      <w:pPr>
        <w:widowControl/>
        <w:jc w:val="left"/>
        <w:rPr>
          <w:rStyle w:val="1Char"/>
          <w:rFonts w:ascii="黑体" w:eastAsia="黑体" w:hAnsi="黑体"/>
          <w:b w:val="0"/>
        </w:rPr>
      </w:pPr>
    </w:p>
    <w:p w:rsidR="00943382" w:rsidRDefault="00943382">
      <w:pPr>
        <w:widowControl/>
        <w:jc w:val="left"/>
        <w:rPr>
          <w:rStyle w:val="1Char"/>
          <w:rFonts w:ascii="黑体" w:eastAsia="黑体" w:hAnsi="黑体"/>
          <w:b w:val="0"/>
        </w:rPr>
      </w:pPr>
    </w:p>
    <w:p w:rsidR="00943382" w:rsidRDefault="00943382">
      <w:pPr>
        <w:spacing w:line="600" w:lineRule="exact"/>
        <w:jc w:val="center"/>
        <w:outlineLvl w:val="0"/>
        <w:rPr>
          <w:rStyle w:val="1Char"/>
          <w:rFonts w:ascii="黑体" w:eastAsia="黑体" w:hAnsi="黑体"/>
          <w:b w:val="0"/>
        </w:rPr>
      </w:pPr>
    </w:p>
    <w:p w:rsidR="00943382" w:rsidRDefault="00943382">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End w:id="58"/>
      <w:bookmarkEnd w:id="60"/>
    </w:p>
    <w:p w:rsidR="00943382" w:rsidRDefault="00943382">
      <w:pPr>
        <w:spacing w:line="600" w:lineRule="exact"/>
        <w:jc w:val="center"/>
        <w:outlineLvl w:val="0"/>
        <w:rPr>
          <w:rFonts w:ascii="仿宋" w:eastAsia="仿宋" w:hAnsi="仿宋"/>
          <w:b/>
          <w:color w:val="000000"/>
          <w:sz w:val="44"/>
          <w:szCs w:val="44"/>
        </w:rPr>
      </w:pPr>
    </w:p>
    <w:p w:rsidR="00943382" w:rsidRDefault="00943382">
      <w:pPr>
        <w:pStyle w:val="2"/>
        <w:rPr>
          <w:rFonts w:ascii="仿宋" w:eastAsia="仿宋" w:hAnsi="仿宋"/>
          <w:color w:val="000000"/>
        </w:rPr>
      </w:pPr>
      <w:bookmarkStart w:id="61" w:name="_Toc15396619"/>
      <w:r>
        <w:rPr>
          <w:rFonts w:ascii="仿宋" w:eastAsia="仿宋" w:hAnsi="仿宋" w:hint="eastAsia"/>
          <w:b w:val="0"/>
          <w:color w:val="000000"/>
        </w:rPr>
        <w:t>一、收</w:t>
      </w:r>
      <w:r>
        <w:rPr>
          <w:rStyle w:val="2Char"/>
          <w:rFonts w:ascii="仿宋" w:eastAsia="仿宋" w:hAnsi="仿宋" w:hint="eastAsia"/>
        </w:rPr>
        <w:t>入支出决算总表</w:t>
      </w:r>
      <w:bookmarkEnd w:id="61"/>
    </w:p>
    <w:p w:rsidR="00943382" w:rsidRDefault="00943382">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943382" w:rsidRDefault="00943382">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943382" w:rsidRDefault="00943382">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943382" w:rsidRDefault="00943382">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943382" w:rsidRDefault="00943382">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943382" w:rsidRDefault="00943382">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943382" w:rsidRDefault="00943382">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943382" w:rsidRDefault="00943382">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943382" w:rsidRDefault="00943382">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943382" w:rsidRDefault="00943382">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943382" w:rsidRDefault="00943382">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943382" w:rsidRDefault="00943382">
      <w:pPr>
        <w:pStyle w:val="2"/>
        <w:rPr>
          <w:rFonts w:ascii="仿宋" w:eastAsia="仿宋" w:hAnsi="仿宋"/>
          <w:color w:val="000000"/>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943382" w:rsidSect="00C750BC">
      <w:headerReference w:type="default" r:id="rId8"/>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B66" w:rsidRDefault="00740B66" w:rsidP="00C750BC">
      <w:r>
        <w:separator/>
      </w:r>
    </w:p>
  </w:endnote>
  <w:endnote w:type="continuationSeparator" w:id="0">
    <w:p w:rsidR="00740B66" w:rsidRDefault="00740B66" w:rsidP="00C7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82" w:rsidRDefault="00C7762B">
    <w:pPr>
      <w:pStyle w:val="a5"/>
      <w:jc w:val="center"/>
    </w:pPr>
    <w:r>
      <w:fldChar w:fldCharType="begin"/>
    </w:r>
    <w:r>
      <w:instrText>PAGE   \* MERGEFORMAT</w:instrText>
    </w:r>
    <w:r>
      <w:fldChar w:fldCharType="separate"/>
    </w:r>
    <w:r w:rsidR="00C10A12" w:rsidRPr="00C10A12">
      <w:rPr>
        <w:noProof/>
        <w:lang w:val="zh-CN"/>
      </w:rPr>
      <w:t>12</w:t>
    </w:r>
    <w:r>
      <w:rPr>
        <w:noProof/>
        <w:lang w:val="zh-CN"/>
      </w:rPr>
      <w:fldChar w:fldCharType="end"/>
    </w:r>
  </w:p>
  <w:p w:rsidR="00943382" w:rsidRDefault="009433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B66" w:rsidRDefault="00740B66" w:rsidP="00C750BC">
      <w:r>
        <w:separator/>
      </w:r>
    </w:p>
  </w:footnote>
  <w:footnote w:type="continuationSeparator" w:id="0">
    <w:p w:rsidR="00740B66" w:rsidRDefault="00740B66" w:rsidP="00C75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82" w:rsidRDefault="0094338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4D864D55"/>
    <w:multiLevelType w:val="multilevel"/>
    <w:tmpl w:val="C3BA28AA"/>
    <w:lvl w:ilvl="0">
      <w:start w:val="1"/>
      <w:numFmt w:val="japaneseCounting"/>
      <w:lvlText w:val="（%1）"/>
      <w:lvlJc w:val="left"/>
      <w:pPr>
        <w:ind w:left="1720" w:hanging="108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1300"/>
    <w:rsid w:val="00002E2E"/>
    <w:rsid w:val="0000569D"/>
    <w:rsid w:val="00017F23"/>
    <w:rsid w:val="000222C6"/>
    <w:rsid w:val="0002549F"/>
    <w:rsid w:val="00040AC0"/>
    <w:rsid w:val="000468DB"/>
    <w:rsid w:val="000524DB"/>
    <w:rsid w:val="0006487A"/>
    <w:rsid w:val="0006511D"/>
    <w:rsid w:val="00065F8F"/>
    <w:rsid w:val="00070A43"/>
    <w:rsid w:val="000768F2"/>
    <w:rsid w:val="00077E3C"/>
    <w:rsid w:val="00080D0B"/>
    <w:rsid w:val="000912EC"/>
    <w:rsid w:val="0009184B"/>
    <w:rsid w:val="00094236"/>
    <w:rsid w:val="0009593C"/>
    <w:rsid w:val="00097322"/>
    <w:rsid w:val="000A6A92"/>
    <w:rsid w:val="000B047F"/>
    <w:rsid w:val="000B5923"/>
    <w:rsid w:val="000B5A48"/>
    <w:rsid w:val="000B6FF3"/>
    <w:rsid w:val="000C3467"/>
    <w:rsid w:val="000C3CA6"/>
    <w:rsid w:val="000D1267"/>
    <w:rsid w:val="000D1D50"/>
    <w:rsid w:val="000D1E4E"/>
    <w:rsid w:val="000D5782"/>
    <w:rsid w:val="000E608F"/>
    <w:rsid w:val="000E6613"/>
    <w:rsid w:val="000E7119"/>
    <w:rsid w:val="000E78EF"/>
    <w:rsid w:val="000F2157"/>
    <w:rsid w:val="00106C83"/>
    <w:rsid w:val="00111C0B"/>
    <w:rsid w:val="00114E9B"/>
    <w:rsid w:val="00136281"/>
    <w:rsid w:val="00142216"/>
    <w:rsid w:val="00144D6A"/>
    <w:rsid w:val="0014729F"/>
    <w:rsid w:val="00157BAB"/>
    <w:rsid w:val="001607EE"/>
    <w:rsid w:val="001633E5"/>
    <w:rsid w:val="001654D1"/>
    <w:rsid w:val="001671CE"/>
    <w:rsid w:val="00174518"/>
    <w:rsid w:val="00174D4D"/>
    <w:rsid w:val="0018106D"/>
    <w:rsid w:val="001877A7"/>
    <w:rsid w:val="00191536"/>
    <w:rsid w:val="00196687"/>
    <w:rsid w:val="001A0DF3"/>
    <w:rsid w:val="001A72B5"/>
    <w:rsid w:val="001B20DA"/>
    <w:rsid w:val="001B7AD1"/>
    <w:rsid w:val="001C0962"/>
    <w:rsid w:val="001C614B"/>
    <w:rsid w:val="001C6C64"/>
    <w:rsid w:val="001D0342"/>
    <w:rsid w:val="001D1FCC"/>
    <w:rsid w:val="001D2659"/>
    <w:rsid w:val="001D7531"/>
    <w:rsid w:val="001E05E1"/>
    <w:rsid w:val="001E737D"/>
    <w:rsid w:val="001F0592"/>
    <w:rsid w:val="001F7506"/>
    <w:rsid w:val="002006CD"/>
    <w:rsid w:val="00202B36"/>
    <w:rsid w:val="00204B7A"/>
    <w:rsid w:val="00204CDE"/>
    <w:rsid w:val="0020535F"/>
    <w:rsid w:val="00206C1D"/>
    <w:rsid w:val="0021101A"/>
    <w:rsid w:val="002163EF"/>
    <w:rsid w:val="00220536"/>
    <w:rsid w:val="00232246"/>
    <w:rsid w:val="00235629"/>
    <w:rsid w:val="00260C38"/>
    <w:rsid w:val="002616C0"/>
    <w:rsid w:val="00265164"/>
    <w:rsid w:val="00265372"/>
    <w:rsid w:val="002662AA"/>
    <w:rsid w:val="0028009D"/>
    <w:rsid w:val="00280496"/>
    <w:rsid w:val="002934B9"/>
    <w:rsid w:val="00294DC9"/>
    <w:rsid w:val="00295495"/>
    <w:rsid w:val="002A2ECB"/>
    <w:rsid w:val="002A31DE"/>
    <w:rsid w:val="002B2613"/>
    <w:rsid w:val="002D19B0"/>
    <w:rsid w:val="002D62D6"/>
    <w:rsid w:val="002D6D05"/>
    <w:rsid w:val="002D7F8D"/>
    <w:rsid w:val="002E1D35"/>
    <w:rsid w:val="002F1818"/>
    <w:rsid w:val="002F567B"/>
    <w:rsid w:val="00307EE5"/>
    <w:rsid w:val="00312C03"/>
    <w:rsid w:val="003171CB"/>
    <w:rsid w:val="003216A9"/>
    <w:rsid w:val="003238F8"/>
    <w:rsid w:val="00335A74"/>
    <w:rsid w:val="0034159D"/>
    <w:rsid w:val="00342EBD"/>
    <w:rsid w:val="00357BB0"/>
    <w:rsid w:val="00360D8E"/>
    <w:rsid w:val="00363385"/>
    <w:rsid w:val="00364923"/>
    <w:rsid w:val="0036561B"/>
    <w:rsid w:val="0037013F"/>
    <w:rsid w:val="00380C92"/>
    <w:rsid w:val="00383873"/>
    <w:rsid w:val="00393E93"/>
    <w:rsid w:val="003A162C"/>
    <w:rsid w:val="003A484F"/>
    <w:rsid w:val="003A4883"/>
    <w:rsid w:val="003B0BE0"/>
    <w:rsid w:val="003B0C1B"/>
    <w:rsid w:val="003B688C"/>
    <w:rsid w:val="003C0291"/>
    <w:rsid w:val="003C33AE"/>
    <w:rsid w:val="003C39AE"/>
    <w:rsid w:val="003C7B60"/>
    <w:rsid w:val="003D0C0F"/>
    <w:rsid w:val="003D1FB2"/>
    <w:rsid w:val="003D2522"/>
    <w:rsid w:val="003D66DA"/>
    <w:rsid w:val="003E084F"/>
    <w:rsid w:val="003E1310"/>
    <w:rsid w:val="003E5625"/>
    <w:rsid w:val="003E6F55"/>
    <w:rsid w:val="00406254"/>
    <w:rsid w:val="00416CD4"/>
    <w:rsid w:val="004223DE"/>
    <w:rsid w:val="00434489"/>
    <w:rsid w:val="00434B0D"/>
    <w:rsid w:val="00436348"/>
    <w:rsid w:val="00437085"/>
    <w:rsid w:val="00437873"/>
    <w:rsid w:val="00443880"/>
    <w:rsid w:val="004451D3"/>
    <w:rsid w:val="004464F4"/>
    <w:rsid w:val="00471401"/>
    <w:rsid w:val="00473F31"/>
    <w:rsid w:val="00477077"/>
    <w:rsid w:val="00481A69"/>
    <w:rsid w:val="0048263A"/>
    <w:rsid w:val="00487E5D"/>
    <w:rsid w:val="00491297"/>
    <w:rsid w:val="004951F0"/>
    <w:rsid w:val="004A711F"/>
    <w:rsid w:val="004B199D"/>
    <w:rsid w:val="004B22B3"/>
    <w:rsid w:val="004B4050"/>
    <w:rsid w:val="004B4690"/>
    <w:rsid w:val="004C2E42"/>
    <w:rsid w:val="004E0A2D"/>
    <w:rsid w:val="004E206B"/>
    <w:rsid w:val="004E6DF7"/>
    <w:rsid w:val="004F0FBD"/>
    <w:rsid w:val="004F17AE"/>
    <w:rsid w:val="004F403E"/>
    <w:rsid w:val="00505A47"/>
    <w:rsid w:val="00512FDA"/>
    <w:rsid w:val="00515078"/>
    <w:rsid w:val="00520DA0"/>
    <w:rsid w:val="00526E57"/>
    <w:rsid w:val="005479E0"/>
    <w:rsid w:val="00557624"/>
    <w:rsid w:val="00557FBB"/>
    <w:rsid w:val="00565017"/>
    <w:rsid w:val="005664BB"/>
    <w:rsid w:val="00566FFA"/>
    <w:rsid w:val="0057481D"/>
    <w:rsid w:val="00575F0B"/>
    <w:rsid w:val="005845E0"/>
    <w:rsid w:val="0058486E"/>
    <w:rsid w:val="00585B33"/>
    <w:rsid w:val="0059014D"/>
    <w:rsid w:val="005A334B"/>
    <w:rsid w:val="005B5C64"/>
    <w:rsid w:val="005C0EBC"/>
    <w:rsid w:val="005C0FF9"/>
    <w:rsid w:val="005C6BD0"/>
    <w:rsid w:val="005C6C4C"/>
    <w:rsid w:val="005D1C8B"/>
    <w:rsid w:val="005D468D"/>
    <w:rsid w:val="005D5CED"/>
    <w:rsid w:val="005F1A4C"/>
    <w:rsid w:val="00605688"/>
    <w:rsid w:val="006070AF"/>
    <w:rsid w:val="00607406"/>
    <w:rsid w:val="00607E6C"/>
    <w:rsid w:val="006101B1"/>
    <w:rsid w:val="006148A5"/>
    <w:rsid w:val="00614CE5"/>
    <w:rsid w:val="00614E44"/>
    <w:rsid w:val="006203B1"/>
    <w:rsid w:val="0062154B"/>
    <w:rsid w:val="0062270A"/>
    <w:rsid w:val="00622830"/>
    <w:rsid w:val="00623DA0"/>
    <w:rsid w:val="00624711"/>
    <w:rsid w:val="00624944"/>
    <w:rsid w:val="00630AEF"/>
    <w:rsid w:val="006325F8"/>
    <w:rsid w:val="00633463"/>
    <w:rsid w:val="006334A4"/>
    <w:rsid w:val="00634C9A"/>
    <w:rsid w:val="006440E4"/>
    <w:rsid w:val="006457BB"/>
    <w:rsid w:val="00657764"/>
    <w:rsid w:val="006625BB"/>
    <w:rsid w:val="0066343B"/>
    <w:rsid w:val="00664777"/>
    <w:rsid w:val="006664F2"/>
    <w:rsid w:val="006748A4"/>
    <w:rsid w:val="00681A31"/>
    <w:rsid w:val="00683E73"/>
    <w:rsid w:val="006A3141"/>
    <w:rsid w:val="006A5E34"/>
    <w:rsid w:val="006B2422"/>
    <w:rsid w:val="006B2B9A"/>
    <w:rsid w:val="006B724D"/>
    <w:rsid w:val="006C1937"/>
    <w:rsid w:val="006C3A8C"/>
    <w:rsid w:val="006E1EF3"/>
    <w:rsid w:val="006F020C"/>
    <w:rsid w:val="006F0A2A"/>
    <w:rsid w:val="006F68B6"/>
    <w:rsid w:val="0070496F"/>
    <w:rsid w:val="007127B7"/>
    <w:rsid w:val="0071798E"/>
    <w:rsid w:val="00727533"/>
    <w:rsid w:val="0073093B"/>
    <w:rsid w:val="00735EF9"/>
    <w:rsid w:val="007369E7"/>
    <w:rsid w:val="00740B66"/>
    <w:rsid w:val="007416B6"/>
    <w:rsid w:val="00746F48"/>
    <w:rsid w:val="0075244F"/>
    <w:rsid w:val="00753A61"/>
    <w:rsid w:val="0075404D"/>
    <w:rsid w:val="0076182A"/>
    <w:rsid w:val="00767B7E"/>
    <w:rsid w:val="00771D24"/>
    <w:rsid w:val="007770C3"/>
    <w:rsid w:val="00784D24"/>
    <w:rsid w:val="00785FBA"/>
    <w:rsid w:val="00786E4A"/>
    <w:rsid w:val="007875EB"/>
    <w:rsid w:val="0079426B"/>
    <w:rsid w:val="007A498E"/>
    <w:rsid w:val="007A59C4"/>
    <w:rsid w:val="007A6383"/>
    <w:rsid w:val="007D1682"/>
    <w:rsid w:val="007D312A"/>
    <w:rsid w:val="007D3F19"/>
    <w:rsid w:val="007D52E6"/>
    <w:rsid w:val="007E23B0"/>
    <w:rsid w:val="007E2E84"/>
    <w:rsid w:val="007F1991"/>
    <w:rsid w:val="007F235E"/>
    <w:rsid w:val="007F2C2F"/>
    <w:rsid w:val="007F55FC"/>
    <w:rsid w:val="007F5665"/>
    <w:rsid w:val="00800112"/>
    <w:rsid w:val="00810BB2"/>
    <w:rsid w:val="00813348"/>
    <w:rsid w:val="00813DA9"/>
    <w:rsid w:val="0081452B"/>
    <w:rsid w:val="008253BB"/>
    <w:rsid w:val="00833962"/>
    <w:rsid w:val="0083706E"/>
    <w:rsid w:val="008408F6"/>
    <w:rsid w:val="008423A5"/>
    <w:rsid w:val="0085042B"/>
    <w:rsid w:val="00850625"/>
    <w:rsid w:val="00852445"/>
    <w:rsid w:val="00853718"/>
    <w:rsid w:val="00854A90"/>
    <w:rsid w:val="00855221"/>
    <w:rsid w:val="00860645"/>
    <w:rsid w:val="0086653F"/>
    <w:rsid w:val="00871F71"/>
    <w:rsid w:val="00872FD8"/>
    <w:rsid w:val="008734CA"/>
    <w:rsid w:val="00874031"/>
    <w:rsid w:val="00883D7E"/>
    <w:rsid w:val="00885AF4"/>
    <w:rsid w:val="00891566"/>
    <w:rsid w:val="00892ACD"/>
    <w:rsid w:val="008939CD"/>
    <w:rsid w:val="008967A0"/>
    <w:rsid w:val="008A0F02"/>
    <w:rsid w:val="008A57FF"/>
    <w:rsid w:val="008A5D61"/>
    <w:rsid w:val="008B768C"/>
    <w:rsid w:val="008C3F35"/>
    <w:rsid w:val="008C4DB1"/>
    <w:rsid w:val="008C4EAF"/>
    <w:rsid w:val="008C5176"/>
    <w:rsid w:val="008C7FD0"/>
    <w:rsid w:val="008E1DE7"/>
    <w:rsid w:val="008E3002"/>
    <w:rsid w:val="008E4B99"/>
    <w:rsid w:val="008E707C"/>
    <w:rsid w:val="008E7AA1"/>
    <w:rsid w:val="008E7F01"/>
    <w:rsid w:val="008F1331"/>
    <w:rsid w:val="008F2D1C"/>
    <w:rsid w:val="008F3F43"/>
    <w:rsid w:val="008F4F4B"/>
    <w:rsid w:val="008F6407"/>
    <w:rsid w:val="00900B08"/>
    <w:rsid w:val="00902155"/>
    <w:rsid w:val="00902FA3"/>
    <w:rsid w:val="009149DE"/>
    <w:rsid w:val="00920292"/>
    <w:rsid w:val="00923564"/>
    <w:rsid w:val="0092392E"/>
    <w:rsid w:val="00924F15"/>
    <w:rsid w:val="00926278"/>
    <w:rsid w:val="00930555"/>
    <w:rsid w:val="009315F9"/>
    <w:rsid w:val="00933499"/>
    <w:rsid w:val="00935C98"/>
    <w:rsid w:val="00943382"/>
    <w:rsid w:val="00946945"/>
    <w:rsid w:val="00951248"/>
    <w:rsid w:val="0095152F"/>
    <w:rsid w:val="009535D4"/>
    <w:rsid w:val="00954C49"/>
    <w:rsid w:val="00955E37"/>
    <w:rsid w:val="00967641"/>
    <w:rsid w:val="0097099F"/>
    <w:rsid w:val="00971997"/>
    <w:rsid w:val="00971FFC"/>
    <w:rsid w:val="009765D8"/>
    <w:rsid w:val="0098660A"/>
    <w:rsid w:val="009931C3"/>
    <w:rsid w:val="0099750F"/>
    <w:rsid w:val="009B2C43"/>
    <w:rsid w:val="009B4EAE"/>
    <w:rsid w:val="009B7573"/>
    <w:rsid w:val="009B78A5"/>
    <w:rsid w:val="009C22F4"/>
    <w:rsid w:val="009C2E98"/>
    <w:rsid w:val="009C37FB"/>
    <w:rsid w:val="009D3447"/>
    <w:rsid w:val="009D4711"/>
    <w:rsid w:val="009E4367"/>
    <w:rsid w:val="009E4C4B"/>
    <w:rsid w:val="009F1185"/>
    <w:rsid w:val="009F18CD"/>
    <w:rsid w:val="009F2A13"/>
    <w:rsid w:val="009F6E70"/>
    <w:rsid w:val="009F7527"/>
    <w:rsid w:val="00A010AF"/>
    <w:rsid w:val="00A039ED"/>
    <w:rsid w:val="00A04EB0"/>
    <w:rsid w:val="00A13CC1"/>
    <w:rsid w:val="00A16847"/>
    <w:rsid w:val="00A237D8"/>
    <w:rsid w:val="00A268C4"/>
    <w:rsid w:val="00A307CD"/>
    <w:rsid w:val="00A312C9"/>
    <w:rsid w:val="00A331C8"/>
    <w:rsid w:val="00A35117"/>
    <w:rsid w:val="00A35DF2"/>
    <w:rsid w:val="00A40A00"/>
    <w:rsid w:val="00A4142F"/>
    <w:rsid w:val="00A41704"/>
    <w:rsid w:val="00A422EB"/>
    <w:rsid w:val="00A441E9"/>
    <w:rsid w:val="00A45BB7"/>
    <w:rsid w:val="00A55D89"/>
    <w:rsid w:val="00A56DF2"/>
    <w:rsid w:val="00A56E6E"/>
    <w:rsid w:val="00A65C91"/>
    <w:rsid w:val="00A67AB5"/>
    <w:rsid w:val="00A733B2"/>
    <w:rsid w:val="00A741C2"/>
    <w:rsid w:val="00A87F45"/>
    <w:rsid w:val="00A91760"/>
    <w:rsid w:val="00A93B00"/>
    <w:rsid w:val="00A93C21"/>
    <w:rsid w:val="00AA7460"/>
    <w:rsid w:val="00AB6049"/>
    <w:rsid w:val="00AB64C9"/>
    <w:rsid w:val="00AC3C6A"/>
    <w:rsid w:val="00AC3D14"/>
    <w:rsid w:val="00AD0F83"/>
    <w:rsid w:val="00AD448D"/>
    <w:rsid w:val="00AD5620"/>
    <w:rsid w:val="00AD656B"/>
    <w:rsid w:val="00AD7C1B"/>
    <w:rsid w:val="00AE0A2F"/>
    <w:rsid w:val="00AE16BA"/>
    <w:rsid w:val="00AE1EBE"/>
    <w:rsid w:val="00B03C9D"/>
    <w:rsid w:val="00B060AE"/>
    <w:rsid w:val="00B10517"/>
    <w:rsid w:val="00B14E76"/>
    <w:rsid w:val="00B161B8"/>
    <w:rsid w:val="00B2048C"/>
    <w:rsid w:val="00B26B13"/>
    <w:rsid w:val="00B27A22"/>
    <w:rsid w:val="00B310B9"/>
    <w:rsid w:val="00B35F3F"/>
    <w:rsid w:val="00B36CBB"/>
    <w:rsid w:val="00B425E0"/>
    <w:rsid w:val="00B440AA"/>
    <w:rsid w:val="00B44B70"/>
    <w:rsid w:val="00B53726"/>
    <w:rsid w:val="00B53C56"/>
    <w:rsid w:val="00B57DAF"/>
    <w:rsid w:val="00B77EA6"/>
    <w:rsid w:val="00B81598"/>
    <w:rsid w:val="00B841F1"/>
    <w:rsid w:val="00B94375"/>
    <w:rsid w:val="00B944D6"/>
    <w:rsid w:val="00BB4DF0"/>
    <w:rsid w:val="00BC1BB0"/>
    <w:rsid w:val="00BC289F"/>
    <w:rsid w:val="00BC2D50"/>
    <w:rsid w:val="00BC5361"/>
    <w:rsid w:val="00BC5460"/>
    <w:rsid w:val="00BC6B50"/>
    <w:rsid w:val="00BD0E25"/>
    <w:rsid w:val="00BE3410"/>
    <w:rsid w:val="00BE372B"/>
    <w:rsid w:val="00BF5BD6"/>
    <w:rsid w:val="00C01F3C"/>
    <w:rsid w:val="00C03E31"/>
    <w:rsid w:val="00C10A12"/>
    <w:rsid w:val="00C30E69"/>
    <w:rsid w:val="00C33E72"/>
    <w:rsid w:val="00C354B2"/>
    <w:rsid w:val="00C35554"/>
    <w:rsid w:val="00C420F4"/>
    <w:rsid w:val="00C42709"/>
    <w:rsid w:val="00C533CC"/>
    <w:rsid w:val="00C55586"/>
    <w:rsid w:val="00C5751C"/>
    <w:rsid w:val="00C61BFC"/>
    <w:rsid w:val="00C62B85"/>
    <w:rsid w:val="00C6391D"/>
    <w:rsid w:val="00C65438"/>
    <w:rsid w:val="00C66C43"/>
    <w:rsid w:val="00C750BC"/>
    <w:rsid w:val="00C7762B"/>
    <w:rsid w:val="00C91CBB"/>
    <w:rsid w:val="00C91CE1"/>
    <w:rsid w:val="00CB4E70"/>
    <w:rsid w:val="00CC09B6"/>
    <w:rsid w:val="00CC0A83"/>
    <w:rsid w:val="00CC666F"/>
    <w:rsid w:val="00CD1E3F"/>
    <w:rsid w:val="00CE44F6"/>
    <w:rsid w:val="00CE49DA"/>
    <w:rsid w:val="00CE61A6"/>
    <w:rsid w:val="00CE7B61"/>
    <w:rsid w:val="00D00095"/>
    <w:rsid w:val="00D11427"/>
    <w:rsid w:val="00D114F0"/>
    <w:rsid w:val="00D20620"/>
    <w:rsid w:val="00D254F7"/>
    <w:rsid w:val="00D26091"/>
    <w:rsid w:val="00D2685C"/>
    <w:rsid w:val="00D31496"/>
    <w:rsid w:val="00D34E7C"/>
    <w:rsid w:val="00D35489"/>
    <w:rsid w:val="00D36AFE"/>
    <w:rsid w:val="00D51276"/>
    <w:rsid w:val="00D52139"/>
    <w:rsid w:val="00D55FE4"/>
    <w:rsid w:val="00D7035F"/>
    <w:rsid w:val="00DA634F"/>
    <w:rsid w:val="00DA65AC"/>
    <w:rsid w:val="00DB1913"/>
    <w:rsid w:val="00DC3ED6"/>
    <w:rsid w:val="00DC410D"/>
    <w:rsid w:val="00DC5A81"/>
    <w:rsid w:val="00DC5BE6"/>
    <w:rsid w:val="00DC68CA"/>
    <w:rsid w:val="00DC7CBA"/>
    <w:rsid w:val="00DD6921"/>
    <w:rsid w:val="00DD73B7"/>
    <w:rsid w:val="00DE08BE"/>
    <w:rsid w:val="00DE1714"/>
    <w:rsid w:val="00DE2860"/>
    <w:rsid w:val="00DE6657"/>
    <w:rsid w:val="00DF28BC"/>
    <w:rsid w:val="00DF34B9"/>
    <w:rsid w:val="00E01053"/>
    <w:rsid w:val="00E07ACF"/>
    <w:rsid w:val="00E10972"/>
    <w:rsid w:val="00E331A1"/>
    <w:rsid w:val="00E33202"/>
    <w:rsid w:val="00E336A9"/>
    <w:rsid w:val="00E35C42"/>
    <w:rsid w:val="00E472B1"/>
    <w:rsid w:val="00E50624"/>
    <w:rsid w:val="00E568DF"/>
    <w:rsid w:val="00E64269"/>
    <w:rsid w:val="00E66797"/>
    <w:rsid w:val="00E73E7C"/>
    <w:rsid w:val="00E82267"/>
    <w:rsid w:val="00E82DB6"/>
    <w:rsid w:val="00E853CE"/>
    <w:rsid w:val="00E867B6"/>
    <w:rsid w:val="00E87F08"/>
    <w:rsid w:val="00E92AD9"/>
    <w:rsid w:val="00EA010F"/>
    <w:rsid w:val="00EC4C5F"/>
    <w:rsid w:val="00EC5F80"/>
    <w:rsid w:val="00ED00F6"/>
    <w:rsid w:val="00ED1B63"/>
    <w:rsid w:val="00ED3C1F"/>
    <w:rsid w:val="00ED4085"/>
    <w:rsid w:val="00ED420E"/>
    <w:rsid w:val="00ED6FBE"/>
    <w:rsid w:val="00ED7F9D"/>
    <w:rsid w:val="00EE2F57"/>
    <w:rsid w:val="00EF0B89"/>
    <w:rsid w:val="00EF0D52"/>
    <w:rsid w:val="00EF356E"/>
    <w:rsid w:val="00EF4C34"/>
    <w:rsid w:val="00EF77C6"/>
    <w:rsid w:val="00F05438"/>
    <w:rsid w:val="00F1361C"/>
    <w:rsid w:val="00F156F0"/>
    <w:rsid w:val="00F160C7"/>
    <w:rsid w:val="00F1773A"/>
    <w:rsid w:val="00F2408F"/>
    <w:rsid w:val="00F240E9"/>
    <w:rsid w:val="00F36D8F"/>
    <w:rsid w:val="00F3786B"/>
    <w:rsid w:val="00F417B1"/>
    <w:rsid w:val="00F45853"/>
    <w:rsid w:val="00F47EB1"/>
    <w:rsid w:val="00F50418"/>
    <w:rsid w:val="00F53B1A"/>
    <w:rsid w:val="00F53CC0"/>
    <w:rsid w:val="00F602DF"/>
    <w:rsid w:val="00F754A1"/>
    <w:rsid w:val="00F7775C"/>
    <w:rsid w:val="00F81FD9"/>
    <w:rsid w:val="00F841AA"/>
    <w:rsid w:val="00F84A94"/>
    <w:rsid w:val="00F87E96"/>
    <w:rsid w:val="00FA0BE1"/>
    <w:rsid w:val="00FA23E8"/>
    <w:rsid w:val="00FD3CC1"/>
    <w:rsid w:val="00FF1E02"/>
    <w:rsid w:val="00FF30B4"/>
    <w:rsid w:val="00FF6F89"/>
    <w:rsid w:val="10C055FF"/>
    <w:rsid w:val="129A09AB"/>
    <w:rsid w:val="16BB723D"/>
    <w:rsid w:val="240371BF"/>
    <w:rsid w:val="29FD04D3"/>
    <w:rsid w:val="319F7F4E"/>
    <w:rsid w:val="4ECE2238"/>
    <w:rsid w:val="5342219B"/>
    <w:rsid w:val="679679A5"/>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750BC"/>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C750B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750B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750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750BC"/>
    <w:rPr>
      <w:rFonts w:ascii="Times New Roman" w:hAnsi="Times New Roman" w:cs="Times New Roman"/>
      <w:b/>
      <w:bCs/>
      <w:kern w:val="44"/>
      <w:sz w:val="44"/>
      <w:szCs w:val="44"/>
    </w:rPr>
  </w:style>
  <w:style w:type="character" w:customStyle="1" w:styleId="2Char">
    <w:name w:val="标题 2 Char"/>
    <w:link w:val="2"/>
    <w:uiPriority w:val="99"/>
    <w:locked/>
    <w:rsid w:val="00C750BC"/>
    <w:rPr>
      <w:rFonts w:ascii="Cambria" w:eastAsia="宋体" w:hAnsi="Cambria" w:cs="Times New Roman"/>
      <w:b/>
      <w:bCs/>
      <w:kern w:val="2"/>
      <w:sz w:val="32"/>
      <w:szCs w:val="32"/>
    </w:rPr>
  </w:style>
  <w:style w:type="character" w:customStyle="1" w:styleId="3Char">
    <w:name w:val="标题 3 Char"/>
    <w:link w:val="3"/>
    <w:uiPriority w:val="99"/>
    <w:locked/>
    <w:rsid w:val="00C750BC"/>
    <w:rPr>
      <w:rFonts w:ascii="Times New Roman" w:hAnsi="Times New Roman" w:cs="Times New Roman"/>
      <w:b/>
      <w:bCs/>
      <w:kern w:val="2"/>
      <w:sz w:val="32"/>
      <w:szCs w:val="32"/>
    </w:rPr>
  </w:style>
  <w:style w:type="paragraph" w:styleId="a3">
    <w:name w:val="Body Text"/>
    <w:basedOn w:val="a"/>
    <w:link w:val="Char"/>
    <w:uiPriority w:val="99"/>
    <w:rsid w:val="00C750BC"/>
    <w:pPr>
      <w:spacing w:beforeLines="30"/>
    </w:pPr>
    <w:rPr>
      <w:rFonts w:ascii="仿宋_GB2312" w:eastAsia="仿宋_GB2312"/>
      <w:kern w:val="0"/>
      <w:sz w:val="24"/>
      <w:szCs w:val="20"/>
    </w:rPr>
  </w:style>
  <w:style w:type="character" w:customStyle="1" w:styleId="BodyTextChar">
    <w:name w:val="Body Text Char"/>
    <w:uiPriority w:val="99"/>
    <w:semiHidden/>
    <w:locked/>
    <w:rsid w:val="00C750BC"/>
    <w:rPr>
      <w:rFonts w:ascii="Times New Roman" w:hAnsi="Times New Roman" w:cs="Times New Roman"/>
      <w:sz w:val="24"/>
      <w:szCs w:val="24"/>
    </w:rPr>
  </w:style>
  <w:style w:type="paragraph" w:styleId="30">
    <w:name w:val="toc 3"/>
    <w:basedOn w:val="a"/>
    <w:next w:val="a"/>
    <w:uiPriority w:val="99"/>
    <w:rsid w:val="00C750BC"/>
    <w:pPr>
      <w:tabs>
        <w:tab w:val="right" w:leader="dot" w:pos="8296"/>
      </w:tabs>
      <w:ind w:leftChars="400" w:left="840"/>
    </w:pPr>
  </w:style>
  <w:style w:type="paragraph" w:styleId="a4">
    <w:name w:val="Balloon Text"/>
    <w:basedOn w:val="a"/>
    <w:link w:val="Char0"/>
    <w:uiPriority w:val="99"/>
    <w:semiHidden/>
    <w:rsid w:val="00C750BC"/>
    <w:rPr>
      <w:sz w:val="18"/>
      <w:szCs w:val="18"/>
    </w:rPr>
  </w:style>
  <w:style w:type="character" w:customStyle="1" w:styleId="Char0">
    <w:name w:val="批注框文本 Char"/>
    <w:link w:val="a4"/>
    <w:uiPriority w:val="99"/>
    <w:semiHidden/>
    <w:locked/>
    <w:rsid w:val="00C750BC"/>
    <w:rPr>
      <w:rFonts w:ascii="Times New Roman" w:hAnsi="Times New Roman" w:cs="Times New Roman"/>
      <w:kern w:val="2"/>
      <w:sz w:val="18"/>
      <w:szCs w:val="18"/>
    </w:rPr>
  </w:style>
  <w:style w:type="paragraph" w:styleId="a5">
    <w:name w:val="footer"/>
    <w:basedOn w:val="a"/>
    <w:link w:val="Char1"/>
    <w:uiPriority w:val="99"/>
    <w:rsid w:val="00C750BC"/>
    <w:pPr>
      <w:tabs>
        <w:tab w:val="center" w:pos="4153"/>
        <w:tab w:val="right" w:pos="8306"/>
      </w:tabs>
      <w:snapToGrid w:val="0"/>
      <w:jc w:val="left"/>
    </w:pPr>
    <w:rPr>
      <w:rFonts w:ascii="Calibri" w:hAnsi="Calibri"/>
      <w:kern w:val="0"/>
      <w:sz w:val="18"/>
      <w:szCs w:val="20"/>
    </w:rPr>
  </w:style>
  <w:style w:type="character" w:customStyle="1" w:styleId="FooterChar">
    <w:name w:val="Footer Char"/>
    <w:uiPriority w:val="99"/>
    <w:semiHidden/>
    <w:locked/>
    <w:rsid w:val="00C750BC"/>
    <w:rPr>
      <w:rFonts w:ascii="Times New Roman" w:hAnsi="Times New Roman" w:cs="Times New Roman"/>
      <w:sz w:val="18"/>
      <w:szCs w:val="18"/>
    </w:rPr>
  </w:style>
  <w:style w:type="paragraph" w:styleId="a6">
    <w:name w:val="header"/>
    <w:basedOn w:val="a"/>
    <w:link w:val="Char2"/>
    <w:uiPriority w:val="99"/>
    <w:semiHidden/>
    <w:rsid w:val="00C750BC"/>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uiPriority w:val="99"/>
    <w:semiHidden/>
    <w:locked/>
    <w:rsid w:val="00C750BC"/>
    <w:rPr>
      <w:rFonts w:ascii="Times New Roman" w:hAnsi="Times New Roman" w:cs="Times New Roman"/>
      <w:sz w:val="18"/>
      <w:szCs w:val="18"/>
    </w:rPr>
  </w:style>
  <w:style w:type="paragraph" w:styleId="10">
    <w:name w:val="toc 1"/>
    <w:basedOn w:val="a"/>
    <w:next w:val="a"/>
    <w:uiPriority w:val="99"/>
    <w:rsid w:val="00C750BC"/>
    <w:pPr>
      <w:tabs>
        <w:tab w:val="right" w:leader="dot" w:pos="8296"/>
      </w:tabs>
      <w:spacing w:before="93"/>
      <w:jc w:val="center"/>
    </w:pPr>
    <w:rPr>
      <w:rFonts w:ascii="仿宋" w:eastAsia="仿宋" w:hAnsi="仿宋"/>
      <w:sz w:val="28"/>
      <w:szCs w:val="28"/>
    </w:rPr>
  </w:style>
  <w:style w:type="paragraph" w:styleId="20">
    <w:name w:val="toc 2"/>
    <w:basedOn w:val="a"/>
    <w:next w:val="a"/>
    <w:uiPriority w:val="99"/>
    <w:rsid w:val="00C750BC"/>
    <w:pPr>
      <w:tabs>
        <w:tab w:val="right" w:leader="dot" w:pos="8296"/>
      </w:tabs>
      <w:ind w:leftChars="200" w:left="420"/>
    </w:pPr>
  </w:style>
  <w:style w:type="paragraph" w:styleId="a7">
    <w:name w:val="Normal (Web)"/>
    <w:basedOn w:val="a"/>
    <w:uiPriority w:val="99"/>
    <w:rsid w:val="00C750BC"/>
    <w:pPr>
      <w:widowControl/>
      <w:spacing w:before="100" w:beforeAutospacing="1" w:after="100" w:afterAutospacing="1"/>
      <w:jc w:val="left"/>
    </w:pPr>
    <w:rPr>
      <w:rFonts w:ascii="宋体" w:hAnsi="宋体" w:cs="宋体"/>
      <w:kern w:val="0"/>
      <w:sz w:val="24"/>
    </w:rPr>
  </w:style>
  <w:style w:type="character" w:styleId="a8">
    <w:name w:val="Strong"/>
    <w:uiPriority w:val="99"/>
    <w:qFormat/>
    <w:rsid w:val="00C750BC"/>
    <w:rPr>
      <w:rFonts w:cs="Times New Roman"/>
      <w:b/>
    </w:rPr>
  </w:style>
  <w:style w:type="character" w:styleId="a9">
    <w:name w:val="Hyperlink"/>
    <w:uiPriority w:val="99"/>
    <w:rsid w:val="00C750BC"/>
    <w:rPr>
      <w:rFonts w:cs="Times New Roman"/>
      <w:color w:val="0000FF"/>
      <w:u w:val="single"/>
    </w:rPr>
  </w:style>
  <w:style w:type="character" w:customStyle="1" w:styleId="Char2">
    <w:name w:val="页眉 Char"/>
    <w:link w:val="a6"/>
    <w:uiPriority w:val="99"/>
    <w:semiHidden/>
    <w:locked/>
    <w:rsid w:val="00C750BC"/>
    <w:rPr>
      <w:sz w:val="18"/>
    </w:rPr>
  </w:style>
  <w:style w:type="character" w:customStyle="1" w:styleId="Char1">
    <w:name w:val="页脚 Char"/>
    <w:link w:val="a5"/>
    <w:uiPriority w:val="99"/>
    <w:locked/>
    <w:rsid w:val="00C750BC"/>
    <w:rPr>
      <w:sz w:val="18"/>
    </w:rPr>
  </w:style>
  <w:style w:type="character" w:customStyle="1" w:styleId="Char">
    <w:name w:val="正文文本 Char"/>
    <w:link w:val="a3"/>
    <w:uiPriority w:val="99"/>
    <w:locked/>
    <w:rsid w:val="00C750BC"/>
    <w:rPr>
      <w:rFonts w:ascii="仿宋_GB2312" w:eastAsia="仿宋_GB2312" w:hAnsi="Times New Roman"/>
      <w:sz w:val="24"/>
    </w:rPr>
  </w:style>
  <w:style w:type="paragraph" w:customStyle="1" w:styleId="Default">
    <w:name w:val="Default"/>
    <w:uiPriority w:val="99"/>
    <w:rsid w:val="00C750BC"/>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C750BC"/>
    <w:pPr>
      <w:ind w:firstLineChars="200" w:firstLine="420"/>
    </w:pPr>
  </w:style>
  <w:style w:type="paragraph" w:customStyle="1" w:styleId="TOC1">
    <w:name w:val="TOC 标题1"/>
    <w:basedOn w:val="1"/>
    <w:next w:val="a"/>
    <w:uiPriority w:val="99"/>
    <w:rsid w:val="00C750BC"/>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99"/>
    <w:rsid w:val="00C750BC"/>
    <w:pPr>
      <w:widowControl/>
      <w:spacing w:before="480" w:after="0" w:line="276" w:lineRule="auto"/>
      <w:jc w:val="left"/>
      <w:outlineLvl w:val="9"/>
    </w:pPr>
    <w:rPr>
      <w:rFonts w:ascii="Cambria" w:hAnsi="Cambria"/>
      <w:color w:val="365F91"/>
      <w:kern w:val="0"/>
      <w:sz w:val="28"/>
      <w:szCs w:val="28"/>
    </w:rPr>
  </w:style>
  <w:style w:type="character" w:customStyle="1" w:styleId="15">
    <w:name w:val="15"/>
    <w:uiPriority w:val="99"/>
    <w:rsid w:val="008A0F02"/>
    <w:rPr>
      <w:rFonts w:ascii="Calibri"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29065">
      <w:marLeft w:val="0"/>
      <w:marRight w:val="0"/>
      <w:marTop w:val="0"/>
      <w:marBottom w:val="0"/>
      <w:divBdr>
        <w:top w:val="none" w:sz="0" w:space="0" w:color="auto"/>
        <w:left w:val="none" w:sz="0" w:space="0" w:color="auto"/>
        <w:bottom w:val="none" w:sz="0" w:space="0" w:color="auto"/>
        <w:right w:val="none" w:sz="0" w:space="0" w:color="auto"/>
      </w:divBdr>
    </w:div>
    <w:div w:id="526329066">
      <w:marLeft w:val="0"/>
      <w:marRight w:val="0"/>
      <w:marTop w:val="0"/>
      <w:marBottom w:val="0"/>
      <w:divBdr>
        <w:top w:val="none" w:sz="0" w:space="0" w:color="auto"/>
        <w:left w:val="none" w:sz="0" w:space="0" w:color="auto"/>
        <w:bottom w:val="none" w:sz="0" w:space="0" w:color="auto"/>
        <w:right w:val="none" w:sz="0" w:space="0" w:color="auto"/>
      </w:divBdr>
    </w:div>
    <w:div w:id="526329067">
      <w:marLeft w:val="0"/>
      <w:marRight w:val="0"/>
      <w:marTop w:val="0"/>
      <w:marBottom w:val="0"/>
      <w:divBdr>
        <w:top w:val="none" w:sz="0" w:space="0" w:color="auto"/>
        <w:left w:val="none" w:sz="0" w:space="0" w:color="auto"/>
        <w:bottom w:val="none" w:sz="0" w:space="0" w:color="auto"/>
        <w:right w:val="none" w:sz="0" w:space="0" w:color="auto"/>
      </w:divBdr>
    </w:div>
    <w:div w:id="526329068">
      <w:marLeft w:val="0"/>
      <w:marRight w:val="0"/>
      <w:marTop w:val="0"/>
      <w:marBottom w:val="0"/>
      <w:divBdr>
        <w:top w:val="none" w:sz="0" w:space="0" w:color="auto"/>
        <w:left w:val="none" w:sz="0" w:space="0" w:color="auto"/>
        <w:bottom w:val="none" w:sz="0" w:space="0" w:color="auto"/>
        <w:right w:val="none" w:sz="0" w:space="0" w:color="auto"/>
      </w:divBdr>
    </w:div>
    <w:div w:id="526329069">
      <w:marLeft w:val="0"/>
      <w:marRight w:val="0"/>
      <w:marTop w:val="0"/>
      <w:marBottom w:val="0"/>
      <w:divBdr>
        <w:top w:val="none" w:sz="0" w:space="0" w:color="auto"/>
        <w:left w:val="none" w:sz="0" w:space="0" w:color="auto"/>
        <w:bottom w:val="none" w:sz="0" w:space="0" w:color="auto"/>
        <w:right w:val="none" w:sz="0" w:space="0" w:color="auto"/>
      </w:divBdr>
    </w:div>
    <w:div w:id="526329070">
      <w:marLeft w:val="0"/>
      <w:marRight w:val="0"/>
      <w:marTop w:val="0"/>
      <w:marBottom w:val="0"/>
      <w:divBdr>
        <w:top w:val="none" w:sz="0" w:space="0" w:color="auto"/>
        <w:left w:val="none" w:sz="0" w:space="0" w:color="auto"/>
        <w:bottom w:val="none" w:sz="0" w:space="0" w:color="auto"/>
        <w:right w:val="none" w:sz="0" w:space="0" w:color="auto"/>
      </w:divBdr>
    </w:div>
    <w:div w:id="526329071">
      <w:marLeft w:val="0"/>
      <w:marRight w:val="0"/>
      <w:marTop w:val="0"/>
      <w:marBottom w:val="0"/>
      <w:divBdr>
        <w:top w:val="none" w:sz="0" w:space="0" w:color="auto"/>
        <w:left w:val="none" w:sz="0" w:space="0" w:color="auto"/>
        <w:bottom w:val="none" w:sz="0" w:space="0" w:color="auto"/>
        <w:right w:val="none" w:sz="0" w:space="0" w:color="auto"/>
      </w:divBdr>
    </w:div>
    <w:div w:id="526329072">
      <w:marLeft w:val="0"/>
      <w:marRight w:val="0"/>
      <w:marTop w:val="0"/>
      <w:marBottom w:val="0"/>
      <w:divBdr>
        <w:top w:val="none" w:sz="0" w:space="0" w:color="auto"/>
        <w:left w:val="none" w:sz="0" w:space="0" w:color="auto"/>
        <w:bottom w:val="none" w:sz="0" w:space="0" w:color="auto"/>
        <w:right w:val="none" w:sz="0" w:space="0" w:color="auto"/>
      </w:divBdr>
    </w:div>
    <w:div w:id="526329073">
      <w:marLeft w:val="0"/>
      <w:marRight w:val="0"/>
      <w:marTop w:val="0"/>
      <w:marBottom w:val="0"/>
      <w:divBdr>
        <w:top w:val="none" w:sz="0" w:space="0" w:color="auto"/>
        <w:left w:val="none" w:sz="0" w:space="0" w:color="auto"/>
        <w:bottom w:val="none" w:sz="0" w:space="0" w:color="auto"/>
        <w:right w:val="none" w:sz="0" w:space="0" w:color="auto"/>
      </w:divBdr>
    </w:div>
    <w:div w:id="526329074">
      <w:marLeft w:val="0"/>
      <w:marRight w:val="0"/>
      <w:marTop w:val="0"/>
      <w:marBottom w:val="0"/>
      <w:divBdr>
        <w:top w:val="none" w:sz="0" w:space="0" w:color="auto"/>
        <w:left w:val="none" w:sz="0" w:space="0" w:color="auto"/>
        <w:bottom w:val="none" w:sz="0" w:space="0" w:color="auto"/>
        <w:right w:val="none" w:sz="0" w:space="0" w:color="auto"/>
      </w:divBdr>
    </w:div>
    <w:div w:id="526329075">
      <w:marLeft w:val="0"/>
      <w:marRight w:val="0"/>
      <w:marTop w:val="0"/>
      <w:marBottom w:val="0"/>
      <w:divBdr>
        <w:top w:val="none" w:sz="0" w:space="0" w:color="auto"/>
        <w:left w:val="none" w:sz="0" w:space="0" w:color="auto"/>
        <w:bottom w:val="none" w:sz="0" w:space="0" w:color="auto"/>
        <w:right w:val="none" w:sz="0" w:space="0" w:color="auto"/>
      </w:divBdr>
    </w:div>
    <w:div w:id="526329076">
      <w:marLeft w:val="0"/>
      <w:marRight w:val="0"/>
      <w:marTop w:val="0"/>
      <w:marBottom w:val="0"/>
      <w:divBdr>
        <w:top w:val="none" w:sz="0" w:space="0" w:color="auto"/>
        <w:left w:val="none" w:sz="0" w:space="0" w:color="auto"/>
        <w:bottom w:val="none" w:sz="0" w:space="0" w:color="auto"/>
        <w:right w:val="none" w:sz="0" w:space="0" w:color="auto"/>
      </w:divBdr>
    </w:div>
    <w:div w:id="526329077">
      <w:marLeft w:val="0"/>
      <w:marRight w:val="0"/>
      <w:marTop w:val="0"/>
      <w:marBottom w:val="0"/>
      <w:divBdr>
        <w:top w:val="none" w:sz="0" w:space="0" w:color="auto"/>
        <w:left w:val="none" w:sz="0" w:space="0" w:color="auto"/>
        <w:bottom w:val="none" w:sz="0" w:space="0" w:color="auto"/>
        <w:right w:val="none" w:sz="0" w:space="0" w:color="auto"/>
      </w:divBdr>
    </w:div>
    <w:div w:id="526329078">
      <w:marLeft w:val="0"/>
      <w:marRight w:val="0"/>
      <w:marTop w:val="0"/>
      <w:marBottom w:val="0"/>
      <w:divBdr>
        <w:top w:val="none" w:sz="0" w:space="0" w:color="auto"/>
        <w:left w:val="none" w:sz="0" w:space="0" w:color="auto"/>
        <w:bottom w:val="none" w:sz="0" w:space="0" w:color="auto"/>
        <w:right w:val="none" w:sz="0" w:space="0" w:color="auto"/>
      </w:divBdr>
    </w:div>
    <w:div w:id="526329079">
      <w:marLeft w:val="0"/>
      <w:marRight w:val="0"/>
      <w:marTop w:val="0"/>
      <w:marBottom w:val="0"/>
      <w:divBdr>
        <w:top w:val="none" w:sz="0" w:space="0" w:color="auto"/>
        <w:left w:val="none" w:sz="0" w:space="0" w:color="auto"/>
        <w:bottom w:val="none" w:sz="0" w:space="0" w:color="auto"/>
        <w:right w:val="none" w:sz="0" w:space="0" w:color="auto"/>
      </w:divBdr>
    </w:div>
    <w:div w:id="526329080">
      <w:marLeft w:val="0"/>
      <w:marRight w:val="0"/>
      <w:marTop w:val="0"/>
      <w:marBottom w:val="0"/>
      <w:divBdr>
        <w:top w:val="none" w:sz="0" w:space="0" w:color="auto"/>
        <w:left w:val="none" w:sz="0" w:space="0" w:color="auto"/>
        <w:bottom w:val="none" w:sz="0" w:space="0" w:color="auto"/>
        <w:right w:val="none" w:sz="0" w:space="0" w:color="auto"/>
      </w:divBdr>
    </w:div>
    <w:div w:id="526329081">
      <w:marLeft w:val="0"/>
      <w:marRight w:val="0"/>
      <w:marTop w:val="0"/>
      <w:marBottom w:val="0"/>
      <w:divBdr>
        <w:top w:val="none" w:sz="0" w:space="0" w:color="auto"/>
        <w:left w:val="none" w:sz="0" w:space="0" w:color="auto"/>
        <w:bottom w:val="none" w:sz="0" w:space="0" w:color="auto"/>
        <w:right w:val="none" w:sz="0" w:space="0" w:color="auto"/>
      </w:divBdr>
    </w:div>
    <w:div w:id="526329082">
      <w:marLeft w:val="0"/>
      <w:marRight w:val="0"/>
      <w:marTop w:val="0"/>
      <w:marBottom w:val="0"/>
      <w:divBdr>
        <w:top w:val="none" w:sz="0" w:space="0" w:color="auto"/>
        <w:left w:val="none" w:sz="0" w:space="0" w:color="auto"/>
        <w:bottom w:val="none" w:sz="0" w:space="0" w:color="auto"/>
        <w:right w:val="none" w:sz="0" w:space="0" w:color="auto"/>
      </w:divBdr>
    </w:div>
    <w:div w:id="526329083">
      <w:marLeft w:val="0"/>
      <w:marRight w:val="0"/>
      <w:marTop w:val="0"/>
      <w:marBottom w:val="0"/>
      <w:divBdr>
        <w:top w:val="none" w:sz="0" w:space="0" w:color="auto"/>
        <w:left w:val="none" w:sz="0" w:space="0" w:color="auto"/>
        <w:bottom w:val="none" w:sz="0" w:space="0" w:color="auto"/>
        <w:right w:val="none" w:sz="0" w:space="0" w:color="auto"/>
      </w:divBdr>
    </w:div>
    <w:div w:id="526329084">
      <w:marLeft w:val="0"/>
      <w:marRight w:val="0"/>
      <w:marTop w:val="0"/>
      <w:marBottom w:val="0"/>
      <w:divBdr>
        <w:top w:val="none" w:sz="0" w:space="0" w:color="auto"/>
        <w:left w:val="none" w:sz="0" w:space="0" w:color="auto"/>
        <w:bottom w:val="none" w:sz="0" w:space="0" w:color="auto"/>
        <w:right w:val="none" w:sz="0" w:space="0" w:color="auto"/>
      </w:divBdr>
    </w:div>
    <w:div w:id="526329085">
      <w:marLeft w:val="0"/>
      <w:marRight w:val="0"/>
      <w:marTop w:val="0"/>
      <w:marBottom w:val="0"/>
      <w:divBdr>
        <w:top w:val="none" w:sz="0" w:space="0" w:color="auto"/>
        <w:left w:val="none" w:sz="0" w:space="0" w:color="auto"/>
        <w:bottom w:val="none" w:sz="0" w:space="0" w:color="auto"/>
        <w:right w:val="none" w:sz="0" w:space="0" w:color="auto"/>
      </w:divBdr>
    </w:div>
    <w:div w:id="526329086">
      <w:marLeft w:val="0"/>
      <w:marRight w:val="0"/>
      <w:marTop w:val="0"/>
      <w:marBottom w:val="0"/>
      <w:divBdr>
        <w:top w:val="none" w:sz="0" w:space="0" w:color="auto"/>
        <w:left w:val="none" w:sz="0" w:space="0" w:color="auto"/>
        <w:bottom w:val="none" w:sz="0" w:space="0" w:color="auto"/>
        <w:right w:val="none" w:sz="0" w:space="0" w:color="auto"/>
      </w:divBdr>
    </w:div>
    <w:div w:id="526329087">
      <w:marLeft w:val="0"/>
      <w:marRight w:val="0"/>
      <w:marTop w:val="0"/>
      <w:marBottom w:val="0"/>
      <w:divBdr>
        <w:top w:val="none" w:sz="0" w:space="0" w:color="auto"/>
        <w:left w:val="none" w:sz="0" w:space="0" w:color="auto"/>
        <w:bottom w:val="none" w:sz="0" w:space="0" w:color="auto"/>
        <w:right w:val="none" w:sz="0" w:space="0" w:color="auto"/>
      </w:divBdr>
    </w:div>
    <w:div w:id="526329088">
      <w:marLeft w:val="0"/>
      <w:marRight w:val="0"/>
      <w:marTop w:val="0"/>
      <w:marBottom w:val="0"/>
      <w:divBdr>
        <w:top w:val="none" w:sz="0" w:space="0" w:color="auto"/>
        <w:left w:val="none" w:sz="0" w:space="0" w:color="auto"/>
        <w:bottom w:val="none" w:sz="0" w:space="0" w:color="auto"/>
        <w:right w:val="none" w:sz="0" w:space="0" w:color="auto"/>
      </w:divBdr>
    </w:div>
    <w:div w:id="526329089">
      <w:marLeft w:val="0"/>
      <w:marRight w:val="0"/>
      <w:marTop w:val="0"/>
      <w:marBottom w:val="0"/>
      <w:divBdr>
        <w:top w:val="none" w:sz="0" w:space="0" w:color="auto"/>
        <w:left w:val="none" w:sz="0" w:space="0" w:color="auto"/>
        <w:bottom w:val="none" w:sz="0" w:space="0" w:color="auto"/>
        <w:right w:val="none" w:sz="0" w:space="0" w:color="auto"/>
      </w:divBdr>
    </w:div>
    <w:div w:id="526329090">
      <w:marLeft w:val="0"/>
      <w:marRight w:val="0"/>
      <w:marTop w:val="0"/>
      <w:marBottom w:val="0"/>
      <w:divBdr>
        <w:top w:val="none" w:sz="0" w:space="0" w:color="auto"/>
        <w:left w:val="none" w:sz="0" w:space="0" w:color="auto"/>
        <w:bottom w:val="none" w:sz="0" w:space="0" w:color="auto"/>
        <w:right w:val="none" w:sz="0" w:space="0" w:color="auto"/>
      </w:divBdr>
    </w:div>
    <w:div w:id="526329091">
      <w:marLeft w:val="0"/>
      <w:marRight w:val="0"/>
      <w:marTop w:val="0"/>
      <w:marBottom w:val="0"/>
      <w:divBdr>
        <w:top w:val="none" w:sz="0" w:space="0" w:color="auto"/>
        <w:left w:val="none" w:sz="0" w:space="0" w:color="auto"/>
        <w:bottom w:val="none" w:sz="0" w:space="0" w:color="auto"/>
        <w:right w:val="none" w:sz="0" w:space="0" w:color="auto"/>
      </w:divBdr>
    </w:div>
    <w:div w:id="526329092">
      <w:marLeft w:val="0"/>
      <w:marRight w:val="0"/>
      <w:marTop w:val="0"/>
      <w:marBottom w:val="0"/>
      <w:divBdr>
        <w:top w:val="none" w:sz="0" w:space="0" w:color="auto"/>
        <w:left w:val="none" w:sz="0" w:space="0" w:color="auto"/>
        <w:bottom w:val="none" w:sz="0" w:space="0" w:color="auto"/>
        <w:right w:val="none" w:sz="0" w:space="0" w:color="auto"/>
      </w:divBdr>
    </w:div>
    <w:div w:id="526329093">
      <w:marLeft w:val="0"/>
      <w:marRight w:val="0"/>
      <w:marTop w:val="0"/>
      <w:marBottom w:val="0"/>
      <w:divBdr>
        <w:top w:val="none" w:sz="0" w:space="0" w:color="auto"/>
        <w:left w:val="none" w:sz="0" w:space="0" w:color="auto"/>
        <w:bottom w:val="none" w:sz="0" w:space="0" w:color="auto"/>
        <w:right w:val="none" w:sz="0" w:space="0" w:color="auto"/>
      </w:divBdr>
    </w:div>
    <w:div w:id="526329094">
      <w:marLeft w:val="0"/>
      <w:marRight w:val="0"/>
      <w:marTop w:val="0"/>
      <w:marBottom w:val="0"/>
      <w:divBdr>
        <w:top w:val="none" w:sz="0" w:space="0" w:color="auto"/>
        <w:left w:val="none" w:sz="0" w:space="0" w:color="auto"/>
        <w:bottom w:val="none" w:sz="0" w:space="0" w:color="auto"/>
        <w:right w:val="none" w:sz="0" w:space="0" w:color="auto"/>
      </w:divBdr>
    </w:div>
    <w:div w:id="526329095">
      <w:marLeft w:val="0"/>
      <w:marRight w:val="0"/>
      <w:marTop w:val="0"/>
      <w:marBottom w:val="0"/>
      <w:divBdr>
        <w:top w:val="none" w:sz="0" w:space="0" w:color="auto"/>
        <w:left w:val="none" w:sz="0" w:space="0" w:color="auto"/>
        <w:bottom w:val="none" w:sz="0" w:space="0" w:color="auto"/>
        <w:right w:val="none" w:sz="0" w:space="0" w:color="auto"/>
      </w:divBdr>
    </w:div>
    <w:div w:id="526329096">
      <w:marLeft w:val="0"/>
      <w:marRight w:val="0"/>
      <w:marTop w:val="0"/>
      <w:marBottom w:val="0"/>
      <w:divBdr>
        <w:top w:val="none" w:sz="0" w:space="0" w:color="auto"/>
        <w:left w:val="none" w:sz="0" w:space="0" w:color="auto"/>
        <w:bottom w:val="none" w:sz="0" w:space="0" w:color="auto"/>
        <w:right w:val="none" w:sz="0" w:space="0" w:color="auto"/>
      </w:divBdr>
    </w:div>
    <w:div w:id="526329097">
      <w:marLeft w:val="0"/>
      <w:marRight w:val="0"/>
      <w:marTop w:val="0"/>
      <w:marBottom w:val="0"/>
      <w:divBdr>
        <w:top w:val="none" w:sz="0" w:space="0" w:color="auto"/>
        <w:left w:val="none" w:sz="0" w:space="0" w:color="auto"/>
        <w:bottom w:val="none" w:sz="0" w:space="0" w:color="auto"/>
        <w:right w:val="none" w:sz="0" w:space="0" w:color="auto"/>
      </w:divBdr>
    </w:div>
    <w:div w:id="526329098">
      <w:marLeft w:val="0"/>
      <w:marRight w:val="0"/>
      <w:marTop w:val="0"/>
      <w:marBottom w:val="0"/>
      <w:divBdr>
        <w:top w:val="none" w:sz="0" w:space="0" w:color="auto"/>
        <w:left w:val="none" w:sz="0" w:space="0" w:color="auto"/>
        <w:bottom w:val="none" w:sz="0" w:space="0" w:color="auto"/>
        <w:right w:val="none" w:sz="0" w:space="0" w:color="auto"/>
      </w:divBdr>
    </w:div>
    <w:div w:id="526329099">
      <w:marLeft w:val="0"/>
      <w:marRight w:val="0"/>
      <w:marTop w:val="0"/>
      <w:marBottom w:val="0"/>
      <w:divBdr>
        <w:top w:val="none" w:sz="0" w:space="0" w:color="auto"/>
        <w:left w:val="none" w:sz="0" w:space="0" w:color="auto"/>
        <w:bottom w:val="none" w:sz="0" w:space="0" w:color="auto"/>
        <w:right w:val="none" w:sz="0" w:space="0" w:color="auto"/>
      </w:divBdr>
    </w:div>
    <w:div w:id="526329100">
      <w:marLeft w:val="0"/>
      <w:marRight w:val="0"/>
      <w:marTop w:val="0"/>
      <w:marBottom w:val="0"/>
      <w:divBdr>
        <w:top w:val="none" w:sz="0" w:space="0" w:color="auto"/>
        <w:left w:val="none" w:sz="0" w:space="0" w:color="auto"/>
        <w:bottom w:val="none" w:sz="0" w:space="0" w:color="auto"/>
        <w:right w:val="none" w:sz="0" w:space="0" w:color="auto"/>
      </w:divBdr>
    </w:div>
    <w:div w:id="526329101">
      <w:marLeft w:val="0"/>
      <w:marRight w:val="0"/>
      <w:marTop w:val="0"/>
      <w:marBottom w:val="0"/>
      <w:divBdr>
        <w:top w:val="none" w:sz="0" w:space="0" w:color="auto"/>
        <w:left w:val="none" w:sz="0" w:space="0" w:color="auto"/>
        <w:bottom w:val="none" w:sz="0" w:space="0" w:color="auto"/>
        <w:right w:val="none" w:sz="0" w:space="0" w:color="auto"/>
      </w:divBdr>
    </w:div>
    <w:div w:id="526329102">
      <w:marLeft w:val="0"/>
      <w:marRight w:val="0"/>
      <w:marTop w:val="0"/>
      <w:marBottom w:val="0"/>
      <w:divBdr>
        <w:top w:val="none" w:sz="0" w:space="0" w:color="auto"/>
        <w:left w:val="none" w:sz="0" w:space="0" w:color="auto"/>
        <w:bottom w:val="none" w:sz="0" w:space="0" w:color="auto"/>
        <w:right w:val="none" w:sz="0" w:space="0" w:color="auto"/>
      </w:divBdr>
    </w:div>
    <w:div w:id="526329103">
      <w:marLeft w:val="0"/>
      <w:marRight w:val="0"/>
      <w:marTop w:val="0"/>
      <w:marBottom w:val="0"/>
      <w:divBdr>
        <w:top w:val="none" w:sz="0" w:space="0" w:color="auto"/>
        <w:left w:val="none" w:sz="0" w:space="0" w:color="auto"/>
        <w:bottom w:val="none" w:sz="0" w:space="0" w:color="auto"/>
        <w:right w:val="none" w:sz="0" w:space="0" w:color="auto"/>
      </w:divBdr>
    </w:div>
    <w:div w:id="526329104">
      <w:marLeft w:val="0"/>
      <w:marRight w:val="0"/>
      <w:marTop w:val="0"/>
      <w:marBottom w:val="0"/>
      <w:divBdr>
        <w:top w:val="none" w:sz="0" w:space="0" w:color="auto"/>
        <w:left w:val="none" w:sz="0" w:space="0" w:color="auto"/>
        <w:bottom w:val="none" w:sz="0" w:space="0" w:color="auto"/>
        <w:right w:val="none" w:sz="0" w:space="0" w:color="auto"/>
      </w:divBdr>
    </w:div>
    <w:div w:id="526329105">
      <w:marLeft w:val="0"/>
      <w:marRight w:val="0"/>
      <w:marTop w:val="0"/>
      <w:marBottom w:val="0"/>
      <w:divBdr>
        <w:top w:val="none" w:sz="0" w:space="0" w:color="auto"/>
        <w:left w:val="none" w:sz="0" w:space="0" w:color="auto"/>
        <w:bottom w:val="none" w:sz="0" w:space="0" w:color="auto"/>
        <w:right w:val="none" w:sz="0" w:space="0" w:color="auto"/>
      </w:divBdr>
    </w:div>
    <w:div w:id="526329106">
      <w:marLeft w:val="0"/>
      <w:marRight w:val="0"/>
      <w:marTop w:val="0"/>
      <w:marBottom w:val="0"/>
      <w:divBdr>
        <w:top w:val="none" w:sz="0" w:space="0" w:color="auto"/>
        <w:left w:val="none" w:sz="0" w:space="0" w:color="auto"/>
        <w:bottom w:val="none" w:sz="0" w:space="0" w:color="auto"/>
        <w:right w:val="none" w:sz="0" w:space="0" w:color="auto"/>
      </w:divBdr>
    </w:div>
    <w:div w:id="526329107">
      <w:marLeft w:val="0"/>
      <w:marRight w:val="0"/>
      <w:marTop w:val="0"/>
      <w:marBottom w:val="0"/>
      <w:divBdr>
        <w:top w:val="none" w:sz="0" w:space="0" w:color="auto"/>
        <w:left w:val="none" w:sz="0" w:space="0" w:color="auto"/>
        <w:bottom w:val="none" w:sz="0" w:space="0" w:color="auto"/>
        <w:right w:val="none" w:sz="0" w:space="0" w:color="auto"/>
      </w:divBdr>
    </w:div>
    <w:div w:id="526329108">
      <w:marLeft w:val="0"/>
      <w:marRight w:val="0"/>
      <w:marTop w:val="0"/>
      <w:marBottom w:val="0"/>
      <w:divBdr>
        <w:top w:val="none" w:sz="0" w:space="0" w:color="auto"/>
        <w:left w:val="none" w:sz="0" w:space="0" w:color="auto"/>
        <w:bottom w:val="none" w:sz="0" w:space="0" w:color="auto"/>
        <w:right w:val="none" w:sz="0" w:space="0" w:color="auto"/>
      </w:divBdr>
    </w:div>
    <w:div w:id="526329109">
      <w:marLeft w:val="0"/>
      <w:marRight w:val="0"/>
      <w:marTop w:val="0"/>
      <w:marBottom w:val="0"/>
      <w:divBdr>
        <w:top w:val="none" w:sz="0" w:space="0" w:color="auto"/>
        <w:left w:val="none" w:sz="0" w:space="0" w:color="auto"/>
        <w:bottom w:val="none" w:sz="0" w:space="0" w:color="auto"/>
        <w:right w:val="none" w:sz="0" w:space="0" w:color="auto"/>
      </w:divBdr>
    </w:div>
    <w:div w:id="526329110">
      <w:marLeft w:val="0"/>
      <w:marRight w:val="0"/>
      <w:marTop w:val="0"/>
      <w:marBottom w:val="0"/>
      <w:divBdr>
        <w:top w:val="none" w:sz="0" w:space="0" w:color="auto"/>
        <w:left w:val="none" w:sz="0" w:space="0" w:color="auto"/>
        <w:bottom w:val="none" w:sz="0" w:space="0" w:color="auto"/>
        <w:right w:val="none" w:sz="0" w:space="0" w:color="auto"/>
      </w:divBdr>
    </w:div>
    <w:div w:id="526329111">
      <w:marLeft w:val="0"/>
      <w:marRight w:val="0"/>
      <w:marTop w:val="0"/>
      <w:marBottom w:val="0"/>
      <w:divBdr>
        <w:top w:val="none" w:sz="0" w:space="0" w:color="auto"/>
        <w:left w:val="none" w:sz="0" w:space="0" w:color="auto"/>
        <w:bottom w:val="none" w:sz="0" w:space="0" w:color="auto"/>
        <w:right w:val="none" w:sz="0" w:space="0" w:color="auto"/>
      </w:divBdr>
    </w:div>
    <w:div w:id="526329112">
      <w:marLeft w:val="0"/>
      <w:marRight w:val="0"/>
      <w:marTop w:val="0"/>
      <w:marBottom w:val="0"/>
      <w:divBdr>
        <w:top w:val="none" w:sz="0" w:space="0" w:color="auto"/>
        <w:left w:val="none" w:sz="0" w:space="0" w:color="auto"/>
        <w:bottom w:val="none" w:sz="0" w:space="0" w:color="auto"/>
        <w:right w:val="none" w:sz="0" w:space="0" w:color="auto"/>
      </w:divBdr>
    </w:div>
    <w:div w:id="526329113">
      <w:marLeft w:val="0"/>
      <w:marRight w:val="0"/>
      <w:marTop w:val="0"/>
      <w:marBottom w:val="0"/>
      <w:divBdr>
        <w:top w:val="none" w:sz="0" w:space="0" w:color="auto"/>
        <w:left w:val="none" w:sz="0" w:space="0" w:color="auto"/>
        <w:bottom w:val="none" w:sz="0" w:space="0" w:color="auto"/>
        <w:right w:val="none" w:sz="0" w:space="0" w:color="auto"/>
      </w:divBdr>
    </w:div>
    <w:div w:id="526329114">
      <w:marLeft w:val="0"/>
      <w:marRight w:val="0"/>
      <w:marTop w:val="0"/>
      <w:marBottom w:val="0"/>
      <w:divBdr>
        <w:top w:val="none" w:sz="0" w:space="0" w:color="auto"/>
        <w:left w:val="none" w:sz="0" w:space="0" w:color="auto"/>
        <w:bottom w:val="none" w:sz="0" w:space="0" w:color="auto"/>
        <w:right w:val="none" w:sz="0" w:space="0" w:color="auto"/>
      </w:divBdr>
    </w:div>
    <w:div w:id="526329115">
      <w:marLeft w:val="0"/>
      <w:marRight w:val="0"/>
      <w:marTop w:val="0"/>
      <w:marBottom w:val="0"/>
      <w:divBdr>
        <w:top w:val="none" w:sz="0" w:space="0" w:color="auto"/>
        <w:left w:val="none" w:sz="0" w:space="0" w:color="auto"/>
        <w:bottom w:val="none" w:sz="0" w:space="0" w:color="auto"/>
        <w:right w:val="none" w:sz="0" w:space="0" w:color="auto"/>
      </w:divBdr>
    </w:div>
    <w:div w:id="526329116">
      <w:marLeft w:val="0"/>
      <w:marRight w:val="0"/>
      <w:marTop w:val="0"/>
      <w:marBottom w:val="0"/>
      <w:divBdr>
        <w:top w:val="none" w:sz="0" w:space="0" w:color="auto"/>
        <w:left w:val="none" w:sz="0" w:space="0" w:color="auto"/>
        <w:bottom w:val="none" w:sz="0" w:space="0" w:color="auto"/>
        <w:right w:val="none" w:sz="0" w:space="0" w:color="auto"/>
      </w:divBdr>
    </w:div>
    <w:div w:id="526329117">
      <w:marLeft w:val="0"/>
      <w:marRight w:val="0"/>
      <w:marTop w:val="0"/>
      <w:marBottom w:val="0"/>
      <w:divBdr>
        <w:top w:val="none" w:sz="0" w:space="0" w:color="auto"/>
        <w:left w:val="none" w:sz="0" w:space="0" w:color="auto"/>
        <w:bottom w:val="none" w:sz="0" w:space="0" w:color="auto"/>
        <w:right w:val="none" w:sz="0" w:space="0" w:color="auto"/>
      </w:divBdr>
    </w:div>
    <w:div w:id="526329118">
      <w:marLeft w:val="0"/>
      <w:marRight w:val="0"/>
      <w:marTop w:val="0"/>
      <w:marBottom w:val="0"/>
      <w:divBdr>
        <w:top w:val="none" w:sz="0" w:space="0" w:color="auto"/>
        <w:left w:val="none" w:sz="0" w:space="0" w:color="auto"/>
        <w:bottom w:val="none" w:sz="0" w:space="0" w:color="auto"/>
        <w:right w:val="none" w:sz="0" w:space="0" w:color="auto"/>
      </w:divBdr>
    </w:div>
    <w:div w:id="526329119">
      <w:marLeft w:val="0"/>
      <w:marRight w:val="0"/>
      <w:marTop w:val="0"/>
      <w:marBottom w:val="0"/>
      <w:divBdr>
        <w:top w:val="none" w:sz="0" w:space="0" w:color="auto"/>
        <w:left w:val="none" w:sz="0" w:space="0" w:color="auto"/>
        <w:bottom w:val="none" w:sz="0" w:space="0" w:color="auto"/>
        <w:right w:val="none" w:sz="0" w:space="0" w:color="auto"/>
      </w:divBdr>
    </w:div>
    <w:div w:id="526329120">
      <w:marLeft w:val="0"/>
      <w:marRight w:val="0"/>
      <w:marTop w:val="0"/>
      <w:marBottom w:val="0"/>
      <w:divBdr>
        <w:top w:val="none" w:sz="0" w:space="0" w:color="auto"/>
        <w:left w:val="none" w:sz="0" w:space="0" w:color="auto"/>
        <w:bottom w:val="none" w:sz="0" w:space="0" w:color="auto"/>
        <w:right w:val="none" w:sz="0" w:space="0" w:color="auto"/>
      </w:divBdr>
    </w:div>
    <w:div w:id="526329121">
      <w:marLeft w:val="0"/>
      <w:marRight w:val="0"/>
      <w:marTop w:val="0"/>
      <w:marBottom w:val="0"/>
      <w:divBdr>
        <w:top w:val="none" w:sz="0" w:space="0" w:color="auto"/>
        <w:left w:val="none" w:sz="0" w:space="0" w:color="auto"/>
        <w:bottom w:val="none" w:sz="0" w:space="0" w:color="auto"/>
        <w:right w:val="none" w:sz="0" w:space="0" w:color="auto"/>
      </w:divBdr>
    </w:div>
    <w:div w:id="526329122">
      <w:marLeft w:val="0"/>
      <w:marRight w:val="0"/>
      <w:marTop w:val="0"/>
      <w:marBottom w:val="0"/>
      <w:divBdr>
        <w:top w:val="none" w:sz="0" w:space="0" w:color="auto"/>
        <w:left w:val="none" w:sz="0" w:space="0" w:color="auto"/>
        <w:bottom w:val="none" w:sz="0" w:space="0" w:color="auto"/>
        <w:right w:val="none" w:sz="0" w:space="0" w:color="auto"/>
      </w:divBdr>
    </w:div>
    <w:div w:id="526329123">
      <w:marLeft w:val="0"/>
      <w:marRight w:val="0"/>
      <w:marTop w:val="0"/>
      <w:marBottom w:val="0"/>
      <w:divBdr>
        <w:top w:val="none" w:sz="0" w:space="0" w:color="auto"/>
        <w:left w:val="none" w:sz="0" w:space="0" w:color="auto"/>
        <w:bottom w:val="none" w:sz="0" w:space="0" w:color="auto"/>
        <w:right w:val="none" w:sz="0" w:space="0" w:color="auto"/>
      </w:divBdr>
    </w:div>
    <w:div w:id="526329124">
      <w:marLeft w:val="0"/>
      <w:marRight w:val="0"/>
      <w:marTop w:val="0"/>
      <w:marBottom w:val="0"/>
      <w:divBdr>
        <w:top w:val="none" w:sz="0" w:space="0" w:color="auto"/>
        <w:left w:val="none" w:sz="0" w:space="0" w:color="auto"/>
        <w:bottom w:val="none" w:sz="0" w:space="0" w:color="auto"/>
        <w:right w:val="none" w:sz="0" w:space="0" w:color="auto"/>
      </w:divBdr>
    </w:div>
    <w:div w:id="526329125">
      <w:marLeft w:val="0"/>
      <w:marRight w:val="0"/>
      <w:marTop w:val="0"/>
      <w:marBottom w:val="0"/>
      <w:divBdr>
        <w:top w:val="none" w:sz="0" w:space="0" w:color="auto"/>
        <w:left w:val="none" w:sz="0" w:space="0" w:color="auto"/>
        <w:bottom w:val="none" w:sz="0" w:space="0" w:color="auto"/>
        <w:right w:val="none" w:sz="0" w:space="0" w:color="auto"/>
      </w:divBdr>
    </w:div>
    <w:div w:id="526329126">
      <w:marLeft w:val="0"/>
      <w:marRight w:val="0"/>
      <w:marTop w:val="0"/>
      <w:marBottom w:val="0"/>
      <w:divBdr>
        <w:top w:val="none" w:sz="0" w:space="0" w:color="auto"/>
        <w:left w:val="none" w:sz="0" w:space="0" w:color="auto"/>
        <w:bottom w:val="none" w:sz="0" w:space="0" w:color="auto"/>
        <w:right w:val="none" w:sz="0" w:space="0" w:color="auto"/>
      </w:divBdr>
    </w:div>
    <w:div w:id="526329127">
      <w:marLeft w:val="0"/>
      <w:marRight w:val="0"/>
      <w:marTop w:val="0"/>
      <w:marBottom w:val="0"/>
      <w:divBdr>
        <w:top w:val="none" w:sz="0" w:space="0" w:color="auto"/>
        <w:left w:val="none" w:sz="0" w:space="0" w:color="auto"/>
        <w:bottom w:val="none" w:sz="0" w:space="0" w:color="auto"/>
        <w:right w:val="none" w:sz="0" w:space="0" w:color="auto"/>
      </w:divBdr>
    </w:div>
    <w:div w:id="526329128">
      <w:marLeft w:val="0"/>
      <w:marRight w:val="0"/>
      <w:marTop w:val="0"/>
      <w:marBottom w:val="0"/>
      <w:divBdr>
        <w:top w:val="none" w:sz="0" w:space="0" w:color="auto"/>
        <w:left w:val="none" w:sz="0" w:space="0" w:color="auto"/>
        <w:bottom w:val="none" w:sz="0" w:space="0" w:color="auto"/>
        <w:right w:val="none" w:sz="0" w:space="0" w:color="auto"/>
      </w:divBdr>
    </w:div>
    <w:div w:id="526329129">
      <w:marLeft w:val="0"/>
      <w:marRight w:val="0"/>
      <w:marTop w:val="0"/>
      <w:marBottom w:val="0"/>
      <w:divBdr>
        <w:top w:val="none" w:sz="0" w:space="0" w:color="auto"/>
        <w:left w:val="none" w:sz="0" w:space="0" w:color="auto"/>
        <w:bottom w:val="none" w:sz="0" w:space="0" w:color="auto"/>
        <w:right w:val="none" w:sz="0" w:space="0" w:color="auto"/>
      </w:divBdr>
    </w:div>
    <w:div w:id="526329130">
      <w:marLeft w:val="0"/>
      <w:marRight w:val="0"/>
      <w:marTop w:val="0"/>
      <w:marBottom w:val="0"/>
      <w:divBdr>
        <w:top w:val="none" w:sz="0" w:space="0" w:color="auto"/>
        <w:left w:val="none" w:sz="0" w:space="0" w:color="auto"/>
        <w:bottom w:val="none" w:sz="0" w:space="0" w:color="auto"/>
        <w:right w:val="none" w:sz="0" w:space="0" w:color="auto"/>
      </w:divBdr>
    </w:div>
    <w:div w:id="526329131">
      <w:marLeft w:val="0"/>
      <w:marRight w:val="0"/>
      <w:marTop w:val="0"/>
      <w:marBottom w:val="0"/>
      <w:divBdr>
        <w:top w:val="none" w:sz="0" w:space="0" w:color="auto"/>
        <w:left w:val="none" w:sz="0" w:space="0" w:color="auto"/>
        <w:bottom w:val="none" w:sz="0" w:space="0" w:color="auto"/>
        <w:right w:val="none" w:sz="0" w:space="0" w:color="auto"/>
      </w:divBdr>
    </w:div>
    <w:div w:id="526329132">
      <w:marLeft w:val="0"/>
      <w:marRight w:val="0"/>
      <w:marTop w:val="0"/>
      <w:marBottom w:val="0"/>
      <w:divBdr>
        <w:top w:val="none" w:sz="0" w:space="0" w:color="auto"/>
        <w:left w:val="none" w:sz="0" w:space="0" w:color="auto"/>
        <w:bottom w:val="none" w:sz="0" w:space="0" w:color="auto"/>
        <w:right w:val="none" w:sz="0" w:space="0" w:color="auto"/>
      </w:divBdr>
    </w:div>
    <w:div w:id="526329133">
      <w:marLeft w:val="0"/>
      <w:marRight w:val="0"/>
      <w:marTop w:val="0"/>
      <w:marBottom w:val="0"/>
      <w:divBdr>
        <w:top w:val="none" w:sz="0" w:space="0" w:color="auto"/>
        <w:left w:val="none" w:sz="0" w:space="0" w:color="auto"/>
        <w:bottom w:val="none" w:sz="0" w:space="0" w:color="auto"/>
        <w:right w:val="none" w:sz="0" w:space="0" w:color="auto"/>
      </w:divBdr>
    </w:div>
    <w:div w:id="526329134">
      <w:marLeft w:val="0"/>
      <w:marRight w:val="0"/>
      <w:marTop w:val="0"/>
      <w:marBottom w:val="0"/>
      <w:divBdr>
        <w:top w:val="none" w:sz="0" w:space="0" w:color="auto"/>
        <w:left w:val="none" w:sz="0" w:space="0" w:color="auto"/>
        <w:bottom w:val="none" w:sz="0" w:space="0" w:color="auto"/>
        <w:right w:val="none" w:sz="0" w:space="0" w:color="auto"/>
      </w:divBdr>
    </w:div>
    <w:div w:id="526329135">
      <w:marLeft w:val="0"/>
      <w:marRight w:val="0"/>
      <w:marTop w:val="0"/>
      <w:marBottom w:val="0"/>
      <w:divBdr>
        <w:top w:val="none" w:sz="0" w:space="0" w:color="auto"/>
        <w:left w:val="none" w:sz="0" w:space="0" w:color="auto"/>
        <w:bottom w:val="none" w:sz="0" w:space="0" w:color="auto"/>
        <w:right w:val="none" w:sz="0" w:space="0" w:color="auto"/>
      </w:divBdr>
    </w:div>
    <w:div w:id="526329136">
      <w:marLeft w:val="0"/>
      <w:marRight w:val="0"/>
      <w:marTop w:val="0"/>
      <w:marBottom w:val="0"/>
      <w:divBdr>
        <w:top w:val="none" w:sz="0" w:space="0" w:color="auto"/>
        <w:left w:val="none" w:sz="0" w:space="0" w:color="auto"/>
        <w:bottom w:val="none" w:sz="0" w:space="0" w:color="auto"/>
        <w:right w:val="none" w:sz="0" w:space="0" w:color="auto"/>
      </w:divBdr>
    </w:div>
    <w:div w:id="526329137">
      <w:marLeft w:val="0"/>
      <w:marRight w:val="0"/>
      <w:marTop w:val="0"/>
      <w:marBottom w:val="0"/>
      <w:divBdr>
        <w:top w:val="none" w:sz="0" w:space="0" w:color="auto"/>
        <w:left w:val="none" w:sz="0" w:space="0" w:color="auto"/>
        <w:bottom w:val="none" w:sz="0" w:space="0" w:color="auto"/>
        <w:right w:val="none" w:sz="0" w:space="0" w:color="auto"/>
      </w:divBdr>
    </w:div>
    <w:div w:id="526329138">
      <w:marLeft w:val="0"/>
      <w:marRight w:val="0"/>
      <w:marTop w:val="0"/>
      <w:marBottom w:val="0"/>
      <w:divBdr>
        <w:top w:val="none" w:sz="0" w:space="0" w:color="auto"/>
        <w:left w:val="none" w:sz="0" w:space="0" w:color="auto"/>
        <w:bottom w:val="none" w:sz="0" w:space="0" w:color="auto"/>
        <w:right w:val="none" w:sz="0" w:space="0" w:color="auto"/>
      </w:divBdr>
    </w:div>
    <w:div w:id="526329139">
      <w:marLeft w:val="0"/>
      <w:marRight w:val="0"/>
      <w:marTop w:val="0"/>
      <w:marBottom w:val="0"/>
      <w:divBdr>
        <w:top w:val="none" w:sz="0" w:space="0" w:color="auto"/>
        <w:left w:val="none" w:sz="0" w:space="0" w:color="auto"/>
        <w:bottom w:val="none" w:sz="0" w:space="0" w:color="auto"/>
        <w:right w:val="none" w:sz="0" w:space="0" w:color="auto"/>
      </w:divBdr>
    </w:div>
    <w:div w:id="526329140">
      <w:marLeft w:val="0"/>
      <w:marRight w:val="0"/>
      <w:marTop w:val="0"/>
      <w:marBottom w:val="0"/>
      <w:divBdr>
        <w:top w:val="none" w:sz="0" w:space="0" w:color="auto"/>
        <w:left w:val="none" w:sz="0" w:space="0" w:color="auto"/>
        <w:bottom w:val="none" w:sz="0" w:space="0" w:color="auto"/>
        <w:right w:val="none" w:sz="0" w:space="0" w:color="auto"/>
      </w:divBdr>
    </w:div>
    <w:div w:id="526329141">
      <w:marLeft w:val="0"/>
      <w:marRight w:val="0"/>
      <w:marTop w:val="0"/>
      <w:marBottom w:val="0"/>
      <w:divBdr>
        <w:top w:val="none" w:sz="0" w:space="0" w:color="auto"/>
        <w:left w:val="none" w:sz="0" w:space="0" w:color="auto"/>
        <w:bottom w:val="none" w:sz="0" w:space="0" w:color="auto"/>
        <w:right w:val="none" w:sz="0" w:space="0" w:color="auto"/>
      </w:divBdr>
    </w:div>
    <w:div w:id="526329142">
      <w:marLeft w:val="0"/>
      <w:marRight w:val="0"/>
      <w:marTop w:val="0"/>
      <w:marBottom w:val="0"/>
      <w:divBdr>
        <w:top w:val="none" w:sz="0" w:space="0" w:color="auto"/>
        <w:left w:val="none" w:sz="0" w:space="0" w:color="auto"/>
        <w:bottom w:val="none" w:sz="0" w:space="0" w:color="auto"/>
        <w:right w:val="none" w:sz="0" w:space="0" w:color="auto"/>
      </w:divBdr>
    </w:div>
    <w:div w:id="526329143">
      <w:marLeft w:val="0"/>
      <w:marRight w:val="0"/>
      <w:marTop w:val="0"/>
      <w:marBottom w:val="0"/>
      <w:divBdr>
        <w:top w:val="none" w:sz="0" w:space="0" w:color="auto"/>
        <w:left w:val="none" w:sz="0" w:space="0" w:color="auto"/>
        <w:bottom w:val="none" w:sz="0" w:space="0" w:color="auto"/>
        <w:right w:val="none" w:sz="0" w:space="0" w:color="auto"/>
      </w:divBdr>
    </w:div>
    <w:div w:id="526329144">
      <w:marLeft w:val="0"/>
      <w:marRight w:val="0"/>
      <w:marTop w:val="0"/>
      <w:marBottom w:val="0"/>
      <w:divBdr>
        <w:top w:val="none" w:sz="0" w:space="0" w:color="auto"/>
        <w:left w:val="none" w:sz="0" w:space="0" w:color="auto"/>
        <w:bottom w:val="none" w:sz="0" w:space="0" w:color="auto"/>
        <w:right w:val="none" w:sz="0" w:space="0" w:color="auto"/>
      </w:divBdr>
    </w:div>
    <w:div w:id="526329145">
      <w:marLeft w:val="0"/>
      <w:marRight w:val="0"/>
      <w:marTop w:val="0"/>
      <w:marBottom w:val="0"/>
      <w:divBdr>
        <w:top w:val="none" w:sz="0" w:space="0" w:color="auto"/>
        <w:left w:val="none" w:sz="0" w:space="0" w:color="auto"/>
        <w:bottom w:val="none" w:sz="0" w:space="0" w:color="auto"/>
        <w:right w:val="none" w:sz="0" w:space="0" w:color="auto"/>
      </w:divBdr>
    </w:div>
    <w:div w:id="526329146">
      <w:marLeft w:val="0"/>
      <w:marRight w:val="0"/>
      <w:marTop w:val="0"/>
      <w:marBottom w:val="0"/>
      <w:divBdr>
        <w:top w:val="none" w:sz="0" w:space="0" w:color="auto"/>
        <w:left w:val="none" w:sz="0" w:space="0" w:color="auto"/>
        <w:bottom w:val="none" w:sz="0" w:space="0" w:color="auto"/>
        <w:right w:val="none" w:sz="0" w:space="0" w:color="auto"/>
      </w:divBdr>
    </w:div>
    <w:div w:id="526329147">
      <w:marLeft w:val="0"/>
      <w:marRight w:val="0"/>
      <w:marTop w:val="0"/>
      <w:marBottom w:val="0"/>
      <w:divBdr>
        <w:top w:val="none" w:sz="0" w:space="0" w:color="auto"/>
        <w:left w:val="none" w:sz="0" w:space="0" w:color="auto"/>
        <w:bottom w:val="none" w:sz="0" w:space="0" w:color="auto"/>
        <w:right w:val="none" w:sz="0" w:space="0" w:color="auto"/>
      </w:divBdr>
    </w:div>
    <w:div w:id="526329148">
      <w:marLeft w:val="0"/>
      <w:marRight w:val="0"/>
      <w:marTop w:val="0"/>
      <w:marBottom w:val="0"/>
      <w:divBdr>
        <w:top w:val="none" w:sz="0" w:space="0" w:color="auto"/>
        <w:left w:val="none" w:sz="0" w:space="0" w:color="auto"/>
        <w:bottom w:val="none" w:sz="0" w:space="0" w:color="auto"/>
        <w:right w:val="none" w:sz="0" w:space="0" w:color="auto"/>
      </w:divBdr>
    </w:div>
    <w:div w:id="526329149">
      <w:marLeft w:val="0"/>
      <w:marRight w:val="0"/>
      <w:marTop w:val="0"/>
      <w:marBottom w:val="0"/>
      <w:divBdr>
        <w:top w:val="none" w:sz="0" w:space="0" w:color="auto"/>
        <w:left w:val="none" w:sz="0" w:space="0" w:color="auto"/>
        <w:bottom w:val="none" w:sz="0" w:space="0" w:color="auto"/>
        <w:right w:val="none" w:sz="0" w:space="0" w:color="auto"/>
      </w:divBdr>
    </w:div>
    <w:div w:id="526329150">
      <w:marLeft w:val="0"/>
      <w:marRight w:val="0"/>
      <w:marTop w:val="0"/>
      <w:marBottom w:val="0"/>
      <w:divBdr>
        <w:top w:val="none" w:sz="0" w:space="0" w:color="auto"/>
        <w:left w:val="none" w:sz="0" w:space="0" w:color="auto"/>
        <w:bottom w:val="none" w:sz="0" w:space="0" w:color="auto"/>
        <w:right w:val="none" w:sz="0" w:space="0" w:color="auto"/>
      </w:divBdr>
    </w:div>
    <w:div w:id="526329151">
      <w:marLeft w:val="0"/>
      <w:marRight w:val="0"/>
      <w:marTop w:val="0"/>
      <w:marBottom w:val="0"/>
      <w:divBdr>
        <w:top w:val="none" w:sz="0" w:space="0" w:color="auto"/>
        <w:left w:val="none" w:sz="0" w:space="0" w:color="auto"/>
        <w:bottom w:val="none" w:sz="0" w:space="0" w:color="auto"/>
        <w:right w:val="none" w:sz="0" w:space="0" w:color="auto"/>
      </w:divBdr>
    </w:div>
    <w:div w:id="526329152">
      <w:marLeft w:val="0"/>
      <w:marRight w:val="0"/>
      <w:marTop w:val="0"/>
      <w:marBottom w:val="0"/>
      <w:divBdr>
        <w:top w:val="none" w:sz="0" w:space="0" w:color="auto"/>
        <w:left w:val="none" w:sz="0" w:space="0" w:color="auto"/>
        <w:bottom w:val="none" w:sz="0" w:space="0" w:color="auto"/>
        <w:right w:val="none" w:sz="0" w:space="0" w:color="auto"/>
      </w:divBdr>
    </w:div>
    <w:div w:id="526329153">
      <w:marLeft w:val="0"/>
      <w:marRight w:val="0"/>
      <w:marTop w:val="0"/>
      <w:marBottom w:val="0"/>
      <w:divBdr>
        <w:top w:val="none" w:sz="0" w:space="0" w:color="auto"/>
        <w:left w:val="none" w:sz="0" w:space="0" w:color="auto"/>
        <w:bottom w:val="none" w:sz="0" w:space="0" w:color="auto"/>
        <w:right w:val="none" w:sz="0" w:space="0" w:color="auto"/>
      </w:divBdr>
    </w:div>
    <w:div w:id="526329154">
      <w:marLeft w:val="0"/>
      <w:marRight w:val="0"/>
      <w:marTop w:val="0"/>
      <w:marBottom w:val="0"/>
      <w:divBdr>
        <w:top w:val="none" w:sz="0" w:space="0" w:color="auto"/>
        <w:left w:val="none" w:sz="0" w:space="0" w:color="auto"/>
        <w:bottom w:val="none" w:sz="0" w:space="0" w:color="auto"/>
        <w:right w:val="none" w:sz="0" w:space="0" w:color="auto"/>
      </w:divBdr>
    </w:div>
    <w:div w:id="526329155">
      <w:marLeft w:val="0"/>
      <w:marRight w:val="0"/>
      <w:marTop w:val="0"/>
      <w:marBottom w:val="0"/>
      <w:divBdr>
        <w:top w:val="none" w:sz="0" w:space="0" w:color="auto"/>
        <w:left w:val="none" w:sz="0" w:space="0" w:color="auto"/>
        <w:bottom w:val="none" w:sz="0" w:space="0" w:color="auto"/>
        <w:right w:val="none" w:sz="0" w:space="0" w:color="auto"/>
      </w:divBdr>
    </w:div>
    <w:div w:id="526329156">
      <w:marLeft w:val="0"/>
      <w:marRight w:val="0"/>
      <w:marTop w:val="0"/>
      <w:marBottom w:val="0"/>
      <w:divBdr>
        <w:top w:val="none" w:sz="0" w:space="0" w:color="auto"/>
        <w:left w:val="none" w:sz="0" w:space="0" w:color="auto"/>
        <w:bottom w:val="none" w:sz="0" w:space="0" w:color="auto"/>
        <w:right w:val="none" w:sz="0" w:space="0" w:color="auto"/>
      </w:divBdr>
    </w:div>
    <w:div w:id="526329157">
      <w:marLeft w:val="0"/>
      <w:marRight w:val="0"/>
      <w:marTop w:val="0"/>
      <w:marBottom w:val="0"/>
      <w:divBdr>
        <w:top w:val="none" w:sz="0" w:space="0" w:color="auto"/>
        <w:left w:val="none" w:sz="0" w:space="0" w:color="auto"/>
        <w:bottom w:val="none" w:sz="0" w:space="0" w:color="auto"/>
        <w:right w:val="none" w:sz="0" w:space="0" w:color="auto"/>
      </w:divBdr>
    </w:div>
    <w:div w:id="526329158">
      <w:marLeft w:val="0"/>
      <w:marRight w:val="0"/>
      <w:marTop w:val="0"/>
      <w:marBottom w:val="0"/>
      <w:divBdr>
        <w:top w:val="none" w:sz="0" w:space="0" w:color="auto"/>
        <w:left w:val="none" w:sz="0" w:space="0" w:color="auto"/>
        <w:bottom w:val="none" w:sz="0" w:space="0" w:color="auto"/>
        <w:right w:val="none" w:sz="0" w:space="0" w:color="auto"/>
      </w:divBdr>
    </w:div>
    <w:div w:id="526329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37</Pages>
  <Words>2401</Words>
  <Characters>13689</Characters>
  <Application>Microsoft Office Word</Application>
  <DocSecurity>0</DocSecurity>
  <Lines>114</Lines>
  <Paragraphs>32</Paragraphs>
  <ScaleCrop>false</ScaleCrop>
  <Company>四川省财政厅</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张强</cp:lastModifiedBy>
  <cp:revision>201</cp:revision>
  <cp:lastPrinted>2020-07-23T02:58:00Z</cp:lastPrinted>
  <dcterms:created xsi:type="dcterms:W3CDTF">2020-11-12T06:23:00Z</dcterms:created>
  <dcterms:modified xsi:type="dcterms:W3CDTF">2020-11-19T07:46:00Z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