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50" w:lineRule="exact"/>
        <w:jc w:val="center"/>
        <w:rPr>
          <w:rFonts w:ascii="小标宋" w:hAnsi="仿宋_GB2312" w:eastAsia="小标宋" w:cs="仿宋_GB2312"/>
          <w:kern w:val="0"/>
          <w:sz w:val="44"/>
          <w:szCs w:val="44"/>
        </w:rPr>
      </w:pP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二级及以下医疗机构执业登记</w:t>
      </w: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公</w:t>
      </w:r>
      <w:r>
        <w:rPr>
          <w:rFonts w:ascii="小标宋" w:hAnsi="仿宋_GB2312" w:eastAsia="小标宋" w:cs="仿宋_GB2312"/>
          <w:kern w:val="0"/>
          <w:sz w:val="44"/>
          <w:szCs w:val="44"/>
        </w:rPr>
        <w:t xml:space="preserve">   </w:t>
      </w:r>
      <w:r>
        <w:rPr>
          <w:rFonts w:hint="eastAsia" w:ascii="小标宋" w:hAnsi="仿宋_GB2312" w:eastAsia="小标宋" w:cs="仿宋_GB2312"/>
          <w:kern w:val="0"/>
          <w:sz w:val="44"/>
          <w:szCs w:val="44"/>
        </w:rPr>
        <w:t>示</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近期，攀枝花长果智慧康养科技有限公司</w:t>
      </w:r>
      <w:r>
        <w:rPr>
          <w:rFonts w:hint="eastAsia" w:ascii="仿宋_GB2312" w:hAnsi="仿宋_GB2312" w:eastAsia="仿宋_GB2312" w:cs="仿宋_GB2312"/>
          <w:kern w:val="0"/>
          <w:sz w:val="32"/>
          <w:szCs w:val="32"/>
          <w:lang w:val="en-US" w:eastAsia="zh-CN"/>
        </w:rPr>
        <w:t>康仁</w:t>
      </w:r>
      <w:r>
        <w:rPr>
          <w:rFonts w:hint="eastAsia" w:ascii="仿宋_GB2312" w:hAnsi="仿宋_GB2312" w:eastAsia="仿宋_GB2312" w:cs="仿宋_GB2312"/>
          <w:kern w:val="0"/>
          <w:sz w:val="32"/>
          <w:szCs w:val="32"/>
        </w:rPr>
        <w:t>诊所向我局申请医疗机构执业登记事项，现将拟执业登记医疗机构基本情况公示如下</w:t>
      </w:r>
      <w:r>
        <w:rPr>
          <w:rFonts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医疗机构名称：攀枝花长果</w:t>
      </w:r>
      <w:r>
        <w:rPr>
          <w:rFonts w:hint="eastAsia" w:ascii="仿宋_GB2312" w:hAnsi="仿宋_GB2312" w:eastAsia="仿宋_GB2312" w:cs="仿宋_GB2312"/>
          <w:kern w:val="0"/>
          <w:sz w:val="32"/>
          <w:szCs w:val="32"/>
          <w:lang w:val="en-US" w:eastAsia="zh-CN"/>
        </w:rPr>
        <w:t>康仁</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医疗机构类别：普通诊所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医疗机构级别：未评级</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申请人（单位）名称：攀枝花长果智慧康养科技有限公司</w:t>
      </w:r>
      <w:r>
        <w:rPr>
          <w:rFonts w:hint="eastAsia" w:ascii="仿宋_GB2312" w:hAnsi="仿宋_GB2312" w:eastAsia="仿宋_GB2312" w:cs="仿宋_GB2312"/>
          <w:kern w:val="0"/>
          <w:sz w:val="32"/>
          <w:szCs w:val="32"/>
          <w:lang w:val="en-US" w:eastAsia="zh-CN"/>
        </w:rPr>
        <w:t>康仁</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法定代表人（负责人）：唐吉聪</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所有制形式：私有</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经营性质：营利性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执业地点：攀枝花市东区</w:t>
      </w:r>
      <w:r>
        <w:rPr>
          <w:rFonts w:hint="eastAsia" w:ascii="仿宋_GB2312" w:hAnsi="仿宋_GB2312" w:eastAsia="仿宋_GB2312" w:cs="仿宋_GB2312"/>
          <w:kern w:val="0"/>
          <w:sz w:val="32"/>
          <w:szCs w:val="32"/>
          <w:lang w:val="en-US" w:eastAsia="zh-CN"/>
        </w:rPr>
        <w:t>人民街164号2楼（攀枝花影城）</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诊疗科目：</w:t>
      </w:r>
      <w:r>
        <w:rPr>
          <w:rFonts w:hint="eastAsia" w:ascii="仿宋_GB2312" w:hAnsi="仿宋_GB2312" w:eastAsia="仿宋_GB2312" w:cs="仿宋_GB2312"/>
          <w:kern w:val="0"/>
          <w:sz w:val="32"/>
          <w:szCs w:val="32"/>
          <w:lang w:val="en-US" w:eastAsia="zh-CN"/>
        </w:rPr>
        <w:t>内</w:t>
      </w:r>
      <w:r>
        <w:rPr>
          <w:rFonts w:hint="eastAsia" w:ascii="仿宋_GB2312" w:hAnsi="仿宋_GB2312" w:eastAsia="仿宋_GB2312" w:cs="仿宋_GB2312"/>
          <w:kern w:val="0"/>
          <w:sz w:val="32"/>
          <w:szCs w:val="32"/>
        </w:rPr>
        <w:t>科</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床位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牙椅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数：</w:t>
      </w:r>
      <w:r>
        <w:rPr>
          <w:rFonts w:ascii="仿宋_GB2312" w:hAnsi="仿宋_GB2312" w:eastAsia="仿宋_GB2312" w:cs="仿宋_GB2312"/>
          <w:kern w:val="0"/>
          <w:sz w:val="32"/>
          <w:szCs w:val="32"/>
        </w:rPr>
        <w:t>0</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公示时间：</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11月18</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以上内容同步在东区公众信息网站和拟执业登记医疗机构执业地点进行公示。公示期间，任何单位或个人如有异议，请于公示期内向我局反馈意见，联系电话：</w:t>
      </w:r>
      <w:r>
        <w:rPr>
          <w:rFonts w:ascii="仿宋_GB2312" w:hAnsi="仿宋_GB2312" w:eastAsia="仿宋_GB2312" w:cs="仿宋_GB2312"/>
          <w:kern w:val="0"/>
          <w:sz w:val="32"/>
          <w:szCs w:val="32"/>
        </w:rPr>
        <w:t>3509023</w:t>
      </w:r>
      <w:r>
        <w:rPr>
          <w:rFonts w:hint="eastAsia"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tabs>
          <w:tab w:val="left" w:pos="7560"/>
        </w:tabs>
        <w:adjustRightInd w:val="0"/>
        <w:snapToGrid w:val="0"/>
        <w:spacing w:line="550" w:lineRule="exact"/>
        <w:ind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攀枝花市东区行政审批局</w:t>
      </w:r>
    </w:p>
    <w:p>
      <w:pPr>
        <w:shd w:val="clear" w:color="auto" w:fill="FFFFFF"/>
        <w:adjustRightInd w:val="0"/>
        <w:snapToGrid w:val="0"/>
        <w:spacing w:line="550" w:lineRule="exact"/>
        <w:ind w:firstLine="5600" w:firstLineChars="1750"/>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bookmarkStart w:id="0" w:name="_GoBack"/>
      <w:bookmarkEnd w:id="0"/>
      <w:r>
        <w:rPr>
          <w:rFonts w:hint="eastAsia" w:ascii="仿宋_GB2312" w:hAnsi="仿宋_GB2312" w:eastAsia="仿宋_GB2312" w:cs="仿宋_GB2312"/>
          <w:kern w:val="0"/>
          <w:sz w:val="32"/>
          <w:szCs w:val="32"/>
        </w:rPr>
        <w:t>日</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367B6"/>
    <w:rsid w:val="000061BE"/>
    <w:rsid w:val="00015E78"/>
    <w:rsid w:val="000D4C8A"/>
    <w:rsid w:val="001541F4"/>
    <w:rsid w:val="001A6BF3"/>
    <w:rsid w:val="001E102D"/>
    <w:rsid w:val="002315C4"/>
    <w:rsid w:val="002921C0"/>
    <w:rsid w:val="002A4DD1"/>
    <w:rsid w:val="00393124"/>
    <w:rsid w:val="004A3133"/>
    <w:rsid w:val="00530318"/>
    <w:rsid w:val="0056072E"/>
    <w:rsid w:val="008031A5"/>
    <w:rsid w:val="00C06AEC"/>
    <w:rsid w:val="00D13D8E"/>
    <w:rsid w:val="00E1712E"/>
    <w:rsid w:val="00E921D6"/>
    <w:rsid w:val="070367B6"/>
    <w:rsid w:val="0CFD6DBC"/>
    <w:rsid w:val="24944655"/>
    <w:rsid w:val="3C10150F"/>
    <w:rsid w:val="54C744D3"/>
    <w:rsid w:val="5ED348A7"/>
    <w:rsid w:val="7D2540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iPriority w:val="99"/>
    <w:rPr>
      <w:sz w:val="18"/>
      <w:szCs w:val="18"/>
    </w:rPr>
  </w:style>
  <w:style w:type="character" w:customStyle="1" w:styleId="5">
    <w:name w:val="Balloon Text Char"/>
    <w:basedOn w:val="4"/>
    <w:link w:val="2"/>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52</Words>
  <Characters>301</Characters>
  <Lines>0</Lines>
  <Paragraphs>0</Paragraphs>
  <TotalTime>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2020-05-28T01:23:00Z</dcterms:created>
  <dc:creator>hp02</dc:creator>
  <cp:lastModifiedBy>hp02</cp:lastModifiedBy>
  <cp:lastPrinted>2020-04-01T01:32:00Z</cp:lastPrinted>
  <dcterms:modified xsi:type="dcterms:W3CDTF">2020-11-18T06:44:17Z</dcterms:modified>
  <dc:title>二级及以下医疗机构执业登记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