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08" w:rsidRDefault="00CD4BFE" w:rsidP="008C7FCF">
      <w:pPr>
        <w:pStyle w:val="a5"/>
        <w:shd w:val="clear" w:color="auto" w:fill="FFFFFF"/>
        <w:spacing w:before="0" w:beforeAutospacing="0" w:after="0" w:afterAutospacing="0" w:line="600" w:lineRule="exact"/>
        <w:ind w:firstLine="480"/>
        <w:jc w:val="center"/>
        <w:rPr>
          <w:rStyle w:val="a6"/>
          <w:rFonts w:ascii="方正小标宋简体" w:eastAsia="方正小标宋简体" w:hAnsi="Microsoft Yahei" w:hint="eastAsia"/>
          <w:b w:val="0"/>
          <w:color w:val="000000" w:themeColor="text1"/>
          <w:sz w:val="44"/>
          <w:szCs w:val="44"/>
        </w:rPr>
      </w:pPr>
      <w:r w:rsidRPr="008C7FCF">
        <w:rPr>
          <w:rStyle w:val="a6"/>
          <w:rFonts w:ascii="方正小标宋简体" w:eastAsia="方正小标宋简体" w:hAnsi="Microsoft Yahei" w:hint="eastAsia"/>
          <w:b w:val="0"/>
          <w:color w:val="000000" w:themeColor="text1"/>
          <w:sz w:val="44"/>
          <w:szCs w:val="44"/>
        </w:rPr>
        <w:t>关于印发中小企业划型标准规定的通知</w:t>
      </w:r>
    </w:p>
    <w:p w:rsidR="00CD4BFE" w:rsidRDefault="00CD4BFE" w:rsidP="008C7FCF">
      <w:pPr>
        <w:pStyle w:val="a5"/>
        <w:shd w:val="clear" w:color="auto" w:fill="FFFFFF"/>
        <w:spacing w:before="0" w:beforeAutospacing="0" w:after="0" w:afterAutospacing="0" w:line="600" w:lineRule="exact"/>
        <w:ind w:firstLine="480"/>
        <w:jc w:val="center"/>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工信部联企业〔2011〕300号</w:t>
      </w:r>
    </w:p>
    <w:p w:rsidR="008C7FCF" w:rsidRPr="008C7FCF" w:rsidRDefault="008C7FCF" w:rsidP="008C7FCF">
      <w:pPr>
        <w:pStyle w:val="a5"/>
        <w:shd w:val="clear" w:color="auto" w:fill="FFFFFF"/>
        <w:spacing w:before="0" w:beforeAutospacing="0" w:after="0" w:afterAutospacing="0" w:line="600" w:lineRule="exact"/>
        <w:ind w:firstLine="480"/>
        <w:jc w:val="center"/>
        <w:rPr>
          <w:rFonts w:ascii="仿宋_GB2312" w:eastAsia="仿宋_GB2312" w:hAnsi="Microsoft Yahei" w:hint="eastAsia"/>
          <w:color w:val="000000" w:themeColor="text1"/>
          <w:sz w:val="32"/>
          <w:szCs w:val="32"/>
        </w:rPr>
      </w:pPr>
    </w:p>
    <w:p w:rsidR="008C7FCF" w:rsidRDefault="00CD4BFE" w:rsidP="008C7FCF">
      <w:pPr>
        <w:pStyle w:val="a5"/>
        <w:shd w:val="clear" w:color="auto" w:fill="FFFFFF"/>
        <w:spacing w:before="0" w:beforeAutospacing="0" w:after="0" w:afterAutospacing="0" w:line="600" w:lineRule="exact"/>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各省、自</w:t>
      </w:r>
      <w:bookmarkStart w:id="0" w:name="_GoBack"/>
      <w:bookmarkEnd w:id="0"/>
      <w:r w:rsidRPr="008C7FCF">
        <w:rPr>
          <w:rFonts w:ascii="仿宋_GB2312" w:eastAsia="仿宋_GB2312" w:hAnsi="Microsoft Yahei" w:hint="eastAsia"/>
          <w:color w:val="000000" w:themeColor="text1"/>
          <w:sz w:val="32"/>
          <w:szCs w:val="32"/>
        </w:rPr>
        <w:t>治区、直辖市人民政府，国务院各部委、各直属机构及有关单位：</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8C7FCF" w:rsidRDefault="008C7FCF"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 xml:space="preserve">　　　　　　　　　　 工业和信息化部　国家统计局</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 xml:space="preserve">　　　　　　　　　　国家发展和改革委员会　财政部</w:t>
      </w:r>
    </w:p>
    <w:p w:rsidR="00CD4BFE" w:rsidRP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 xml:space="preserve">　　　　　　　　　　　　</w:t>
      </w:r>
      <w:r w:rsidR="008C7FCF">
        <w:rPr>
          <w:rFonts w:ascii="仿宋_GB2312" w:eastAsia="仿宋_GB2312" w:hAnsi="Microsoft Yahei" w:hint="eastAsia"/>
          <w:color w:val="000000" w:themeColor="text1"/>
          <w:sz w:val="32"/>
          <w:szCs w:val="32"/>
        </w:rPr>
        <w:t xml:space="preserve">        2011年6月18日</w:t>
      </w:r>
    </w:p>
    <w:p w:rsidR="00CD4BFE" w:rsidRDefault="00CD4BFE" w:rsidP="008C7FCF">
      <w:pPr>
        <w:pStyle w:val="a5"/>
        <w:shd w:val="clear" w:color="auto" w:fill="FFFFFF"/>
        <w:spacing w:before="0" w:beforeAutospacing="0" w:after="0" w:afterAutospacing="0" w:line="600" w:lineRule="exact"/>
        <w:ind w:firstLine="480"/>
        <w:jc w:val="both"/>
        <w:rPr>
          <w:rFonts w:ascii="Microsoft Yahei" w:eastAsia="仿宋_GB2312" w:hAnsi="Microsoft Yahei" w:hint="eastAsia"/>
          <w:color w:val="000000" w:themeColor="text1"/>
          <w:sz w:val="32"/>
          <w:szCs w:val="32"/>
        </w:rPr>
      </w:pPr>
      <w:r w:rsidRPr="008C7FCF">
        <w:rPr>
          <w:rFonts w:ascii="Microsoft Yahei" w:eastAsia="仿宋_GB2312" w:hAnsi="Microsoft Yahei" w:hint="eastAsia"/>
          <w:color w:val="000000" w:themeColor="text1"/>
          <w:sz w:val="32"/>
          <w:szCs w:val="32"/>
        </w:rPr>
        <w:t> </w:t>
      </w:r>
    </w:p>
    <w:p w:rsidR="008C7FCF" w:rsidRPr="008C7FCF" w:rsidRDefault="008C7FCF" w:rsidP="008C7FCF">
      <w:pPr>
        <w:pStyle w:val="a5"/>
        <w:shd w:val="clear" w:color="auto" w:fill="FFFFFF"/>
        <w:spacing w:before="0" w:beforeAutospacing="0" w:after="0" w:afterAutospacing="0" w:line="600" w:lineRule="exact"/>
        <w:ind w:firstLine="480"/>
        <w:jc w:val="both"/>
        <w:rPr>
          <w:rFonts w:ascii="仿宋_GB2312" w:eastAsia="仿宋_GB2312" w:hAnsi="Microsoft Yahei" w:hint="eastAsia"/>
          <w:color w:val="000000" w:themeColor="text1"/>
          <w:sz w:val="32"/>
          <w:szCs w:val="32"/>
        </w:rPr>
      </w:pPr>
    </w:p>
    <w:p w:rsidR="00CD4BFE" w:rsidRPr="008C7FCF" w:rsidRDefault="00CD4BFE" w:rsidP="008C7FCF">
      <w:pPr>
        <w:pStyle w:val="a5"/>
        <w:shd w:val="clear" w:color="auto" w:fill="FFFFFF"/>
        <w:spacing w:before="0" w:beforeAutospacing="0" w:after="0" w:afterAutospacing="0" w:line="600" w:lineRule="exact"/>
        <w:ind w:firstLine="480"/>
        <w:jc w:val="center"/>
        <w:rPr>
          <w:rStyle w:val="a6"/>
          <w:rFonts w:ascii="方正小标宋简体" w:eastAsia="方正小标宋简体"/>
          <w:sz w:val="44"/>
          <w:szCs w:val="44"/>
        </w:rPr>
      </w:pPr>
      <w:r w:rsidRPr="008C7FCF">
        <w:rPr>
          <w:rStyle w:val="a6"/>
          <w:rFonts w:ascii="方正小标宋简体" w:eastAsia="方正小标宋简体" w:hAnsi="Microsoft Yahei" w:hint="eastAsia"/>
          <w:b w:val="0"/>
          <w:color w:val="000000" w:themeColor="text1"/>
          <w:sz w:val="44"/>
          <w:szCs w:val="44"/>
        </w:rPr>
        <w:t>中小企业划型标准规定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一、根据《中华人民共和国中小企业促进法》和《国务院关于进一步促进中小企业发展的若干意见》(国发〔2009〕36号)，制定本规定。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lastRenderedPageBreak/>
        <w:t>二、中小企业划分为中型、小型、微型三种类型，具体标准根据企业从业人员、营业收入、资产总额等指标，结合行业特点制定。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四、各行业划型标准为：</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（一）农、林、牧、渔业。营业收入20000万元以下的为中小微型企业。其中，营业收入500万元及以上的为中型企业，营业收入50万元及以上的为小型企业，营业收入50万元以下的为微型企业。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lastRenderedPageBreak/>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lastRenderedPageBreak/>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lastRenderedPageBreak/>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lastRenderedPageBreak/>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（十六）其他未列明行业。从业人员300人以下的为中小微型企业。其中，从业人员100人及以上的为中型企业；从业人员10人及以上的为小型企业；从业人员10人以下的为微型企业。</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五、企业类型的划分以统计部门的统计数据为依据。</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六、本规定适用于在中华人民共和国境内依法设立的各类所有制和各种组织形式的企业。个体工商户和本规定以外的行业，参照本规定进行划型。</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七、本规定的中型企业标准上限即为大型企业标准的下限，国家统计部门据此制定大中小微型企业的统计分类。国务院有关部门据此进行相关数据分析，不得制定与本规定不一致的企业划型标准。</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八、本规定由工业和信息化部、国家统计局会同有关部门根据《国民经济行业分类》修订情况和企业发展变化情况适时修订。</w:t>
      </w:r>
    </w:p>
    <w:p w:rsid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hAnsi="Microsoft Yahei" w:hint="eastAsia"/>
          <w:color w:val="000000" w:themeColor="text1"/>
          <w:sz w:val="32"/>
          <w:szCs w:val="32"/>
        </w:rPr>
      </w:pPr>
      <w:r w:rsidRPr="008C7FCF">
        <w:rPr>
          <w:rFonts w:ascii="仿宋_GB2312" w:eastAsia="仿宋_GB2312" w:hAnsi="Microsoft Yahei" w:hint="eastAsia"/>
          <w:color w:val="000000" w:themeColor="text1"/>
          <w:sz w:val="32"/>
          <w:szCs w:val="32"/>
        </w:rPr>
        <w:t>九、本规定由工业和信息化部、国家统计局会同有关部门负责解释。</w:t>
      </w:r>
    </w:p>
    <w:p w:rsidR="007057CC" w:rsidRPr="008C7FCF" w:rsidRDefault="00CD4BFE" w:rsidP="008C7FCF">
      <w:pPr>
        <w:pStyle w:val="a5"/>
        <w:shd w:val="clear" w:color="auto" w:fill="FFFFFF"/>
        <w:spacing w:before="0" w:beforeAutospacing="0" w:after="0" w:afterAutospacing="0" w:line="600" w:lineRule="exact"/>
        <w:ind w:firstLine="645"/>
        <w:jc w:val="both"/>
        <w:rPr>
          <w:rFonts w:ascii="仿宋_GB2312" w:eastAsia="仿宋_GB2312"/>
          <w:color w:val="000000" w:themeColor="text1"/>
          <w:sz w:val="32"/>
          <w:szCs w:val="32"/>
        </w:rPr>
      </w:pPr>
      <w:r w:rsidRPr="008C7FCF">
        <w:rPr>
          <w:rFonts w:ascii="仿宋_GB2312" w:eastAsia="仿宋_GB2312" w:hAnsi="Microsoft Yahei" w:hint="eastAsia"/>
          <w:color w:val="000000" w:themeColor="text1"/>
          <w:sz w:val="32"/>
          <w:szCs w:val="32"/>
        </w:rPr>
        <w:lastRenderedPageBreak/>
        <w:t>十、本规定自发布之日起执行，原国家经贸委、原国家计委、财政部和国家统计局2003年颁布的《中小企业标准暂行规定》同时废止。</w:t>
      </w:r>
    </w:p>
    <w:sectPr w:rsidR="007057CC" w:rsidRPr="008C7FCF" w:rsidSect="008C7FCF">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CC" w:rsidRDefault="007057CC" w:rsidP="00CD4BFE">
      <w:r>
        <w:separator/>
      </w:r>
    </w:p>
  </w:endnote>
  <w:endnote w:type="continuationSeparator" w:id="0">
    <w:p w:rsidR="007057CC" w:rsidRDefault="007057CC" w:rsidP="00C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8520"/>
      <w:docPartObj>
        <w:docPartGallery w:val="Page Numbers (Bottom of Page)"/>
        <w:docPartUnique/>
      </w:docPartObj>
    </w:sdtPr>
    <w:sdtEndPr/>
    <w:sdtContent>
      <w:p w:rsidR="008C7FCF" w:rsidRDefault="00175EC5">
        <w:pPr>
          <w:pStyle w:val="a4"/>
          <w:jc w:val="center"/>
        </w:pPr>
        <w:r>
          <w:fldChar w:fldCharType="begin"/>
        </w:r>
        <w:r>
          <w:instrText xml:space="preserve"> PAGE   \* MERGEFORMAT </w:instrText>
        </w:r>
        <w:r>
          <w:fldChar w:fldCharType="separate"/>
        </w:r>
        <w:r w:rsidRPr="00175EC5">
          <w:rPr>
            <w:noProof/>
            <w:lang w:val="zh-CN"/>
          </w:rPr>
          <w:t>1</w:t>
        </w:r>
        <w:r>
          <w:rPr>
            <w:noProof/>
            <w:lang w:val="zh-CN"/>
          </w:rPr>
          <w:fldChar w:fldCharType="end"/>
        </w:r>
      </w:p>
    </w:sdtContent>
  </w:sdt>
  <w:p w:rsidR="008C7FCF" w:rsidRDefault="008C7F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CC" w:rsidRDefault="007057CC" w:rsidP="00CD4BFE">
      <w:r>
        <w:separator/>
      </w:r>
    </w:p>
  </w:footnote>
  <w:footnote w:type="continuationSeparator" w:id="0">
    <w:p w:rsidR="007057CC" w:rsidRDefault="007057CC" w:rsidP="00CD4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FE"/>
    <w:rsid w:val="00175EC5"/>
    <w:rsid w:val="007057CC"/>
    <w:rsid w:val="008C7FCF"/>
    <w:rsid w:val="00CD4BFE"/>
    <w:rsid w:val="00CE0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4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4BFE"/>
    <w:rPr>
      <w:sz w:val="18"/>
      <w:szCs w:val="18"/>
    </w:rPr>
  </w:style>
  <w:style w:type="paragraph" w:styleId="a4">
    <w:name w:val="footer"/>
    <w:basedOn w:val="a"/>
    <w:link w:val="Char0"/>
    <w:uiPriority w:val="99"/>
    <w:unhideWhenUsed/>
    <w:rsid w:val="00CD4BFE"/>
    <w:pPr>
      <w:tabs>
        <w:tab w:val="center" w:pos="4153"/>
        <w:tab w:val="right" w:pos="8306"/>
      </w:tabs>
      <w:snapToGrid w:val="0"/>
      <w:jc w:val="left"/>
    </w:pPr>
    <w:rPr>
      <w:sz w:val="18"/>
      <w:szCs w:val="18"/>
    </w:rPr>
  </w:style>
  <w:style w:type="character" w:customStyle="1" w:styleId="Char0">
    <w:name w:val="页脚 Char"/>
    <w:basedOn w:val="a0"/>
    <w:link w:val="a4"/>
    <w:uiPriority w:val="99"/>
    <w:rsid w:val="00CD4BFE"/>
    <w:rPr>
      <w:sz w:val="18"/>
      <w:szCs w:val="18"/>
    </w:rPr>
  </w:style>
  <w:style w:type="paragraph" w:styleId="a5">
    <w:name w:val="Normal (Web)"/>
    <w:basedOn w:val="a"/>
    <w:uiPriority w:val="99"/>
    <w:unhideWhenUsed/>
    <w:rsid w:val="00CD4B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4B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4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4BFE"/>
    <w:rPr>
      <w:sz w:val="18"/>
      <w:szCs w:val="18"/>
    </w:rPr>
  </w:style>
  <w:style w:type="paragraph" w:styleId="a4">
    <w:name w:val="footer"/>
    <w:basedOn w:val="a"/>
    <w:link w:val="Char0"/>
    <w:uiPriority w:val="99"/>
    <w:unhideWhenUsed/>
    <w:rsid w:val="00CD4BFE"/>
    <w:pPr>
      <w:tabs>
        <w:tab w:val="center" w:pos="4153"/>
        <w:tab w:val="right" w:pos="8306"/>
      </w:tabs>
      <w:snapToGrid w:val="0"/>
      <w:jc w:val="left"/>
    </w:pPr>
    <w:rPr>
      <w:sz w:val="18"/>
      <w:szCs w:val="18"/>
    </w:rPr>
  </w:style>
  <w:style w:type="character" w:customStyle="1" w:styleId="Char0">
    <w:name w:val="页脚 Char"/>
    <w:basedOn w:val="a0"/>
    <w:link w:val="a4"/>
    <w:uiPriority w:val="99"/>
    <w:rsid w:val="00CD4BFE"/>
    <w:rPr>
      <w:sz w:val="18"/>
      <w:szCs w:val="18"/>
    </w:rPr>
  </w:style>
  <w:style w:type="paragraph" w:styleId="a5">
    <w:name w:val="Normal (Web)"/>
    <w:basedOn w:val="a"/>
    <w:uiPriority w:val="99"/>
    <w:unhideWhenUsed/>
    <w:rsid w:val="00CD4B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4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461</Words>
  <Characters>2634</Characters>
  <Application>Microsoft Office Word</Application>
  <DocSecurity>0</DocSecurity>
  <Lines>21</Lines>
  <Paragraphs>6</Paragraphs>
  <ScaleCrop>false</ScaleCrop>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唐启洪</dc:creator>
  <cp:lastModifiedBy>唐源</cp:lastModifiedBy>
  <cp:revision>2</cp:revision>
  <dcterms:created xsi:type="dcterms:W3CDTF">2020-02-10T02:45:00Z</dcterms:created>
  <dcterms:modified xsi:type="dcterms:W3CDTF">2020-02-10T02:45:00Z</dcterms:modified>
</cp:coreProperties>
</file>