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3" w:rsidRDefault="004E1803" w:rsidP="00197749">
      <w:pPr>
        <w:rPr>
          <w:rFonts w:ascii="Times New Roman" w:eastAsia="方正黑体_GBK" w:hAnsi="Times New Roman"/>
          <w:sz w:val="32"/>
          <w:szCs w:val="32"/>
        </w:rPr>
      </w:pPr>
      <w:r w:rsidRPr="00197749">
        <w:rPr>
          <w:rFonts w:ascii="Times New Roman" w:eastAsia="方正黑体_GBK" w:hAnsi="Times New Roman"/>
          <w:sz w:val="32"/>
          <w:szCs w:val="32"/>
        </w:rPr>
        <w:t>附件</w:t>
      </w:r>
      <w:r w:rsidRPr="00197749">
        <w:rPr>
          <w:rFonts w:ascii="Times New Roman" w:eastAsia="方正黑体_GBK" w:hAnsi="Times New Roman"/>
          <w:sz w:val="32"/>
          <w:szCs w:val="32"/>
        </w:rPr>
        <w:t>3</w:t>
      </w:r>
    </w:p>
    <w:p w:rsidR="00507C91" w:rsidRPr="00197749" w:rsidRDefault="00507C91" w:rsidP="00197749">
      <w:pPr>
        <w:rPr>
          <w:rFonts w:ascii="Times New Roman" w:eastAsia="方正黑体_GBK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763"/>
        <w:jc w:val="center"/>
        <w:rPr>
          <w:rFonts w:ascii="Times New Roman" w:eastAsia="方正小标宋_GBK" w:hAnsi="Times New Roman"/>
          <w:b/>
          <w:bCs/>
          <w:sz w:val="38"/>
          <w:szCs w:val="38"/>
        </w:rPr>
      </w:pPr>
      <w:r w:rsidRPr="00197749">
        <w:rPr>
          <w:rFonts w:ascii="Times New Roman" w:eastAsia="方正小标宋_GBK" w:hAnsi="Times New Roman"/>
          <w:b/>
          <w:bCs/>
          <w:sz w:val="38"/>
          <w:szCs w:val="38"/>
        </w:rPr>
        <w:t>基础设施工程责任分工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  <w:r w:rsidRPr="00197749">
        <w:rPr>
          <w:rFonts w:ascii="Times New Roman" w:eastAsia="方正楷体_GBK" w:hAnsi="Times New Roman"/>
          <w:b/>
          <w:sz w:val="33"/>
          <w:szCs w:val="33"/>
        </w:rPr>
        <w:t>总牵头单位：区住房城乡建设局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一、抓好无障碍设施建管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协助市级部门加快推进辖区商务宾馆轮椅通道、扶手、缘石坡道等无障碍设施建设，加快建设公共文化设施、新建社区（小区）、中小学校、长途汽车站的轮椅通道、扶手、缘石坡道等无障碍设施和无障碍卫生间管理、使用情况良好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牵头单位：区住建局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二、抓好城市基础设施建设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协助市级部门编制完成《攀枝花市海绵城市专项规划》《攀枝花市地下综合管廊（管线）规划及地下空间开发利用规划》，推进海绵城市和地下综合管廊建设。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牵头单位：区住建局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整治中心城区</w:t>
      </w:r>
      <w:r w:rsidRPr="00197749">
        <w:rPr>
          <w:rFonts w:ascii="Times New Roman" w:eastAsia="方正仿宋_GBK" w:hAnsi="Times New Roman"/>
          <w:sz w:val="33"/>
          <w:szCs w:val="33"/>
        </w:rPr>
        <w:t>19</w:t>
      </w:r>
      <w:r w:rsidRPr="00197749">
        <w:rPr>
          <w:rFonts w:ascii="Times New Roman" w:eastAsia="方正仿宋_GBK" w:hAnsi="Times New Roman"/>
          <w:sz w:val="33"/>
          <w:szCs w:val="33"/>
        </w:rPr>
        <w:t>个背街小巷，改造东区承担老旧小区任务，加大背街小巷、城市社区及小区路面、排水设施管护力度，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确保路面硬化，无明显坑洼不平，排水设施完善，无明显坑洼积水，装灯率</w:t>
      </w:r>
      <w:r w:rsidRPr="00197749">
        <w:rPr>
          <w:rFonts w:ascii="Times New Roman" w:eastAsia="方正仿宋_GBK" w:hAnsi="Times New Roman"/>
          <w:sz w:val="33"/>
          <w:szCs w:val="33"/>
        </w:rPr>
        <w:t>100%</w:t>
      </w:r>
      <w:r w:rsidRPr="00197749">
        <w:rPr>
          <w:rFonts w:ascii="Times New Roman" w:eastAsia="方正仿宋_GBK" w:hAnsi="Times New Roman"/>
          <w:sz w:val="33"/>
          <w:szCs w:val="33"/>
        </w:rPr>
        <w:t>、亮灯率</w:t>
      </w:r>
      <w:r w:rsidRPr="00197749">
        <w:rPr>
          <w:rFonts w:ascii="Times New Roman" w:eastAsia="方正仿宋_GBK" w:hAnsi="Times New Roman"/>
          <w:sz w:val="33"/>
          <w:szCs w:val="33"/>
        </w:rPr>
        <w:t>≥95%</w:t>
      </w:r>
      <w:r w:rsidRPr="00197749">
        <w:rPr>
          <w:rFonts w:ascii="Times New Roman" w:eastAsia="方正仿宋_GBK" w:hAnsi="Times New Roman"/>
          <w:sz w:val="33"/>
          <w:szCs w:val="33"/>
        </w:rPr>
        <w:t>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牵头单位：区城管局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三、抓好城市基础设施管理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加强城市主干机动车道、人行道、非机动车道管护，确保主干机动车道无被侵占、毁坏现象，主干道装灯率</w:t>
      </w:r>
      <w:r w:rsidRPr="00197749">
        <w:rPr>
          <w:rFonts w:ascii="Times New Roman" w:eastAsia="方正仿宋_GBK" w:hAnsi="Times New Roman"/>
          <w:sz w:val="33"/>
          <w:szCs w:val="33"/>
        </w:rPr>
        <w:t>100%</w:t>
      </w:r>
      <w:r w:rsidRPr="00197749">
        <w:rPr>
          <w:rFonts w:ascii="Times New Roman" w:eastAsia="方正仿宋_GBK" w:hAnsi="Times New Roman"/>
          <w:sz w:val="33"/>
          <w:szCs w:val="33"/>
        </w:rPr>
        <w:t>、亮灯率</w:t>
      </w:r>
      <w:r w:rsidRPr="00197749">
        <w:rPr>
          <w:rFonts w:ascii="Times New Roman" w:eastAsia="方正仿宋_GBK" w:hAnsi="Times New Roman"/>
          <w:sz w:val="33"/>
          <w:szCs w:val="33"/>
        </w:rPr>
        <w:t>≥99%</w:t>
      </w:r>
      <w:r w:rsidRPr="00197749">
        <w:rPr>
          <w:rFonts w:ascii="Times New Roman" w:eastAsia="方正仿宋_GBK" w:hAnsi="Times New Roman"/>
          <w:sz w:val="33"/>
          <w:szCs w:val="33"/>
        </w:rPr>
        <w:t>，人行道、非机动车道平整通畅、无损坏和被违规占用现象，全面提升城市功能。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牵头单位：区城管局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四、抓好公共安全保障及公厕建管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加强政务大厅、城市社区及小区、商场超市、集贸市场、学校、长途汽车站的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设施建设，确保符合标准，无占用、堵塞、封闭消防通道现象。全力推进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厕所革命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，管好现有公厕，确保城市公厕、垃圾箱（桶）等环卫设施合理分布，公厕有专人保洁，无明显异味，垃圾清运及时、分类处理，无脏乱差现象。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牵头单位：区公安分局（公共安全保障）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区环卫局（公厕）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区政务中心负责区政务大厅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区住建局负责社区及小区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区商务局负责督促大型商场、大型超市（</w:t>
      </w:r>
      <w:r w:rsidRPr="00197749">
        <w:rPr>
          <w:rFonts w:ascii="Times New Roman" w:eastAsia="方正仿宋_GBK" w:hAnsi="Times New Roman"/>
          <w:sz w:val="33"/>
          <w:szCs w:val="33"/>
        </w:rPr>
        <w:t>2000m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以上）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区市场监管局负责集贸市场（</w:t>
      </w:r>
      <w:r w:rsidRPr="00197749">
        <w:rPr>
          <w:rFonts w:ascii="Times New Roman" w:eastAsia="方正仿宋_GBK" w:hAnsi="Times New Roman"/>
          <w:sz w:val="33"/>
          <w:szCs w:val="33"/>
        </w:rPr>
        <w:t>1000 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以上）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区教体局负责区属学校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物防、技防、人防、消防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设施建设，确保符合标准，无占用、堵塞、封闭消防通道现象。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区环卫局负责新建公厕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座，改建维修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座。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五、抓好集贸市场专项治理行动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新建海德堡农贸市场，集中规范整治辖区</w:t>
      </w:r>
      <w:r w:rsidRPr="00197749">
        <w:rPr>
          <w:rFonts w:ascii="Times New Roman" w:eastAsia="方正仿宋_GBK" w:hAnsi="Times New Roman"/>
          <w:sz w:val="33"/>
          <w:szCs w:val="33"/>
        </w:rPr>
        <w:t>1000m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以上集贸市场，督促各集市文明清洁、规范经营。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牵头单位：区市场监管局</w:t>
      </w:r>
    </w:p>
    <w:p w:rsidR="004E1803" w:rsidRPr="00507C91" w:rsidRDefault="004E1803" w:rsidP="00507C91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  <w:bookmarkStart w:id="0" w:name="_GoBack"/>
      <w:bookmarkEnd w:id="0"/>
    </w:p>
    <w:sectPr w:rsidR="004E1803" w:rsidRPr="00507C91" w:rsidSect="00C81CA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3E" w:rsidRDefault="00E02C3E" w:rsidP="00565E90">
      <w:r>
        <w:separator/>
      </w:r>
    </w:p>
  </w:endnote>
  <w:endnote w:type="continuationSeparator" w:id="0">
    <w:p w:rsidR="00E02C3E" w:rsidRDefault="00E02C3E" w:rsidP="005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CC475D" w:rsidP="00C81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77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749" w:rsidRDefault="00197749" w:rsidP="006416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Pr="00C81CA8" w:rsidRDefault="00CC475D" w:rsidP="00A37B5B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C81CA8">
      <w:rPr>
        <w:rStyle w:val="a5"/>
        <w:rFonts w:ascii="宋体" w:hAnsi="宋体"/>
        <w:sz w:val="28"/>
        <w:szCs w:val="28"/>
      </w:rPr>
      <w:fldChar w:fldCharType="begin"/>
    </w:r>
    <w:r w:rsidR="00197749" w:rsidRPr="00C81CA8">
      <w:rPr>
        <w:rStyle w:val="a5"/>
        <w:rFonts w:ascii="宋体" w:hAnsi="宋体"/>
        <w:sz w:val="28"/>
        <w:szCs w:val="28"/>
      </w:rPr>
      <w:instrText xml:space="preserve">PAGE  </w:instrText>
    </w:r>
    <w:r w:rsidRPr="00C81CA8">
      <w:rPr>
        <w:rStyle w:val="a5"/>
        <w:rFonts w:ascii="宋体" w:hAnsi="宋体"/>
        <w:sz w:val="28"/>
        <w:szCs w:val="28"/>
      </w:rPr>
      <w:fldChar w:fldCharType="separate"/>
    </w:r>
    <w:r w:rsidR="00A447ED">
      <w:rPr>
        <w:rStyle w:val="a5"/>
        <w:rFonts w:ascii="宋体" w:hAnsi="宋体"/>
        <w:noProof/>
        <w:sz w:val="28"/>
        <w:szCs w:val="28"/>
      </w:rPr>
      <w:t>- 1 -</w:t>
    </w:r>
    <w:r w:rsidRPr="00C81CA8">
      <w:rPr>
        <w:rStyle w:val="a5"/>
        <w:rFonts w:ascii="宋体" w:hAnsi="宋体"/>
        <w:sz w:val="28"/>
        <w:szCs w:val="28"/>
      </w:rPr>
      <w:fldChar w:fldCharType="end"/>
    </w:r>
  </w:p>
  <w:p w:rsidR="00197749" w:rsidRPr="00B52BDC" w:rsidRDefault="00197749" w:rsidP="00C81CA8">
    <w:pPr>
      <w:pStyle w:val="a3"/>
      <w:ind w:right="360" w:firstLine="360"/>
      <w:rPr>
        <w:rStyle w:val="a5"/>
        <w:rFonts w:ascii="宋体"/>
        <w:sz w:val="28"/>
        <w:szCs w:val="28"/>
      </w:rPr>
    </w:pPr>
  </w:p>
  <w:p w:rsidR="00197749" w:rsidRDefault="00197749" w:rsidP="006416A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3E" w:rsidRDefault="00E02C3E" w:rsidP="00565E90">
      <w:r>
        <w:separator/>
      </w:r>
    </w:p>
  </w:footnote>
  <w:footnote w:type="continuationSeparator" w:id="0">
    <w:p w:rsidR="00E02C3E" w:rsidRDefault="00E02C3E" w:rsidP="0056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19774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30AD2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848D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62CEC6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76813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E5A8F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52AB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0709A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167A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C2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C25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9"/>
    <w:rsid w:val="0000123C"/>
    <w:rsid w:val="00001E38"/>
    <w:rsid w:val="0002258C"/>
    <w:rsid w:val="00025B31"/>
    <w:rsid w:val="0008125D"/>
    <w:rsid w:val="00083DE6"/>
    <w:rsid w:val="00087161"/>
    <w:rsid w:val="00090570"/>
    <w:rsid w:val="000A0142"/>
    <w:rsid w:val="000B2BC1"/>
    <w:rsid w:val="000B7FF7"/>
    <w:rsid w:val="000D6D3C"/>
    <w:rsid w:val="000E3837"/>
    <w:rsid w:val="001074E2"/>
    <w:rsid w:val="0011654A"/>
    <w:rsid w:val="0012718B"/>
    <w:rsid w:val="00156C5D"/>
    <w:rsid w:val="00171C51"/>
    <w:rsid w:val="00175ADB"/>
    <w:rsid w:val="00177283"/>
    <w:rsid w:val="00197749"/>
    <w:rsid w:val="001A7EB9"/>
    <w:rsid w:val="001C1E5D"/>
    <w:rsid w:val="001E28D6"/>
    <w:rsid w:val="001E2E91"/>
    <w:rsid w:val="001E4595"/>
    <w:rsid w:val="0020763D"/>
    <w:rsid w:val="00220773"/>
    <w:rsid w:val="002361E0"/>
    <w:rsid w:val="00240951"/>
    <w:rsid w:val="00277401"/>
    <w:rsid w:val="0027782B"/>
    <w:rsid w:val="00283B2D"/>
    <w:rsid w:val="002B462E"/>
    <w:rsid w:val="002B4D33"/>
    <w:rsid w:val="002C7DD7"/>
    <w:rsid w:val="00316DD3"/>
    <w:rsid w:val="0034653A"/>
    <w:rsid w:val="00356648"/>
    <w:rsid w:val="003572DA"/>
    <w:rsid w:val="00375053"/>
    <w:rsid w:val="0037782D"/>
    <w:rsid w:val="003E4A90"/>
    <w:rsid w:val="003F7657"/>
    <w:rsid w:val="00401150"/>
    <w:rsid w:val="00421372"/>
    <w:rsid w:val="00442C33"/>
    <w:rsid w:val="00460A81"/>
    <w:rsid w:val="00497E57"/>
    <w:rsid w:val="004A7F19"/>
    <w:rsid w:val="004C7E79"/>
    <w:rsid w:val="004E1803"/>
    <w:rsid w:val="004E4FEC"/>
    <w:rsid w:val="00507C91"/>
    <w:rsid w:val="00533F91"/>
    <w:rsid w:val="005371DE"/>
    <w:rsid w:val="00544EA6"/>
    <w:rsid w:val="005455A0"/>
    <w:rsid w:val="00546DC0"/>
    <w:rsid w:val="00561D33"/>
    <w:rsid w:val="00565E90"/>
    <w:rsid w:val="00587709"/>
    <w:rsid w:val="005B22F1"/>
    <w:rsid w:val="005C3D7B"/>
    <w:rsid w:val="0060182B"/>
    <w:rsid w:val="00607855"/>
    <w:rsid w:val="00617CE2"/>
    <w:rsid w:val="0063181A"/>
    <w:rsid w:val="006416A5"/>
    <w:rsid w:val="00641B5A"/>
    <w:rsid w:val="00643969"/>
    <w:rsid w:val="006456E0"/>
    <w:rsid w:val="00682847"/>
    <w:rsid w:val="00684B5E"/>
    <w:rsid w:val="006A403D"/>
    <w:rsid w:val="006A7E49"/>
    <w:rsid w:val="006B55A6"/>
    <w:rsid w:val="00710035"/>
    <w:rsid w:val="00711216"/>
    <w:rsid w:val="00720DCB"/>
    <w:rsid w:val="0072378D"/>
    <w:rsid w:val="00731FEF"/>
    <w:rsid w:val="00732000"/>
    <w:rsid w:val="007537CE"/>
    <w:rsid w:val="00774388"/>
    <w:rsid w:val="00776FEF"/>
    <w:rsid w:val="00786AE8"/>
    <w:rsid w:val="007A3C00"/>
    <w:rsid w:val="007B0CA6"/>
    <w:rsid w:val="007D518D"/>
    <w:rsid w:val="007D6778"/>
    <w:rsid w:val="007F406A"/>
    <w:rsid w:val="007F7C66"/>
    <w:rsid w:val="008213D8"/>
    <w:rsid w:val="00834D3A"/>
    <w:rsid w:val="00834E87"/>
    <w:rsid w:val="00842ADE"/>
    <w:rsid w:val="00874738"/>
    <w:rsid w:val="00874E8D"/>
    <w:rsid w:val="00897F57"/>
    <w:rsid w:val="008A1A04"/>
    <w:rsid w:val="008A68BA"/>
    <w:rsid w:val="008D1871"/>
    <w:rsid w:val="008D4452"/>
    <w:rsid w:val="008D6767"/>
    <w:rsid w:val="009133FD"/>
    <w:rsid w:val="009164CB"/>
    <w:rsid w:val="009310AE"/>
    <w:rsid w:val="00944820"/>
    <w:rsid w:val="009A1741"/>
    <w:rsid w:val="009A7ED1"/>
    <w:rsid w:val="009D09FF"/>
    <w:rsid w:val="00A12CF2"/>
    <w:rsid w:val="00A37B5B"/>
    <w:rsid w:val="00A37BF4"/>
    <w:rsid w:val="00A412F2"/>
    <w:rsid w:val="00A447ED"/>
    <w:rsid w:val="00A4716B"/>
    <w:rsid w:val="00A55D6F"/>
    <w:rsid w:val="00A90E9A"/>
    <w:rsid w:val="00AA0740"/>
    <w:rsid w:val="00AA41F3"/>
    <w:rsid w:val="00AB5AED"/>
    <w:rsid w:val="00AD0C4A"/>
    <w:rsid w:val="00AD476B"/>
    <w:rsid w:val="00AF6DB4"/>
    <w:rsid w:val="00B12D7C"/>
    <w:rsid w:val="00B27F84"/>
    <w:rsid w:val="00B34EEA"/>
    <w:rsid w:val="00B46AB4"/>
    <w:rsid w:val="00B52BDC"/>
    <w:rsid w:val="00B547E5"/>
    <w:rsid w:val="00B71CAB"/>
    <w:rsid w:val="00B839D5"/>
    <w:rsid w:val="00BA5630"/>
    <w:rsid w:val="00BB1EC3"/>
    <w:rsid w:val="00BB6137"/>
    <w:rsid w:val="00BE1618"/>
    <w:rsid w:val="00BE3771"/>
    <w:rsid w:val="00BE547A"/>
    <w:rsid w:val="00C13253"/>
    <w:rsid w:val="00C145AA"/>
    <w:rsid w:val="00C20F7E"/>
    <w:rsid w:val="00C304B6"/>
    <w:rsid w:val="00C81CA8"/>
    <w:rsid w:val="00C8534D"/>
    <w:rsid w:val="00C9110D"/>
    <w:rsid w:val="00CC475D"/>
    <w:rsid w:val="00D16A8A"/>
    <w:rsid w:val="00D3089F"/>
    <w:rsid w:val="00DA0EF5"/>
    <w:rsid w:val="00DB7F4C"/>
    <w:rsid w:val="00DC354F"/>
    <w:rsid w:val="00DD0173"/>
    <w:rsid w:val="00DE173B"/>
    <w:rsid w:val="00DF3D79"/>
    <w:rsid w:val="00E02C3E"/>
    <w:rsid w:val="00E041C3"/>
    <w:rsid w:val="00E043F5"/>
    <w:rsid w:val="00E14830"/>
    <w:rsid w:val="00E44193"/>
    <w:rsid w:val="00E44650"/>
    <w:rsid w:val="00E45D40"/>
    <w:rsid w:val="00E51007"/>
    <w:rsid w:val="00E5394B"/>
    <w:rsid w:val="00E67376"/>
    <w:rsid w:val="00E77B1F"/>
    <w:rsid w:val="00E82713"/>
    <w:rsid w:val="00E838BB"/>
    <w:rsid w:val="00E84FB2"/>
    <w:rsid w:val="00E902A9"/>
    <w:rsid w:val="00EB654A"/>
    <w:rsid w:val="00ED2168"/>
    <w:rsid w:val="00F3387E"/>
    <w:rsid w:val="00F7794D"/>
    <w:rsid w:val="00F92296"/>
    <w:rsid w:val="00FA11C0"/>
    <w:rsid w:val="00FC1F87"/>
    <w:rsid w:val="00FC2152"/>
    <w:rsid w:val="00FE27E0"/>
    <w:rsid w:val="00FF6F52"/>
    <w:rsid w:val="11BE29C6"/>
    <w:rsid w:val="3204631E"/>
    <w:rsid w:val="44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攀枝花市东区创建全国文明城市指挥部办公室</dc:title>
  <dc:creator>Administrator</dc:creator>
  <cp:lastModifiedBy>杨娟</cp:lastModifiedBy>
  <cp:revision>3</cp:revision>
  <cp:lastPrinted>2018-03-27T01:34:00Z</cp:lastPrinted>
  <dcterms:created xsi:type="dcterms:W3CDTF">2018-05-22T07:35:00Z</dcterms:created>
  <dcterms:modified xsi:type="dcterms:W3CDTF">2018-05-22T07:40:00Z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